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8B26" w14:textId="77777777" w:rsidR="009A3B96" w:rsidRPr="008B33DB" w:rsidRDefault="009A3B96" w:rsidP="00B02601">
      <w:pPr>
        <w:spacing w:before="100"/>
        <w:rPr>
          <w:rFonts w:cs="Arial"/>
          <w:b/>
          <w:bCs/>
          <w:sz w:val="32"/>
          <w:szCs w:val="32"/>
        </w:rPr>
      </w:pPr>
      <w:r w:rsidRPr="008B33DB">
        <w:rPr>
          <w:rFonts w:cs="Arial"/>
          <w:b/>
          <w:bCs/>
          <w:sz w:val="32"/>
          <w:szCs w:val="32"/>
        </w:rPr>
        <w:t xml:space="preserve">Social Work </w:t>
      </w:r>
      <w:r w:rsidR="007D5BCC">
        <w:rPr>
          <w:rFonts w:cs="Arial"/>
          <w:b/>
          <w:bCs/>
          <w:sz w:val="32"/>
          <w:szCs w:val="32"/>
        </w:rPr>
        <w:t>645</w:t>
      </w:r>
    </w:p>
    <w:p w14:paraId="14EEE4CF" w14:textId="77777777" w:rsidR="009A3B96" w:rsidRPr="008B33DB" w:rsidRDefault="009A3B96" w:rsidP="00C3562E">
      <w:pPr>
        <w:autoSpaceDE w:val="0"/>
        <w:autoSpaceDN w:val="0"/>
        <w:adjustRightInd w:val="0"/>
        <w:rPr>
          <w:rFonts w:cs="Arial"/>
          <w:sz w:val="32"/>
          <w:szCs w:val="32"/>
        </w:rPr>
      </w:pPr>
    </w:p>
    <w:p w14:paraId="2BCC8EED" w14:textId="77777777" w:rsidR="005F3422" w:rsidRPr="00B65CE9" w:rsidRDefault="005F3422" w:rsidP="00B65CE9">
      <w:pPr>
        <w:pStyle w:val="CommentText"/>
        <w:jc w:val="center"/>
        <w:rPr>
          <w:rFonts w:cs="Arial"/>
          <w:sz w:val="24"/>
        </w:rPr>
      </w:pPr>
    </w:p>
    <w:p w14:paraId="6193D6A3" w14:textId="77777777"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14:paraId="7F9E226C" w14:textId="77777777" w:rsidR="005F3422" w:rsidRPr="00B54ABC" w:rsidRDefault="005F3422" w:rsidP="005F3422">
      <w:pPr>
        <w:jc w:val="center"/>
        <w:rPr>
          <w:rFonts w:cs="Arial"/>
          <w:bCs/>
          <w:sz w:val="28"/>
          <w:szCs w:val="36"/>
        </w:rPr>
      </w:pPr>
    </w:p>
    <w:p w14:paraId="709B890F" w14:textId="77777777"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9E60029" w14:textId="77777777" w:rsidR="00C50B1C" w:rsidRDefault="00AF5F59" w:rsidP="00AF5F59">
      <w:pPr>
        <w:jc w:val="center"/>
        <w:rPr>
          <w:rFonts w:cs="Arial"/>
          <w:b/>
          <w:bCs/>
          <w:color w:val="C00000"/>
          <w:sz w:val="28"/>
          <w:szCs w:val="36"/>
        </w:rPr>
      </w:pPr>
      <w:r>
        <w:rPr>
          <w:rFonts w:cs="Arial"/>
          <w:b/>
          <w:bCs/>
          <w:color w:val="C00000"/>
          <w:sz w:val="28"/>
          <w:szCs w:val="36"/>
        </w:rPr>
        <w:t>Spring 2017</w:t>
      </w:r>
    </w:p>
    <w:p w14:paraId="27A0D42D" w14:textId="77777777" w:rsidR="00C50B1C" w:rsidRDefault="00C50B1C" w:rsidP="00C50B1C">
      <w:pPr>
        <w:jc w:val="center"/>
        <w:rPr>
          <w:rFonts w:cs="Arial"/>
          <w:b/>
          <w:bCs/>
          <w:color w:val="C00000"/>
          <w:sz w:val="28"/>
          <w:szCs w:val="36"/>
        </w:rPr>
      </w:pPr>
    </w:p>
    <w:p w14:paraId="5FF88D6D" w14:textId="77777777" w:rsidR="00C50B1C" w:rsidRDefault="00C50B1C" w:rsidP="00C50B1C">
      <w:pPr>
        <w:jc w:val="center"/>
        <w:rPr>
          <w:rFonts w:cs="Arial"/>
          <w:b/>
          <w:bCs/>
          <w:color w:val="C00000"/>
          <w:sz w:val="28"/>
          <w:szCs w:val="36"/>
        </w:rPr>
      </w:pPr>
    </w:p>
    <w:p w14:paraId="5D566896" w14:textId="77777777"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14:paraId="17DF2C0F" w14:textId="77777777" w:rsidTr="00CE4D44">
        <w:trPr>
          <w:cantSplit/>
          <w:trHeight w:val="288"/>
        </w:trPr>
        <w:tc>
          <w:tcPr>
            <w:tcW w:w="1620" w:type="dxa"/>
          </w:tcPr>
          <w:p w14:paraId="56F7221A" w14:textId="2B7A0C96" w:rsidR="00BD792E" w:rsidRDefault="00C511E7" w:rsidP="00C511E7">
            <w:pPr>
              <w:rPr>
                <w:rFonts w:cs="Arial"/>
                <w:b/>
                <w:bCs/>
              </w:rPr>
            </w:pPr>
            <w:r>
              <w:rPr>
                <w:rFonts w:cs="Arial"/>
                <w:b/>
                <w:bCs/>
              </w:rPr>
              <w:t xml:space="preserve">Instructor:        </w:t>
            </w:r>
            <w:r w:rsidR="00190DFF">
              <w:rPr>
                <w:rFonts w:cs="Arial"/>
                <w:b/>
                <w:bCs/>
              </w:rPr>
              <w:t>Laura Gale, MSW, LCSW</w:t>
            </w:r>
            <w:r>
              <w:rPr>
                <w:rFonts w:cs="Arial"/>
                <w:b/>
                <w:bCs/>
              </w:rPr>
              <w:t xml:space="preserve">                                </w:t>
            </w:r>
            <w:r w:rsidR="000C732B">
              <w:rPr>
                <w:rFonts w:cs="Arial"/>
                <w:b/>
                <w:bCs/>
              </w:rPr>
              <w:t xml:space="preserve">      </w:t>
            </w:r>
            <w:r>
              <w:rPr>
                <w:rFonts w:cs="Arial"/>
                <w:b/>
                <w:bCs/>
              </w:rPr>
              <w:t>Course Day</w:t>
            </w:r>
            <w:r w:rsidR="007E24C5">
              <w:rPr>
                <w:rFonts w:cs="Arial"/>
                <w:b/>
                <w:bCs/>
              </w:rPr>
              <w:t xml:space="preserve"> Tuesday</w:t>
            </w:r>
          </w:p>
          <w:p w14:paraId="61E41097" w14:textId="2DF5D466" w:rsidR="00C511E7" w:rsidRDefault="00C511E7" w:rsidP="00C511E7">
            <w:pPr>
              <w:rPr>
                <w:rFonts w:cs="Arial"/>
                <w:b/>
                <w:bCs/>
              </w:rPr>
            </w:pPr>
            <w:r>
              <w:rPr>
                <w:rFonts w:cs="Arial"/>
                <w:b/>
                <w:bCs/>
              </w:rPr>
              <w:t xml:space="preserve">Email:     </w:t>
            </w:r>
            <w:r w:rsidR="00190DFF">
              <w:rPr>
                <w:rFonts w:cs="Arial"/>
                <w:b/>
                <w:bCs/>
              </w:rPr>
              <w:t>lauracga@usc.edu</w:t>
            </w:r>
            <w:r>
              <w:rPr>
                <w:rFonts w:cs="Arial"/>
                <w:b/>
                <w:bCs/>
              </w:rPr>
              <w:t xml:space="preserve">                                                   </w:t>
            </w:r>
            <w:r w:rsidR="000C732B">
              <w:rPr>
                <w:rFonts w:cs="Arial"/>
                <w:b/>
                <w:bCs/>
              </w:rPr>
              <w:t xml:space="preserve">       </w:t>
            </w:r>
            <w:r>
              <w:rPr>
                <w:rFonts w:cs="Arial"/>
                <w:b/>
                <w:bCs/>
              </w:rPr>
              <w:t>Course Time</w:t>
            </w:r>
            <w:r w:rsidR="007E24C5">
              <w:rPr>
                <w:rFonts w:cs="Arial"/>
                <w:b/>
                <w:bCs/>
              </w:rPr>
              <w:t xml:space="preserve"> 4-5:20 </w:t>
            </w:r>
            <w:bookmarkStart w:id="0" w:name="_GoBack"/>
            <w:bookmarkEnd w:id="0"/>
            <w:r w:rsidR="007E24C5">
              <w:rPr>
                <w:rFonts w:cs="Arial"/>
                <w:b/>
                <w:bCs/>
              </w:rPr>
              <w:t xml:space="preserve">PM or 5:40-7 PM </w:t>
            </w:r>
            <w:r w:rsidR="000C732B">
              <w:rPr>
                <w:rFonts w:cs="Arial"/>
                <w:b/>
                <w:bCs/>
              </w:rPr>
              <w:t>PST</w:t>
            </w:r>
          </w:p>
          <w:p w14:paraId="055D6632" w14:textId="77777777" w:rsidR="005324A7" w:rsidRDefault="005324A7" w:rsidP="00C511E7">
            <w:pPr>
              <w:rPr>
                <w:rFonts w:cs="Arial"/>
                <w:b/>
                <w:bCs/>
              </w:rPr>
            </w:pPr>
          </w:p>
          <w:p w14:paraId="6B2650DF" w14:textId="5799BD26" w:rsidR="00C511E7" w:rsidRDefault="00C511E7" w:rsidP="00C511E7">
            <w:pPr>
              <w:rPr>
                <w:rFonts w:cs="Arial"/>
                <w:b/>
                <w:bCs/>
              </w:rPr>
            </w:pPr>
            <w:r>
              <w:rPr>
                <w:rFonts w:cs="Arial"/>
                <w:b/>
                <w:bCs/>
              </w:rPr>
              <w:t xml:space="preserve">Telephone    </w:t>
            </w:r>
            <w:r w:rsidR="00190DFF">
              <w:rPr>
                <w:rFonts w:cs="Arial"/>
                <w:b/>
                <w:bCs/>
              </w:rPr>
              <w:t>562-760-4253</w:t>
            </w:r>
            <w:r>
              <w:rPr>
                <w:rFonts w:cs="Arial"/>
                <w:b/>
                <w:bCs/>
              </w:rPr>
              <w:t xml:space="preserve">                                            </w:t>
            </w:r>
            <w:r w:rsidR="000C732B">
              <w:rPr>
                <w:rFonts w:cs="Arial"/>
                <w:b/>
                <w:bCs/>
              </w:rPr>
              <w:t xml:space="preserve">                 </w:t>
            </w:r>
            <w:r>
              <w:rPr>
                <w:rFonts w:cs="Arial"/>
                <w:b/>
                <w:bCs/>
              </w:rPr>
              <w:t>Course Location</w:t>
            </w:r>
            <w:r w:rsidR="005324A7">
              <w:rPr>
                <w:rFonts w:cs="Arial"/>
                <w:b/>
                <w:bCs/>
              </w:rPr>
              <w:t xml:space="preserve"> VAC</w:t>
            </w:r>
          </w:p>
          <w:p w14:paraId="37F96A81" w14:textId="77777777" w:rsidR="00C511E7" w:rsidRPr="00587029" w:rsidRDefault="00C511E7" w:rsidP="00C511E7">
            <w:pPr>
              <w:rPr>
                <w:rFonts w:cs="Arial"/>
                <w:b/>
                <w:bCs/>
              </w:rPr>
            </w:pPr>
            <w:r>
              <w:rPr>
                <w:rFonts w:cs="Arial"/>
                <w:b/>
                <w:bCs/>
              </w:rPr>
              <w:t>Office Hours:</w:t>
            </w:r>
            <w:r w:rsidR="005324A7">
              <w:rPr>
                <w:rFonts w:cs="Arial"/>
                <w:b/>
                <w:bCs/>
              </w:rPr>
              <w:t xml:space="preserve"> Monday 3-4 pm PST, Tuesdays 2-4 pm PST,</w:t>
            </w:r>
          </w:p>
        </w:tc>
        <w:tc>
          <w:tcPr>
            <w:tcW w:w="3258" w:type="dxa"/>
          </w:tcPr>
          <w:p w14:paraId="7677BB7D" w14:textId="77777777" w:rsidR="00BD792E" w:rsidRPr="00587029" w:rsidRDefault="00BD792E" w:rsidP="00C6162E">
            <w:pPr>
              <w:tabs>
                <w:tab w:val="left" w:pos="1620"/>
              </w:tabs>
              <w:rPr>
                <w:rFonts w:cs="Arial"/>
                <w:bCs/>
              </w:rPr>
            </w:pPr>
          </w:p>
        </w:tc>
        <w:tc>
          <w:tcPr>
            <w:tcW w:w="1980" w:type="dxa"/>
          </w:tcPr>
          <w:p w14:paraId="6A60A870" w14:textId="77777777" w:rsidR="00BD792E" w:rsidRPr="00587029" w:rsidRDefault="00BD792E" w:rsidP="00C6162E">
            <w:pPr>
              <w:tabs>
                <w:tab w:val="left" w:pos="1620"/>
              </w:tabs>
              <w:rPr>
                <w:rFonts w:cs="Arial"/>
                <w:b/>
                <w:bCs/>
              </w:rPr>
            </w:pPr>
          </w:p>
        </w:tc>
        <w:tc>
          <w:tcPr>
            <w:tcW w:w="3150" w:type="dxa"/>
          </w:tcPr>
          <w:p w14:paraId="192ABE9C" w14:textId="77777777" w:rsidR="00BD792E" w:rsidRPr="00587029" w:rsidRDefault="00BD792E" w:rsidP="00C6162E">
            <w:pPr>
              <w:tabs>
                <w:tab w:val="left" w:pos="1620"/>
              </w:tabs>
              <w:rPr>
                <w:rFonts w:cs="Arial"/>
                <w:bCs/>
              </w:rPr>
            </w:pPr>
          </w:p>
        </w:tc>
      </w:tr>
      <w:tr w:rsidR="00BD792E" w:rsidRPr="00587029" w14:paraId="516A68B2" w14:textId="77777777" w:rsidTr="00CE4D44">
        <w:trPr>
          <w:cantSplit/>
        </w:trPr>
        <w:tc>
          <w:tcPr>
            <w:tcW w:w="1620" w:type="dxa"/>
          </w:tcPr>
          <w:p w14:paraId="67A9F691" w14:textId="77777777" w:rsidR="00BD792E" w:rsidRPr="00587029" w:rsidRDefault="00BD792E" w:rsidP="00C6162E">
            <w:pPr>
              <w:tabs>
                <w:tab w:val="left" w:pos="1620"/>
              </w:tabs>
              <w:rPr>
                <w:rFonts w:cs="Arial"/>
                <w:b/>
                <w:bCs/>
              </w:rPr>
            </w:pPr>
          </w:p>
        </w:tc>
        <w:tc>
          <w:tcPr>
            <w:tcW w:w="3258" w:type="dxa"/>
          </w:tcPr>
          <w:p w14:paraId="7E64FE93" w14:textId="77777777" w:rsidR="00BD792E" w:rsidRPr="00587029" w:rsidRDefault="00BD792E">
            <w:pPr>
              <w:tabs>
                <w:tab w:val="left" w:pos="1620"/>
              </w:tabs>
              <w:rPr>
                <w:rFonts w:cs="Arial"/>
                <w:bCs/>
              </w:rPr>
            </w:pPr>
          </w:p>
        </w:tc>
        <w:tc>
          <w:tcPr>
            <w:tcW w:w="1980" w:type="dxa"/>
          </w:tcPr>
          <w:p w14:paraId="03874ECF" w14:textId="77777777" w:rsidR="00BD792E" w:rsidRPr="00587029" w:rsidRDefault="00BD792E" w:rsidP="00C6162E">
            <w:pPr>
              <w:tabs>
                <w:tab w:val="left" w:pos="1620"/>
              </w:tabs>
              <w:rPr>
                <w:rFonts w:cs="Arial"/>
                <w:b/>
                <w:bCs/>
              </w:rPr>
            </w:pPr>
          </w:p>
        </w:tc>
        <w:tc>
          <w:tcPr>
            <w:tcW w:w="3150" w:type="dxa"/>
          </w:tcPr>
          <w:p w14:paraId="78E702FC" w14:textId="77777777" w:rsidR="00BD792E" w:rsidRPr="00587029" w:rsidRDefault="00BD792E" w:rsidP="00C3562E">
            <w:pPr>
              <w:tabs>
                <w:tab w:val="left" w:pos="1620"/>
              </w:tabs>
              <w:rPr>
                <w:rFonts w:cs="Arial"/>
                <w:bCs/>
              </w:rPr>
            </w:pPr>
          </w:p>
        </w:tc>
      </w:tr>
      <w:tr w:rsidR="00BD792E" w:rsidRPr="00587029" w14:paraId="1B5A7192" w14:textId="77777777" w:rsidTr="00CE4D44">
        <w:trPr>
          <w:cantSplit/>
        </w:trPr>
        <w:tc>
          <w:tcPr>
            <w:tcW w:w="1620" w:type="dxa"/>
          </w:tcPr>
          <w:p w14:paraId="7A3F44E9" w14:textId="77777777" w:rsidR="00BD792E" w:rsidRPr="00587029" w:rsidRDefault="00BD792E" w:rsidP="00C6162E">
            <w:pPr>
              <w:tabs>
                <w:tab w:val="left" w:pos="1620"/>
              </w:tabs>
              <w:rPr>
                <w:rFonts w:cs="Arial"/>
                <w:b/>
                <w:bCs/>
              </w:rPr>
            </w:pPr>
          </w:p>
        </w:tc>
        <w:tc>
          <w:tcPr>
            <w:tcW w:w="3258" w:type="dxa"/>
          </w:tcPr>
          <w:p w14:paraId="68438D16" w14:textId="77777777" w:rsidR="00BD792E" w:rsidRPr="00587029" w:rsidRDefault="00BD792E" w:rsidP="00C6162E">
            <w:pPr>
              <w:tabs>
                <w:tab w:val="left" w:pos="1620"/>
              </w:tabs>
              <w:rPr>
                <w:rFonts w:cs="Arial"/>
                <w:bCs/>
              </w:rPr>
            </w:pPr>
          </w:p>
        </w:tc>
        <w:tc>
          <w:tcPr>
            <w:tcW w:w="1980" w:type="dxa"/>
            <w:vMerge w:val="restart"/>
          </w:tcPr>
          <w:p w14:paraId="02887B4F" w14:textId="77777777" w:rsidR="00BD792E" w:rsidRPr="00587029" w:rsidRDefault="00BD792E" w:rsidP="00C6162E">
            <w:pPr>
              <w:tabs>
                <w:tab w:val="left" w:pos="1620"/>
              </w:tabs>
              <w:rPr>
                <w:rFonts w:cs="Arial"/>
                <w:b/>
                <w:bCs/>
              </w:rPr>
            </w:pPr>
          </w:p>
        </w:tc>
        <w:tc>
          <w:tcPr>
            <w:tcW w:w="3150" w:type="dxa"/>
            <w:vMerge w:val="restart"/>
          </w:tcPr>
          <w:p w14:paraId="48EF31E8" w14:textId="77777777" w:rsidR="00BD792E" w:rsidRPr="00587029" w:rsidRDefault="00BD792E" w:rsidP="00C6162E">
            <w:pPr>
              <w:tabs>
                <w:tab w:val="left" w:pos="1620"/>
              </w:tabs>
              <w:rPr>
                <w:rFonts w:cs="Arial"/>
                <w:bCs/>
              </w:rPr>
            </w:pPr>
          </w:p>
        </w:tc>
      </w:tr>
      <w:tr w:rsidR="00BD792E" w:rsidRPr="00587029" w14:paraId="3E180599" w14:textId="77777777" w:rsidTr="00CE4D44">
        <w:trPr>
          <w:cantSplit/>
        </w:trPr>
        <w:tc>
          <w:tcPr>
            <w:tcW w:w="1620" w:type="dxa"/>
          </w:tcPr>
          <w:p w14:paraId="77C3A1D0" w14:textId="77777777"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14:paraId="5BFF183D" w14:textId="77777777" w:rsidTr="00CE4D44">
              <w:trPr>
                <w:cantSplit/>
              </w:trPr>
              <w:tc>
                <w:tcPr>
                  <w:tcW w:w="1620" w:type="dxa"/>
                </w:tcPr>
                <w:p w14:paraId="2723961C" w14:textId="77777777" w:rsidR="00CB08D5" w:rsidRPr="00CB08D5" w:rsidRDefault="00CB08D5" w:rsidP="00C50B1C">
                  <w:pPr>
                    <w:rPr>
                      <w:rFonts w:cs="Arial"/>
                      <w:b/>
                      <w:bCs/>
                    </w:rPr>
                  </w:pPr>
                </w:p>
              </w:tc>
              <w:tc>
                <w:tcPr>
                  <w:tcW w:w="3258" w:type="dxa"/>
                </w:tcPr>
                <w:p w14:paraId="1B42793B" w14:textId="77777777" w:rsidR="00CB08D5" w:rsidRPr="00CB08D5" w:rsidRDefault="00CB08D5" w:rsidP="00CB08D5">
                  <w:pPr>
                    <w:tabs>
                      <w:tab w:val="left" w:pos="1620"/>
                    </w:tabs>
                    <w:rPr>
                      <w:rFonts w:cs="Arial"/>
                      <w:bCs/>
                    </w:rPr>
                  </w:pPr>
                </w:p>
              </w:tc>
              <w:tc>
                <w:tcPr>
                  <w:tcW w:w="1980" w:type="dxa"/>
                </w:tcPr>
                <w:p w14:paraId="603183BB" w14:textId="77777777" w:rsidR="00CB08D5" w:rsidRPr="00CB08D5" w:rsidRDefault="00CB08D5" w:rsidP="00CB08D5">
                  <w:pPr>
                    <w:tabs>
                      <w:tab w:val="left" w:pos="1620"/>
                    </w:tabs>
                    <w:rPr>
                      <w:rFonts w:cs="Arial"/>
                      <w:b/>
                      <w:bCs/>
                    </w:rPr>
                  </w:pPr>
                </w:p>
              </w:tc>
              <w:tc>
                <w:tcPr>
                  <w:tcW w:w="3150" w:type="dxa"/>
                </w:tcPr>
                <w:p w14:paraId="669778B8" w14:textId="77777777" w:rsidR="00CB08D5" w:rsidRPr="00CB08D5" w:rsidRDefault="00CB08D5" w:rsidP="00CB08D5">
                  <w:pPr>
                    <w:tabs>
                      <w:tab w:val="left" w:pos="1620"/>
                    </w:tabs>
                    <w:rPr>
                      <w:rFonts w:cs="Arial"/>
                      <w:bCs/>
                    </w:rPr>
                  </w:pPr>
                </w:p>
              </w:tc>
            </w:tr>
          </w:tbl>
          <w:p w14:paraId="6451BD7D" w14:textId="77777777" w:rsidR="00BD792E" w:rsidRPr="00587029" w:rsidRDefault="00BD792E" w:rsidP="00C716BD">
            <w:pPr>
              <w:tabs>
                <w:tab w:val="left" w:pos="1620"/>
              </w:tabs>
              <w:rPr>
                <w:rFonts w:cs="Arial"/>
                <w:b/>
                <w:bCs/>
              </w:rPr>
            </w:pPr>
          </w:p>
        </w:tc>
        <w:tc>
          <w:tcPr>
            <w:tcW w:w="3258" w:type="dxa"/>
          </w:tcPr>
          <w:p w14:paraId="2EDF62BE" w14:textId="77777777" w:rsidR="00BD792E" w:rsidRPr="00587029" w:rsidRDefault="00BD792E" w:rsidP="00BD792E">
            <w:pPr>
              <w:tabs>
                <w:tab w:val="left" w:pos="1620"/>
              </w:tabs>
              <w:rPr>
                <w:rFonts w:cs="Arial"/>
                <w:bCs/>
              </w:rPr>
            </w:pPr>
          </w:p>
        </w:tc>
        <w:tc>
          <w:tcPr>
            <w:tcW w:w="1980" w:type="dxa"/>
            <w:vMerge/>
          </w:tcPr>
          <w:p w14:paraId="4ADBCFF1" w14:textId="77777777" w:rsidR="00BD792E" w:rsidRPr="00587029" w:rsidRDefault="00BD792E" w:rsidP="00C716BD">
            <w:pPr>
              <w:tabs>
                <w:tab w:val="left" w:pos="1620"/>
              </w:tabs>
              <w:rPr>
                <w:rFonts w:cs="Arial"/>
                <w:b/>
                <w:bCs/>
              </w:rPr>
            </w:pPr>
          </w:p>
        </w:tc>
        <w:tc>
          <w:tcPr>
            <w:tcW w:w="3150" w:type="dxa"/>
            <w:vMerge/>
          </w:tcPr>
          <w:p w14:paraId="6DC51DE0" w14:textId="77777777" w:rsidR="00BD792E" w:rsidRPr="00587029" w:rsidRDefault="00BD792E" w:rsidP="00C716BD">
            <w:pPr>
              <w:tabs>
                <w:tab w:val="left" w:pos="1620"/>
              </w:tabs>
              <w:rPr>
                <w:rFonts w:cs="Arial"/>
                <w:bCs/>
              </w:rPr>
            </w:pPr>
          </w:p>
        </w:tc>
      </w:tr>
    </w:tbl>
    <w:p w14:paraId="3A9B95B9" w14:textId="77777777" w:rsidR="003C4020" w:rsidRDefault="005F3422" w:rsidP="00FC42A6">
      <w:pPr>
        <w:pStyle w:val="Heading1"/>
      </w:pPr>
      <w:r w:rsidRPr="003C4020">
        <w:t>Course Prerequisites</w:t>
      </w:r>
    </w:p>
    <w:p w14:paraId="7DCBBD8F" w14:textId="77777777" w:rsidR="005022D4" w:rsidRPr="005022D4" w:rsidRDefault="005022D4" w:rsidP="005022D4">
      <w:pPr>
        <w:pStyle w:val="BodyText"/>
      </w:pPr>
      <w:r>
        <w:t>Second year standing</w:t>
      </w:r>
    </w:p>
    <w:p w14:paraId="0C34119C" w14:textId="77777777" w:rsidR="005F3422" w:rsidRDefault="005F3422" w:rsidP="00726A3E">
      <w:pPr>
        <w:pStyle w:val="Heading1"/>
      </w:pPr>
      <w:r w:rsidRPr="003F5ABA">
        <w:t>Catalogue Description</w:t>
      </w:r>
    </w:p>
    <w:p w14:paraId="44944E7C" w14:textId="77777777"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14:paraId="0893C976" w14:textId="77777777" w:rsidR="007A34C7" w:rsidRDefault="00B10670" w:rsidP="00726A3E">
      <w:pPr>
        <w:pStyle w:val="Heading1"/>
      </w:pPr>
      <w:r>
        <w:t xml:space="preserve"> </w:t>
      </w:r>
      <w:r w:rsidR="0063097C" w:rsidRPr="003F5ABA">
        <w:t xml:space="preserve">Course </w:t>
      </w:r>
      <w:r w:rsidR="00145CDD" w:rsidRPr="003F5ABA">
        <w:t>Description</w:t>
      </w:r>
    </w:p>
    <w:p w14:paraId="28A46240" w14:textId="77777777"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14:paraId="4559F56F" w14:textId="77777777"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14:paraId="27298868" w14:textId="77777777" w:rsidR="00975A59" w:rsidRDefault="00975A59" w:rsidP="00726A3E">
      <w:pPr>
        <w:pStyle w:val="Heading1"/>
      </w:pPr>
      <w:r w:rsidRPr="003F5ABA">
        <w:t>Course Objectives</w:t>
      </w:r>
    </w:p>
    <w:p w14:paraId="7F62B287" w14:textId="77777777"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57107535" w14:textId="77777777" w:rsidTr="009A77B6">
        <w:trPr>
          <w:cantSplit/>
          <w:tblHeader/>
        </w:trPr>
        <w:tc>
          <w:tcPr>
            <w:tcW w:w="1638" w:type="dxa"/>
            <w:shd w:val="clear" w:color="auto" w:fill="C00000"/>
          </w:tcPr>
          <w:p w14:paraId="0867E074"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41A7BE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2EC791B0" w14:textId="77777777" w:rsidTr="004B5764">
        <w:trPr>
          <w:cantSplit/>
        </w:trPr>
        <w:tc>
          <w:tcPr>
            <w:tcW w:w="1638" w:type="dxa"/>
            <w:tcBorders>
              <w:top w:val="single" w:sz="8" w:space="0" w:color="C0504D"/>
              <w:left w:val="single" w:sz="8" w:space="0" w:color="C0504D"/>
              <w:bottom w:val="single" w:sz="8" w:space="0" w:color="C0504D"/>
            </w:tcBorders>
          </w:tcPr>
          <w:p w14:paraId="2D6D4ABF"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4D948B8" w14:textId="77777777"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14:paraId="688C52E8" w14:textId="77777777" w:rsidTr="004B5764">
        <w:trPr>
          <w:cantSplit/>
        </w:trPr>
        <w:tc>
          <w:tcPr>
            <w:tcW w:w="1638" w:type="dxa"/>
          </w:tcPr>
          <w:p w14:paraId="392CD46B" w14:textId="77777777" w:rsidR="0054352F" w:rsidRPr="00887C7D" w:rsidRDefault="0054352F" w:rsidP="00B26468">
            <w:pPr>
              <w:jc w:val="center"/>
              <w:rPr>
                <w:rFonts w:cs="Arial"/>
              </w:rPr>
            </w:pPr>
            <w:r w:rsidRPr="00887C7D">
              <w:rPr>
                <w:rFonts w:cs="Arial"/>
              </w:rPr>
              <w:t>2</w:t>
            </w:r>
          </w:p>
        </w:tc>
        <w:tc>
          <w:tcPr>
            <w:tcW w:w="7920" w:type="dxa"/>
          </w:tcPr>
          <w:p w14:paraId="07DDF1A7" w14:textId="77777777"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w:t>
            </w:r>
            <w:proofErr w:type="gramStart"/>
            <w:r w:rsidRPr="00C34676">
              <w:rPr>
                <w:rFonts w:cs="Arial"/>
              </w:rPr>
              <w:t>a helping relationships</w:t>
            </w:r>
            <w:proofErr w:type="gramEnd"/>
            <w:r w:rsidRPr="00C34676">
              <w:rPr>
                <w:rFonts w:cs="Arial"/>
              </w:rPr>
              <w:t xml:space="preserve"> with clients, staff colleagues, and others.</w:t>
            </w:r>
            <w:r>
              <w:rPr>
                <w:rFonts w:cs="Arial"/>
              </w:rPr>
              <w:t xml:space="preserve"> </w:t>
            </w:r>
            <w:proofErr w:type="gramStart"/>
            <w:r>
              <w:rPr>
                <w:rFonts w:cs="Arial"/>
              </w:rPr>
              <w:t>Also</w:t>
            </w:r>
            <w:proofErr w:type="gramEnd"/>
            <w:r>
              <w:rPr>
                <w:rFonts w:cs="Arial"/>
              </w:rPr>
              <w:t xml:space="preserve">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14:paraId="5DCBB728" w14:textId="77777777" w:rsidTr="004B5764">
        <w:trPr>
          <w:cantSplit/>
        </w:trPr>
        <w:tc>
          <w:tcPr>
            <w:tcW w:w="1638" w:type="dxa"/>
            <w:tcBorders>
              <w:top w:val="single" w:sz="8" w:space="0" w:color="C0504D"/>
              <w:left w:val="single" w:sz="8" w:space="0" w:color="C0504D"/>
              <w:bottom w:val="single" w:sz="8" w:space="0" w:color="C0504D"/>
            </w:tcBorders>
          </w:tcPr>
          <w:p w14:paraId="6A5573CF" w14:textId="77777777"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B48AAC2" w14:textId="77777777"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14:paraId="378D4D00" w14:textId="77777777" w:rsidTr="004B5764">
        <w:trPr>
          <w:cantSplit/>
        </w:trPr>
        <w:tc>
          <w:tcPr>
            <w:tcW w:w="1638" w:type="dxa"/>
            <w:tcBorders>
              <w:top w:val="single" w:sz="8" w:space="0" w:color="C0504D"/>
              <w:left w:val="single" w:sz="8" w:space="0" w:color="C0504D"/>
              <w:bottom w:val="single" w:sz="8" w:space="0" w:color="C0504D"/>
            </w:tcBorders>
          </w:tcPr>
          <w:p w14:paraId="6B3E5BE9" w14:textId="77777777"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258E671" w14:textId="77777777"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14:paraId="7264B349" w14:textId="77777777" w:rsidTr="004B5764">
        <w:trPr>
          <w:cantSplit/>
        </w:trPr>
        <w:tc>
          <w:tcPr>
            <w:tcW w:w="1638" w:type="dxa"/>
            <w:tcBorders>
              <w:top w:val="single" w:sz="8" w:space="0" w:color="C0504D"/>
              <w:left w:val="single" w:sz="8" w:space="0" w:color="C0504D"/>
              <w:bottom w:val="single" w:sz="8" w:space="0" w:color="C0504D"/>
            </w:tcBorders>
          </w:tcPr>
          <w:p w14:paraId="42CFCB92" w14:textId="77777777"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8C18053" w14:textId="77777777"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14:paraId="1C3EEE22" w14:textId="77777777"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14:paraId="35425682" w14:textId="77777777"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CFD8FFE" w14:textId="77777777"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14:paraId="3689EA27" w14:textId="77777777"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14:paraId="63E89CB4" w14:textId="77777777"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14:paraId="759C2E63" w14:textId="77777777"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14:paraId="6DD08A9E" w14:textId="77777777"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462B872" w14:textId="77777777" w:rsidR="00955EED" w:rsidRPr="00955EED" w:rsidRDefault="00252291" w:rsidP="00955EED">
            <w:pPr>
              <w:jc w:val="center"/>
              <w:rPr>
                <w:rFonts w:cs="Arial"/>
                <w:b/>
                <w:bCs/>
                <w:sz w:val="22"/>
                <w:szCs w:val="22"/>
              </w:rPr>
            </w:pPr>
            <w:r>
              <w:rPr>
                <w:rFonts w:cs="Arial"/>
                <w:b/>
                <w:bCs/>
                <w:sz w:val="22"/>
                <w:szCs w:val="22"/>
              </w:rPr>
              <w:t>SOWK 645</w:t>
            </w:r>
          </w:p>
        </w:tc>
        <w:tc>
          <w:tcPr>
            <w:tcW w:w="1408" w:type="dxa"/>
            <w:tcBorders>
              <w:top w:val="single" w:sz="8" w:space="0" w:color="C0504D"/>
              <w:left w:val="single" w:sz="8" w:space="0" w:color="C0504D"/>
              <w:bottom w:val="single" w:sz="8" w:space="0" w:color="C0504D"/>
            </w:tcBorders>
            <w:vAlign w:val="bottom"/>
          </w:tcPr>
          <w:p w14:paraId="0A4AE0BB" w14:textId="77777777"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14:paraId="0658656D" w14:textId="77777777" w:rsidTr="00955EED">
        <w:trPr>
          <w:cantSplit/>
          <w:jc w:val="center"/>
        </w:trPr>
        <w:tc>
          <w:tcPr>
            <w:tcW w:w="644" w:type="dxa"/>
            <w:tcBorders>
              <w:top w:val="single" w:sz="8" w:space="0" w:color="C0504D"/>
              <w:left w:val="single" w:sz="8" w:space="0" w:color="C0504D"/>
              <w:bottom w:val="single" w:sz="8" w:space="0" w:color="C0504D"/>
            </w:tcBorders>
          </w:tcPr>
          <w:p w14:paraId="03AC7E9C" w14:textId="77777777"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14:paraId="0B81D6DB" w14:textId="77777777"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0F1C3B2C" w14:textId="77777777"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4916AF85" w14:textId="77777777"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14:paraId="7C038737" w14:textId="77777777" w:rsidTr="00955EED">
        <w:trPr>
          <w:cantSplit/>
          <w:jc w:val="center"/>
        </w:trPr>
        <w:tc>
          <w:tcPr>
            <w:tcW w:w="644" w:type="dxa"/>
            <w:tcBorders>
              <w:top w:val="single" w:sz="8" w:space="0" w:color="C0504D"/>
              <w:bottom w:val="single" w:sz="8" w:space="0" w:color="C0504D"/>
            </w:tcBorders>
            <w:shd w:val="clear" w:color="auto" w:fill="auto"/>
          </w:tcPr>
          <w:p w14:paraId="0837AD7D" w14:textId="77777777"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B07524D" w14:textId="77777777"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2ED2F29"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203713E9" w14:textId="77777777"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14:paraId="0E3AE87E" w14:textId="77777777" w:rsidTr="00955EED">
        <w:trPr>
          <w:cantSplit/>
          <w:jc w:val="center"/>
        </w:trPr>
        <w:tc>
          <w:tcPr>
            <w:tcW w:w="644" w:type="dxa"/>
            <w:tcBorders>
              <w:top w:val="single" w:sz="8" w:space="0" w:color="C0504D"/>
              <w:left w:val="single" w:sz="8" w:space="0" w:color="C0504D"/>
              <w:bottom w:val="single" w:sz="8" w:space="0" w:color="C0504D"/>
            </w:tcBorders>
          </w:tcPr>
          <w:p w14:paraId="2E674450" w14:textId="77777777"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14:paraId="4AB48A4D" w14:textId="77777777"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B2A92A1" w14:textId="77777777"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7B47D81E" w14:textId="77777777" w:rsidR="00955EED" w:rsidRPr="00C52EB9" w:rsidRDefault="00955EED" w:rsidP="00955EED">
            <w:pPr>
              <w:jc w:val="center"/>
              <w:rPr>
                <w:rFonts w:cs="Arial"/>
                <w:b/>
                <w:color w:val="C00000"/>
                <w:sz w:val="22"/>
                <w:szCs w:val="22"/>
              </w:rPr>
            </w:pPr>
          </w:p>
        </w:tc>
      </w:tr>
      <w:tr w:rsidR="00955EED" w:rsidRPr="00955EED" w14:paraId="3F30D952" w14:textId="77777777" w:rsidTr="00955EED">
        <w:trPr>
          <w:cantSplit/>
          <w:jc w:val="center"/>
        </w:trPr>
        <w:tc>
          <w:tcPr>
            <w:tcW w:w="644" w:type="dxa"/>
            <w:tcBorders>
              <w:top w:val="single" w:sz="8" w:space="0" w:color="C0504D"/>
              <w:bottom w:val="single" w:sz="8" w:space="0" w:color="C0504D"/>
            </w:tcBorders>
            <w:shd w:val="clear" w:color="auto" w:fill="auto"/>
          </w:tcPr>
          <w:p w14:paraId="04F5EB57" w14:textId="77777777"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6952199B" w14:textId="77777777"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DAD4792" w14:textId="77777777"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4B9F73F8" w14:textId="77777777"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14:paraId="1CB3864E" w14:textId="77777777" w:rsidTr="00955EED">
        <w:trPr>
          <w:cantSplit/>
          <w:jc w:val="center"/>
        </w:trPr>
        <w:tc>
          <w:tcPr>
            <w:tcW w:w="644" w:type="dxa"/>
            <w:tcBorders>
              <w:top w:val="single" w:sz="8" w:space="0" w:color="C0504D"/>
              <w:bottom w:val="single" w:sz="8" w:space="0" w:color="C0504D"/>
            </w:tcBorders>
          </w:tcPr>
          <w:p w14:paraId="500DEBAA" w14:textId="77777777"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14:paraId="4116C089" w14:textId="77777777"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0E51134"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ED1ABAB" w14:textId="77777777" w:rsidR="00955EED" w:rsidRPr="00955EED" w:rsidRDefault="00955EED" w:rsidP="00955EED">
            <w:pPr>
              <w:jc w:val="center"/>
              <w:rPr>
                <w:rFonts w:cs="Arial"/>
                <w:b/>
                <w:color w:val="C00000"/>
                <w:sz w:val="22"/>
                <w:szCs w:val="22"/>
                <w:highlight w:val="yellow"/>
              </w:rPr>
            </w:pPr>
          </w:p>
        </w:tc>
      </w:tr>
      <w:tr w:rsidR="00955EED" w:rsidRPr="00955EED" w14:paraId="55B2250B" w14:textId="77777777" w:rsidTr="00955EED">
        <w:trPr>
          <w:cantSplit/>
          <w:jc w:val="center"/>
        </w:trPr>
        <w:tc>
          <w:tcPr>
            <w:tcW w:w="644" w:type="dxa"/>
            <w:tcBorders>
              <w:top w:val="single" w:sz="8" w:space="0" w:color="C0504D"/>
              <w:bottom w:val="single" w:sz="8" w:space="0" w:color="C0504D"/>
            </w:tcBorders>
            <w:shd w:val="clear" w:color="auto" w:fill="auto"/>
          </w:tcPr>
          <w:p w14:paraId="2E34273E" w14:textId="77777777"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1D24540" w14:textId="77777777"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B765EB"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08CDAEA8" w14:textId="77777777"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14:paraId="27A2B6F3" w14:textId="77777777" w:rsidTr="00C52EB9">
        <w:trPr>
          <w:cantSplit/>
          <w:jc w:val="center"/>
        </w:trPr>
        <w:tc>
          <w:tcPr>
            <w:tcW w:w="644" w:type="dxa"/>
            <w:tcBorders>
              <w:top w:val="single" w:sz="8" w:space="0" w:color="C0504D"/>
              <w:bottom w:val="single" w:sz="8" w:space="0" w:color="C0504D"/>
            </w:tcBorders>
          </w:tcPr>
          <w:p w14:paraId="2E43F1D0" w14:textId="77777777"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14:paraId="7FA071BB" w14:textId="77777777"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938037A"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04EA3292" w14:textId="77777777"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14:paraId="044EDFA9" w14:textId="77777777" w:rsidTr="00955EED">
        <w:trPr>
          <w:cantSplit/>
          <w:jc w:val="center"/>
        </w:trPr>
        <w:tc>
          <w:tcPr>
            <w:tcW w:w="644" w:type="dxa"/>
            <w:tcBorders>
              <w:top w:val="single" w:sz="8" w:space="0" w:color="C0504D"/>
              <w:bottom w:val="single" w:sz="8" w:space="0" w:color="C0504D"/>
            </w:tcBorders>
          </w:tcPr>
          <w:p w14:paraId="28514CB0" w14:textId="77777777"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14:paraId="51F7CF8F" w14:textId="77777777"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E26FB3"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BE3FC32" w14:textId="77777777" w:rsidR="00955EED" w:rsidRPr="00955EED" w:rsidRDefault="008D1825" w:rsidP="00955EED">
            <w:pPr>
              <w:jc w:val="center"/>
              <w:rPr>
                <w:rFonts w:cs="Arial"/>
                <w:b/>
                <w:color w:val="C00000"/>
                <w:sz w:val="22"/>
                <w:szCs w:val="22"/>
                <w:highlight w:val="yellow"/>
              </w:rPr>
            </w:pPr>
            <w:r>
              <w:rPr>
                <w:rFonts w:cs="Arial"/>
                <w:b/>
                <w:color w:val="C00000"/>
                <w:sz w:val="22"/>
                <w:szCs w:val="22"/>
              </w:rPr>
              <w:t>1-6</w:t>
            </w:r>
          </w:p>
        </w:tc>
      </w:tr>
      <w:tr w:rsidR="00955EED" w:rsidRPr="00955EED" w14:paraId="1C589D5C" w14:textId="77777777" w:rsidTr="00955EED">
        <w:trPr>
          <w:cantSplit/>
          <w:jc w:val="center"/>
        </w:trPr>
        <w:tc>
          <w:tcPr>
            <w:tcW w:w="644" w:type="dxa"/>
            <w:tcBorders>
              <w:top w:val="single" w:sz="8" w:space="0" w:color="C0504D"/>
              <w:bottom w:val="single" w:sz="8" w:space="0" w:color="C0504D"/>
            </w:tcBorders>
          </w:tcPr>
          <w:p w14:paraId="60E71389" w14:textId="77777777"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14:paraId="1BE55101" w14:textId="77777777"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7614BDC" w14:textId="77777777"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AA80F1C" w14:textId="77777777"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14:paraId="0E999363" w14:textId="77777777" w:rsidR="00955EED" w:rsidRPr="00955EED" w:rsidRDefault="00955EED" w:rsidP="00955EED">
      <w:pPr>
        <w:tabs>
          <w:tab w:val="right" w:pos="8460"/>
        </w:tabs>
        <w:spacing w:after="240"/>
        <w:rPr>
          <w:rFonts w:cs="Arial"/>
        </w:rPr>
      </w:pPr>
      <w:r w:rsidRPr="00955EED">
        <w:rPr>
          <w:rFonts w:cs="Arial"/>
        </w:rPr>
        <w:tab/>
        <w:t>* Highlighted in this course</w:t>
      </w:r>
    </w:p>
    <w:p w14:paraId="34B802F3" w14:textId="77777777"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700CDE17" w14:textId="77777777" w:rsidTr="00994F20">
        <w:trPr>
          <w:cantSplit/>
          <w:tblHeader/>
        </w:trPr>
        <w:tc>
          <w:tcPr>
            <w:tcW w:w="4050" w:type="dxa"/>
            <w:shd w:val="clear" w:color="auto" w:fill="C00000"/>
            <w:vAlign w:val="bottom"/>
          </w:tcPr>
          <w:p w14:paraId="1255F0C8" w14:textId="77777777"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14:paraId="0602ED98" w14:textId="77777777"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14:paraId="396197E4" w14:textId="77777777"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14:paraId="1A757F24" w14:textId="77777777" w:rsidTr="00994F20">
        <w:trPr>
          <w:cantSplit/>
        </w:trPr>
        <w:tc>
          <w:tcPr>
            <w:tcW w:w="4050" w:type="dxa"/>
            <w:vMerge w:val="restart"/>
            <w:tcBorders>
              <w:right w:val="single" w:sz="8" w:space="0" w:color="C00000"/>
            </w:tcBorders>
          </w:tcPr>
          <w:p w14:paraId="38B11782" w14:textId="77777777"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14:paraId="7CDFB981"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14:paraId="2DDC7D8E"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14:paraId="7EC97571"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14:paraId="11AB6D7C"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14:paraId="7893E438"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14:paraId="5CA71EB2"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14:paraId="1251714D" w14:textId="77777777"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59745A42" w14:textId="77777777" w:rsidR="00994F20" w:rsidRPr="00994F20" w:rsidRDefault="00994F20" w:rsidP="00994F20">
            <w:pPr>
              <w:autoSpaceDE w:val="0"/>
              <w:autoSpaceDN w:val="0"/>
              <w:adjustRightInd w:val="0"/>
              <w:rPr>
                <w:rFonts w:cs="Arial"/>
                <w:color w:val="000000"/>
                <w:sz w:val="18"/>
                <w:szCs w:val="18"/>
              </w:rPr>
            </w:pPr>
          </w:p>
          <w:p w14:paraId="5FB7742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1BF02F19" w14:textId="77777777"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14:paraId="684BA2A1" w14:textId="77777777" w:rsidR="00994F20" w:rsidRPr="00994F20" w:rsidRDefault="00994F20" w:rsidP="00994F20">
            <w:pPr>
              <w:keepNext/>
              <w:jc w:val="center"/>
              <w:rPr>
                <w:rFonts w:cs="Arial"/>
                <w:bCs/>
                <w:sz w:val="18"/>
                <w:szCs w:val="18"/>
                <w:highlight w:val="yellow"/>
              </w:rPr>
            </w:pPr>
          </w:p>
          <w:p w14:paraId="38AADE72"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0E247AB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8851E1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15DF4C9E"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28B0617"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06C7A086" w14:textId="77777777" w:rsidTr="00994F20">
        <w:trPr>
          <w:cantSplit/>
        </w:trPr>
        <w:tc>
          <w:tcPr>
            <w:tcW w:w="4050" w:type="dxa"/>
            <w:vMerge/>
            <w:tcBorders>
              <w:right w:val="single" w:sz="8" w:space="0" w:color="C00000"/>
            </w:tcBorders>
          </w:tcPr>
          <w:p w14:paraId="289B594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ABDB4EA" w14:textId="77777777" w:rsidR="00994F20" w:rsidRPr="00994F20" w:rsidRDefault="00994F20" w:rsidP="00994F20">
            <w:pPr>
              <w:autoSpaceDE w:val="0"/>
              <w:autoSpaceDN w:val="0"/>
              <w:adjustRightInd w:val="0"/>
              <w:rPr>
                <w:rFonts w:cs="Arial"/>
                <w:color w:val="000000"/>
                <w:sz w:val="18"/>
                <w:szCs w:val="18"/>
              </w:rPr>
            </w:pPr>
          </w:p>
          <w:p w14:paraId="0AD25BF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14:paraId="431EB5DF"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C340D1F" w14:textId="77777777" w:rsidR="00994F20" w:rsidRPr="00994F20" w:rsidRDefault="00994F20" w:rsidP="00994F20">
            <w:pPr>
              <w:keepNext/>
              <w:jc w:val="center"/>
              <w:rPr>
                <w:rFonts w:cs="Arial"/>
                <w:bCs/>
                <w:sz w:val="18"/>
                <w:szCs w:val="18"/>
                <w:highlight w:val="yellow"/>
              </w:rPr>
            </w:pPr>
          </w:p>
          <w:p w14:paraId="43E82153"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3B53366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025C0C88"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20596678"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20BCD1C1"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28755276" w14:textId="77777777" w:rsidTr="00994F20">
        <w:trPr>
          <w:cantSplit/>
        </w:trPr>
        <w:tc>
          <w:tcPr>
            <w:tcW w:w="4050" w:type="dxa"/>
            <w:vMerge/>
            <w:tcBorders>
              <w:right w:val="single" w:sz="8" w:space="0" w:color="C00000"/>
            </w:tcBorders>
          </w:tcPr>
          <w:p w14:paraId="3365EC2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8207159" w14:textId="77777777" w:rsidR="00994F20" w:rsidRPr="00994F20" w:rsidRDefault="00994F20" w:rsidP="00994F20">
            <w:pPr>
              <w:autoSpaceDE w:val="0"/>
              <w:autoSpaceDN w:val="0"/>
              <w:adjustRightInd w:val="0"/>
              <w:rPr>
                <w:rFonts w:cs="Arial"/>
                <w:color w:val="000000"/>
                <w:sz w:val="18"/>
                <w:szCs w:val="18"/>
              </w:rPr>
            </w:pPr>
          </w:p>
          <w:p w14:paraId="3FA9487C"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14:paraId="5C4E9F20"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4F3B85E9" w14:textId="77777777" w:rsidR="00994F20" w:rsidRPr="00994F20" w:rsidRDefault="00994F20" w:rsidP="00994F20">
            <w:pPr>
              <w:keepNext/>
              <w:jc w:val="center"/>
              <w:rPr>
                <w:rFonts w:cs="Arial"/>
                <w:bCs/>
                <w:sz w:val="18"/>
                <w:szCs w:val="18"/>
                <w:highlight w:val="yellow"/>
              </w:rPr>
            </w:pPr>
          </w:p>
          <w:p w14:paraId="398D1C14"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757AFC56" w14:textId="77777777" w:rsidR="00994F20" w:rsidRPr="00994F20" w:rsidRDefault="00994F20" w:rsidP="00994F20">
            <w:pPr>
              <w:keepNext/>
              <w:jc w:val="center"/>
              <w:rPr>
                <w:rFonts w:cs="Arial"/>
                <w:sz w:val="18"/>
                <w:szCs w:val="18"/>
              </w:rPr>
            </w:pPr>
            <w:r w:rsidRPr="00994F20">
              <w:rPr>
                <w:rFonts w:cs="Arial"/>
                <w:sz w:val="18"/>
                <w:szCs w:val="18"/>
              </w:rPr>
              <w:t>Final Paper</w:t>
            </w:r>
          </w:p>
          <w:p w14:paraId="0A2F5D9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62718F0"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4F4A547"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604E164A" w14:textId="77777777" w:rsidTr="00994F20">
        <w:trPr>
          <w:cantSplit/>
        </w:trPr>
        <w:tc>
          <w:tcPr>
            <w:tcW w:w="4050" w:type="dxa"/>
            <w:vMerge/>
            <w:tcBorders>
              <w:right w:val="single" w:sz="8" w:space="0" w:color="C00000"/>
            </w:tcBorders>
          </w:tcPr>
          <w:p w14:paraId="37E93F27"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287D2F" w14:textId="77777777" w:rsidR="00994F20" w:rsidRPr="00994F20" w:rsidRDefault="00994F20" w:rsidP="00994F20">
            <w:pPr>
              <w:autoSpaceDE w:val="0"/>
              <w:autoSpaceDN w:val="0"/>
              <w:adjustRightInd w:val="0"/>
              <w:rPr>
                <w:rFonts w:cs="Arial"/>
                <w:color w:val="000000"/>
                <w:sz w:val="18"/>
                <w:szCs w:val="18"/>
              </w:rPr>
            </w:pPr>
          </w:p>
          <w:p w14:paraId="4E57288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14:paraId="00BA7C38"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D3C142A" w14:textId="77777777" w:rsidR="00994F20" w:rsidRPr="00994F20" w:rsidRDefault="00994F20" w:rsidP="00994F20">
            <w:pPr>
              <w:keepNext/>
              <w:jc w:val="center"/>
              <w:rPr>
                <w:rFonts w:cs="Arial"/>
                <w:bCs/>
                <w:sz w:val="18"/>
                <w:szCs w:val="18"/>
                <w:highlight w:val="yellow"/>
              </w:rPr>
            </w:pPr>
          </w:p>
          <w:p w14:paraId="54DE3BFD"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6CB04F1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42D7C06F"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69FE4574"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5ABB58E4"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359C7B93" w14:textId="77777777" w:rsidTr="00994F20">
        <w:trPr>
          <w:cantSplit/>
        </w:trPr>
        <w:tc>
          <w:tcPr>
            <w:tcW w:w="4050" w:type="dxa"/>
            <w:vMerge/>
            <w:tcBorders>
              <w:right w:val="single" w:sz="8" w:space="0" w:color="C00000"/>
            </w:tcBorders>
          </w:tcPr>
          <w:p w14:paraId="2EBA119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340A4BE" w14:textId="77777777" w:rsidR="00994F20" w:rsidRPr="00994F20" w:rsidRDefault="00994F20" w:rsidP="00994F20">
            <w:pPr>
              <w:autoSpaceDE w:val="0"/>
              <w:autoSpaceDN w:val="0"/>
              <w:adjustRightInd w:val="0"/>
              <w:rPr>
                <w:rFonts w:cs="Arial"/>
                <w:color w:val="000000"/>
                <w:sz w:val="18"/>
                <w:szCs w:val="18"/>
              </w:rPr>
            </w:pPr>
          </w:p>
          <w:p w14:paraId="51FCE84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14:paraId="6E681B7F"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2AF3D551" w14:textId="77777777" w:rsidR="00994F20" w:rsidRPr="00994F20" w:rsidRDefault="00994F20" w:rsidP="00994F20">
            <w:pPr>
              <w:keepNext/>
              <w:jc w:val="center"/>
              <w:rPr>
                <w:rFonts w:cs="Arial"/>
                <w:bCs/>
                <w:sz w:val="18"/>
                <w:szCs w:val="18"/>
                <w:highlight w:val="yellow"/>
              </w:rPr>
            </w:pPr>
          </w:p>
          <w:p w14:paraId="674B59C4"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50BFB022"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64D4F2D3"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587466C3"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04972614"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14:paraId="4F3D739E"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1DBECD2B" w14:textId="77777777" w:rsidTr="00994F20">
        <w:trPr>
          <w:cantSplit/>
        </w:trPr>
        <w:tc>
          <w:tcPr>
            <w:tcW w:w="4050" w:type="dxa"/>
            <w:vMerge w:val="restart"/>
            <w:tcBorders>
              <w:top w:val="single" w:sz="24" w:space="0" w:color="C00000"/>
              <w:bottom w:val="single" w:sz="8" w:space="0" w:color="C00000"/>
              <w:right w:val="single" w:sz="8" w:space="0" w:color="C00000"/>
            </w:tcBorders>
          </w:tcPr>
          <w:p w14:paraId="03895D9A" w14:textId="77777777"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14:paraId="47D89152" w14:textId="77777777" w:rsidR="00994F20" w:rsidRPr="00994F20" w:rsidRDefault="00994F20" w:rsidP="00994F20">
            <w:pPr>
              <w:keepNext/>
              <w:rPr>
                <w:rFonts w:cs="Arial"/>
                <w:bCs/>
                <w:color w:val="000000"/>
                <w:sz w:val="18"/>
                <w:szCs w:val="18"/>
              </w:rPr>
            </w:pPr>
          </w:p>
          <w:p w14:paraId="5A4BCF5A"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14:paraId="295EA45C"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w:t>
            </w:r>
            <w:proofErr w:type="gramStart"/>
            <w:r w:rsidRPr="00994F20">
              <w:rPr>
                <w:rFonts w:cs="Arial"/>
                <w:bCs/>
                <w:color w:val="000000"/>
                <w:sz w:val="18"/>
                <w:szCs w:val="18"/>
              </w:rPr>
              <w:t>as a consequence of</w:t>
            </w:r>
            <w:proofErr w:type="gramEnd"/>
            <w:r w:rsidRPr="00994F20">
              <w:rPr>
                <w:rFonts w:cs="Arial"/>
                <w:bCs/>
                <w:color w:val="000000"/>
                <w:sz w:val="18"/>
                <w:szCs w:val="18"/>
              </w:rPr>
              <w:t xml:space="preserve"> difference, a person’s life experiences may include oppression, poverty, marginalization, and alienation as well as privilege, power, and acclaim</w:t>
            </w:r>
            <w:r w:rsidRPr="00994F20">
              <w:rPr>
                <w:rFonts w:cs="Arial"/>
                <w:bCs/>
                <w:sz w:val="18"/>
                <w:szCs w:val="18"/>
              </w:rPr>
              <w:t xml:space="preserve">. </w:t>
            </w:r>
          </w:p>
          <w:p w14:paraId="2ED43025"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D47C34D" w14:textId="77777777"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51C1BDD"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14:paraId="0265E4A6" w14:textId="77777777"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1A017558" w14:textId="77777777" w:rsidR="00994F20" w:rsidRPr="00994F20" w:rsidRDefault="00994F20" w:rsidP="00994F20">
            <w:pPr>
              <w:keepNext/>
              <w:jc w:val="center"/>
              <w:rPr>
                <w:rFonts w:cs="Arial"/>
                <w:bCs/>
                <w:sz w:val="18"/>
                <w:szCs w:val="18"/>
              </w:rPr>
            </w:pPr>
          </w:p>
          <w:p w14:paraId="44FF7DEC"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88EA61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387AF8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7764C333"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6FA16579" w14:textId="77777777"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14:paraId="1E106FD4" w14:textId="77777777" w:rsidTr="00994F20">
        <w:trPr>
          <w:cantSplit/>
        </w:trPr>
        <w:tc>
          <w:tcPr>
            <w:tcW w:w="4050" w:type="dxa"/>
            <w:vMerge/>
            <w:tcBorders>
              <w:top w:val="single" w:sz="8" w:space="0" w:color="C00000"/>
              <w:bottom w:val="single" w:sz="8" w:space="0" w:color="C00000"/>
              <w:right w:val="single" w:sz="8" w:space="0" w:color="C00000"/>
            </w:tcBorders>
          </w:tcPr>
          <w:p w14:paraId="3BD1A7F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52665AE" w14:textId="77777777" w:rsidR="00994F20" w:rsidRPr="00994F20" w:rsidRDefault="00994F20" w:rsidP="00994F20">
            <w:pPr>
              <w:autoSpaceDE w:val="0"/>
              <w:autoSpaceDN w:val="0"/>
              <w:adjustRightInd w:val="0"/>
              <w:rPr>
                <w:rFonts w:cs="Arial"/>
                <w:color w:val="000000"/>
                <w:sz w:val="18"/>
                <w:szCs w:val="18"/>
              </w:rPr>
            </w:pPr>
          </w:p>
          <w:p w14:paraId="5D17BD12"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14:paraId="72BD34ED"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5FA45CAF" w14:textId="77777777" w:rsidR="00994F20" w:rsidRPr="00994F20" w:rsidRDefault="00994F20" w:rsidP="00994F20">
            <w:pPr>
              <w:keepNext/>
              <w:jc w:val="center"/>
              <w:rPr>
                <w:rFonts w:cs="Arial"/>
                <w:bCs/>
                <w:sz w:val="18"/>
                <w:szCs w:val="18"/>
              </w:rPr>
            </w:pPr>
          </w:p>
          <w:p w14:paraId="3F8497B1"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5CBC2D47"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A21DDA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40420A5E"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0948DCB" w14:textId="77777777"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14:paraId="37B0E150" w14:textId="77777777" w:rsidTr="00994F20">
        <w:trPr>
          <w:cantSplit/>
          <w:trHeight w:val="730"/>
        </w:trPr>
        <w:tc>
          <w:tcPr>
            <w:tcW w:w="4050" w:type="dxa"/>
            <w:vMerge/>
            <w:tcBorders>
              <w:top w:val="nil"/>
              <w:right w:val="single" w:sz="8" w:space="0" w:color="C00000"/>
            </w:tcBorders>
          </w:tcPr>
          <w:p w14:paraId="779ECBA3"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1F73230" w14:textId="77777777" w:rsidR="00994F20" w:rsidRPr="00994F20" w:rsidRDefault="00994F20" w:rsidP="00994F20">
            <w:pPr>
              <w:autoSpaceDE w:val="0"/>
              <w:autoSpaceDN w:val="0"/>
              <w:adjustRightInd w:val="0"/>
              <w:rPr>
                <w:rFonts w:cs="Arial"/>
                <w:color w:val="000000"/>
                <w:sz w:val="18"/>
                <w:szCs w:val="18"/>
              </w:rPr>
            </w:pPr>
          </w:p>
          <w:p w14:paraId="234D2C96"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14:paraId="62B44577" w14:textId="77777777"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38D9D14E" w14:textId="77777777" w:rsidR="00994F20" w:rsidRPr="00994F20" w:rsidRDefault="00994F20" w:rsidP="00994F20">
            <w:pPr>
              <w:keepNext/>
              <w:jc w:val="center"/>
              <w:rPr>
                <w:rFonts w:cs="Arial"/>
                <w:bCs/>
                <w:sz w:val="18"/>
                <w:szCs w:val="18"/>
                <w:highlight w:val="yellow"/>
              </w:rPr>
            </w:pPr>
          </w:p>
          <w:p w14:paraId="173F6678"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764AC7DB"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DE21A97"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622DA69"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1221D9E5"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14:paraId="17C0799B"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712DF0F0" w14:textId="77777777" w:rsidTr="00994F20">
        <w:trPr>
          <w:cantSplit/>
        </w:trPr>
        <w:tc>
          <w:tcPr>
            <w:tcW w:w="4050" w:type="dxa"/>
            <w:vMerge w:val="restart"/>
            <w:tcBorders>
              <w:right w:val="single" w:sz="8" w:space="0" w:color="C00000"/>
            </w:tcBorders>
          </w:tcPr>
          <w:p w14:paraId="4E05E3FC" w14:textId="77777777"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14:paraId="5308089F" w14:textId="77777777" w:rsidR="00994F20" w:rsidRPr="00994F20" w:rsidRDefault="00994F20" w:rsidP="00994F20">
            <w:pPr>
              <w:keepNext/>
              <w:rPr>
                <w:rFonts w:cs="Arial"/>
                <w:bCs/>
                <w:color w:val="000000"/>
                <w:sz w:val="18"/>
                <w:szCs w:val="18"/>
              </w:rPr>
            </w:pPr>
          </w:p>
          <w:p w14:paraId="763F9FF0"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14:paraId="01E7B4C6" w14:textId="77777777"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14:paraId="310EC9B3" w14:textId="77777777"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F5CB398" w14:textId="77777777" w:rsidR="00994F20" w:rsidRPr="00994F20" w:rsidRDefault="00994F20" w:rsidP="00994F20">
            <w:pPr>
              <w:autoSpaceDE w:val="0"/>
              <w:autoSpaceDN w:val="0"/>
              <w:adjustRightInd w:val="0"/>
              <w:rPr>
                <w:rFonts w:cs="Arial"/>
                <w:color w:val="000000"/>
                <w:sz w:val="18"/>
                <w:szCs w:val="18"/>
              </w:rPr>
            </w:pPr>
          </w:p>
          <w:p w14:paraId="42629759"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14:paraId="5B5515F6" w14:textId="77777777"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14:paraId="6A385608" w14:textId="77777777" w:rsidR="00994F20" w:rsidRPr="00994F20" w:rsidRDefault="00994F20" w:rsidP="00994F20">
            <w:pPr>
              <w:keepNext/>
              <w:jc w:val="center"/>
              <w:rPr>
                <w:rFonts w:cs="Arial"/>
                <w:bCs/>
                <w:sz w:val="18"/>
                <w:szCs w:val="18"/>
                <w:highlight w:val="yellow"/>
              </w:rPr>
            </w:pPr>
          </w:p>
          <w:p w14:paraId="0E495EAE"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2FC1F0A9"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E3A46C1"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CB93F44"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9BCF5C9"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102B55DF" w14:textId="77777777" w:rsidTr="00994F20">
        <w:trPr>
          <w:cantSplit/>
          <w:trHeight w:val="1380"/>
        </w:trPr>
        <w:tc>
          <w:tcPr>
            <w:tcW w:w="4050" w:type="dxa"/>
            <w:vMerge/>
            <w:tcBorders>
              <w:right w:val="single" w:sz="8" w:space="0" w:color="C00000"/>
            </w:tcBorders>
          </w:tcPr>
          <w:p w14:paraId="0A812DFD"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8CDEDB2" w14:textId="77777777" w:rsidR="00994F20" w:rsidRPr="00994F20" w:rsidRDefault="00994F20" w:rsidP="00994F20">
            <w:pPr>
              <w:autoSpaceDE w:val="0"/>
              <w:autoSpaceDN w:val="0"/>
              <w:adjustRightInd w:val="0"/>
              <w:rPr>
                <w:rFonts w:cs="Arial"/>
                <w:color w:val="000000"/>
                <w:sz w:val="18"/>
                <w:szCs w:val="18"/>
              </w:rPr>
            </w:pPr>
          </w:p>
          <w:p w14:paraId="2F2494A4" w14:textId="77777777"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14:paraId="29671C4A" w14:textId="77777777"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14:paraId="73B50C03" w14:textId="77777777" w:rsidR="00994F20" w:rsidRPr="00994F20" w:rsidRDefault="00994F20" w:rsidP="00994F20">
            <w:pPr>
              <w:keepNext/>
              <w:jc w:val="center"/>
              <w:rPr>
                <w:rFonts w:cs="Arial"/>
                <w:bCs/>
                <w:sz w:val="18"/>
                <w:szCs w:val="18"/>
                <w:highlight w:val="yellow"/>
              </w:rPr>
            </w:pPr>
          </w:p>
          <w:p w14:paraId="039AB3B9" w14:textId="77777777" w:rsidR="00994F20" w:rsidRPr="00994F20" w:rsidRDefault="00994F20" w:rsidP="00994F20">
            <w:pPr>
              <w:keepNext/>
              <w:jc w:val="center"/>
              <w:rPr>
                <w:rFonts w:cs="Arial"/>
                <w:sz w:val="18"/>
                <w:szCs w:val="18"/>
              </w:rPr>
            </w:pPr>
            <w:r w:rsidRPr="00994F20">
              <w:rPr>
                <w:rFonts w:cs="Arial"/>
                <w:sz w:val="18"/>
                <w:szCs w:val="18"/>
              </w:rPr>
              <w:t>Class Discussions</w:t>
            </w:r>
          </w:p>
          <w:p w14:paraId="60ED7195" w14:textId="77777777"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14:paraId="6989FF56"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33F39C79" w14:textId="77777777" w:rsidTr="00994F20">
        <w:trPr>
          <w:cantSplit/>
        </w:trPr>
        <w:tc>
          <w:tcPr>
            <w:tcW w:w="4050" w:type="dxa"/>
            <w:vMerge w:val="restart"/>
            <w:tcBorders>
              <w:right w:val="single" w:sz="8" w:space="0" w:color="C00000"/>
            </w:tcBorders>
          </w:tcPr>
          <w:p w14:paraId="6E157057" w14:textId="77777777" w:rsidR="00994F20" w:rsidRPr="00994F20" w:rsidRDefault="00994F20" w:rsidP="00994F20">
            <w:pPr>
              <w:keepNext/>
              <w:spacing w:before="120" w:after="120"/>
              <w:rPr>
                <w:rFonts w:cs="Arial"/>
                <w:b/>
                <w:sz w:val="18"/>
                <w:szCs w:val="18"/>
              </w:rPr>
            </w:pPr>
            <w:r w:rsidRPr="00994F20">
              <w:rPr>
                <w:rFonts w:cs="Arial"/>
                <w:b/>
                <w:sz w:val="18"/>
                <w:szCs w:val="18"/>
              </w:rPr>
              <w:lastRenderedPageBreak/>
              <w:t xml:space="preserve">Engage </w:t>
            </w:r>
            <w:proofErr w:type="gramStart"/>
            <w:r w:rsidRPr="00994F20">
              <w:rPr>
                <w:rFonts w:cs="Arial"/>
                <w:b/>
                <w:sz w:val="18"/>
                <w:szCs w:val="18"/>
              </w:rPr>
              <w:t>In</w:t>
            </w:r>
            <w:proofErr w:type="gramEnd"/>
            <w:r w:rsidRPr="00994F20">
              <w:rPr>
                <w:rFonts w:cs="Arial"/>
                <w:b/>
                <w:sz w:val="18"/>
                <w:szCs w:val="18"/>
              </w:rPr>
              <w:t xml:space="preserve"> Practice-informed Research and Research-informed Practice:</w:t>
            </w:r>
          </w:p>
          <w:p w14:paraId="47839B3D" w14:textId="77777777"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14:paraId="1EE740B7" w14:textId="77777777"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14:paraId="28AA5FE2" w14:textId="77777777"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14:paraId="2B2D2BCF" w14:textId="77777777"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7EF65B58" w14:textId="77777777" w:rsidR="00994F20" w:rsidRPr="00994F20" w:rsidRDefault="00994F20" w:rsidP="00994F20">
            <w:pPr>
              <w:ind w:left="342" w:hanging="342"/>
              <w:rPr>
                <w:rFonts w:cs="Arial"/>
                <w:sz w:val="18"/>
                <w:szCs w:val="18"/>
              </w:rPr>
            </w:pPr>
          </w:p>
          <w:p w14:paraId="4C1B332F" w14:textId="77777777" w:rsidR="00994F20" w:rsidRPr="00994F20" w:rsidRDefault="00994F20" w:rsidP="00994F20">
            <w:pPr>
              <w:ind w:left="342" w:hanging="342"/>
              <w:rPr>
                <w:rFonts w:cs="Arial"/>
                <w:sz w:val="18"/>
                <w:szCs w:val="18"/>
              </w:rPr>
            </w:pPr>
            <w:r w:rsidRPr="00994F20">
              <w:rPr>
                <w:rFonts w:cs="Arial"/>
                <w:sz w:val="18"/>
                <w:szCs w:val="18"/>
              </w:rPr>
              <w:t>Use practice experience and</w:t>
            </w:r>
          </w:p>
          <w:p w14:paraId="4A87616C" w14:textId="77777777" w:rsidR="00994F20" w:rsidRPr="00994F20" w:rsidRDefault="00994F20" w:rsidP="00994F20">
            <w:pPr>
              <w:ind w:left="342" w:hanging="342"/>
              <w:rPr>
                <w:rFonts w:cs="Arial"/>
                <w:sz w:val="18"/>
                <w:szCs w:val="18"/>
              </w:rPr>
            </w:pPr>
            <w:r w:rsidRPr="00994F20">
              <w:rPr>
                <w:rFonts w:cs="Arial"/>
                <w:sz w:val="18"/>
                <w:szCs w:val="18"/>
              </w:rPr>
              <w:t>theory to inform scientific inquiry</w:t>
            </w:r>
          </w:p>
          <w:p w14:paraId="46B153C9" w14:textId="77777777"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14:paraId="1BE820E9" w14:textId="77777777" w:rsidR="00994F20" w:rsidRPr="00994F20" w:rsidRDefault="00994F20" w:rsidP="00994F20">
            <w:pPr>
              <w:keepNext/>
              <w:jc w:val="center"/>
              <w:rPr>
                <w:rFonts w:cs="Arial"/>
                <w:bCs/>
                <w:sz w:val="18"/>
                <w:szCs w:val="18"/>
              </w:rPr>
            </w:pPr>
          </w:p>
          <w:p w14:paraId="33434AC9" w14:textId="77777777" w:rsidR="00994F20" w:rsidRPr="00994F20" w:rsidRDefault="00994F20" w:rsidP="00994F20">
            <w:pPr>
              <w:keepNext/>
              <w:jc w:val="center"/>
              <w:rPr>
                <w:rFonts w:cs="Arial"/>
                <w:sz w:val="18"/>
                <w:szCs w:val="18"/>
              </w:rPr>
            </w:pPr>
            <w:r w:rsidRPr="00994F20">
              <w:rPr>
                <w:rFonts w:cs="Arial"/>
                <w:sz w:val="18"/>
                <w:szCs w:val="18"/>
              </w:rPr>
              <w:t>Class Discussions</w:t>
            </w:r>
          </w:p>
          <w:p w14:paraId="3798C714" w14:textId="77777777" w:rsidR="00994F20" w:rsidRPr="00994F20" w:rsidRDefault="00994F20" w:rsidP="00994F20">
            <w:pPr>
              <w:keepNext/>
              <w:jc w:val="center"/>
              <w:rPr>
                <w:rFonts w:cs="Arial"/>
                <w:sz w:val="18"/>
                <w:szCs w:val="18"/>
              </w:rPr>
            </w:pPr>
            <w:r w:rsidRPr="00994F20">
              <w:rPr>
                <w:rFonts w:cs="Arial"/>
                <w:sz w:val="18"/>
                <w:szCs w:val="18"/>
              </w:rPr>
              <w:t>Lecture</w:t>
            </w:r>
          </w:p>
          <w:p w14:paraId="7B1A1DBC" w14:textId="77777777"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14:paraId="65C54F27" w14:textId="77777777" w:rsidTr="00994F20">
        <w:trPr>
          <w:cantSplit/>
        </w:trPr>
        <w:tc>
          <w:tcPr>
            <w:tcW w:w="4050" w:type="dxa"/>
            <w:vMerge/>
            <w:tcBorders>
              <w:right w:val="single" w:sz="8" w:space="0" w:color="C00000"/>
            </w:tcBorders>
          </w:tcPr>
          <w:p w14:paraId="23C6AC72"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17D246C4" w14:textId="77777777"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14:paraId="78F18D43" w14:textId="77777777" w:rsidR="00994F20" w:rsidRPr="00994F20" w:rsidRDefault="00994F20" w:rsidP="00994F20">
            <w:pPr>
              <w:keepNext/>
              <w:jc w:val="center"/>
              <w:rPr>
                <w:rFonts w:cs="Arial"/>
                <w:sz w:val="18"/>
                <w:szCs w:val="18"/>
              </w:rPr>
            </w:pPr>
          </w:p>
        </w:tc>
      </w:tr>
      <w:tr w:rsidR="00994F20" w:rsidRPr="00994F20" w14:paraId="5D6866C7" w14:textId="77777777" w:rsidTr="00994F20">
        <w:trPr>
          <w:cantSplit/>
        </w:trPr>
        <w:tc>
          <w:tcPr>
            <w:tcW w:w="4050" w:type="dxa"/>
            <w:vMerge/>
            <w:tcBorders>
              <w:right w:val="single" w:sz="8" w:space="0" w:color="C00000"/>
            </w:tcBorders>
          </w:tcPr>
          <w:p w14:paraId="5D7A8945"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40F110CE" w14:textId="77777777" w:rsidR="00994F20" w:rsidRPr="00994F20" w:rsidRDefault="00994F20" w:rsidP="00994F20">
            <w:pPr>
              <w:rPr>
                <w:rFonts w:cs="Arial"/>
                <w:sz w:val="18"/>
                <w:szCs w:val="18"/>
              </w:rPr>
            </w:pPr>
          </w:p>
        </w:tc>
        <w:tc>
          <w:tcPr>
            <w:tcW w:w="2430" w:type="dxa"/>
            <w:tcBorders>
              <w:top w:val="nil"/>
              <w:left w:val="single" w:sz="8" w:space="0" w:color="C00000"/>
              <w:bottom w:val="nil"/>
            </w:tcBorders>
          </w:tcPr>
          <w:p w14:paraId="7B1E8886" w14:textId="77777777" w:rsidR="00994F20" w:rsidRPr="00994F20" w:rsidRDefault="00994F20" w:rsidP="00994F20">
            <w:pPr>
              <w:keepNext/>
              <w:jc w:val="center"/>
              <w:rPr>
                <w:rFonts w:cs="Arial"/>
                <w:bCs/>
                <w:sz w:val="18"/>
                <w:szCs w:val="18"/>
                <w:highlight w:val="yellow"/>
              </w:rPr>
            </w:pPr>
          </w:p>
        </w:tc>
      </w:tr>
      <w:tr w:rsidR="00994F20" w:rsidRPr="00994F20" w14:paraId="06C9035B" w14:textId="77777777" w:rsidTr="00994F20">
        <w:trPr>
          <w:cantSplit/>
        </w:trPr>
        <w:tc>
          <w:tcPr>
            <w:tcW w:w="4050" w:type="dxa"/>
            <w:vMerge/>
            <w:tcBorders>
              <w:right w:val="single" w:sz="8" w:space="0" w:color="C00000"/>
            </w:tcBorders>
          </w:tcPr>
          <w:p w14:paraId="093BC1EE"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14:paraId="548B6E93" w14:textId="77777777" w:rsidR="00994F20" w:rsidRPr="00994F20" w:rsidRDefault="00994F20" w:rsidP="00994F20">
            <w:pPr>
              <w:rPr>
                <w:rFonts w:cs="Arial"/>
                <w:sz w:val="18"/>
                <w:szCs w:val="18"/>
              </w:rPr>
            </w:pPr>
          </w:p>
        </w:tc>
        <w:tc>
          <w:tcPr>
            <w:tcW w:w="2430" w:type="dxa"/>
            <w:tcBorders>
              <w:top w:val="nil"/>
              <w:left w:val="single" w:sz="8" w:space="0" w:color="C00000"/>
              <w:bottom w:val="nil"/>
            </w:tcBorders>
          </w:tcPr>
          <w:p w14:paraId="041DD034" w14:textId="77777777" w:rsidR="00994F20" w:rsidRPr="00994F20" w:rsidRDefault="00994F20" w:rsidP="00994F20">
            <w:pPr>
              <w:keepNext/>
              <w:jc w:val="center"/>
              <w:rPr>
                <w:rFonts w:cs="Arial"/>
                <w:bCs/>
                <w:sz w:val="18"/>
                <w:szCs w:val="18"/>
                <w:highlight w:val="yellow"/>
              </w:rPr>
            </w:pPr>
          </w:p>
        </w:tc>
      </w:tr>
      <w:tr w:rsidR="00994F20" w:rsidRPr="00994F20" w14:paraId="19E94799" w14:textId="77777777" w:rsidTr="00994F20">
        <w:trPr>
          <w:cantSplit/>
          <w:trHeight w:val="920"/>
        </w:trPr>
        <w:tc>
          <w:tcPr>
            <w:tcW w:w="4050" w:type="dxa"/>
            <w:vMerge/>
            <w:tcBorders>
              <w:right w:val="single" w:sz="8" w:space="0" w:color="C00000"/>
            </w:tcBorders>
          </w:tcPr>
          <w:p w14:paraId="689270D4"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4FF6CC0" w14:textId="77777777" w:rsidR="00994F20" w:rsidRPr="00994F20" w:rsidRDefault="00994F20" w:rsidP="00994F20">
            <w:pPr>
              <w:ind w:left="342" w:hanging="342"/>
              <w:rPr>
                <w:rFonts w:cs="Arial"/>
                <w:sz w:val="18"/>
                <w:szCs w:val="18"/>
              </w:rPr>
            </w:pPr>
          </w:p>
          <w:p w14:paraId="65FBE5A1" w14:textId="77777777" w:rsidR="00994F20" w:rsidRPr="00994F20" w:rsidRDefault="00994F20" w:rsidP="00994F20">
            <w:pPr>
              <w:ind w:left="342" w:hanging="342"/>
              <w:rPr>
                <w:rFonts w:cs="Arial"/>
                <w:sz w:val="18"/>
                <w:szCs w:val="18"/>
              </w:rPr>
            </w:pPr>
            <w:r w:rsidRPr="00994F20">
              <w:rPr>
                <w:rFonts w:cs="Arial"/>
                <w:sz w:val="18"/>
                <w:szCs w:val="18"/>
              </w:rPr>
              <w:t>Apply critical thinking to engage</w:t>
            </w:r>
          </w:p>
          <w:p w14:paraId="0BA53033" w14:textId="77777777" w:rsidR="00994F20" w:rsidRPr="00994F20" w:rsidRDefault="00994F20" w:rsidP="00994F20">
            <w:pPr>
              <w:ind w:left="342" w:hanging="342"/>
              <w:rPr>
                <w:rFonts w:cs="Arial"/>
                <w:sz w:val="18"/>
                <w:szCs w:val="18"/>
              </w:rPr>
            </w:pPr>
            <w:r w:rsidRPr="00994F20">
              <w:rPr>
                <w:rFonts w:cs="Arial"/>
                <w:sz w:val="18"/>
                <w:szCs w:val="18"/>
              </w:rPr>
              <w:t>in analysis of quantitative and</w:t>
            </w:r>
          </w:p>
          <w:p w14:paraId="5B36DEC8" w14:textId="77777777" w:rsidR="00994F20" w:rsidRPr="00994F20" w:rsidRDefault="00994F20" w:rsidP="00994F20">
            <w:pPr>
              <w:ind w:left="342" w:hanging="342"/>
              <w:rPr>
                <w:rFonts w:cs="Arial"/>
                <w:sz w:val="18"/>
                <w:szCs w:val="18"/>
              </w:rPr>
            </w:pPr>
            <w:r w:rsidRPr="00994F20">
              <w:rPr>
                <w:rFonts w:cs="Arial"/>
                <w:sz w:val="18"/>
                <w:szCs w:val="18"/>
              </w:rPr>
              <w:t>qualitative research methods</w:t>
            </w:r>
          </w:p>
          <w:p w14:paraId="630D78B8" w14:textId="77777777"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14:paraId="16DD116C" w14:textId="77777777" w:rsidR="00994F20" w:rsidRPr="00994F20" w:rsidRDefault="00994F20" w:rsidP="00994F20">
            <w:pPr>
              <w:keepNext/>
              <w:jc w:val="center"/>
              <w:rPr>
                <w:rFonts w:cs="Arial"/>
                <w:bCs/>
                <w:sz w:val="18"/>
                <w:szCs w:val="18"/>
                <w:highlight w:val="yellow"/>
              </w:rPr>
            </w:pPr>
          </w:p>
          <w:p w14:paraId="39F22943"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A25BEB1" w14:textId="77777777" w:rsidR="00994F20" w:rsidRPr="00994F20" w:rsidRDefault="00994F20" w:rsidP="00994F20">
            <w:pPr>
              <w:keepNext/>
              <w:jc w:val="center"/>
              <w:rPr>
                <w:rFonts w:cs="Arial"/>
                <w:sz w:val="18"/>
                <w:szCs w:val="18"/>
              </w:rPr>
            </w:pPr>
            <w:r w:rsidRPr="00994F20">
              <w:rPr>
                <w:rFonts w:cs="Arial"/>
                <w:sz w:val="18"/>
                <w:szCs w:val="18"/>
              </w:rPr>
              <w:t>Final Paper</w:t>
            </w:r>
          </w:p>
          <w:p w14:paraId="35114D7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73D68F4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09443D1D"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530D4E65" w14:textId="77777777" w:rsidTr="00994F20">
        <w:trPr>
          <w:cantSplit/>
          <w:trHeight w:val="920"/>
        </w:trPr>
        <w:tc>
          <w:tcPr>
            <w:tcW w:w="4050" w:type="dxa"/>
            <w:tcBorders>
              <w:right w:val="single" w:sz="8" w:space="0" w:color="C00000"/>
            </w:tcBorders>
          </w:tcPr>
          <w:p w14:paraId="256C65B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A85F81D" w14:textId="77777777" w:rsidR="00994F20" w:rsidRPr="00994F20" w:rsidRDefault="00994F20" w:rsidP="00994F20">
            <w:pPr>
              <w:ind w:left="342" w:hanging="342"/>
              <w:rPr>
                <w:rFonts w:cs="Arial"/>
                <w:sz w:val="18"/>
                <w:szCs w:val="18"/>
              </w:rPr>
            </w:pPr>
          </w:p>
          <w:p w14:paraId="108C4EF3" w14:textId="77777777" w:rsidR="00994F20" w:rsidRPr="00994F20" w:rsidRDefault="00994F20" w:rsidP="00994F20">
            <w:pPr>
              <w:ind w:left="342" w:hanging="342"/>
              <w:rPr>
                <w:rFonts w:cs="Arial"/>
                <w:sz w:val="18"/>
                <w:szCs w:val="18"/>
              </w:rPr>
            </w:pPr>
            <w:r w:rsidRPr="00994F20">
              <w:rPr>
                <w:rFonts w:cs="Arial"/>
                <w:sz w:val="18"/>
                <w:szCs w:val="18"/>
              </w:rPr>
              <w:t>Use and translate research</w:t>
            </w:r>
          </w:p>
          <w:p w14:paraId="71BD6EA8" w14:textId="77777777" w:rsidR="00994F20" w:rsidRPr="00994F20" w:rsidRDefault="00994F20" w:rsidP="00994F20">
            <w:pPr>
              <w:ind w:left="342" w:hanging="342"/>
              <w:rPr>
                <w:rFonts w:cs="Arial"/>
                <w:sz w:val="18"/>
                <w:szCs w:val="18"/>
              </w:rPr>
            </w:pPr>
            <w:r w:rsidRPr="00994F20">
              <w:rPr>
                <w:rFonts w:cs="Arial"/>
                <w:sz w:val="18"/>
                <w:szCs w:val="18"/>
              </w:rPr>
              <w:t>evidence to inform and improve</w:t>
            </w:r>
          </w:p>
          <w:p w14:paraId="0B4B0D95" w14:textId="77777777" w:rsidR="00994F20" w:rsidRPr="00994F20" w:rsidRDefault="00994F20" w:rsidP="00994F20">
            <w:pPr>
              <w:ind w:left="342" w:hanging="342"/>
              <w:rPr>
                <w:rFonts w:cs="Arial"/>
                <w:sz w:val="18"/>
                <w:szCs w:val="18"/>
              </w:rPr>
            </w:pPr>
            <w:r w:rsidRPr="00994F20">
              <w:rPr>
                <w:rFonts w:cs="Arial"/>
                <w:sz w:val="18"/>
                <w:szCs w:val="18"/>
              </w:rPr>
              <w:t>practice, policy, and service</w:t>
            </w:r>
          </w:p>
          <w:p w14:paraId="5954CBFE" w14:textId="77777777" w:rsidR="00994F20" w:rsidRPr="00994F20" w:rsidRDefault="00994F20" w:rsidP="00994F20">
            <w:pPr>
              <w:ind w:left="342" w:hanging="342"/>
              <w:rPr>
                <w:rFonts w:cs="Arial"/>
                <w:sz w:val="18"/>
                <w:szCs w:val="18"/>
              </w:rPr>
            </w:pPr>
            <w:r w:rsidRPr="00994F20">
              <w:rPr>
                <w:rFonts w:cs="Arial"/>
                <w:sz w:val="18"/>
                <w:szCs w:val="18"/>
              </w:rPr>
              <w:t>delivery.</w:t>
            </w:r>
          </w:p>
          <w:p w14:paraId="2522B853"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14:paraId="400614F4" w14:textId="77777777" w:rsidR="00994F20" w:rsidRPr="00994F20" w:rsidRDefault="00994F20" w:rsidP="00994F20">
            <w:pPr>
              <w:keepNext/>
              <w:jc w:val="center"/>
              <w:rPr>
                <w:rFonts w:cs="Arial"/>
                <w:bCs/>
                <w:sz w:val="18"/>
                <w:szCs w:val="18"/>
                <w:highlight w:val="yellow"/>
              </w:rPr>
            </w:pPr>
          </w:p>
          <w:p w14:paraId="445EB573"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0063CA55"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0F55D248"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6A70DEDC"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072289CE"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14:paraId="40855920"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27240C89" w14:textId="77777777" w:rsidTr="00994F20">
        <w:trPr>
          <w:cantSplit/>
        </w:trPr>
        <w:tc>
          <w:tcPr>
            <w:tcW w:w="4050" w:type="dxa"/>
            <w:vMerge w:val="restart"/>
            <w:tcBorders>
              <w:right w:val="single" w:sz="8" w:space="0" w:color="C00000"/>
            </w:tcBorders>
          </w:tcPr>
          <w:p w14:paraId="56B8F1B2" w14:textId="77777777" w:rsidR="00994F20" w:rsidRPr="00994F20" w:rsidRDefault="00994F20" w:rsidP="00994F20">
            <w:pPr>
              <w:keepNext/>
              <w:rPr>
                <w:rFonts w:cs="Arial"/>
                <w:sz w:val="18"/>
                <w:szCs w:val="18"/>
              </w:rPr>
            </w:pPr>
            <w:r w:rsidRPr="00994F20">
              <w:rPr>
                <w:rFonts w:cs="Arial"/>
                <w:b/>
                <w:sz w:val="18"/>
                <w:szCs w:val="18"/>
              </w:rPr>
              <w:t>Engage in Policy Practice:</w:t>
            </w:r>
          </w:p>
          <w:p w14:paraId="101D2809" w14:textId="77777777" w:rsidR="00994F20" w:rsidRPr="00994F20" w:rsidRDefault="00994F20" w:rsidP="00994F20">
            <w:pPr>
              <w:keepNext/>
              <w:rPr>
                <w:rFonts w:cs="Arial"/>
                <w:sz w:val="18"/>
                <w:szCs w:val="18"/>
              </w:rPr>
            </w:pPr>
          </w:p>
          <w:p w14:paraId="4995AA19"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14:paraId="0DAB7034" w14:textId="77777777"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14:paraId="04FC3CAE" w14:textId="77777777"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14:paraId="5BB0A51E" w14:textId="77777777"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14:paraId="22BB5BCC" w14:textId="77777777"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08BD6A2B" w14:textId="77777777" w:rsidR="00994F20" w:rsidRPr="00994F20" w:rsidRDefault="00994F20" w:rsidP="00994F20">
            <w:pPr>
              <w:ind w:left="342" w:hanging="342"/>
              <w:rPr>
                <w:rFonts w:cs="Arial"/>
                <w:sz w:val="18"/>
                <w:szCs w:val="18"/>
              </w:rPr>
            </w:pPr>
          </w:p>
          <w:p w14:paraId="659EAAEB" w14:textId="77777777" w:rsidR="00994F20" w:rsidRPr="00994F20" w:rsidRDefault="00994F20" w:rsidP="00994F20">
            <w:pPr>
              <w:ind w:left="342" w:hanging="342"/>
              <w:rPr>
                <w:rFonts w:cs="Arial"/>
                <w:sz w:val="18"/>
                <w:szCs w:val="18"/>
              </w:rPr>
            </w:pPr>
            <w:r w:rsidRPr="00994F20">
              <w:rPr>
                <w:rFonts w:cs="Arial"/>
                <w:sz w:val="18"/>
                <w:szCs w:val="18"/>
              </w:rPr>
              <w:t>Identify social policy at the</w:t>
            </w:r>
          </w:p>
          <w:p w14:paraId="130FD529" w14:textId="77777777" w:rsidR="00994F20" w:rsidRPr="00994F20" w:rsidRDefault="00994F20" w:rsidP="00994F20">
            <w:pPr>
              <w:ind w:left="342" w:hanging="342"/>
              <w:rPr>
                <w:rFonts w:cs="Arial"/>
                <w:sz w:val="18"/>
                <w:szCs w:val="18"/>
              </w:rPr>
            </w:pPr>
            <w:proofErr w:type="spellStart"/>
            <w:proofErr w:type="gramStart"/>
            <w:r w:rsidRPr="00994F20">
              <w:rPr>
                <w:rFonts w:cs="Arial"/>
                <w:sz w:val="18"/>
                <w:szCs w:val="18"/>
              </w:rPr>
              <w:t>local,state</w:t>
            </w:r>
            <w:proofErr w:type="spellEnd"/>
            <w:proofErr w:type="gramEnd"/>
            <w:r w:rsidRPr="00994F20">
              <w:rPr>
                <w:rFonts w:cs="Arial"/>
                <w:sz w:val="18"/>
                <w:szCs w:val="18"/>
              </w:rPr>
              <w:t>, and federal level that</w:t>
            </w:r>
          </w:p>
          <w:p w14:paraId="61714CED" w14:textId="77777777" w:rsidR="00994F20" w:rsidRPr="00994F20" w:rsidRDefault="00994F20" w:rsidP="00994F20">
            <w:pPr>
              <w:ind w:left="342" w:hanging="342"/>
              <w:rPr>
                <w:rFonts w:cs="Arial"/>
                <w:sz w:val="18"/>
                <w:szCs w:val="18"/>
              </w:rPr>
            </w:pPr>
            <w:r w:rsidRPr="00994F20">
              <w:rPr>
                <w:rFonts w:cs="Arial"/>
                <w:sz w:val="18"/>
                <w:szCs w:val="18"/>
              </w:rPr>
              <w:t>impacts well-being, service</w:t>
            </w:r>
          </w:p>
          <w:p w14:paraId="52A1016E" w14:textId="77777777" w:rsidR="00994F20" w:rsidRPr="00994F20" w:rsidRDefault="00994F20" w:rsidP="00994F20">
            <w:pPr>
              <w:ind w:left="342" w:hanging="342"/>
              <w:rPr>
                <w:rFonts w:cs="Arial"/>
                <w:sz w:val="18"/>
                <w:szCs w:val="18"/>
              </w:rPr>
            </w:pPr>
            <w:r w:rsidRPr="00994F20">
              <w:rPr>
                <w:rFonts w:cs="Arial"/>
                <w:sz w:val="18"/>
                <w:szCs w:val="18"/>
              </w:rPr>
              <w:t>delivery, and access to social</w:t>
            </w:r>
          </w:p>
          <w:p w14:paraId="05C0B0EE" w14:textId="77777777"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14:paraId="4C505761" w14:textId="77777777" w:rsidR="00994F20" w:rsidRPr="00994F20" w:rsidRDefault="00994F20" w:rsidP="00994F20">
            <w:pPr>
              <w:keepNext/>
              <w:jc w:val="center"/>
              <w:rPr>
                <w:rFonts w:cs="Arial"/>
                <w:bCs/>
                <w:sz w:val="18"/>
                <w:szCs w:val="18"/>
                <w:highlight w:val="yellow"/>
              </w:rPr>
            </w:pPr>
          </w:p>
          <w:p w14:paraId="4134F191" w14:textId="77777777" w:rsidR="00994F20" w:rsidRPr="00994F20" w:rsidRDefault="00994F20" w:rsidP="00994F20">
            <w:pPr>
              <w:keepNext/>
              <w:jc w:val="center"/>
              <w:rPr>
                <w:rFonts w:cs="Arial"/>
                <w:sz w:val="18"/>
                <w:szCs w:val="18"/>
                <w:highlight w:val="yellow"/>
              </w:rPr>
            </w:pPr>
          </w:p>
        </w:tc>
      </w:tr>
      <w:tr w:rsidR="00994F20" w:rsidRPr="00994F20" w14:paraId="30E43825" w14:textId="77777777" w:rsidTr="00994F20">
        <w:trPr>
          <w:cantSplit/>
        </w:trPr>
        <w:tc>
          <w:tcPr>
            <w:tcW w:w="4050" w:type="dxa"/>
            <w:vMerge/>
            <w:tcBorders>
              <w:right w:val="single" w:sz="8" w:space="0" w:color="C00000"/>
            </w:tcBorders>
          </w:tcPr>
          <w:p w14:paraId="2D01BAD6"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6698021" w14:textId="77777777"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14:paraId="08654A68" w14:textId="77777777" w:rsidR="00994F20" w:rsidRPr="00994F20" w:rsidRDefault="00994F20" w:rsidP="00994F20">
            <w:pPr>
              <w:keepNext/>
              <w:jc w:val="center"/>
              <w:rPr>
                <w:rFonts w:cs="Arial"/>
                <w:sz w:val="18"/>
                <w:szCs w:val="18"/>
                <w:highlight w:val="yellow"/>
              </w:rPr>
            </w:pPr>
          </w:p>
        </w:tc>
      </w:tr>
      <w:tr w:rsidR="00994F20" w:rsidRPr="00994F20" w14:paraId="187C1341" w14:textId="77777777" w:rsidTr="00994F20">
        <w:trPr>
          <w:cantSplit/>
        </w:trPr>
        <w:tc>
          <w:tcPr>
            <w:tcW w:w="4050" w:type="dxa"/>
            <w:vMerge/>
            <w:tcBorders>
              <w:right w:val="single" w:sz="8" w:space="0" w:color="C00000"/>
            </w:tcBorders>
          </w:tcPr>
          <w:p w14:paraId="3E4ABE68" w14:textId="77777777"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47762E3" w14:textId="77777777" w:rsidR="00994F20" w:rsidRPr="00994F20" w:rsidRDefault="00994F20" w:rsidP="00994F20">
            <w:pPr>
              <w:rPr>
                <w:rFonts w:cs="Arial"/>
                <w:sz w:val="18"/>
                <w:szCs w:val="18"/>
              </w:rPr>
            </w:pPr>
          </w:p>
          <w:p w14:paraId="031986C5" w14:textId="77777777"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553E10D" w14:textId="77777777" w:rsidR="00994F20" w:rsidRPr="00994F20" w:rsidRDefault="00994F20" w:rsidP="00994F20">
            <w:pPr>
              <w:keepNext/>
              <w:jc w:val="center"/>
              <w:rPr>
                <w:rFonts w:cs="Arial"/>
                <w:bCs/>
                <w:sz w:val="18"/>
                <w:szCs w:val="18"/>
                <w:highlight w:val="yellow"/>
              </w:rPr>
            </w:pPr>
          </w:p>
          <w:p w14:paraId="7DED6D03" w14:textId="77777777" w:rsidR="00994F20" w:rsidRPr="00994F20" w:rsidRDefault="00994F20" w:rsidP="00994F20">
            <w:pPr>
              <w:keepNext/>
              <w:jc w:val="center"/>
              <w:rPr>
                <w:rFonts w:cs="Arial"/>
                <w:bCs/>
                <w:sz w:val="18"/>
                <w:szCs w:val="18"/>
                <w:highlight w:val="yellow"/>
              </w:rPr>
            </w:pPr>
          </w:p>
        </w:tc>
      </w:tr>
      <w:tr w:rsidR="00994F20" w:rsidRPr="00994F20" w14:paraId="12D36CE5" w14:textId="77777777" w:rsidTr="00994F20">
        <w:trPr>
          <w:cantSplit/>
        </w:trPr>
        <w:tc>
          <w:tcPr>
            <w:tcW w:w="4050" w:type="dxa"/>
            <w:vMerge/>
            <w:tcBorders>
              <w:right w:val="single" w:sz="8" w:space="0" w:color="C00000"/>
            </w:tcBorders>
          </w:tcPr>
          <w:p w14:paraId="6AFB6307"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912E925" w14:textId="77777777" w:rsidR="00994F20" w:rsidRPr="00994F20" w:rsidRDefault="00994F20" w:rsidP="00994F20">
            <w:pPr>
              <w:ind w:left="342" w:hanging="342"/>
              <w:rPr>
                <w:rFonts w:cs="Arial"/>
                <w:sz w:val="18"/>
                <w:szCs w:val="18"/>
              </w:rPr>
            </w:pPr>
          </w:p>
          <w:p w14:paraId="758715F7" w14:textId="77777777" w:rsidR="00994F20" w:rsidRPr="00994F20" w:rsidRDefault="00994F20" w:rsidP="00994F20">
            <w:pPr>
              <w:ind w:left="342" w:hanging="342"/>
              <w:rPr>
                <w:rFonts w:cs="Arial"/>
                <w:sz w:val="18"/>
                <w:szCs w:val="18"/>
              </w:rPr>
            </w:pPr>
            <w:r w:rsidRPr="00994F20">
              <w:rPr>
                <w:rFonts w:cs="Arial"/>
                <w:sz w:val="18"/>
                <w:szCs w:val="18"/>
              </w:rPr>
              <w:t>Apply critical thinking to</w:t>
            </w:r>
          </w:p>
          <w:p w14:paraId="5A62A9A7" w14:textId="77777777" w:rsidR="00994F20" w:rsidRPr="00994F20" w:rsidRDefault="00994F20" w:rsidP="00994F20">
            <w:pPr>
              <w:ind w:left="342" w:hanging="342"/>
              <w:rPr>
                <w:rFonts w:cs="Arial"/>
                <w:sz w:val="18"/>
                <w:szCs w:val="18"/>
              </w:rPr>
            </w:pPr>
            <w:proofErr w:type="spellStart"/>
            <w:proofErr w:type="gramStart"/>
            <w:r w:rsidRPr="00994F20">
              <w:rPr>
                <w:rFonts w:cs="Arial"/>
                <w:sz w:val="18"/>
                <w:szCs w:val="18"/>
              </w:rPr>
              <w:t>analyze,formulate</w:t>
            </w:r>
            <w:proofErr w:type="spellEnd"/>
            <w:proofErr w:type="gramEnd"/>
            <w:r w:rsidRPr="00994F20">
              <w:rPr>
                <w:rFonts w:cs="Arial"/>
                <w:sz w:val="18"/>
                <w:szCs w:val="18"/>
              </w:rPr>
              <w:t>, and advocate</w:t>
            </w:r>
          </w:p>
          <w:p w14:paraId="16134E80" w14:textId="77777777" w:rsidR="00994F20" w:rsidRPr="00994F20" w:rsidRDefault="00994F20" w:rsidP="00994F20">
            <w:pPr>
              <w:ind w:left="342" w:hanging="342"/>
              <w:rPr>
                <w:rFonts w:cs="Arial"/>
                <w:sz w:val="18"/>
                <w:szCs w:val="18"/>
              </w:rPr>
            </w:pPr>
            <w:r w:rsidRPr="00994F20">
              <w:rPr>
                <w:rFonts w:cs="Arial"/>
                <w:sz w:val="18"/>
                <w:szCs w:val="18"/>
              </w:rPr>
              <w:t>for policies that advance human</w:t>
            </w:r>
          </w:p>
          <w:p w14:paraId="7DB74E60" w14:textId="77777777" w:rsidR="00994F20" w:rsidRPr="00994F20" w:rsidRDefault="00994F20" w:rsidP="00994F20">
            <w:pPr>
              <w:ind w:left="342" w:hanging="342"/>
              <w:rPr>
                <w:rFonts w:cs="Arial"/>
                <w:sz w:val="18"/>
                <w:szCs w:val="18"/>
              </w:rPr>
            </w:pPr>
            <w:r w:rsidRPr="00994F20">
              <w:rPr>
                <w:rFonts w:cs="Arial"/>
                <w:sz w:val="18"/>
                <w:szCs w:val="18"/>
              </w:rPr>
              <w:t>rights and social, economic, and</w:t>
            </w:r>
          </w:p>
          <w:p w14:paraId="7C46BCD2" w14:textId="77777777"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14:paraId="40C6BF8C" w14:textId="77777777" w:rsidR="00994F20" w:rsidRPr="00994F20" w:rsidRDefault="00994F20" w:rsidP="00994F20">
            <w:pPr>
              <w:keepNext/>
              <w:jc w:val="center"/>
              <w:rPr>
                <w:rFonts w:cs="Arial"/>
                <w:bCs/>
                <w:sz w:val="18"/>
                <w:szCs w:val="18"/>
                <w:highlight w:val="yellow"/>
              </w:rPr>
            </w:pPr>
          </w:p>
          <w:p w14:paraId="23AF300F" w14:textId="77777777" w:rsidR="00994F20" w:rsidRPr="00994F20" w:rsidRDefault="00994F20" w:rsidP="00994F20">
            <w:pPr>
              <w:keepNext/>
              <w:jc w:val="center"/>
              <w:rPr>
                <w:rFonts w:cs="Arial"/>
                <w:sz w:val="18"/>
                <w:szCs w:val="18"/>
                <w:highlight w:val="yellow"/>
              </w:rPr>
            </w:pPr>
          </w:p>
        </w:tc>
      </w:tr>
    </w:tbl>
    <w:p w14:paraId="54053E91"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38D37B36" w14:textId="77777777" w:rsidTr="00994F20">
        <w:trPr>
          <w:cantSplit/>
        </w:trPr>
        <w:tc>
          <w:tcPr>
            <w:tcW w:w="4050" w:type="dxa"/>
            <w:vMerge w:val="restart"/>
            <w:tcBorders>
              <w:right w:val="single" w:sz="8" w:space="0" w:color="C00000"/>
            </w:tcBorders>
          </w:tcPr>
          <w:p w14:paraId="683E3569" w14:textId="77777777"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14:paraId="3593FD33" w14:textId="77777777" w:rsidR="00994F20" w:rsidRPr="00994F20" w:rsidRDefault="00994F20" w:rsidP="00994F20">
            <w:pPr>
              <w:keepNext/>
              <w:ind w:left="252"/>
              <w:rPr>
                <w:rFonts w:cs="Arial"/>
                <w:bCs/>
                <w:sz w:val="18"/>
                <w:szCs w:val="18"/>
              </w:rPr>
            </w:pPr>
          </w:p>
          <w:p w14:paraId="09655144"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14:paraId="0EEB58FA" w14:textId="77777777"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14:paraId="75C115EE"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0B7344A0" w14:textId="77777777"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14:paraId="601C56A9" w14:textId="77777777"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14:paraId="3A357580" w14:textId="77777777"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14:paraId="2FE97CC1" w14:textId="77777777"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63B601" w14:textId="77777777" w:rsidR="00994F20" w:rsidRPr="00994F20" w:rsidRDefault="00994F20" w:rsidP="00994F20">
            <w:pPr>
              <w:ind w:left="342" w:hanging="342"/>
              <w:rPr>
                <w:rFonts w:cs="Arial"/>
                <w:sz w:val="18"/>
                <w:szCs w:val="18"/>
              </w:rPr>
            </w:pPr>
          </w:p>
          <w:p w14:paraId="2B4A1F8D" w14:textId="77777777" w:rsidR="00994F20" w:rsidRPr="00994F20" w:rsidRDefault="00994F20" w:rsidP="00994F20">
            <w:pPr>
              <w:ind w:left="342" w:hanging="342"/>
              <w:rPr>
                <w:rFonts w:cs="Arial"/>
                <w:sz w:val="18"/>
                <w:szCs w:val="18"/>
              </w:rPr>
            </w:pPr>
            <w:r w:rsidRPr="00994F20">
              <w:rPr>
                <w:rFonts w:cs="Arial"/>
                <w:sz w:val="18"/>
                <w:szCs w:val="18"/>
              </w:rPr>
              <w:t>Apply knowledge of human</w:t>
            </w:r>
          </w:p>
          <w:p w14:paraId="55A9403C" w14:textId="77777777" w:rsidR="00994F20" w:rsidRPr="00994F20" w:rsidRDefault="00994F20" w:rsidP="00994F20">
            <w:pPr>
              <w:ind w:left="342" w:hanging="342"/>
              <w:rPr>
                <w:rFonts w:cs="Arial"/>
                <w:sz w:val="18"/>
                <w:szCs w:val="18"/>
              </w:rPr>
            </w:pPr>
            <w:r w:rsidRPr="00994F20">
              <w:rPr>
                <w:rFonts w:cs="Arial"/>
                <w:sz w:val="18"/>
                <w:szCs w:val="18"/>
              </w:rPr>
              <w:t>behavior and the social</w:t>
            </w:r>
          </w:p>
          <w:p w14:paraId="591219BC" w14:textId="77777777" w:rsidR="00994F20" w:rsidRPr="00994F20" w:rsidRDefault="00994F20" w:rsidP="00994F20">
            <w:pPr>
              <w:ind w:left="342" w:hanging="342"/>
              <w:rPr>
                <w:rFonts w:cs="Arial"/>
                <w:sz w:val="18"/>
                <w:szCs w:val="18"/>
              </w:rPr>
            </w:pPr>
            <w:r w:rsidRPr="00994F20">
              <w:rPr>
                <w:rFonts w:cs="Arial"/>
                <w:sz w:val="18"/>
                <w:szCs w:val="18"/>
              </w:rPr>
              <w:t>environment, person-in</w:t>
            </w:r>
          </w:p>
          <w:p w14:paraId="26721644" w14:textId="77777777" w:rsidR="00994F20" w:rsidRPr="00994F20" w:rsidRDefault="00994F20" w:rsidP="00994F20">
            <w:pPr>
              <w:ind w:left="342" w:hanging="342"/>
              <w:rPr>
                <w:rFonts w:cs="Arial"/>
                <w:sz w:val="18"/>
                <w:szCs w:val="18"/>
              </w:rPr>
            </w:pPr>
            <w:r w:rsidRPr="00994F20">
              <w:rPr>
                <w:rFonts w:cs="Arial"/>
                <w:sz w:val="18"/>
                <w:szCs w:val="18"/>
              </w:rPr>
              <w:t>environment, and other</w:t>
            </w:r>
          </w:p>
          <w:p w14:paraId="01CD07CC" w14:textId="77777777"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14:paraId="31B0CF76" w14:textId="77777777" w:rsidR="00994F20" w:rsidRPr="00994F20" w:rsidRDefault="00994F20" w:rsidP="00994F20">
            <w:pPr>
              <w:ind w:left="342" w:hanging="342"/>
              <w:rPr>
                <w:rFonts w:cs="Arial"/>
                <w:sz w:val="18"/>
                <w:szCs w:val="18"/>
              </w:rPr>
            </w:pPr>
            <w:r w:rsidRPr="00994F20">
              <w:rPr>
                <w:rFonts w:cs="Arial"/>
                <w:sz w:val="18"/>
                <w:szCs w:val="18"/>
              </w:rPr>
              <w:t>frameworks to engage with</w:t>
            </w:r>
          </w:p>
          <w:p w14:paraId="6713BE1B"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7B70F349" w14:textId="77777777" w:rsidR="00994F20" w:rsidRPr="00994F20" w:rsidRDefault="00994F20" w:rsidP="00994F20">
            <w:pPr>
              <w:keepNext/>
              <w:jc w:val="center"/>
              <w:rPr>
                <w:rFonts w:cs="Arial"/>
                <w:bCs/>
                <w:sz w:val="18"/>
                <w:szCs w:val="18"/>
                <w:highlight w:val="yellow"/>
              </w:rPr>
            </w:pPr>
          </w:p>
          <w:p w14:paraId="373243C9"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1E5F510F" w14:textId="77777777" w:rsidR="00994F20" w:rsidRPr="00994F20" w:rsidRDefault="00994F20" w:rsidP="00994F20">
            <w:pPr>
              <w:keepNext/>
              <w:jc w:val="center"/>
              <w:rPr>
                <w:rFonts w:cs="Arial"/>
                <w:sz w:val="18"/>
                <w:szCs w:val="18"/>
              </w:rPr>
            </w:pPr>
            <w:r w:rsidRPr="00994F20">
              <w:rPr>
                <w:rFonts w:cs="Arial"/>
                <w:sz w:val="18"/>
                <w:szCs w:val="18"/>
              </w:rPr>
              <w:t>Final Paper</w:t>
            </w:r>
          </w:p>
          <w:p w14:paraId="49B57A86"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522A4AD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3B86AE24" w14:textId="77777777"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14:paraId="3EB687EB" w14:textId="77777777" w:rsidTr="00994F20">
        <w:trPr>
          <w:cantSplit/>
          <w:trHeight w:val="1230"/>
        </w:trPr>
        <w:tc>
          <w:tcPr>
            <w:tcW w:w="4050" w:type="dxa"/>
            <w:vMerge/>
            <w:tcBorders>
              <w:right w:val="single" w:sz="8" w:space="0" w:color="C00000"/>
            </w:tcBorders>
          </w:tcPr>
          <w:p w14:paraId="242AA22E"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29C9734" w14:textId="77777777" w:rsidR="00994F20" w:rsidRPr="00994F20" w:rsidRDefault="00994F20" w:rsidP="00994F20">
            <w:pPr>
              <w:ind w:left="342" w:hanging="342"/>
              <w:rPr>
                <w:rFonts w:cs="Arial"/>
                <w:sz w:val="18"/>
                <w:szCs w:val="18"/>
              </w:rPr>
            </w:pPr>
          </w:p>
          <w:p w14:paraId="1C616D3A" w14:textId="77777777" w:rsidR="00994F20" w:rsidRPr="00994F20" w:rsidRDefault="00994F20" w:rsidP="00994F20">
            <w:pPr>
              <w:ind w:left="342" w:hanging="342"/>
              <w:rPr>
                <w:rFonts w:cs="Arial"/>
                <w:sz w:val="18"/>
                <w:szCs w:val="18"/>
              </w:rPr>
            </w:pPr>
            <w:r w:rsidRPr="00994F20">
              <w:rPr>
                <w:rFonts w:cs="Arial"/>
                <w:sz w:val="18"/>
                <w:szCs w:val="18"/>
              </w:rPr>
              <w:t>Use empathy, reflection, and</w:t>
            </w:r>
          </w:p>
          <w:p w14:paraId="60A7FA8C" w14:textId="77777777" w:rsidR="00994F20" w:rsidRPr="00994F20" w:rsidRDefault="00994F20" w:rsidP="00994F20">
            <w:pPr>
              <w:ind w:left="342" w:hanging="342"/>
              <w:rPr>
                <w:rFonts w:cs="Arial"/>
                <w:sz w:val="18"/>
                <w:szCs w:val="18"/>
              </w:rPr>
            </w:pPr>
            <w:r w:rsidRPr="00994F20">
              <w:rPr>
                <w:rFonts w:cs="Arial"/>
                <w:sz w:val="18"/>
                <w:szCs w:val="18"/>
              </w:rPr>
              <w:t>interpersonal skills to effectively</w:t>
            </w:r>
          </w:p>
          <w:p w14:paraId="2743BAB5" w14:textId="77777777" w:rsidR="00994F20" w:rsidRPr="00994F20" w:rsidRDefault="00994F20" w:rsidP="00994F20">
            <w:pPr>
              <w:ind w:left="342" w:hanging="342"/>
              <w:rPr>
                <w:rFonts w:cs="Arial"/>
                <w:sz w:val="18"/>
                <w:szCs w:val="18"/>
              </w:rPr>
            </w:pPr>
            <w:r w:rsidRPr="00994F20">
              <w:rPr>
                <w:rFonts w:cs="Arial"/>
                <w:sz w:val="18"/>
                <w:szCs w:val="18"/>
              </w:rPr>
              <w:t>engage diverse clients and</w:t>
            </w:r>
          </w:p>
          <w:p w14:paraId="6C5E702B"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14:paraId="7E020738" w14:textId="77777777" w:rsidR="00994F20" w:rsidRPr="00994F20" w:rsidRDefault="00994F20" w:rsidP="00994F20">
            <w:pPr>
              <w:keepNext/>
              <w:jc w:val="center"/>
              <w:rPr>
                <w:rFonts w:cs="Arial"/>
                <w:bCs/>
                <w:sz w:val="18"/>
                <w:szCs w:val="18"/>
                <w:highlight w:val="yellow"/>
              </w:rPr>
            </w:pPr>
          </w:p>
          <w:p w14:paraId="2EDBFB3C" w14:textId="77777777" w:rsidR="00994F20" w:rsidRPr="00994F20" w:rsidRDefault="00994F20" w:rsidP="00994F20">
            <w:pPr>
              <w:keepNext/>
              <w:jc w:val="center"/>
              <w:rPr>
                <w:rFonts w:cs="Arial"/>
                <w:sz w:val="18"/>
                <w:szCs w:val="18"/>
              </w:rPr>
            </w:pPr>
            <w:r w:rsidRPr="00994F20">
              <w:rPr>
                <w:rFonts w:cs="Arial"/>
                <w:sz w:val="18"/>
                <w:szCs w:val="18"/>
              </w:rPr>
              <w:t>Midterm Paper</w:t>
            </w:r>
          </w:p>
          <w:p w14:paraId="48420B6E" w14:textId="77777777" w:rsidR="00994F20" w:rsidRPr="00994F20" w:rsidRDefault="00994F20" w:rsidP="00994F20">
            <w:pPr>
              <w:keepNext/>
              <w:jc w:val="center"/>
              <w:rPr>
                <w:rFonts w:cs="Arial"/>
                <w:sz w:val="18"/>
                <w:szCs w:val="18"/>
              </w:rPr>
            </w:pPr>
            <w:r w:rsidRPr="00994F20">
              <w:rPr>
                <w:rFonts w:cs="Arial"/>
                <w:sz w:val="18"/>
                <w:szCs w:val="18"/>
              </w:rPr>
              <w:t>Final Paper</w:t>
            </w:r>
          </w:p>
          <w:p w14:paraId="28BD649D" w14:textId="77777777" w:rsidR="00994F20" w:rsidRPr="00994F20" w:rsidRDefault="00994F20" w:rsidP="00994F20">
            <w:pPr>
              <w:keepNext/>
              <w:jc w:val="center"/>
              <w:rPr>
                <w:rFonts w:cs="Arial"/>
                <w:sz w:val="18"/>
                <w:szCs w:val="18"/>
              </w:rPr>
            </w:pPr>
            <w:r w:rsidRPr="00994F20">
              <w:rPr>
                <w:rFonts w:cs="Arial"/>
                <w:sz w:val="18"/>
                <w:szCs w:val="18"/>
              </w:rPr>
              <w:t xml:space="preserve">Class </w:t>
            </w:r>
            <w:proofErr w:type="spellStart"/>
            <w:r w:rsidRPr="00994F20">
              <w:rPr>
                <w:rFonts w:cs="Arial"/>
                <w:sz w:val="18"/>
                <w:szCs w:val="18"/>
              </w:rPr>
              <w:t>Diiscussions</w:t>
            </w:r>
            <w:proofErr w:type="spellEnd"/>
          </w:p>
          <w:p w14:paraId="04C992DC" w14:textId="77777777" w:rsidR="00994F20" w:rsidRPr="00994F20" w:rsidRDefault="00994F20" w:rsidP="00994F20">
            <w:pPr>
              <w:keepNext/>
              <w:jc w:val="center"/>
              <w:rPr>
                <w:rFonts w:cs="Arial"/>
                <w:sz w:val="18"/>
                <w:szCs w:val="18"/>
              </w:rPr>
            </w:pPr>
            <w:r w:rsidRPr="00994F20">
              <w:rPr>
                <w:rFonts w:cs="Arial"/>
                <w:sz w:val="18"/>
                <w:szCs w:val="18"/>
              </w:rPr>
              <w:t>Case Studies</w:t>
            </w:r>
          </w:p>
          <w:p w14:paraId="4413C1C3" w14:textId="77777777" w:rsidR="00994F20" w:rsidRPr="00994F20" w:rsidRDefault="00994F20" w:rsidP="00994F20">
            <w:pPr>
              <w:keepNext/>
              <w:jc w:val="center"/>
              <w:rPr>
                <w:rFonts w:cs="Arial"/>
                <w:sz w:val="18"/>
                <w:szCs w:val="18"/>
              </w:rPr>
            </w:pPr>
            <w:r w:rsidRPr="00994F20">
              <w:rPr>
                <w:rFonts w:cs="Arial"/>
                <w:sz w:val="18"/>
                <w:szCs w:val="18"/>
              </w:rPr>
              <w:t>Exercises</w:t>
            </w:r>
          </w:p>
          <w:p w14:paraId="44FD2663" w14:textId="77777777"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14:paraId="7B89280C" w14:textId="77777777"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C595C46" w14:textId="77777777" w:rsidTr="00994F20">
        <w:trPr>
          <w:cantSplit/>
          <w:trHeight w:val="1380"/>
        </w:trPr>
        <w:tc>
          <w:tcPr>
            <w:tcW w:w="4050" w:type="dxa"/>
            <w:tcBorders>
              <w:right w:val="single" w:sz="8" w:space="0" w:color="C00000"/>
            </w:tcBorders>
          </w:tcPr>
          <w:p w14:paraId="57D240DB" w14:textId="77777777"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14:paraId="380EEBFF" w14:textId="77777777" w:rsidR="00994F20" w:rsidRPr="00994F20" w:rsidRDefault="00994F20" w:rsidP="00994F20">
            <w:pPr>
              <w:keepNext/>
              <w:spacing w:before="120" w:after="120"/>
              <w:rPr>
                <w:rFonts w:cs="Arial"/>
                <w:bCs/>
                <w:color w:val="000000"/>
                <w:sz w:val="18"/>
                <w:szCs w:val="18"/>
              </w:rPr>
            </w:pPr>
          </w:p>
          <w:p w14:paraId="2F8078B1"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14:paraId="6EA2FD15"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7DD40636" w14:textId="77777777"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14:paraId="49FF41EC" w14:textId="77777777"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14:paraId="6090E1C2" w14:textId="77777777"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14:paraId="3131C650" w14:textId="77777777"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D91C80C" w14:textId="77777777" w:rsidR="00994F20" w:rsidRPr="00994F20" w:rsidRDefault="00994F20" w:rsidP="00994F20">
            <w:pPr>
              <w:ind w:left="342" w:hanging="342"/>
              <w:rPr>
                <w:rFonts w:cs="Arial"/>
                <w:sz w:val="18"/>
                <w:szCs w:val="18"/>
              </w:rPr>
            </w:pPr>
          </w:p>
          <w:p w14:paraId="3CB45E29" w14:textId="77777777" w:rsidR="00994F20" w:rsidRPr="00994F20" w:rsidRDefault="00994F20" w:rsidP="00994F20">
            <w:pPr>
              <w:ind w:left="342" w:hanging="342"/>
              <w:rPr>
                <w:rFonts w:cs="Arial"/>
                <w:sz w:val="18"/>
                <w:szCs w:val="18"/>
              </w:rPr>
            </w:pPr>
            <w:r w:rsidRPr="00994F20">
              <w:rPr>
                <w:rFonts w:cs="Arial"/>
                <w:sz w:val="18"/>
                <w:szCs w:val="18"/>
              </w:rPr>
              <w:t>Collect and organize data, and apply</w:t>
            </w:r>
          </w:p>
          <w:p w14:paraId="6E8D10A6" w14:textId="77777777" w:rsidR="00994F20" w:rsidRPr="00994F20" w:rsidRDefault="00994F20" w:rsidP="00994F20">
            <w:pPr>
              <w:ind w:left="342" w:hanging="342"/>
              <w:rPr>
                <w:rFonts w:cs="Arial"/>
                <w:sz w:val="18"/>
                <w:szCs w:val="18"/>
              </w:rPr>
            </w:pPr>
            <w:r w:rsidRPr="00994F20">
              <w:rPr>
                <w:rFonts w:cs="Arial"/>
                <w:sz w:val="18"/>
                <w:szCs w:val="18"/>
              </w:rPr>
              <w:t>critical thinking to interpret</w:t>
            </w:r>
          </w:p>
          <w:p w14:paraId="34C4B4A1" w14:textId="77777777" w:rsidR="00994F20" w:rsidRPr="00994F20" w:rsidRDefault="00994F20" w:rsidP="00994F20">
            <w:pPr>
              <w:ind w:left="342" w:hanging="342"/>
              <w:rPr>
                <w:rFonts w:cs="Arial"/>
                <w:sz w:val="18"/>
                <w:szCs w:val="18"/>
              </w:rPr>
            </w:pPr>
            <w:r w:rsidRPr="00994F20">
              <w:rPr>
                <w:rFonts w:cs="Arial"/>
                <w:sz w:val="18"/>
                <w:szCs w:val="18"/>
              </w:rPr>
              <w:t>information from clients and</w:t>
            </w:r>
          </w:p>
          <w:p w14:paraId="795255EF"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14:paraId="66B79CAC" w14:textId="77777777" w:rsidR="00994F20" w:rsidRPr="00994F20" w:rsidRDefault="00994F20" w:rsidP="00994F20">
            <w:pPr>
              <w:keepNext/>
              <w:jc w:val="center"/>
              <w:rPr>
                <w:rFonts w:cs="Arial"/>
                <w:bCs/>
                <w:sz w:val="18"/>
                <w:szCs w:val="18"/>
                <w:highlight w:val="yellow"/>
              </w:rPr>
            </w:pPr>
          </w:p>
          <w:p w14:paraId="2D024D39" w14:textId="77777777" w:rsidR="00994F20" w:rsidRPr="00994F20" w:rsidRDefault="00994F20" w:rsidP="00994F20">
            <w:pPr>
              <w:keepNext/>
              <w:jc w:val="center"/>
              <w:rPr>
                <w:rFonts w:cs="Arial"/>
                <w:bCs/>
                <w:sz w:val="18"/>
                <w:szCs w:val="18"/>
                <w:highlight w:val="yellow"/>
              </w:rPr>
            </w:pPr>
          </w:p>
        </w:tc>
      </w:tr>
      <w:tr w:rsidR="00994F20" w:rsidRPr="00994F20" w14:paraId="04788FAB" w14:textId="77777777" w:rsidTr="00994F20">
        <w:trPr>
          <w:cantSplit/>
          <w:trHeight w:val="1230"/>
        </w:trPr>
        <w:tc>
          <w:tcPr>
            <w:tcW w:w="4050" w:type="dxa"/>
            <w:tcBorders>
              <w:right w:val="single" w:sz="8" w:space="0" w:color="C00000"/>
            </w:tcBorders>
          </w:tcPr>
          <w:p w14:paraId="1B35B7BB"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653A7" w14:textId="77777777" w:rsidR="00994F20" w:rsidRPr="00994F20" w:rsidRDefault="00994F20" w:rsidP="00994F20">
            <w:pPr>
              <w:ind w:left="342" w:hanging="342"/>
              <w:rPr>
                <w:rFonts w:cs="Arial"/>
                <w:sz w:val="18"/>
                <w:szCs w:val="18"/>
              </w:rPr>
            </w:pPr>
          </w:p>
          <w:p w14:paraId="17541BE4"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10BEB4CD"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7F2ACE12"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2830922F"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6A64E279" w14:textId="77777777" w:rsidR="00994F20" w:rsidRPr="00994F20" w:rsidRDefault="00994F20" w:rsidP="00994F20">
            <w:pPr>
              <w:ind w:left="342" w:hanging="342"/>
              <w:rPr>
                <w:rFonts w:cs="Arial"/>
                <w:sz w:val="18"/>
                <w:szCs w:val="18"/>
              </w:rPr>
            </w:pPr>
            <w:r w:rsidRPr="00994F20">
              <w:rPr>
                <w:rFonts w:cs="Arial"/>
                <w:sz w:val="18"/>
                <w:szCs w:val="18"/>
              </w:rPr>
              <w:t>frameworks in the analysis of</w:t>
            </w:r>
          </w:p>
          <w:p w14:paraId="3B512E26" w14:textId="77777777" w:rsidR="00994F20" w:rsidRPr="00994F20" w:rsidRDefault="00994F20" w:rsidP="00994F20">
            <w:pPr>
              <w:ind w:left="342" w:hanging="342"/>
              <w:rPr>
                <w:rFonts w:cs="Arial"/>
                <w:sz w:val="18"/>
                <w:szCs w:val="18"/>
              </w:rPr>
            </w:pPr>
            <w:r w:rsidRPr="00994F20">
              <w:rPr>
                <w:rFonts w:cs="Arial"/>
                <w:sz w:val="18"/>
                <w:szCs w:val="18"/>
              </w:rPr>
              <w:t>assessment data from clients and</w:t>
            </w:r>
          </w:p>
          <w:p w14:paraId="34643AC0" w14:textId="77777777" w:rsidR="00994F20" w:rsidRPr="00994F20" w:rsidRDefault="00994F20" w:rsidP="00994F20">
            <w:pPr>
              <w:ind w:left="342" w:hanging="342"/>
              <w:rPr>
                <w:rFonts w:cs="Arial"/>
                <w:sz w:val="18"/>
                <w:szCs w:val="18"/>
              </w:rPr>
            </w:pPr>
            <w:r w:rsidRPr="00994F20">
              <w:rPr>
                <w:rFonts w:cs="Arial"/>
                <w:sz w:val="18"/>
                <w:szCs w:val="18"/>
              </w:rPr>
              <w:t>constituencies.</w:t>
            </w:r>
          </w:p>
          <w:p w14:paraId="042EB484"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0ECFDA7D" w14:textId="77777777" w:rsidR="00994F20" w:rsidRPr="00994F20" w:rsidRDefault="00994F20" w:rsidP="00994F20">
            <w:pPr>
              <w:keepNext/>
              <w:jc w:val="center"/>
              <w:rPr>
                <w:rFonts w:cs="Arial"/>
                <w:bCs/>
                <w:sz w:val="18"/>
                <w:szCs w:val="18"/>
                <w:highlight w:val="yellow"/>
              </w:rPr>
            </w:pPr>
          </w:p>
          <w:p w14:paraId="56FD992B" w14:textId="77777777" w:rsidR="00994F20" w:rsidRPr="00994F20" w:rsidRDefault="00994F20" w:rsidP="00994F20">
            <w:pPr>
              <w:keepNext/>
              <w:jc w:val="center"/>
              <w:rPr>
                <w:rFonts w:cs="Arial"/>
                <w:bCs/>
                <w:sz w:val="18"/>
                <w:szCs w:val="18"/>
              </w:rPr>
            </w:pPr>
            <w:r w:rsidRPr="00994F20">
              <w:rPr>
                <w:rFonts w:cs="Arial"/>
                <w:bCs/>
                <w:sz w:val="18"/>
                <w:szCs w:val="18"/>
              </w:rPr>
              <w:t>Midterm Paper</w:t>
            </w:r>
          </w:p>
          <w:p w14:paraId="59E9E375"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7CC7DB5D"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1A377327"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5C495617"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14:paraId="065D9602" w14:textId="77777777" w:rsidTr="004403B9">
        <w:trPr>
          <w:cantSplit/>
          <w:trHeight w:val="1537"/>
        </w:trPr>
        <w:tc>
          <w:tcPr>
            <w:tcW w:w="4050" w:type="dxa"/>
            <w:tcBorders>
              <w:right w:val="single" w:sz="8" w:space="0" w:color="C00000"/>
            </w:tcBorders>
          </w:tcPr>
          <w:p w14:paraId="202C4866"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E22A26" w14:textId="77777777" w:rsidR="00994F20" w:rsidRPr="00994F20" w:rsidRDefault="00994F20" w:rsidP="00994F20">
            <w:pPr>
              <w:ind w:left="342" w:hanging="342"/>
              <w:rPr>
                <w:rFonts w:cs="Arial"/>
                <w:sz w:val="18"/>
                <w:szCs w:val="18"/>
              </w:rPr>
            </w:pPr>
          </w:p>
          <w:p w14:paraId="4877DD61" w14:textId="77777777" w:rsidR="00994F20" w:rsidRPr="00994F20" w:rsidRDefault="00994F20" w:rsidP="00994F20">
            <w:pPr>
              <w:ind w:left="342" w:hanging="342"/>
              <w:rPr>
                <w:rFonts w:cs="Arial"/>
                <w:sz w:val="18"/>
                <w:szCs w:val="18"/>
              </w:rPr>
            </w:pPr>
            <w:r w:rsidRPr="00994F20">
              <w:rPr>
                <w:rFonts w:cs="Arial"/>
                <w:sz w:val="18"/>
                <w:szCs w:val="18"/>
              </w:rPr>
              <w:t>Develop mutually agreed-on</w:t>
            </w:r>
          </w:p>
          <w:p w14:paraId="3974A975" w14:textId="77777777" w:rsidR="00994F20" w:rsidRPr="00994F20" w:rsidRDefault="00994F20" w:rsidP="00994F20">
            <w:pPr>
              <w:ind w:left="342" w:hanging="342"/>
              <w:rPr>
                <w:rFonts w:cs="Arial"/>
                <w:sz w:val="18"/>
                <w:szCs w:val="18"/>
              </w:rPr>
            </w:pPr>
            <w:r w:rsidRPr="00994F20">
              <w:rPr>
                <w:rFonts w:cs="Arial"/>
                <w:sz w:val="18"/>
                <w:szCs w:val="18"/>
              </w:rPr>
              <w:t>intervention goals and objectives</w:t>
            </w:r>
          </w:p>
          <w:p w14:paraId="4B95B177" w14:textId="77777777" w:rsidR="00994F20" w:rsidRPr="00994F20" w:rsidRDefault="00994F20" w:rsidP="00994F20">
            <w:pPr>
              <w:ind w:left="342" w:hanging="342"/>
              <w:rPr>
                <w:rFonts w:cs="Arial"/>
                <w:sz w:val="18"/>
                <w:szCs w:val="18"/>
              </w:rPr>
            </w:pPr>
            <w:r w:rsidRPr="00994F20">
              <w:rPr>
                <w:rFonts w:cs="Arial"/>
                <w:sz w:val="18"/>
                <w:szCs w:val="18"/>
              </w:rPr>
              <w:t>based on the critical assessment of</w:t>
            </w:r>
          </w:p>
          <w:p w14:paraId="48C5F267" w14:textId="77777777" w:rsidR="00994F20" w:rsidRPr="00994F20" w:rsidRDefault="00994F20" w:rsidP="00994F20">
            <w:pPr>
              <w:ind w:left="342" w:hanging="342"/>
              <w:rPr>
                <w:rFonts w:cs="Arial"/>
                <w:sz w:val="18"/>
                <w:szCs w:val="18"/>
              </w:rPr>
            </w:pPr>
            <w:r w:rsidRPr="00994F20">
              <w:rPr>
                <w:rFonts w:cs="Arial"/>
                <w:sz w:val="18"/>
                <w:szCs w:val="18"/>
              </w:rPr>
              <w:t>strengths, needs, and challenges</w:t>
            </w:r>
          </w:p>
          <w:p w14:paraId="6CF140E4" w14:textId="77777777" w:rsidR="00994F20" w:rsidRPr="00994F20" w:rsidRDefault="00994F20" w:rsidP="00994F20">
            <w:pPr>
              <w:ind w:left="342" w:hanging="342"/>
              <w:rPr>
                <w:rFonts w:cs="Arial"/>
                <w:sz w:val="18"/>
                <w:szCs w:val="18"/>
              </w:rPr>
            </w:pPr>
            <w:r w:rsidRPr="00994F20">
              <w:rPr>
                <w:rFonts w:cs="Arial"/>
                <w:sz w:val="18"/>
                <w:szCs w:val="18"/>
              </w:rPr>
              <w:t>within clients and constituencies.</w:t>
            </w:r>
          </w:p>
          <w:p w14:paraId="7E53651C"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605ACDCB" w14:textId="77777777" w:rsidR="00994F20" w:rsidRPr="00994F20" w:rsidRDefault="00994F20" w:rsidP="00994F20">
            <w:pPr>
              <w:keepNext/>
              <w:jc w:val="center"/>
              <w:rPr>
                <w:rFonts w:cs="Arial"/>
                <w:bCs/>
                <w:sz w:val="18"/>
                <w:szCs w:val="18"/>
              </w:rPr>
            </w:pPr>
            <w:r w:rsidRPr="00994F20">
              <w:rPr>
                <w:rFonts w:cs="Arial"/>
                <w:bCs/>
                <w:sz w:val="18"/>
                <w:szCs w:val="18"/>
              </w:rPr>
              <w:t>Final Paper</w:t>
            </w:r>
          </w:p>
          <w:p w14:paraId="1695D0DF" w14:textId="77777777" w:rsidR="00994F20" w:rsidRPr="00994F20" w:rsidRDefault="00994F20" w:rsidP="00994F20">
            <w:pPr>
              <w:keepNext/>
              <w:jc w:val="center"/>
              <w:rPr>
                <w:rFonts w:cs="Arial"/>
                <w:bCs/>
                <w:sz w:val="18"/>
                <w:szCs w:val="18"/>
              </w:rPr>
            </w:pPr>
            <w:r w:rsidRPr="00994F20">
              <w:rPr>
                <w:rFonts w:cs="Arial"/>
                <w:bCs/>
                <w:sz w:val="18"/>
                <w:szCs w:val="18"/>
              </w:rPr>
              <w:t xml:space="preserve">Class </w:t>
            </w:r>
            <w:proofErr w:type="spellStart"/>
            <w:r w:rsidRPr="00994F20">
              <w:rPr>
                <w:rFonts w:cs="Arial"/>
                <w:bCs/>
                <w:sz w:val="18"/>
                <w:szCs w:val="18"/>
              </w:rPr>
              <w:t>Diiscussions</w:t>
            </w:r>
            <w:proofErr w:type="spellEnd"/>
          </w:p>
          <w:p w14:paraId="0C7AB29D" w14:textId="77777777" w:rsidR="00994F20" w:rsidRPr="00994F20" w:rsidRDefault="00994F20" w:rsidP="00994F20">
            <w:pPr>
              <w:keepNext/>
              <w:jc w:val="center"/>
              <w:rPr>
                <w:rFonts w:cs="Arial"/>
                <w:bCs/>
                <w:sz w:val="18"/>
                <w:szCs w:val="18"/>
              </w:rPr>
            </w:pPr>
            <w:r w:rsidRPr="00994F20">
              <w:rPr>
                <w:rFonts w:cs="Arial"/>
                <w:bCs/>
                <w:sz w:val="18"/>
                <w:szCs w:val="18"/>
              </w:rPr>
              <w:t>Case Studies</w:t>
            </w:r>
          </w:p>
          <w:p w14:paraId="5A22DBF8" w14:textId="77777777"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14:paraId="679BCAF0" w14:textId="77777777" w:rsidTr="00994F20">
        <w:trPr>
          <w:cantSplit/>
          <w:trHeight w:val="1230"/>
        </w:trPr>
        <w:tc>
          <w:tcPr>
            <w:tcW w:w="4050" w:type="dxa"/>
            <w:tcBorders>
              <w:right w:val="single" w:sz="8" w:space="0" w:color="C00000"/>
            </w:tcBorders>
          </w:tcPr>
          <w:p w14:paraId="4F508731"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F5F530B" w14:textId="77777777" w:rsidR="00994F20" w:rsidRPr="00994F20" w:rsidRDefault="00994F20" w:rsidP="00994F20">
            <w:pPr>
              <w:ind w:left="342" w:hanging="342"/>
              <w:rPr>
                <w:rFonts w:cs="Arial"/>
                <w:sz w:val="18"/>
                <w:szCs w:val="18"/>
              </w:rPr>
            </w:pPr>
          </w:p>
          <w:p w14:paraId="6701AA94" w14:textId="77777777" w:rsidR="00994F20" w:rsidRPr="00994F20" w:rsidRDefault="00994F20" w:rsidP="00994F20">
            <w:pPr>
              <w:ind w:left="342" w:hanging="342"/>
              <w:rPr>
                <w:rFonts w:cs="Arial"/>
                <w:sz w:val="18"/>
                <w:szCs w:val="18"/>
              </w:rPr>
            </w:pPr>
            <w:r w:rsidRPr="00994F20">
              <w:rPr>
                <w:rFonts w:cs="Arial"/>
                <w:sz w:val="18"/>
                <w:szCs w:val="18"/>
              </w:rPr>
              <w:t>Select appropriate intervention</w:t>
            </w:r>
          </w:p>
          <w:p w14:paraId="45F9EAF3" w14:textId="77777777" w:rsidR="00994F20" w:rsidRPr="00994F20" w:rsidRDefault="00994F20" w:rsidP="00994F20">
            <w:pPr>
              <w:ind w:left="342" w:hanging="342"/>
              <w:rPr>
                <w:rFonts w:cs="Arial"/>
                <w:sz w:val="18"/>
                <w:szCs w:val="18"/>
              </w:rPr>
            </w:pPr>
            <w:r w:rsidRPr="00994F20">
              <w:rPr>
                <w:rFonts w:cs="Arial"/>
                <w:sz w:val="18"/>
                <w:szCs w:val="18"/>
              </w:rPr>
              <w:t>strategies based on the assessment,</w:t>
            </w:r>
          </w:p>
          <w:p w14:paraId="1FB7376F" w14:textId="77777777" w:rsidR="00994F20" w:rsidRPr="00994F20" w:rsidRDefault="00994F20" w:rsidP="00994F20">
            <w:pPr>
              <w:ind w:left="342" w:hanging="342"/>
              <w:rPr>
                <w:rFonts w:cs="Arial"/>
                <w:sz w:val="18"/>
                <w:szCs w:val="18"/>
              </w:rPr>
            </w:pPr>
            <w:r w:rsidRPr="00994F20">
              <w:rPr>
                <w:rFonts w:cs="Arial"/>
                <w:sz w:val="18"/>
                <w:szCs w:val="18"/>
              </w:rPr>
              <w:t>research knowledge, and values and</w:t>
            </w:r>
          </w:p>
          <w:p w14:paraId="52D657EB" w14:textId="77777777" w:rsidR="00994F20" w:rsidRPr="00994F20" w:rsidRDefault="00994F20" w:rsidP="00994F20">
            <w:pPr>
              <w:ind w:left="342" w:hanging="342"/>
              <w:rPr>
                <w:rFonts w:cs="Arial"/>
                <w:sz w:val="18"/>
                <w:szCs w:val="18"/>
              </w:rPr>
            </w:pPr>
            <w:r w:rsidRPr="00994F20">
              <w:rPr>
                <w:rFonts w:cs="Arial"/>
                <w:sz w:val="18"/>
                <w:szCs w:val="18"/>
              </w:rPr>
              <w:t>preferences of clients and</w:t>
            </w:r>
          </w:p>
          <w:p w14:paraId="03F7ADDD" w14:textId="77777777"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14:paraId="4FD5A271" w14:textId="77777777" w:rsidR="00994F20" w:rsidRPr="004403B9" w:rsidRDefault="00994F20" w:rsidP="00994F20">
            <w:pPr>
              <w:keepNext/>
              <w:jc w:val="center"/>
              <w:rPr>
                <w:rFonts w:cs="Arial"/>
                <w:bCs/>
                <w:sz w:val="18"/>
                <w:szCs w:val="18"/>
              </w:rPr>
            </w:pPr>
            <w:r w:rsidRPr="004403B9">
              <w:rPr>
                <w:rFonts w:cs="Arial"/>
                <w:bCs/>
                <w:sz w:val="18"/>
                <w:szCs w:val="18"/>
              </w:rPr>
              <w:t>Final Paper</w:t>
            </w:r>
          </w:p>
          <w:p w14:paraId="51C5BADE" w14:textId="77777777" w:rsidR="00994F20" w:rsidRPr="004403B9" w:rsidRDefault="00994F20" w:rsidP="00994F20">
            <w:pPr>
              <w:keepNext/>
              <w:jc w:val="center"/>
              <w:rPr>
                <w:rFonts w:cs="Arial"/>
                <w:bCs/>
                <w:sz w:val="18"/>
                <w:szCs w:val="18"/>
              </w:rPr>
            </w:pPr>
            <w:r w:rsidRPr="004403B9">
              <w:rPr>
                <w:rFonts w:cs="Arial"/>
                <w:bCs/>
                <w:sz w:val="18"/>
                <w:szCs w:val="18"/>
              </w:rPr>
              <w:t xml:space="preserve">Class </w:t>
            </w:r>
            <w:proofErr w:type="spellStart"/>
            <w:r w:rsidRPr="004403B9">
              <w:rPr>
                <w:rFonts w:cs="Arial"/>
                <w:bCs/>
                <w:sz w:val="18"/>
                <w:szCs w:val="18"/>
              </w:rPr>
              <w:t>Diiscussions</w:t>
            </w:r>
            <w:proofErr w:type="spellEnd"/>
          </w:p>
          <w:p w14:paraId="299EAD1E" w14:textId="77777777" w:rsidR="00994F20" w:rsidRPr="004403B9" w:rsidRDefault="00994F20" w:rsidP="00994F20">
            <w:pPr>
              <w:keepNext/>
              <w:jc w:val="center"/>
              <w:rPr>
                <w:rFonts w:cs="Arial"/>
                <w:bCs/>
                <w:sz w:val="18"/>
                <w:szCs w:val="18"/>
              </w:rPr>
            </w:pPr>
            <w:r w:rsidRPr="004403B9">
              <w:rPr>
                <w:rFonts w:cs="Arial"/>
                <w:bCs/>
                <w:sz w:val="18"/>
                <w:szCs w:val="18"/>
              </w:rPr>
              <w:t>Case Studies</w:t>
            </w:r>
          </w:p>
          <w:p w14:paraId="476422E7" w14:textId="77777777"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14:paraId="5EC53CEA"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B8C65CD" w14:textId="77777777" w:rsidTr="00994F20">
        <w:trPr>
          <w:cantSplit/>
        </w:trPr>
        <w:tc>
          <w:tcPr>
            <w:tcW w:w="4050" w:type="dxa"/>
            <w:tcBorders>
              <w:right w:val="single" w:sz="8" w:space="0" w:color="C00000"/>
            </w:tcBorders>
          </w:tcPr>
          <w:p w14:paraId="4FBED425" w14:textId="77777777"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14:paraId="66DD61EF" w14:textId="77777777" w:rsidR="00994F20" w:rsidRPr="00994F20" w:rsidRDefault="00994F20" w:rsidP="00994F20">
            <w:pPr>
              <w:keepNext/>
              <w:spacing w:before="120" w:after="120"/>
              <w:rPr>
                <w:rFonts w:cs="Arial"/>
                <w:bCs/>
                <w:color w:val="000000"/>
                <w:sz w:val="18"/>
                <w:szCs w:val="18"/>
              </w:rPr>
            </w:pPr>
          </w:p>
          <w:p w14:paraId="56030D80"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14:paraId="4E29D51F" w14:textId="77777777"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14:paraId="35E1D623" w14:textId="77777777"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14:paraId="33E0C852" w14:textId="77777777"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14:paraId="5171AFD4" w14:textId="77777777"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11734125" w14:textId="77777777" w:rsidR="00994F20" w:rsidRPr="00994F20" w:rsidRDefault="00994F20" w:rsidP="00994F20">
            <w:pPr>
              <w:ind w:left="342" w:hanging="342"/>
              <w:rPr>
                <w:rFonts w:cs="Arial"/>
                <w:sz w:val="18"/>
                <w:szCs w:val="18"/>
              </w:rPr>
            </w:pPr>
          </w:p>
          <w:p w14:paraId="0D96D5DA" w14:textId="77777777" w:rsidR="00994F20" w:rsidRPr="00994F20" w:rsidRDefault="00994F20" w:rsidP="00994F20">
            <w:pPr>
              <w:ind w:left="342" w:hanging="342"/>
              <w:rPr>
                <w:rFonts w:cs="Arial"/>
                <w:sz w:val="18"/>
                <w:szCs w:val="18"/>
              </w:rPr>
            </w:pPr>
            <w:r w:rsidRPr="00994F20">
              <w:rPr>
                <w:rFonts w:cs="Arial"/>
                <w:sz w:val="18"/>
                <w:szCs w:val="18"/>
              </w:rPr>
              <w:t>Critically choose and implement</w:t>
            </w:r>
          </w:p>
          <w:p w14:paraId="6E96C284" w14:textId="77777777" w:rsidR="00994F20" w:rsidRPr="00994F20" w:rsidRDefault="00994F20" w:rsidP="00994F20">
            <w:pPr>
              <w:ind w:left="342" w:hanging="342"/>
              <w:rPr>
                <w:rFonts w:cs="Arial"/>
                <w:sz w:val="18"/>
                <w:szCs w:val="18"/>
              </w:rPr>
            </w:pPr>
            <w:r w:rsidRPr="00994F20">
              <w:rPr>
                <w:rFonts w:cs="Arial"/>
                <w:sz w:val="18"/>
                <w:szCs w:val="18"/>
              </w:rPr>
              <w:t>interventions to achieve practice</w:t>
            </w:r>
          </w:p>
          <w:p w14:paraId="28B1363E" w14:textId="77777777" w:rsidR="00994F20" w:rsidRPr="00994F20" w:rsidRDefault="00994F20" w:rsidP="00994F20">
            <w:pPr>
              <w:ind w:left="342" w:hanging="342"/>
              <w:rPr>
                <w:rFonts w:cs="Arial"/>
                <w:sz w:val="18"/>
                <w:szCs w:val="18"/>
              </w:rPr>
            </w:pPr>
            <w:r w:rsidRPr="00994F20">
              <w:rPr>
                <w:rFonts w:cs="Arial"/>
                <w:sz w:val="18"/>
                <w:szCs w:val="18"/>
              </w:rPr>
              <w:t>goals and enhance capacities of</w:t>
            </w:r>
          </w:p>
          <w:p w14:paraId="317ABEC4"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4CF541AA" w14:textId="77777777" w:rsidR="00994F20" w:rsidRPr="00994F20" w:rsidRDefault="00994F20" w:rsidP="00994F20">
            <w:pPr>
              <w:keepNext/>
              <w:jc w:val="center"/>
              <w:rPr>
                <w:rFonts w:cs="Arial"/>
                <w:bCs/>
                <w:sz w:val="18"/>
                <w:szCs w:val="18"/>
                <w:highlight w:val="yellow"/>
              </w:rPr>
            </w:pPr>
          </w:p>
          <w:p w14:paraId="77E4F623" w14:textId="77777777" w:rsidR="005D2DB7" w:rsidRPr="005D2DB7" w:rsidRDefault="005D2DB7" w:rsidP="005D2DB7">
            <w:pPr>
              <w:keepNext/>
              <w:jc w:val="center"/>
              <w:rPr>
                <w:rFonts w:cs="Arial"/>
                <w:sz w:val="18"/>
                <w:szCs w:val="18"/>
              </w:rPr>
            </w:pPr>
            <w:r w:rsidRPr="005D2DB7">
              <w:rPr>
                <w:rFonts w:cs="Arial"/>
                <w:sz w:val="18"/>
                <w:szCs w:val="18"/>
              </w:rPr>
              <w:t>Midterm Paper</w:t>
            </w:r>
          </w:p>
          <w:p w14:paraId="25C3A5B0" w14:textId="77777777" w:rsidR="005D2DB7" w:rsidRPr="005D2DB7" w:rsidRDefault="005D2DB7" w:rsidP="005D2DB7">
            <w:pPr>
              <w:keepNext/>
              <w:jc w:val="center"/>
              <w:rPr>
                <w:rFonts w:cs="Arial"/>
                <w:sz w:val="18"/>
                <w:szCs w:val="18"/>
              </w:rPr>
            </w:pPr>
            <w:r w:rsidRPr="005D2DB7">
              <w:rPr>
                <w:rFonts w:cs="Arial"/>
                <w:sz w:val="18"/>
                <w:szCs w:val="18"/>
              </w:rPr>
              <w:t>Final Paper</w:t>
            </w:r>
          </w:p>
          <w:p w14:paraId="5DB805E9"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77C7A597"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41288BEA"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363923DD" w14:textId="77777777" w:rsidTr="00994F20">
        <w:trPr>
          <w:cantSplit/>
          <w:trHeight w:val="1230"/>
        </w:trPr>
        <w:tc>
          <w:tcPr>
            <w:tcW w:w="4050" w:type="dxa"/>
            <w:tcBorders>
              <w:right w:val="single" w:sz="8" w:space="0" w:color="C00000"/>
            </w:tcBorders>
          </w:tcPr>
          <w:p w14:paraId="642A427C"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458728" w14:textId="77777777" w:rsidR="00994F20" w:rsidRPr="00994F20" w:rsidRDefault="00994F20" w:rsidP="00994F20">
            <w:pPr>
              <w:ind w:left="342" w:hanging="342"/>
              <w:rPr>
                <w:rFonts w:cs="Arial"/>
                <w:sz w:val="18"/>
                <w:szCs w:val="18"/>
              </w:rPr>
            </w:pPr>
          </w:p>
          <w:p w14:paraId="3A5EE9E4"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663F99EE"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310131F4"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15E62619"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3950595C" w14:textId="77777777" w:rsidR="00994F20" w:rsidRPr="00994F20" w:rsidRDefault="00994F20" w:rsidP="00994F20">
            <w:pPr>
              <w:ind w:left="342" w:hanging="342"/>
              <w:rPr>
                <w:rFonts w:cs="Arial"/>
                <w:sz w:val="18"/>
                <w:szCs w:val="18"/>
              </w:rPr>
            </w:pPr>
            <w:r w:rsidRPr="00994F20">
              <w:rPr>
                <w:rFonts w:cs="Arial"/>
                <w:sz w:val="18"/>
                <w:szCs w:val="18"/>
              </w:rPr>
              <w:t>frameworks in interventions with</w:t>
            </w:r>
          </w:p>
          <w:p w14:paraId="5A80F4D0" w14:textId="77777777" w:rsidR="00994F20" w:rsidRPr="00994F20" w:rsidRDefault="00994F20" w:rsidP="00994F20">
            <w:pPr>
              <w:ind w:left="342" w:hanging="342"/>
              <w:rPr>
                <w:rFonts w:cs="Arial"/>
                <w:sz w:val="18"/>
                <w:szCs w:val="18"/>
              </w:rPr>
            </w:pPr>
            <w:r w:rsidRPr="00994F20">
              <w:rPr>
                <w:rFonts w:cs="Arial"/>
                <w:sz w:val="18"/>
                <w:szCs w:val="18"/>
              </w:rPr>
              <w:t>clients and constituencies</w:t>
            </w:r>
          </w:p>
          <w:p w14:paraId="203CB9F7"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54B6E982" w14:textId="77777777" w:rsidR="00994F20" w:rsidRPr="005D2DB7" w:rsidRDefault="00994F20" w:rsidP="00994F20">
            <w:pPr>
              <w:keepNext/>
              <w:jc w:val="center"/>
              <w:rPr>
                <w:rFonts w:cs="Arial"/>
                <w:bCs/>
                <w:sz w:val="18"/>
                <w:szCs w:val="18"/>
              </w:rPr>
            </w:pPr>
          </w:p>
          <w:p w14:paraId="08290396" w14:textId="77777777" w:rsidR="005D2DB7" w:rsidRPr="005D2DB7" w:rsidRDefault="005D2DB7" w:rsidP="005D2DB7">
            <w:pPr>
              <w:keepNext/>
              <w:jc w:val="center"/>
              <w:rPr>
                <w:rFonts w:cs="Arial"/>
                <w:sz w:val="18"/>
                <w:szCs w:val="18"/>
              </w:rPr>
            </w:pPr>
            <w:r w:rsidRPr="005D2DB7">
              <w:rPr>
                <w:rFonts w:cs="Arial"/>
                <w:sz w:val="18"/>
                <w:szCs w:val="18"/>
              </w:rPr>
              <w:t>Midterm Paper</w:t>
            </w:r>
          </w:p>
          <w:p w14:paraId="287B3F6D" w14:textId="77777777" w:rsidR="005D2DB7" w:rsidRPr="005D2DB7" w:rsidRDefault="005D2DB7" w:rsidP="005D2DB7">
            <w:pPr>
              <w:keepNext/>
              <w:jc w:val="center"/>
              <w:rPr>
                <w:rFonts w:cs="Arial"/>
                <w:sz w:val="18"/>
                <w:szCs w:val="18"/>
              </w:rPr>
            </w:pPr>
            <w:r w:rsidRPr="005D2DB7">
              <w:rPr>
                <w:rFonts w:cs="Arial"/>
                <w:sz w:val="18"/>
                <w:szCs w:val="18"/>
              </w:rPr>
              <w:t>Final Paper</w:t>
            </w:r>
          </w:p>
          <w:p w14:paraId="1B3CF957"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0D362FB0"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72D02570"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5D84512D" w14:textId="77777777" w:rsidTr="00994F20">
        <w:trPr>
          <w:cantSplit/>
          <w:trHeight w:val="1230"/>
        </w:trPr>
        <w:tc>
          <w:tcPr>
            <w:tcW w:w="4050" w:type="dxa"/>
            <w:tcBorders>
              <w:right w:val="single" w:sz="8" w:space="0" w:color="C00000"/>
            </w:tcBorders>
          </w:tcPr>
          <w:p w14:paraId="49219799"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8C198E8" w14:textId="77777777" w:rsidR="00994F20" w:rsidRPr="00994F20" w:rsidRDefault="00994F20" w:rsidP="00994F20">
            <w:pPr>
              <w:ind w:left="342" w:hanging="342"/>
              <w:rPr>
                <w:rFonts w:cs="Arial"/>
                <w:sz w:val="18"/>
                <w:szCs w:val="18"/>
              </w:rPr>
            </w:pPr>
          </w:p>
          <w:p w14:paraId="2613CB55" w14:textId="77777777" w:rsidR="00994F20" w:rsidRPr="00994F20" w:rsidRDefault="00994F20" w:rsidP="00994F20">
            <w:pPr>
              <w:ind w:left="342" w:hanging="342"/>
              <w:rPr>
                <w:rFonts w:cs="Arial"/>
                <w:sz w:val="18"/>
                <w:szCs w:val="18"/>
              </w:rPr>
            </w:pPr>
            <w:r w:rsidRPr="00994F20">
              <w:rPr>
                <w:rFonts w:cs="Arial"/>
                <w:sz w:val="18"/>
                <w:szCs w:val="18"/>
              </w:rPr>
              <w:t>Use inter-professional collaboration</w:t>
            </w:r>
          </w:p>
          <w:p w14:paraId="606C478E" w14:textId="77777777" w:rsidR="00994F20" w:rsidRPr="00994F20" w:rsidRDefault="00994F20" w:rsidP="00994F20">
            <w:pPr>
              <w:ind w:left="342" w:hanging="342"/>
              <w:rPr>
                <w:rFonts w:cs="Arial"/>
                <w:sz w:val="18"/>
                <w:szCs w:val="18"/>
              </w:rPr>
            </w:pPr>
            <w:r w:rsidRPr="00994F20">
              <w:rPr>
                <w:rFonts w:cs="Arial"/>
                <w:sz w:val="18"/>
                <w:szCs w:val="18"/>
              </w:rPr>
              <w:t>as appropriate to achieve beneficial</w:t>
            </w:r>
          </w:p>
          <w:p w14:paraId="3501FDF6" w14:textId="77777777"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14:paraId="28788502" w14:textId="77777777" w:rsidR="00994F20" w:rsidRPr="00994F20" w:rsidRDefault="00994F20" w:rsidP="00994F20">
            <w:pPr>
              <w:keepNext/>
              <w:jc w:val="center"/>
              <w:rPr>
                <w:rFonts w:cs="Arial"/>
                <w:bCs/>
                <w:sz w:val="18"/>
                <w:szCs w:val="18"/>
                <w:highlight w:val="yellow"/>
              </w:rPr>
            </w:pPr>
          </w:p>
          <w:p w14:paraId="329371DF" w14:textId="77777777" w:rsidR="00994F20" w:rsidRPr="00994F20" w:rsidRDefault="005D2DB7" w:rsidP="00994F20">
            <w:pPr>
              <w:keepNext/>
              <w:jc w:val="center"/>
              <w:rPr>
                <w:rFonts w:cs="Arial"/>
                <w:bCs/>
                <w:sz w:val="18"/>
                <w:szCs w:val="18"/>
                <w:highlight w:val="yellow"/>
              </w:rPr>
            </w:pPr>
            <w:proofErr w:type="spellStart"/>
            <w:r w:rsidRPr="005D2DB7">
              <w:rPr>
                <w:rFonts w:cs="Arial"/>
                <w:bCs/>
                <w:sz w:val="18"/>
                <w:szCs w:val="18"/>
              </w:rPr>
              <w:t>Fiedl</w:t>
            </w:r>
            <w:proofErr w:type="spellEnd"/>
            <w:r w:rsidRPr="005D2DB7">
              <w:rPr>
                <w:rFonts w:cs="Arial"/>
                <w:bCs/>
                <w:sz w:val="18"/>
                <w:szCs w:val="18"/>
              </w:rPr>
              <w:t xml:space="preserve"> Based Experiences brought into classroom Discussions</w:t>
            </w:r>
          </w:p>
        </w:tc>
      </w:tr>
      <w:tr w:rsidR="00994F20" w:rsidRPr="00994F20" w14:paraId="62D81A58" w14:textId="77777777" w:rsidTr="00994F20">
        <w:trPr>
          <w:cantSplit/>
          <w:trHeight w:val="1230"/>
        </w:trPr>
        <w:tc>
          <w:tcPr>
            <w:tcW w:w="4050" w:type="dxa"/>
            <w:tcBorders>
              <w:right w:val="single" w:sz="8" w:space="0" w:color="C00000"/>
            </w:tcBorders>
          </w:tcPr>
          <w:p w14:paraId="382B0B08"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6530A05" w14:textId="77777777" w:rsidR="00994F20" w:rsidRPr="00994F20" w:rsidRDefault="00994F20" w:rsidP="00994F20">
            <w:pPr>
              <w:ind w:left="342" w:hanging="342"/>
              <w:rPr>
                <w:rFonts w:cs="Arial"/>
                <w:sz w:val="18"/>
                <w:szCs w:val="18"/>
              </w:rPr>
            </w:pPr>
          </w:p>
          <w:p w14:paraId="1AB45309" w14:textId="77777777" w:rsidR="00994F20" w:rsidRPr="00994F20" w:rsidRDefault="00994F20" w:rsidP="00994F20">
            <w:pPr>
              <w:ind w:left="342" w:hanging="342"/>
              <w:rPr>
                <w:rFonts w:cs="Arial"/>
                <w:sz w:val="18"/>
                <w:szCs w:val="18"/>
              </w:rPr>
            </w:pPr>
            <w:r w:rsidRPr="00994F20">
              <w:rPr>
                <w:rFonts w:cs="Arial"/>
                <w:sz w:val="18"/>
                <w:szCs w:val="18"/>
              </w:rPr>
              <w:t>Negotiate, mediate, and advocate</w:t>
            </w:r>
          </w:p>
          <w:p w14:paraId="12E2455B" w14:textId="77777777"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14:paraId="0D8B79AC" w14:textId="77777777"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14:paraId="3AC76525" w14:textId="77777777" w:rsidR="00994F20" w:rsidRPr="00994F20" w:rsidRDefault="00994F20" w:rsidP="00994F20">
            <w:pPr>
              <w:keepNext/>
              <w:jc w:val="center"/>
              <w:rPr>
                <w:rFonts w:cs="Arial"/>
                <w:bCs/>
                <w:sz w:val="18"/>
                <w:szCs w:val="18"/>
                <w:highlight w:val="yellow"/>
              </w:rPr>
            </w:pPr>
          </w:p>
          <w:p w14:paraId="0E8015FC" w14:textId="77777777"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14:paraId="52DA9E90" w14:textId="77777777" w:rsidTr="00994F20">
        <w:trPr>
          <w:cantSplit/>
          <w:trHeight w:val="1230"/>
        </w:trPr>
        <w:tc>
          <w:tcPr>
            <w:tcW w:w="4050" w:type="dxa"/>
            <w:tcBorders>
              <w:right w:val="single" w:sz="8" w:space="0" w:color="C00000"/>
            </w:tcBorders>
          </w:tcPr>
          <w:p w14:paraId="17778BD8"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03CAA32" w14:textId="77777777" w:rsidR="00994F20" w:rsidRPr="00994F20" w:rsidRDefault="00994F20" w:rsidP="00994F20">
            <w:pPr>
              <w:ind w:left="342" w:hanging="342"/>
              <w:rPr>
                <w:rFonts w:cs="Arial"/>
                <w:sz w:val="18"/>
                <w:szCs w:val="18"/>
              </w:rPr>
            </w:pPr>
          </w:p>
          <w:p w14:paraId="125A1A02" w14:textId="77777777" w:rsidR="00994F20" w:rsidRPr="00994F20" w:rsidRDefault="00994F20" w:rsidP="00994F20">
            <w:pPr>
              <w:ind w:left="342" w:hanging="342"/>
              <w:rPr>
                <w:rFonts w:cs="Arial"/>
                <w:sz w:val="18"/>
                <w:szCs w:val="18"/>
              </w:rPr>
            </w:pPr>
            <w:r w:rsidRPr="00994F20">
              <w:rPr>
                <w:rFonts w:cs="Arial"/>
                <w:sz w:val="18"/>
                <w:szCs w:val="18"/>
              </w:rPr>
              <w:t>Facilitate effective transitions and</w:t>
            </w:r>
          </w:p>
          <w:p w14:paraId="25A46A09" w14:textId="77777777" w:rsidR="00994F20" w:rsidRPr="00994F20" w:rsidRDefault="00994F20" w:rsidP="00994F20">
            <w:pPr>
              <w:ind w:left="342" w:hanging="342"/>
              <w:rPr>
                <w:rFonts w:cs="Arial"/>
                <w:sz w:val="18"/>
                <w:szCs w:val="18"/>
              </w:rPr>
            </w:pPr>
            <w:r w:rsidRPr="00994F20">
              <w:rPr>
                <w:rFonts w:cs="Arial"/>
                <w:sz w:val="18"/>
                <w:szCs w:val="18"/>
              </w:rPr>
              <w:t>endings that advance mutually</w:t>
            </w:r>
          </w:p>
          <w:p w14:paraId="2F84B4A9" w14:textId="77777777"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14:paraId="1113859F"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34F9F084"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738CC3ED"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7A456257"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14:paraId="2801D700" w14:textId="77777777"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14:paraId="42AC5F7B" w14:textId="77777777" w:rsidTr="00994F20">
        <w:trPr>
          <w:cantSplit/>
        </w:trPr>
        <w:tc>
          <w:tcPr>
            <w:tcW w:w="4050" w:type="dxa"/>
            <w:tcBorders>
              <w:right w:val="single" w:sz="8" w:space="0" w:color="C00000"/>
            </w:tcBorders>
          </w:tcPr>
          <w:p w14:paraId="69A1E8EC" w14:textId="77777777"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14:paraId="0371A258" w14:textId="77777777" w:rsidR="00994F20" w:rsidRPr="00994F20" w:rsidRDefault="00994F20" w:rsidP="00994F20">
            <w:pPr>
              <w:keepNext/>
              <w:spacing w:before="120" w:after="120"/>
              <w:rPr>
                <w:rFonts w:cs="Arial"/>
                <w:bCs/>
                <w:color w:val="000000"/>
                <w:sz w:val="18"/>
                <w:szCs w:val="18"/>
              </w:rPr>
            </w:pPr>
          </w:p>
          <w:p w14:paraId="396DC011" w14:textId="77777777"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14:paraId="426E2B8F" w14:textId="77777777"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14:paraId="1789EF8F" w14:textId="77777777"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14:paraId="21B7F5ED" w14:textId="77777777"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96248AF" w14:textId="77777777" w:rsidR="00994F20" w:rsidRPr="00994F20" w:rsidRDefault="00994F20" w:rsidP="00994F20">
            <w:pPr>
              <w:ind w:left="342" w:hanging="342"/>
              <w:rPr>
                <w:rFonts w:cs="Arial"/>
                <w:sz w:val="18"/>
                <w:szCs w:val="18"/>
              </w:rPr>
            </w:pPr>
          </w:p>
          <w:p w14:paraId="3A8B3545" w14:textId="77777777" w:rsidR="00994F20" w:rsidRPr="00994F20" w:rsidRDefault="00994F20" w:rsidP="00994F20">
            <w:pPr>
              <w:ind w:left="342" w:hanging="342"/>
              <w:rPr>
                <w:rFonts w:cs="Arial"/>
                <w:sz w:val="18"/>
                <w:szCs w:val="18"/>
              </w:rPr>
            </w:pPr>
            <w:r w:rsidRPr="00994F20">
              <w:rPr>
                <w:rFonts w:cs="Arial"/>
                <w:sz w:val="18"/>
                <w:szCs w:val="18"/>
              </w:rPr>
              <w:t>Select and use appropriate methods</w:t>
            </w:r>
          </w:p>
          <w:p w14:paraId="09876DCA" w14:textId="77777777"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14:paraId="2B8B8A11" w14:textId="77777777" w:rsidR="00994F20" w:rsidRPr="00994F20" w:rsidRDefault="00994F20" w:rsidP="00994F20">
            <w:pPr>
              <w:keepNext/>
              <w:jc w:val="center"/>
              <w:rPr>
                <w:rFonts w:cs="Arial"/>
                <w:bCs/>
                <w:sz w:val="18"/>
                <w:szCs w:val="18"/>
                <w:highlight w:val="yellow"/>
              </w:rPr>
            </w:pPr>
          </w:p>
          <w:p w14:paraId="233C840C" w14:textId="77777777" w:rsidR="005D2DB7" w:rsidRPr="005D2DB7" w:rsidRDefault="005D2DB7" w:rsidP="005D2DB7">
            <w:pPr>
              <w:keepNext/>
              <w:jc w:val="center"/>
              <w:rPr>
                <w:rFonts w:cs="Arial"/>
                <w:sz w:val="18"/>
                <w:szCs w:val="18"/>
              </w:rPr>
            </w:pPr>
            <w:r w:rsidRPr="005D2DB7">
              <w:rPr>
                <w:rFonts w:cs="Arial"/>
                <w:sz w:val="18"/>
                <w:szCs w:val="18"/>
              </w:rPr>
              <w:t>Final Paper</w:t>
            </w:r>
          </w:p>
          <w:p w14:paraId="63A279FA" w14:textId="77777777" w:rsidR="005D2DB7" w:rsidRPr="005D2DB7" w:rsidRDefault="005D2DB7" w:rsidP="005D2DB7">
            <w:pPr>
              <w:keepNext/>
              <w:jc w:val="center"/>
              <w:rPr>
                <w:rFonts w:cs="Arial"/>
                <w:sz w:val="18"/>
                <w:szCs w:val="18"/>
              </w:rPr>
            </w:pPr>
            <w:r w:rsidRPr="005D2DB7">
              <w:rPr>
                <w:rFonts w:cs="Arial"/>
                <w:sz w:val="18"/>
                <w:szCs w:val="18"/>
              </w:rPr>
              <w:t xml:space="preserve">Class </w:t>
            </w:r>
            <w:proofErr w:type="spellStart"/>
            <w:r w:rsidRPr="005D2DB7">
              <w:rPr>
                <w:rFonts w:cs="Arial"/>
                <w:sz w:val="18"/>
                <w:szCs w:val="18"/>
              </w:rPr>
              <w:t>Diiscussions</w:t>
            </w:r>
            <w:proofErr w:type="spellEnd"/>
          </w:p>
          <w:p w14:paraId="6B2E5FCF" w14:textId="77777777" w:rsidR="005D2DB7" w:rsidRPr="005D2DB7" w:rsidRDefault="005D2DB7" w:rsidP="005D2DB7">
            <w:pPr>
              <w:keepNext/>
              <w:jc w:val="center"/>
              <w:rPr>
                <w:rFonts w:cs="Arial"/>
                <w:sz w:val="18"/>
                <w:szCs w:val="18"/>
              </w:rPr>
            </w:pPr>
            <w:r w:rsidRPr="005D2DB7">
              <w:rPr>
                <w:rFonts w:cs="Arial"/>
                <w:sz w:val="18"/>
                <w:szCs w:val="18"/>
              </w:rPr>
              <w:t>Case Studies</w:t>
            </w:r>
          </w:p>
          <w:p w14:paraId="6D1E68EE" w14:textId="77777777"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14:paraId="3B3D7907" w14:textId="77777777" w:rsidTr="00994F20">
        <w:trPr>
          <w:cantSplit/>
          <w:trHeight w:val="1230"/>
        </w:trPr>
        <w:tc>
          <w:tcPr>
            <w:tcW w:w="4050" w:type="dxa"/>
            <w:tcBorders>
              <w:right w:val="single" w:sz="8" w:space="0" w:color="C00000"/>
            </w:tcBorders>
          </w:tcPr>
          <w:p w14:paraId="69D7D69C"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8511237" w14:textId="77777777" w:rsidR="00994F20" w:rsidRPr="00994F20" w:rsidRDefault="00994F20" w:rsidP="00994F20">
            <w:pPr>
              <w:ind w:left="342" w:hanging="342"/>
              <w:rPr>
                <w:rFonts w:cs="Arial"/>
                <w:sz w:val="18"/>
                <w:szCs w:val="18"/>
              </w:rPr>
            </w:pPr>
          </w:p>
          <w:p w14:paraId="79347EE6" w14:textId="77777777" w:rsidR="00994F20" w:rsidRPr="00994F20" w:rsidRDefault="00994F20" w:rsidP="00994F20">
            <w:pPr>
              <w:ind w:left="342" w:hanging="342"/>
              <w:rPr>
                <w:rFonts w:cs="Arial"/>
                <w:sz w:val="18"/>
                <w:szCs w:val="18"/>
              </w:rPr>
            </w:pPr>
            <w:r w:rsidRPr="00994F20">
              <w:rPr>
                <w:rFonts w:cs="Arial"/>
                <w:sz w:val="18"/>
                <w:szCs w:val="18"/>
              </w:rPr>
              <w:t>Apply knowledge of human behavior</w:t>
            </w:r>
          </w:p>
          <w:p w14:paraId="6DF54339" w14:textId="77777777" w:rsidR="00994F20" w:rsidRPr="00994F20" w:rsidRDefault="00994F20" w:rsidP="00994F20">
            <w:pPr>
              <w:ind w:left="342" w:hanging="342"/>
              <w:rPr>
                <w:rFonts w:cs="Arial"/>
                <w:sz w:val="18"/>
                <w:szCs w:val="18"/>
              </w:rPr>
            </w:pPr>
            <w:r w:rsidRPr="00994F20">
              <w:rPr>
                <w:rFonts w:cs="Arial"/>
                <w:sz w:val="18"/>
                <w:szCs w:val="18"/>
              </w:rPr>
              <w:t>and the social environment, person</w:t>
            </w:r>
          </w:p>
          <w:p w14:paraId="7520E3B4" w14:textId="77777777" w:rsidR="00994F20" w:rsidRPr="00994F20" w:rsidRDefault="00994F20" w:rsidP="00994F20">
            <w:pPr>
              <w:ind w:left="342" w:hanging="342"/>
              <w:rPr>
                <w:rFonts w:cs="Arial"/>
                <w:sz w:val="18"/>
                <w:szCs w:val="18"/>
              </w:rPr>
            </w:pPr>
            <w:r w:rsidRPr="00994F20">
              <w:rPr>
                <w:rFonts w:cs="Arial"/>
                <w:sz w:val="18"/>
                <w:szCs w:val="18"/>
              </w:rPr>
              <w:t>in-environment, and other</w:t>
            </w:r>
          </w:p>
          <w:p w14:paraId="09CC764B" w14:textId="77777777" w:rsidR="00994F20" w:rsidRPr="00994F20" w:rsidRDefault="00994F20" w:rsidP="00994F20">
            <w:pPr>
              <w:ind w:left="342" w:hanging="342"/>
              <w:rPr>
                <w:rFonts w:cs="Arial"/>
                <w:sz w:val="18"/>
                <w:szCs w:val="18"/>
              </w:rPr>
            </w:pPr>
            <w:r w:rsidRPr="00994F20">
              <w:rPr>
                <w:rFonts w:cs="Arial"/>
                <w:sz w:val="18"/>
                <w:szCs w:val="18"/>
              </w:rPr>
              <w:t>multidisciplinary theoretical</w:t>
            </w:r>
          </w:p>
          <w:p w14:paraId="03E2BF24" w14:textId="77777777" w:rsidR="00994F20" w:rsidRPr="00994F20" w:rsidRDefault="00994F20" w:rsidP="00994F20">
            <w:pPr>
              <w:ind w:left="342" w:hanging="342"/>
              <w:rPr>
                <w:rFonts w:cs="Arial"/>
                <w:sz w:val="18"/>
                <w:szCs w:val="18"/>
              </w:rPr>
            </w:pPr>
            <w:r w:rsidRPr="00994F20">
              <w:rPr>
                <w:rFonts w:cs="Arial"/>
                <w:sz w:val="18"/>
                <w:szCs w:val="18"/>
              </w:rPr>
              <w:t>frameworks in the evaluation of</w:t>
            </w:r>
          </w:p>
          <w:p w14:paraId="2CCB7BC8" w14:textId="77777777" w:rsidR="00994F20" w:rsidRPr="00994F20" w:rsidRDefault="00994F20" w:rsidP="00994F20">
            <w:pPr>
              <w:ind w:left="342" w:hanging="342"/>
              <w:rPr>
                <w:rFonts w:cs="Arial"/>
                <w:sz w:val="18"/>
                <w:szCs w:val="18"/>
              </w:rPr>
            </w:pPr>
            <w:r w:rsidRPr="00994F20">
              <w:rPr>
                <w:rFonts w:cs="Arial"/>
                <w:sz w:val="18"/>
                <w:szCs w:val="18"/>
              </w:rPr>
              <w:t>outcomes.</w:t>
            </w:r>
          </w:p>
          <w:p w14:paraId="155867DF" w14:textId="77777777"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7B95A309" w14:textId="77777777" w:rsidR="00994F20" w:rsidRPr="00994F20" w:rsidRDefault="00994F20" w:rsidP="00994F20">
            <w:pPr>
              <w:keepNext/>
              <w:jc w:val="center"/>
              <w:rPr>
                <w:rFonts w:cs="Arial"/>
                <w:bCs/>
                <w:sz w:val="18"/>
                <w:szCs w:val="18"/>
                <w:highlight w:val="yellow"/>
              </w:rPr>
            </w:pPr>
          </w:p>
          <w:p w14:paraId="369C85FC"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2DCCD5D0"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2633480F"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18602378"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14:paraId="272434C6" w14:textId="77777777" w:rsidTr="00994F20">
        <w:trPr>
          <w:cantSplit/>
          <w:trHeight w:val="1230"/>
        </w:trPr>
        <w:tc>
          <w:tcPr>
            <w:tcW w:w="4050" w:type="dxa"/>
            <w:tcBorders>
              <w:right w:val="single" w:sz="8" w:space="0" w:color="C00000"/>
            </w:tcBorders>
          </w:tcPr>
          <w:p w14:paraId="4058D17E"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A69A159" w14:textId="77777777" w:rsidR="00994F20" w:rsidRPr="00994F20" w:rsidRDefault="00994F20" w:rsidP="00994F20">
            <w:pPr>
              <w:ind w:left="342" w:hanging="342"/>
              <w:rPr>
                <w:rFonts w:cs="Arial"/>
                <w:sz w:val="18"/>
                <w:szCs w:val="18"/>
              </w:rPr>
            </w:pPr>
          </w:p>
          <w:p w14:paraId="315F8D41" w14:textId="77777777" w:rsidR="00994F20" w:rsidRPr="00994F20" w:rsidRDefault="00994F20" w:rsidP="00994F20">
            <w:pPr>
              <w:ind w:left="342" w:hanging="342"/>
              <w:rPr>
                <w:rFonts w:cs="Arial"/>
                <w:sz w:val="18"/>
                <w:szCs w:val="18"/>
              </w:rPr>
            </w:pPr>
            <w:r w:rsidRPr="00994F20">
              <w:rPr>
                <w:rFonts w:cs="Arial"/>
                <w:sz w:val="18"/>
                <w:szCs w:val="18"/>
              </w:rPr>
              <w:t>Critically analyze, monitor, and</w:t>
            </w:r>
          </w:p>
          <w:p w14:paraId="39BAB9C0" w14:textId="77777777" w:rsidR="00994F20" w:rsidRPr="00994F20" w:rsidRDefault="00994F20" w:rsidP="00994F20">
            <w:pPr>
              <w:ind w:left="342" w:hanging="342"/>
              <w:rPr>
                <w:rFonts w:cs="Arial"/>
                <w:sz w:val="18"/>
                <w:szCs w:val="18"/>
              </w:rPr>
            </w:pPr>
            <w:r w:rsidRPr="00994F20">
              <w:rPr>
                <w:rFonts w:cs="Arial"/>
                <w:sz w:val="18"/>
                <w:szCs w:val="18"/>
              </w:rPr>
              <w:t>evaluate intervention and program</w:t>
            </w:r>
          </w:p>
          <w:p w14:paraId="4B74CAFF" w14:textId="77777777"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14:paraId="5A9C8714" w14:textId="77777777" w:rsidR="005D2DB7" w:rsidRPr="005D2DB7" w:rsidRDefault="005D2DB7" w:rsidP="005D2DB7">
            <w:pPr>
              <w:keepNext/>
              <w:jc w:val="center"/>
              <w:rPr>
                <w:rFonts w:cs="Arial"/>
                <w:bCs/>
                <w:sz w:val="18"/>
                <w:szCs w:val="18"/>
              </w:rPr>
            </w:pPr>
            <w:r w:rsidRPr="005D2DB7">
              <w:rPr>
                <w:rFonts w:cs="Arial"/>
                <w:bCs/>
                <w:sz w:val="18"/>
                <w:szCs w:val="18"/>
              </w:rPr>
              <w:t>Final Paper</w:t>
            </w:r>
          </w:p>
          <w:p w14:paraId="41F7006E" w14:textId="77777777" w:rsidR="005D2DB7" w:rsidRPr="005D2DB7" w:rsidRDefault="005D2DB7" w:rsidP="005D2DB7">
            <w:pPr>
              <w:keepNext/>
              <w:jc w:val="center"/>
              <w:rPr>
                <w:rFonts w:cs="Arial"/>
                <w:bCs/>
                <w:sz w:val="18"/>
                <w:szCs w:val="18"/>
              </w:rPr>
            </w:pPr>
            <w:r w:rsidRPr="005D2DB7">
              <w:rPr>
                <w:rFonts w:cs="Arial"/>
                <w:bCs/>
                <w:sz w:val="18"/>
                <w:szCs w:val="18"/>
              </w:rPr>
              <w:t xml:space="preserve">Class </w:t>
            </w:r>
            <w:proofErr w:type="spellStart"/>
            <w:r w:rsidRPr="005D2DB7">
              <w:rPr>
                <w:rFonts w:cs="Arial"/>
                <w:bCs/>
                <w:sz w:val="18"/>
                <w:szCs w:val="18"/>
              </w:rPr>
              <w:t>Diiscussions</w:t>
            </w:r>
            <w:proofErr w:type="spellEnd"/>
          </w:p>
          <w:p w14:paraId="3BD84099" w14:textId="77777777" w:rsidR="005D2DB7" w:rsidRPr="005D2DB7" w:rsidRDefault="005D2DB7" w:rsidP="005D2DB7">
            <w:pPr>
              <w:keepNext/>
              <w:jc w:val="center"/>
              <w:rPr>
                <w:rFonts w:cs="Arial"/>
                <w:bCs/>
                <w:sz w:val="18"/>
                <w:szCs w:val="18"/>
              </w:rPr>
            </w:pPr>
            <w:r w:rsidRPr="005D2DB7">
              <w:rPr>
                <w:rFonts w:cs="Arial"/>
                <w:bCs/>
                <w:sz w:val="18"/>
                <w:szCs w:val="18"/>
              </w:rPr>
              <w:t>Case Studies</w:t>
            </w:r>
          </w:p>
          <w:p w14:paraId="7232EFBE" w14:textId="77777777"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14:paraId="5A6F678A" w14:textId="77777777" w:rsidTr="00994F20">
        <w:trPr>
          <w:cantSplit/>
          <w:trHeight w:val="1230"/>
        </w:trPr>
        <w:tc>
          <w:tcPr>
            <w:tcW w:w="4050" w:type="dxa"/>
            <w:tcBorders>
              <w:right w:val="single" w:sz="8" w:space="0" w:color="C00000"/>
            </w:tcBorders>
          </w:tcPr>
          <w:p w14:paraId="3309675F" w14:textId="77777777"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ACF8061" w14:textId="77777777" w:rsidR="00994F20" w:rsidRPr="00994F20" w:rsidRDefault="00994F20" w:rsidP="00994F20">
            <w:pPr>
              <w:ind w:left="342" w:hanging="342"/>
              <w:rPr>
                <w:rFonts w:cs="Arial"/>
                <w:sz w:val="18"/>
                <w:szCs w:val="18"/>
              </w:rPr>
            </w:pPr>
          </w:p>
          <w:p w14:paraId="557CCD0C" w14:textId="77777777" w:rsidR="00994F20" w:rsidRPr="00994F20" w:rsidRDefault="00994F20" w:rsidP="00994F20">
            <w:pPr>
              <w:ind w:left="342" w:hanging="342"/>
              <w:rPr>
                <w:rFonts w:cs="Arial"/>
                <w:sz w:val="18"/>
                <w:szCs w:val="18"/>
              </w:rPr>
            </w:pPr>
            <w:r w:rsidRPr="00994F20">
              <w:rPr>
                <w:rFonts w:cs="Arial"/>
                <w:sz w:val="18"/>
                <w:szCs w:val="18"/>
              </w:rPr>
              <w:t>Apply evaluation findings to improve</w:t>
            </w:r>
          </w:p>
          <w:p w14:paraId="2FD32DF6" w14:textId="77777777" w:rsidR="00994F20" w:rsidRPr="00994F20" w:rsidRDefault="00994F20" w:rsidP="00994F20">
            <w:pPr>
              <w:ind w:left="342" w:hanging="342"/>
              <w:rPr>
                <w:rFonts w:cs="Arial"/>
                <w:sz w:val="18"/>
                <w:szCs w:val="18"/>
              </w:rPr>
            </w:pPr>
            <w:r w:rsidRPr="00994F20">
              <w:rPr>
                <w:rFonts w:cs="Arial"/>
                <w:sz w:val="18"/>
                <w:szCs w:val="18"/>
              </w:rPr>
              <w:t>practice effectiveness at the micro,</w:t>
            </w:r>
          </w:p>
          <w:p w14:paraId="5396FFB9" w14:textId="77777777"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14:paraId="62DD2F60" w14:textId="77777777"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14:paraId="7EE40806" w14:textId="77777777" w:rsidR="0040517F" w:rsidRDefault="0040517F" w:rsidP="0040517F">
      <w:pPr>
        <w:spacing w:before="240" w:after="240"/>
        <w:rPr>
          <w:rFonts w:cs="Arial"/>
          <w:szCs w:val="24"/>
        </w:rPr>
      </w:pPr>
    </w:p>
    <w:p w14:paraId="0D14C7CB" w14:textId="77777777" w:rsidR="00955EED" w:rsidRDefault="00955EED" w:rsidP="0040517F">
      <w:pPr>
        <w:spacing w:before="240" w:after="240"/>
        <w:rPr>
          <w:rFonts w:cs="Arial"/>
          <w:szCs w:val="24"/>
        </w:rPr>
      </w:pPr>
    </w:p>
    <w:p w14:paraId="714162BA" w14:textId="77777777" w:rsidR="00955EED" w:rsidRDefault="00955EED" w:rsidP="0040517F">
      <w:pPr>
        <w:spacing w:before="240" w:after="240"/>
        <w:rPr>
          <w:rFonts w:cs="Arial"/>
          <w:szCs w:val="24"/>
        </w:rPr>
      </w:pPr>
    </w:p>
    <w:p w14:paraId="74756B4F" w14:textId="77777777" w:rsidR="003E5C6F" w:rsidRDefault="003E5C6F" w:rsidP="003E5C6F">
      <w:pPr>
        <w:pStyle w:val="BodyText"/>
      </w:pPr>
    </w:p>
    <w:p w14:paraId="57A2ABB6"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14:paraId="7994A74E" w14:textId="77777777" w:rsidTr="00DE7DBF">
        <w:trPr>
          <w:cantSplit/>
          <w:tblHeader/>
        </w:trPr>
        <w:tc>
          <w:tcPr>
            <w:tcW w:w="5598" w:type="dxa"/>
            <w:shd w:val="clear" w:color="auto" w:fill="C00000"/>
            <w:vAlign w:val="center"/>
          </w:tcPr>
          <w:p w14:paraId="16A24242"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14:paraId="69D488FC"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19980F6E"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53251503" w14:textId="77777777" w:rsidTr="00DE7DBF">
        <w:trPr>
          <w:cantSplit/>
        </w:trPr>
        <w:tc>
          <w:tcPr>
            <w:tcW w:w="5598" w:type="dxa"/>
            <w:tcBorders>
              <w:top w:val="single" w:sz="8" w:space="0" w:color="C0504D"/>
              <w:left w:val="single" w:sz="8" w:space="0" w:color="C0504D"/>
              <w:bottom w:val="single" w:sz="8" w:space="0" w:color="C0504D"/>
            </w:tcBorders>
          </w:tcPr>
          <w:p w14:paraId="56E34BF4" w14:textId="77777777"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14:paraId="68E5A9C7" w14:textId="77777777"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14:paraId="4DAF24D6" w14:textId="77777777" w:rsidR="007A4011" w:rsidRPr="00370844" w:rsidRDefault="009024B9" w:rsidP="00C3562E">
            <w:pPr>
              <w:rPr>
                <w:rFonts w:cs="Arial"/>
              </w:rPr>
            </w:pPr>
            <w:r>
              <w:rPr>
                <w:rFonts w:cs="Arial"/>
              </w:rPr>
              <w:t xml:space="preserve">        35%</w:t>
            </w:r>
          </w:p>
        </w:tc>
      </w:tr>
      <w:tr w:rsidR="007A4011" w:rsidRPr="00370844" w14:paraId="012E85E1" w14:textId="77777777" w:rsidTr="00DE7DBF">
        <w:trPr>
          <w:cantSplit/>
        </w:trPr>
        <w:tc>
          <w:tcPr>
            <w:tcW w:w="5598" w:type="dxa"/>
          </w:tcPr>
          <w:p w14:paraId="50A3E3D0" w14:textId="77777777"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14:paraId="3A678698" w14:textId="77777777" w:rsidR="007A4011" w:rsidRPr="00DE7DBF" w:rsidRDefault="00115197" w:rsidP="00C3562E">
            <w:pPr>
              <w:jc w:val="center"/>
              <w:rPr>
                <w:rFonts w:cs="Arial"/>
              </w:rPr>
            </w:pPr>
            <w:r>
              <w:t xml:space="preserve">Finals </w:t>
            </w:r>
            <w:r w:rsidR="009024B9">
              <w:t>W</w:t>
            </w:r>
            <w:r>
              <w:t>eek</w:t>
            </w:r>
          </w:p>
        </w:tc>
        <w:tc>
          <w:tcPr>
            <w:tcW w:w="1537" w:type="dxa"/>
          </w:tcPr>
          <w:p w14:paraId="30A33B81" w14:textId="77777777" w:rsidR="007A4011" w:rsidRDefault="009024B9" w:rsidP="007A4011">
            <w:pPr>
              <w:jc w:val="center"/>
            </w:pPr>
            <w:r>
              <w:rPr>
                <w:rFonts w:cs="Arial"/>
              </w:rPr>
              <w:t>4</w:t>
            </w:r>
            <w:r w:rsidR="00770789">
              <w:rPr>
                <w:rFonts w:cs="Arial"/>
              </w:rPr>
              <w:t>5%</w:t>
            </w:r>
          </w:p>
        </w:tc>
      </w:tr>
      <w:tr w:rsidR="007A4011" w:rsidRPr="00370844" w14:paraId="0F487F45" w14:textId="77777777" w:rsidTr="00DE7DBF">
        <w:trPr>
          <w:cantSplit/>
        </w:trPr>
        <w:tc>
          <w:tcPr>
            <w:tcW w:w="5598" w:type="dxa"/>
            <w:tcBorders>
              <w:top w:val="single" w:sz="8" w:space="0" w:color="C0504D"/>
              <w:left w:val="single" w:sz="8" w:space="0" w:color="C0504D"/>
              <w:bottom w:val="single" w:sz="8" w:space="0" w:color="C0504D"/>
            </w:tcBorders>
          </w:tcPr>
          <w:p w14:paraId="70D2BD2F" w14:textId="77777777"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14:paraId="5FB0B9F8" w14:textId="77777777"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14:paraId="19DB5B41" w14:textId="77777777" w:rsidR="007A4011" w:rsidRDefault="00770789" w:rsidP="007A4011">
            <w:pPr>
              <w:jc w:val="center"/>
            </w:pPr>
            <w:r>
              <w:rPr>
                <w:rFonts w:cs="Arial"/>
              </w:rPr>
              <w:t>10%</w:t>
            </w:r>
          </w:p>
        </w:tc>
      </w:tr>
      <w:tr w:rsidR="00770789" w:rsidRPr="00370844" w14:paraId="338AA129" w14:textId="77777777" w:rsidTr="00DE7DBF">
        <w:trPr>
          <w:cantSplit/>
        </w:trPr>
        <w:tc>
          <w:tcPr>
            <w:tcW w:w="5598" w:type="dxa"/>
            <w:tcBorders>
              <w:top w:val="single" w:sz="8" w:space="0" w:color="C0504D"/>
              <w:left w:val="single" w:sz="8" w:space="0" w:color="C0504D"/>
              <w:bottom w:val="single" w:sz="8" w:space="0" w:color="C0504D"/>
            </w:tcBorders>
          </w:tcPr>
          <w:p w14:paraId="6B472573" w14:textId="77777777"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14:paraId="23748D23" w14:textId="77777777"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495741F8" w14:textId="77777777" w:rsidR="00770789" w:rsidRPr="004844C8" w:rsidRDefault="00770789" w:rsidP="007A4011">
            <w:pPr>
              <w:jc w:val="center"/>
              <w:rPr>
                <w:rFonts w:cs="Arial"/>
              </w:rPr>
            </w:pPr>
            <w:r>
              <w:rPr>
                <w:rFonts w:cs="Arial"/>
              </w:rPr>
              <w:t>10%</w:t>
            </w:r>
          </w:p>
        </w:tc>
      </w:tr>
    </w:tbl>
    <w:p w14:paraId="6855621B" w14:textId="77777777" w:rsidR="00664DA1" w:rsidRPr="000E18E4" w:rsidRDefault="00664DA1" w:rsidP="00CA2C04">
      <w:pPr>
        <w:pStyle w:val="BodyText"/>
        <w:spacing w:before="120"/>
      </w:pPr>
      <w:r w:rsidRPr="000E18E4">
        <w:t>Each of the major assignments is described below.</w:t>
      </w:r>
    </w:p>
    <w:p w14:paraId="2EA19933" w14:textId="77777777" w:rsidR="003B6C67" w:rsidRDefault="003B6C67" w:rsidP="00C3562E"/>
    <w:p w14:paraId="087F08E1" w14:textId="77777777" w:rsidR="003B6C67" w:rsidRDefault="003B6C67" w:rsidP="00C3562E"/>
    <w:p w14:paraId="0C8460EE" w14:textId="77777777" w:rsidR="003B6C67" w:rsidRPr="003B6C67" w:rsidRDefault="003B6C67" w:rsidP="003B6C67">
      <w:pPr>
        <w:rPr>
          <w:b/>
        </w:rPr>
      </w:pPr>
    </w:p>
    <w:p w14:paraId="4D873EFC" w14:textId="77777777" w:rsidR="003B6C67" w:rsidRDefault="003B6C67" w:rsidP="003B6C67">
      <w:pPr>
        <w:rPr>
          <w:b/>
          <w:bCs/>
        </w:rPr>
      </w:pPr>
      <w:r w:rsidRPr="003B6C67">
        <w:rPr>
          <w:b/>
          <w:bCs/>
        </w:rPr>
        <w:t xml:space="preserve">Assignment </w:t>
      </w:r>
      <w:r>
        <w:rPr>
          <w:b/>
          <w:bCs/>
        </w:rPr>
        <w:t>1</w:t>
      </w:r>
      <w:r w:rsidRPr="003B6C67">
        <w:rPr>
          <w:b/>
          <w:bCs/>
        </w:rPr>
        <w:t>: Reflective Journal</w:t>
      </w:r>
    </w:p>
    <w:p w14:paraId="5888300C" w14:textId="77777777" w:rsidR="003B6C67" w:rsidRPr="003B6C67" w:rsidRDefault="003B6C67" w:rsidP="003B6C67">
      <w:pPr>
        <w:rPr>
          <w:b/>
          <w:bCs/>
        </w:rPr>
      </w:pPr>
    </w:p>
    <w:p w14:paraId="7BA828C7" w14:textId="77777777"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w:t>
      </w:r>
      <w:proofErr w:type="gramStart"/>
      <w:r w:rsidRPr="003B6C67">
        <w:t>and  most</w:t>
      </w:r>
      <w:proofErr w:type="gramEnd"/>
      <w:r w:rsidRPr="003B6C67">
        <w:t xml:space="preserve">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14:paraId="7D31541F" w14:textId="77777777" w:rsidR="003B6C67" w:rsidRPr="003B6C67" w:rsidRDefault="003B6C67" w:rsidP="003B6C67"/>
    <w:p w14:paraId="687536F3" w14:textId="77777777" w:rsidR="003B6C67" w:rsidRDefault="003B6C67" w:rsidP="003B6C67">
      <w:pPr>
        <w:rPr>
          <w:b/>
        </w:rPr>
      </w:pPr>
      <w:r w:rsidRPr="003B6C67">
        <w:rPr>
          <w:b/>
        </w:rPr>
        <w:t xml:space="preserve">Due: </w:t>
      </w:r>
      <w:r>
        <w:rPr>
          <w:b/>
        </w:rPr>
        <w:t>Week 6</w:t>
      </w:r>
    </w:p>
    <w:p w14:paraId="73C9F4B2" w14:textId="77777777" w:rsidR="003B6C67" w:rsidRPr="003B6C67" w:rsidRDefault="003B6C67" w:rsidP="003B6C67"/>
    <w:p w14:paraId="25BD4A80" w14:textId="77777777" w:rsidR="003B6C67" w:rsidRPr="003B6C67" w:rsidRDefault="003B6C67" w:rsidP="003B6C67">
      <w:pPr>
        <w:rPr>
          <w:b/>
        </w:rPr>
      </w:pPr>
      <w:r w:rsidRPr="003B6C67">
        <w:rPr>
          <w:i/>
        </w:rPr>
        <w:t>This assignment relates to student learning outcomes 1 and 2.</w:t>
      </w:r>
    </w:p>
    <w:p w14:paraId="69DFD176" w14:textId="77777777" w:rsidR="003B6C67" w:rsidRDefault="003B6C67" w:rsidP="00C3562E"/>
    <w:p w14:paraId="4A738837" w14:textId="77777777" w:rsidR="003B6C67" w:rsidRPr="00C3562E" w:rsidRDefault="003B6C67" w:rsidP="00C3562E">
      <w:pPr>
        <w:rPr>
          <w:b/>
        </w:rPr>
      </w:pPr>
      <w:r w:rsidRPr="00C3562E">
        <w:rPr>
          <w:b/>
        </w:rPr>
        <w:t>Assignment 2: Library Research Paper</w:t>
      </w:r>
    </w:p>
    <w:p w14:paraId="4D3D727B" w14:textId="77777777" w:rsidR="007839B5" w:rsidRPr="007839B5" w:rsidRDefault="007839B5" w:rsidP="007839B5"/>
    <w:p w14:paraId="495DC3FB" w14:textId="77777777" w:rsidR="003946A4" w:rsidRPr="00E55CB6" w:rsidRDefault="00770789" w:rsidP="00770789">
      <w:pPr>
        <w:pStyle w:val="BodyText"/>
      </w:pPr>
      <w:r>
        <w:t xml:space="preserve">This assignment is a library research paper in which you will examine a </w:t>
      </w:r>
      <w:proofErr w:type="gramStart"/>
      <w:r>
        <w:t>particular mental</w:t>
      </w:r>
      <w:proofErr w:type="gramEnd"/>
      <w:r>
        <w:t xml:space="preserve">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14:paraId="2D345238" w14:textId="77777777"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14:paraId="4B43069C" w14:textId="77777777"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14:paraId="65616776" w14:textId="77777777" w:rsidR="00E55CB6" w:rsidRDefault="003946A4" w:rsidP="00770789">
      <w:pPr>
        <w:pStyle w:val="Heading2"/>
      </w:pPr>
      <w:r w:rsidRPr="00A552ED">
        <w:t>Assignment</w:t>
      </w:r>
      <w:r w:rsidR="00E55CB6">
        <w:t xml:space="preserve"> </w:t>
      </w:r>
      <w:r w:rsidR="00814781">
        <w:t>3: Reading Summaries</w:t>
      </w:r>
    </w:p>
    <w:p w14:paraId="64CAFD12" w14:textId="77777777"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14:paraId="5A5B8842" w14:textId="77777777" w:rsidR="00E55CB6" w:rsidRPr="003946A4" w:rsidRDefault="00E55CB6" w:rsidP="00E55CB6">
      <w:pPr>
        <w:pStyle w:val="BodyText"/>
      </w:pPr>
      <w:r w:rsidRPr="00CC6AFA">
        <w:rPr>
          <w:b/>
        </w:rPr>
        <w:t>Due</w:t>
      </w:r>
      <w:r>
        <w:rPr>
          <w:b/>
        </w:rPr>
        <w:t>:</w:t>
      </w:r>
      <w:r w:rsidR="009657BB">
        <w:rPr>
          <w:b/>
        </w:rPr>
        <w:t xml:space="preserve"> </w:t>
      </w:r>
      <w:r w:rsidR="00770789">
        <w:rPr>
          <w:b/>
        </w:rPr>
        <w:t>Weekly</w:t>
      </w:r>
    </w:p>
    <w:p w14:paraId="04873B53" w14:textId="77777777"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14:paraId="52FB8F7B" w14:textId="77777777"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14:paraId="17BC4198" w14:textId="77777777"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14:paraId="2C2D2AE1" w14:textId="77777777" w:rsidR="00C97563" w:rsidRDefault="00C97563" w:rsidP="00C97563">
      <w:pPr>
        <w:pStyle w:val="Heading2"/>
      </w:pPr>
      <w:r>
        <w:lastRenderedPageBreak/>
        <w:t>Guidelines for Evaluating Participation Including Participation in Experiential Exercises</w:t>
      </w:r>
    </w:p>
    <w:p w14:paraId="5BD2B83A" w14:textId="77777777"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3DF275A4" w14:textId="77777777"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1997F5FD" w14:textId="77777777"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xml:space="preserve">, provides generally useful insights but seldom offer a new direction for the discussion. Sometimes provides application of class material to cases held. Challenges are sometimes presented, </w:t>
      </w:r>
      <w:proofErr w:type="gramStart"/>
      <w:r>
        <w:t>fairly well</w:t>
      </w:r>
      <w:proofErr w:type="gramEnd"/>
      <w: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75C4A37A" w14:textId="77777777"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13C084D8" w14:textId="77777777"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BB52051" w14:textId="77777777"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14:paraId="4EA5B910" w14:textId="77777777"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6B97B65" w14:textId="77777777"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w:t>
      </w:r>
      <w:proofErr w:type="gramStart"/>
      <w:r>
        <w:t>a</w:t>
      </w:r>
      <w:r w:rsidR="009C50E9">
        <w:t xml:space="preserve"> </w:t>
      </w:r>
      <w:r>
        <w:t xml:space="preserve"> B</w:t>
      </w:r>
      <w:proofErr w:type="gramEnd"/>
      <w:r>
        <w:t xml:space="preserve"> becomes a C. Computer usage will be lost for the duration of the course.</w:t>
      </w:r>
    </w:p>
    <w:p w14:paraId="54BFB0B3" w14:textId="77777777"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14:paraId="6097733F" w14:textId="77777777" w:rsidTr="00761428">
        <w:trPr>
          <w:cantSplit/>
          <w:tblHeader/>
        </w:trPr>
        <w:tc>
          <w:tcPr>
            <w:tcW w:w="4698" w:type="dxa"/>
            <w:gridSpan w:val="2"/>
            <w:tcBorders>
              <w:top w:val="single" w:sz="8" w:space="0" w:color="C0504D"/>
            </w:tcBorders>
            <w:shd w:val="clear" w:color="auto" w:fill="C00000"/>
            <w:vAlign w:val="center"/>
          </w:tcPr>
          <w:p w14:paraId="58EAA927"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682D1C"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1EA25502" w14:textId="77777777" w:rsidTr="00761428">
        <w:trPr>
          <w:cantSplit/>
        </w:trPr>
        <w:tc>
          <w:tcPr>
            <w:tcW w:w="2367" w:type="dxa"/>
            <w:tcBorders>
              <w:top w:val="single" w:sz="8" w:space="0" w:color="C0504D"/>
              <w:left w:val="single" w:sz="8" w:space="0" w:color="C0504D"/>
              <w:bottom w:val="single" w:sz="8" w:space="0" w:color="C0504D"/>
            </w:tcBorders>
          </w:tcPr>
          <w:p w14:paraId="2D2D1D31"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6C5AA75"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829132F"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3AD1D342" w14:textId="77777777" w:rsidR="00325D4C" w:rsidRPr="000D4EB9" w:rsidRDefault="00325D4C" w:rsidP="00761428">
            <w:pPr>
              <w:rPr>
                <w:rFonts w:cs="Arial"/>
              </w:rPr>
            </w:pPr>
            <w:r w:rsidRPr="000D4EB9">
              <w:rPr>
                <w:rFonts w:cs="Arial"/>
                <w:color w:val="000000"/>
              </w:rPr>
              <w:t>A</w:t>
            </w:r>
          </w:p>
        </w:tc>
      </w:tr>
      <w:tr w:rsidR="00325D4C" w:rsidRPr="000D4EB9" w14:paraId="6681A13B" w14:textId="77777777" w:rsidTr="00761428">
        <w:trPr>
          <w:cantSplit/>
        </w:trPr>
        <w:tc>
          <w:tcPr>
            <w:tcW w:w="2367" w:type="dxa"/>
            <w:tcBorders>
              <w:top w:val="single" w:sz="8" w:space="0" w:color="C0504D"/>
              <w:left w:val="single" w:sz="8" w:space="0" w:color="C0504D"/>
              <w:bottom w:val="single" w:sz="8" w:space="0" w:color="C0504D"/>
            </w:tcBorders>
          </w:tcPr>
          <w:p w14:paraId="54A3F2E2"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0A9BB0B"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A7960E5"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1D873179" w14:textId="77777777" w:rsidR="00325D4C" w:rsidRPr="000D4EB9" w:rsidRDefault="00325D4C" w:rsidP="00761428">
            <w:pPr>
              <w:rPr>
                <w:rFonts w:cs="Arial"/>
              </w:rPr>
            </w:pPr>
            <w:r w:rsidRPr="000D4EB9">
              <w:rPr>
                <w:rFonts w:cs="Arial"/>
                <w:color w:val="000000"/>
              </w:rPr>
              <w:t>A-</w:t>
            </w:r>
          </w:p>
        </w:tc>
      </w:tr>
      <w:tr w:rsidR="00325D4C" w:rsidRPr="000D4EB9" w14:paraId="06B6AB58" w14:textId="77777777" w:rsidTr="00761428">
        <w:trPr>
          <w:cantSplit/>
        </w:trPr>
        <w:tc>
          <w:tcPr>
            <w:tcW w:w="2367" w:type="dxa"/>
            <w:tcBorders>
              <w:top w:val="single" w:sz="8" w:space="0" w:color="C0504D"/>
              <w:left w:val="single" w:sz="8" w:space="0" w:color="C0504D"/>
              <w:bottom w:val="single" w:sz="8" w:space="0" w:color="C0504D"/>
            </w:tcBorders>
          </w:tcPr>
          <w:p w14:paraId="16135011"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DF36AC6"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E541C85"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BD71E69" w14:textId="77777777" w:rsidR="00325D4C" w:rsidRPr="000D4EB9" w:rsidRDefault="00325D4C" w:rsidP="00761428">
            <w:pPr>
              <w:rPr>
                <w:rFonts w:cs="Arial"/>
              </w:rPr>
            </w:pPr>
            <w:r w:rsidRPr="000D4EB9">
              <w:rPr>
                <w:rFonts w:cs="Arial"/>
                <w:color w:val="000000"/>
              </w:rPr>
              <w:t>B+</w:t>
            </w:r>
          </w:p>
        </w:tc>
      </w:tr>
      <w:tr w:rsidR="00325D4C" w:rsidRPr="000D4EB9" w14:paraId="1BBAB16A" w14:textId="77777777" w:rsidTr="00761428">
        <w:trPr>
          <w:cantSplit/>
        </w:trPr>
        <w:tc>
          <w:tcPr>
            <w:tcW w:w="2367" w:type="dxa"/>
            <w:tcBorders>
              <w:top w:val="single" w:sz="8" w:space="0" w:color="C0504D"/>
              <w:left w:val="single" w:sz="8" w:space="0" w:color="C0504D"/>
              <w:bottom w:val="single" w:sz="8" w:space="0" w:color="C0504D"/>
            </w:tcBorders>
          </w:tcPr>
          <w:p w14:paraId="28D7F290" w14:textId="77777777"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F813C80"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BFAF190"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0511ECEB" w14:textId="77777777" w:rsidR="00325D4C" w:rsidRPr="000D4EB9" w:rsidRDefault="00325D4C" w:rsidP="00761428">
            <w:pPr>
              <w:rPr>
                <w:rFonts w:cs="Arial"/>
              </w:rPr>
            </w:pPr>
            <w:r w:rsidRPr="000D4EB9">
              <w:rPr>
                <w:rFonts w:cs="Arial"/>
                <w:color w:val="000000"/>
              </w:rPr>
              <w:t>B</w:t>
            </w:r>
          </w:p>
        </w:tc>
      </w:tr>
      <w:tr w:rsidR="008233E7" w:rsidRPr="000D4EB9" w14:paraId="7C80A1B4" w14:textId="77777777" w:rsidTr="00761428">
        <w:trPr>
          <w:cantSplit/>
        </w:trPr>
        <w:tc>
          <w:tcPr>
            <w:tcW w:w="2367" w:type="dxa"/>
            <w:tcBorders>
              <w:top w:val="single" w:sz="8" w:space="0" w:color="C0504D"/>
              <w:left w:val="single" w:sz="8" w:space="0" w:color="C0504D"/>
              <w:bottom w:val="single" w:sz="8" w:space="0" w:color="C0504D"/>
            </w:tcBorders>
          </w:tcPr>
          <w:p w14:paraId="6434F244" w14:textId="77777777"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E3F14D6" w14:textId="77777777"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50F326E" w14:textId="77777777"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30E73E3" w14:textId="77777777" w:rsidR="008233E7" w:rsidRPr="000D4EB9" w:rsidRDefault="008233E7" w:rsidP="00761428">
            <w:pPr>
              <w:rPr>
                <w:rFonts w:cs="Arial"/>
              </w:rPr>
            </w:pPr>
            <w:r w:rsidRPr="000D4EB9">
              <w:rPr>
                <w:rFonts w:cs="Arial"/>
                <w:color w:val="000000"/>
              </w:rPr>
              <w:t>B-</w:t>
            </w:r>
          </w:p>
        </w:tc>
      </w:tr>
      <w:tr w:rsidR="008233E7" w:rsidRPr="000D4EB9" w14:paraId="2490C501" w14:textId="77777777" w:rsidTr="00761428">
        <w:trPr>
          <w:cantSplit/>
        </w:trPr>
        <w:tc>
          <w:tcPr>
            <w:tcW w:w="2367" w:type="dxa"/>
            <w:tcBorders>
              <w:top w:val="single" w:sz="8" w:space="0" w:color="C0504D"/>
              <w:left w:val="single" w:sz="8" w:space="0" w:color="C0504D"/>
              <w:bottom w:val="single" w:sz="8" w:space="0" w:color="C0504D"/>
            </w:tcBorders>
          </w:tcPr>
          <w:p w14:paraId="6DC87937" w14:textId="77777777"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3EDF1284" w14:textId="77777777"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ED61C36" w14:textId="77777777"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704F751" w14:textId="77777777" w:rsidR="008233E7" w:rsidRPr="000D4EB9" w:rsidRDefault="008233E7" w:rsidP="00761428">
            <w:pPr>
              <w:rPr>
                <w:rFonts w:cs="Arial"/>
              </w:rPr>
            </w:pPr>
            <w:r w:rsidRPr="000D4EB9">
              <w:rPr>
                <w:rFonts w:cs="Arial"/>
                <w:color w:val="000000"/>
              </w:rPr>
              <w:t>C+</w:t>
            </w:r>
          </w:p>
        </w:tc>
      </w:tr>
      <w:tr w:rsidR="00325D4C" w:rsidRPr="000D4EB9" w14:paraId="14CEA9CC" w14:textId="77777777" w:rsidTr="00761428">
        <w:trPr>
          <w:cantSplit/>
        </w:trPr>
        <w:tc>
          <w:tcPr>
            <w:tcW w:w="2367" w:type="dxa"/>
            <w:tcBorders>
              <w:top w:val="single" w:sz="8" w:space="0" w:color="C0504D"/>
              <w:left w:val="single" w:sz="8" w:space="0" w:color="C0504D"/>
              <w:bottom w:val="single" w:sz="8" w:space="0" w:color="C0504D"/>
            </w:tcBorders>
          </w:tcPr>
          <w:p w14:paraId="60E28463" w14:textId="77777777"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CFDBFAD" w14:textId="77777777"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DAF3766"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5ED1F18" w14:textId="77777777" w:rsidR="00325D4C" w:rsidRPr="000D4EB9" w:rsidRDefault="00325D4C" w:rsidP="00761428">
            <w:pPr>
              <w:rPr>
                <w:rFonts w:cs="Arial"/>
              </w:rPr>
            </w:pPr>
            <w:r w:rsidRPr="000D4EB9">
              <w:rPr>
                <w:rFonts w:cs="Arial"/>
                <w:color w:val="000000"/>
              </w:rPr>
              <w:t>C</w:t>
            </w:r>
          </w:p>
        </w:tc>
      </w:tr>
      <w:tr w:rsidR="00325D4C" w:rsidRPr="000D4EB9" w14:paraId="3D8A0615" w14:textId="77777777" w:rsidTr="00761428">
        <w:trPr>
          <w:cantSplit/>
        </w:trPr>
        <w:tc>
          <w:tcPr>
            <w:tcW w:w="2367" w:type="dxa"/>
            <w:tcBorders>
              <w:top w:val="single" w:sz="8" w:space="0" w:color="C0504D"/>
              <w:left w:val="single" w:sz="8" w:space="0" w:color="C0504D"/>
              <w:bottom w:val="single" w:sz="8" w:space="0" w:color="C0504D"/>
            </w:tcBorders>
          </w:tcPr>
          <w:p w14:paraId="5754B4ED" w14:textId="77777777"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7ADBC51" w14:textId="77777777"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F1E4F90"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8DEFC84" w14:textId="77777777" w:rsidR="00325D4C" w:rsidRPr="000D4EB9" w:rsidRDefault="00325D4C" w:rsidP="00761428">
            <w:pPr>
              <w:rPr>
                <w:rFonts w:cs="Arial"/>
                <w:color w:val="000000"/>
              </w:rPr>
            </w:pPr>
            <w:r w:rsidRPr="000D4EB9">
              <w:rPr>
                <w:rFonts w:cs="Arial"/>
                <w:color w:val="000000"/>
              </w:rPr>
              <w:t>C-</w:t>
            </w:r>
          </w:p>
        </w:tc>
      </w:tr>
    </w:tbl>
    <w:p w14:paraId="73181AF5"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7ECF2635" w14:textId="77777777"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14:paraId="6BF9AD2C" w14:textId="77777777" w:rsidR="005F3422" w:rsidRPr="00E55CB6" w:rsidRDefault="005F3422" w:rsidP="00E55CB6">
      <w:pPr>
        <w:pStyle w:val="Heading2"/>
      </w:pPr>
      <w:r w:rsidRPr="00E55CB6">
        <w:t xml:space="preserve">Required Textbooks </w:t>
      </w:r>
    </w:p>
    <w:p w14:paraId="64755CCE" w14:textId="77777777"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14:paraId="0576335D" w14:textId="77777777"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14:paraId="229D392C" w14:textId="77777777"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proofErr w:type="gramStart"/>
      <w:r w:rsidRPr="009643A8">
        <w:rPr>
          <w:i/>
        </w:rPr>
        <w:t>.</w:t>
      </w:r>
      <w:r w:rsidRPr="009643A8">
        <w:t xml:space="preserve"> </w:t>
      </w:r>
      <w:r>
        <w:t>.</w:t>
      </w:r>
      <w:proofErr w:type="gramEnd"/>
      <w:r>
        <w:t xml:space="preserve"> New York: Guilford.</w:t>
      </w:r>
    </w:p>
    <w:p w14:paraId="04A72448" w14:textId="77777777"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14:paraId="1B2782B9" w14:textId="77777777"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14:paraId="55CEBF42" w14:textId="77777777" w:rsidR="005F3422" w:rsidRPr="00D20FB5" w:rsidRDefault="009643A8" w:rsidP="00E55CB6">
      <w:pPr>
        <w:spacing w:after="240"/>
        <w:rPr>
          <w:rFonts w:cs="Arial"/>
          <w:szCs w:val="24"/>
        </w:rPr>
      </w:pPr>
      <w:proofErr w:type="gramStart"/>
      <w:r>
        <w:rPr>
          <w:rFonts w:cs="Arial"/>
          <w:szCs w:val="24"/>
        </w:rPr>
        <w:t>Readings:</w:t>
      </w:r>
      <w:r w:rsidR="005F3422" w:rsidRPr="00D20FB5">
        <w:rPr>
          <w:rFonts w:cs="Arial"/>
          <w:szCs w:val="24"/>
        </w:rPr>
        <w:t>.</w:t>
      </w:r>
      <w:proofErr w:type="gramEnd"/>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14:paraId="778C2ED3" w14:textId="77777777"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proofErr w:type="gramStart"/>
      <w:r w:rsidR="00F34711" w:rsidRPr="00F34711">
        <w:t>is.</w:t>
      </w:r>
      <w:r w:rsidR="009643A8">
        <w:t>assigned</w:t>
      </w:r>
      <w:proofErr w:type="spellEnd"/>
      <w:proofErr w:type="gramEnd"/>
      <w:r w:rsidR="009643A8">
        <w:t xml:space="preserve"> in class or is of interest to you.</w:t>
      </w:r>
    </w:p>
    <w:p w14:paraId="57ED4B6A" w14:textId="77777777" w:rsidR="00F22A30" w:rsidRPr="00E55CB6" w:rsidRDefault="00F22A30" w:rsidP="00F22A30">
      <w:pPr>
        <w:pStyle w:val="Heading2"/>
      </w:pPr>
      <w:r>
        <w:t>Recommended</w:t>
      </w:r>
      <w:r w:rsidRPr="00E55CB6">
        <w:t xml:space="preserve"> Textbooks </w:t>
      </w:r>
    </w:p>
    <w:p w14:paraId="4572F79A" w14:textId="77777777" w:rsidR="00F22A30" w:rsidRDefault="00F22A30" w:rsidP="00F22A30">
      <w:pPr>
        <w:pStyle w:val="BodyText"/>
      </w:pPr>
      <w:r w:rsidRPr="00F22A30">
        <w:rPr>
          <w:b/>
          <w:i/>
        </w:rPr>
        <w:t xml:space="preserve">Note: </w:t>
      </w:r>
      <w:r>
        <w:t>Readings are assigned in these books.</w:t>
      </w:r>
    </w:p>
    <w:p w14:paraId="66919D78" w14:textId="77777777" w:rsidR="00F22A30" w:rsidRDefault="00F22A30" w:rsidP="006B6509">
      <w:pPr>
        <w:pStyle w:val="Bib"/>
      </w:pPr>
      <w:proofErr w:type="spellStart"/>
      <w:r>
        <w:t>Gaw</w:t>
      </w:r>
      <w:proofErr w:type="spellEnd"/>
      <w:r>
        <w:t xml:space="preserve">,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14:paraId="7B52EC37" w14:textId="77777777" w:rsidR="008D1825" w:rsidRDefault="008D1825" w:rsidP="008D1825">
      <w:r>
        <w:t xml:space="preserve">Van der </w:t>
      </w:r>
      <w:proofErr w:type="spellStart"/>
      <w:r>
        <w:t>Kolk</w:t>
      </w:r>
      <w:proofErr w:type="spellEnd"/>
      <w:r>
        <w:t xml:space="preserve">, B. (2014). </w:t>
      </w:r>
      <w:r>
        <w:rPr>
          <w:i/>
        </w:rPr>
        <w:t>The Body Keeps the Score</w:t>
      </w:r>
      <w:r>
        <w:t>. New York, Norton.</w:t>
      </w:r>
    </w:p>
    <w:p w14:paraId="373D0233" w14:textId="77777777" w:rsidR="008D1825" w:rsidRDefault="008D1825" w:rsidP="008D1825">
      <w:pPr>
        <w:pStyle w:val="BodyText"/>
      </w:pPr>
      <w:r>
        <w:rPr>
          <w:b/>
          <w:i/>
        </w:rPr>
        <w:t xml:space="preserve">Note: </w:t>
      </w:r>
      <w:r>
        <w:t>Readings are assigned in these books.</w:t>
      </w:r>
    </w:p>
    <w:p w14:paraId="3A8A410F" w14:textId="77777777" w:rsidR="008D1825" w:rsidRDefault="008D1825" w:rsidP="006B6509">
      <w:pPr>
        <w:pStyle w:val="Bib"/>
      </w:pPr>
    </w:p>
    <w:p w14:paraId="64EEB0D1" w14:textId="77777777" w:rsidR="009643A8" w:rsidRDefault="009643A8" w:rsidP="006B6509">
      <w:pPr>
        <w:pStyle w:val="Bib"/>
      </w:pPr>
    </w:p>
    <w:p w14:paraId="34022FFF"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52F81CF5" w14:textId="77777777"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14:paraId="137BBC3F" w14:textId="77777777"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14:paraId="0EC62A33" w14:textId="77777777" w:rsidTr="00E44CE9">
        <w:trPr>
          <w:cantSplit/>
          <w:tblHeader/>
        </w:trPr>
        <w:tc>
          <w:tcPr>
            <w:tcW w:w="7110" w:type="dxa"/>
            <w:shd w:val="clear" w:color="auto" w:fill="C00000"/>
          </w:tcPr>
          <w:p w14:paraId="0CF17D2E" w14:textId="77777777"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14:paraId="275BFB58" w14:textId="77777777" w:rsidR="00F420DA" w:rsidRPr="00C716BD" w:rsidRDefault="00F420DA" w:rsidP="00E44CE9">
            <w:pPr>
              <w:keepNext/>
              <w:spacing w:before="20" w:after="20"/>
              <w:jc w:val="right"/>
              <w:rPr>
                <w:rFonts w:cs="Arial"/>
                <w:b/>
                <w:color w:val="FFFFFF"/>
                <w:sz w:val="22"/>
                <w:szCs w:val="22"/>
              </w:rPr>
            </w:pPr>
          </w:p>
        </w:tc>
      </w:tr>
      <w:tr w:rsidR="00F420DA" w:rsidRPr="00C716BD" w14:paraId="353651B9" w14:textId="77777777" w:rsidTr="000F67A4">
        <w:trPr>
          <w:cantSplit/>
        </w:trPr>
        <w:tc>
          <w:tcPr>
            <w:tcW w:w="9540" w:type="dxa"/>
            <w:gridSpan w:val="2"/>
          </w:tcPr>
          <w:p w14:paraId="634DA81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FE8D037" w14:textId="77777777" w:rsidTr="000F67A4">
        <w:trPr>
          <w:cantSplit/>
        </w:trPr>
        <w:tc>
          <w:tcPr>
            <w:tcW w:w="9540" w:type="dxa"/>
            <w:gridSpan w:val="2"/>
          </w:tcPr>
          <w:p w14:paraId="7FE9F81A" w14:textId="77777777" w:rsidR="006B6509" w:rsidRDefault="006B6509" w:rsidP="006B6509">
            <w:pPr>
              <w:pStyle w:val="Level1"/>
            </w:pPr>
            <w:r>
              <w:t>The continuum of care: Concepts, educative and preventive techniques</w:t>
            </w:r>
          </w:p>
          <w:p w14:paraId="4DDFEBBD" w14:textId="77777777" w:rsidR="006B6509" w:rsidRDefault="006B6509" w:rsidP="006B6509">
            <w:pPr>
              <w:pStyle w:val="Level1"/>
            </w:pPr>
            <w:r>
              <w:t>Primary prevention versus secondary and tertiary models</w:t>
            </w:r>
          </w:p>
          <w:p w14:paraId="226399E3" w14:textId="77777777" w:rsidR="006B6509" w:rsidRDefault="006B6509" w:rsidP="006B6509">
            <w:pPr>
              <w:pStyle w:val="Level1"/>
            </w:pPr>
            <w:r>
              <w:t>Anticipatory intervention and situational stress, stress reactions, and treatment (review)</w:t>
            </w:r>
          </w:p>
          <w:p w14:paraId="62136657" w14:textId="77777777" w:rsidR="006B6509" w:rsidRDefault="006B6509" w:rsidP="006B6509">
            <w:pPr>
              <w:pStyle w:val="Level1"/>
            </w:pPr>
            <w:r>
              <w:t>Prevention practice skills with individuals and their support systems</w:t>
            </w:r>
          </w:p>
          <w:p w14:paraId="1D49FF62" w14:textId="77777777" w:rsidR="006B6509" w:rsidRDefault="006B6509" w:rsidP="006B6509">
            <w:pPr>
              <w:pStyle w:val="Level1"/>
            </w:pPr>
            <w:r>
              <w:t xml:space="preserve">Issues of diversity and social injustice in mental health treatment </w:t>
            </w:r>
          </w:p>
          <w:p w14:paraId="3AD71C08" w14:textId="77777777" w:rsidR="006B6509" w:rsidRDefault="006B6509" w:rsidP="006B6509">
            <w:pPr>
              <w:pStyle w:val="Level2"/>
            </w:pPr>
            <w:r>
              <w:t>Who gains access to help, where, when, and how</w:t>
            </w:r>
          </w:p>
          <w:p w14:paraId="695B390B" w14:textId="77777777" w:rsidR="006B6509" w:rsidRDefault="006B6509" w:rsidP="006B6509">
            <w:pPr>
              <w:pStyle w:val="Level1"/>
            </w:pPr>
            <w:r>
              <w:t xml:space="preserve">Ethics &amp; values in social work </w:t>
            </w:r>
          </w:p>
          <w:p w14:paraId="6BA8488A" w14:textId="77777777" w:rsidR="00F6283A" w:rsidRDefault="00F6283A" w:rsidP="006B6509">
            <w:pPr>
              <w:pStyle w:val="Level1"/>
            </w:pPr>
            <w:r>
              <w:t>Screening for substance abuse</w:t>
            </w:r>
          </w:p>
          <w:p w14:paraId="31F3C567" w14:textId="77777777" w:rsidR="00F420DA" w:rsidRPr="00077074" w:rsidRDefault="006B6509" w:rsidP="001408F9">
            <w:pPr>
              <w:pStyle w:val="Level1"/>
            </w:pPr>
            <w:r>
              <w:t xml:space="preserve">Giving a mental status exam </w:t>
            </w:r>
          </w:p>
        </w:tc>
      </w:tr>
    </w:tbl>
    <w:p w14:paraId="5188B8FA" w14:textId="77777777"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14:paraId="052D3759" w14:textId="77777777" w:rsidR="005F3422" w:rsidRDefault="005F3422" w:rsidP="007718E0">
      <w:pPr>
        <w:pStyle w:val="Heading3"/>
      </w:pPr>
      <w:r w:rsidRPr="00A552ED">
        <w:t>Readings</w:t>
      </w:r>
      <w:r w:rsidR="006551B3">
        <w:t xml:space="preserve"> of Interest</w:t>
      </w:r>
    </w:p>
    <w:p w14:paraId="32B113B8" w14:textId="77777777"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14:paraId="4E4E5122" w14:textId="77777777" w:rsidR="00940378" w:rsidRDefault="00940378" w:rsidP="00554659">
      <w:pPr>
        <w:pStyle w:val="Bib"/>
      </w:pPr>
      <w:proofErr w:type="spellStart"/>
      <w:r>
        <w:t>Cuijpers</w:t>
      </w:r>
      <w:proofErr w:type="spellEnd"/>
      <w:r>
        <w:t xml:space="preserve">, P., Van </w:t>
      </w:r>
      <w:proofErr w:type="spellStart"/>
      <w:r>
        <w:t>Straten</w:t>
      </w:r>
      <w:proofErr w:type="spellEnd"/>
      <w:r>
        <w:t xml:space="preserve">,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14:paraId="2D8B76A5" w14:textId="77777777"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14:paraId="5A5363FE" w14:textId="77777777" w:rsidR="00940378" w:rsidRDefault="00940378" w:rsidP="00C44A65">
      <w:pPr>
        <w:pStyle w:val="Bib"/>
      </w:pPr>
      <w:r>
        <w:t>Simons, R. (1993</w:t>
      </w:r>
      <w:r>
        <w:rPr>
          <w:i/>
        </w:rPr>
        <w:t xml:space="preserve">). </w:t>
      </w:r>
      <w:r>
        <w:t xml:space="preserve">Culture bound syndromes. In A. </w:t>
      </w:r>
      <w:proofErr w:type="spellStart"/>
      <w:r>
        <w:t>Gaw</w:t>
      </w:r>
      <w:proofErr w:type="spellEnd"/>
      <w:r>
        <w:t xml:space="preserve"> (Ed.), </w:t>
      </w:r>
      <w:r>
        <w:rPr>
          <w:i/>
        </w:rPr>
        <w:t xml:space="preserve">Culture, ethnicity, and mental illness </w:t>
      </w:r>
      <w:r w:rsidRPr="00C44A65">
        <w:t>(</w:t>
      </w:r>
      <w:r>
        <w:t xml:space="preserve">pp. 75-94). Washington, DC: APA </w:t>
      </w:r>
      <w:proofErr w:type="spellStart"/>
      <w:r>
        <w:t>Press.</w:t>
      </w:r>
      <w:r w:rsidR="006C2FCF">
        <w:t>Recommeded</w:t>
      </w:r>
      <w:proofErr w:type="spellEnd"/>
    </w:p>
    <w:p w14:paraId="4C2FEF20" w14:textId="77777777"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Escamilla, M.</w:t>
      </w:r>
      <w:proofErr w:type="gramStart"/>
      <w:r w:rsidR="006551B3">
        <w:t xml:space="preserve">, </w:t>
      </w:r>
      <w:r w:rsidRPr="005C65EE">
        <w:t xml:space="preserve"> Loue</w:t>
      </w:r>
      <w:proofErr w:type="gramEnd"/>
      <w:r w:rsidRPr="005C65EE">
        <w:t xml:space="preserve">, </w:t>
      </w:r>
      <w:r>
        <w:t xml:space="preserve">S. (2007). Research issues for improving treatment of U.S. Hispanics with persistent mental disorders. </w:t>
      </w:r>
      <w:r>
        <w:rPr>
          <w:i/>
        </w:rPr>
        <w:t>Psychiatric Services</w:t>
      </w:r>
      <w:r>
        <w:t xml:space="preserve">, </w:t>
      </w:r>
      <w:r w:rsidRPr="00112F15">
        <w:rPr>
          <w:i/>
        </w:rPr>
        <w:t>58</w:t>
      </w:r>
      <w:r>
        <w:t>(3), 385-394.</w:t>
      </w:r>
    </w:p>
    <w:p w14:paraId="65F56F05" w14:textId="77777777" w:rsidR="001408F9" w:rsidRDefault="001408F9" w:rsidP="005C65EE">
      <w:pPr>
        <w:pStyle w:val="Bib"/>
      </w:pPr>
      <w:r>
        <w:t>DSM 5, 833-837.</w:t>
      </w:r>
    </w:p>
    <w:p w14:paraId="13B10F33" w14:textId="77777777"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14:paraId="5069885B" w14:textId="77777777" w:rsidTr="00E44CE9">
        <w:trPr>
          <w:cantSplit/>
          <w:tblHeader/>
        </w:trPr>
        <w:tc>
          <w:tcPr>
            <w:tcW w:w="7110" w:type="dxa"/>
            <w:shd w:val="clear" w:color="auto" w:fill="C00000"/>
          </w:tcPr>
          <w:p w14:paraId="0AA0DF16" w14:textId="77777777"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14:paraId="589B1460" w14:textId="77777777" w:rsidR="00670C04" w:rsidRPr="00C716BD" w:rsidRDefault="00670C04" w:rsidP="007A7AB0">
            <w:pPr>
              <w:keepNext/>
              <w:spacing w:before="20" w:after="20"/>
              <w:jc w:val="right"/>
              <w:rPr>
                <w:rFonts w:cs="Arial"/>
                <w:b/>
                <w:color w:val="FFFFFF"/>
                <w:sz w:val="22"/>
                <w:szCs w:val="22"/>
              </w:rPr>
            </w:pPr>
          </w:p>
        </w:tc>
      </w:tr>
      <w:tr w:rsidR="00F420DA" w:rsidRPr="00C716BD" w14:paraId="6848E867" w14:textId="77777777" w:rsidTr="000F67A4">
        <w:trPr>
          <w:cantSplit/>
        </w:trPr>
        <w:tc>
          <w:tcPr>
            <w:tcW w:w="9540" w:type="dxa"/>
            <w:gridSpan w:val="2"/>
          </w:tcPr>
          <w:p w14:paraId="7BA0F0F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14:paraId="10499A46" w14:textId="77777777" w:rsidTr="000F67A4">
        <w:trPr>
          <w:cantSplit/>
        </w:trPr>
        <w:tc>
          <w:tcPr>
            <w:tcW w:w="9540" w:type="dxa"/>
            <w:gridSpan w:val="2"/>
          </w:tcPr>
          <w:p w14:paraId="5008ABEE" w14:textId="77777777" w:rsidR="007741D9" w:rsidRDefault="00F54882" w:rsidP="00F54882">
            <w:pPr>
              <w:pStyle w:val="Level1"/>
            </w:pPr>
            <w:r>
              <w:t xml:space="preserve">Differential manifestation of anxiety </w:t>
            </w:r>
            <w:r w:rsidR="006551B3">
              <w:t>disorders</w:t>
            </w:r>
            <w:r>
              <w:t xml:space="preserve"> across cultural &amp; gender lines, issues in practice,</w:t>
            </w:r>
          </w:p>
          <w:p w14:paraId="77B8B49B" w14:textId="77777777" w:rsidR="00F54882" w:rsidRDefault="007741D9" w:rsidP="00F54882">
            <w:pPr>
              <w:pStyle w:val="Level1"/>
            </w:pPr>
            <w:r>
              <w:t xml:space="preserve">Taking a </w:t>
            </w:r>
            <w:r w:rsidR="00F54882">
              <w:t>mental status examination</w:t>
            </w:r>
            <w:r w:rsidR="00CC3FF1">
              <w:t xml:space="preserve"> for anxiety disorders</w:t>
            </w:r>
          </w:p>
          <w:p w14:paraId="03F594C6" w14:textId="77777777"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14:paraId="7F592A25" w14:textId="77777777" w:rsidR="00F54882" w:rsidRDefault="00F54882" w:rsidP="00F54882">
            <w:pPr>
              <w:pStyle w:val="Level2"/>
            </w:pPr>
            <w:r w:rsidRPr="00F54882">
              <w:t>Cultural implications of assessing and treating anxiety (</w:t>
            </w:r>
            <w:r w:rsidR="007741D9">
              <w:t>see culture-bound syndromes handout</w:t>
            </w:r>
            <w:r w:rsidRPr="00F54882">
              <w:t>)</w:t>
            </w:r>
          </w:p>
          <w:p w14:paraId="1AB2D2D1" w14:textId="77777777"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14:paraId="594E5BB0" w14:textId="77777777" w:rsidR="00410AA2" w:rsidRDefault="00410AA2" w:rsidP="00410AA2">
            <w:pPr>
              <w:pStyle w:val="Level2"/>
            </w:pPr>
            <w:r>
              <w:t>U</w:t>
            </w:r>
            <w:r w:rsidR="007741D9">
              <w:t xml:space="preserve">se and abuse of DSM </w:t>
            </w:r>
            <w:r w:rsidR="00F54882">
              <w:t>V, Best practice models</w:t>
            </w:r>
          </w:p>
          <w:p w14:paraId="2E205EE2" w14:textId="77777777" w:rsidR="00410AA2" w:rsidRDefault="00F54882" w:rsidP="00410AA2">
            <w:pPr>
              <w:pStyle w:val="Level2"/>
            </w:pPr>
            <w:r>
              <w:t>Cognitive Behavioral Treatment</w:t>
            </w:r>
            <w:r w:rsidR="00CC3FF1">
              <w:t xml:space="preserve"> (a review)</w:t>
            </w:r>
          </w:p>
          <w:p w14:paraId="2AE4C5D1" w14:textId="77777777" w:rsidR="001F5D75" w:rsidRDefault="00CC3FF1" w:rsidP="00410AA2">
            <w:pPr>
              <w:pStyle w:val="Level2"/>
            </w:pPr>
            <w:r>
              <w:t>Mindfulness meditation &amp; the safe place exercise</w:t>
            </w:r>
          </w:p>
          <w:p w14:paraId="2585A1DE" w14:textId="77777777" w:rsidR="00410AA2" w:rsidRDefault="001F5D75" w:rsidP="00410AA2">
            <w:pPr>
              <w:pStyle w:val="Level2"/>
            </w:pPr>
            <w:r>
              <w:t xml:space="preserve">Systematic </w:t>
            </w:r>
            <w:proofErr w:type="spellStart"/>
            <w:r>
              <w:t>desenitization</w:t>
            </w:r>
            <w:proofErr w:type="spellEnd"/>
            <w:r w:rsidR="00CC3FF1">
              <w:t xml:space="preserve"> </w:t>
            </w:r>
          </w:p>
          <w:p w14:paraId="129F8B4E" w14:textId="77777777" w:rsidR="007741D9" w:rsidRDefault="007741D9" w:rsidP="00410AA2">
            <w:pPr>
              <w:pStyle w:val="Level2"/>
            </w:pPr>
            <w:r>
              <w:t>Sensory motor psychotherapy, a body, brain, mind approach to treatment</w:t>
            </w:r>
          </w:p>
          <w:p w14:paraId="0DAFF805" w14:textId="77777777" w:rsidR="00410AA2" w:rsidRDefault="00F54882" w:rsidP="00410AA2">
            <w:pPr>
              <w:pStyle w:val="Level2"/>
            </w:pPr>
            <w:r>
              <w:t>Supportive treatment, mindfulness meditation</w:t>
            </w:r>
          </w:p>
          <w:p w14:paraId="32CA92A3" w14:textId="77777777" w:rsidR="00F54882" w:rsidRDefault="006551B3" w:rsidP="00864C2A">
            <w:pPr>
              <w:pStyle w:val="Level2"/>
            </w:pPr>
            <w:r>
              <w:t xml:space="preserve">Building the Therapeutic Alliance: Introduction to </w:t>
            </w:r>
            <w:proofErr w:type="spellStart"/>
            <w:r w:rsidR="00F54882">
              <w:t>Self Psychology</w:t>
            </w:r>
            <w:proofErr w:type="spellEnd"/>
          </w:p>
          <w:p w14:paraId="2068413F" w14:textId="77777777" w:rsidR="00F54882" w:rsidRDefault="00F54882" w:rsidP="00F54882">
            <w:pPr>
              <w:pStyle w:val="Level1"/>
            </w:pPr>
            <w:r>
              <w:t>The continuum of care; outpatient care</w:t>
            </w:r>
          </w:p>
          <w:p w14:paraId="5A9BD30B" w14:textId="77777777" w:rsidR="00F54882" w:rsidRDefault="00F54882" w:rsidP="00F54882">
            <w:pPr>
              <w:pStyle w:val="Level1"/>
            </w:pPr>
            <w:r>
              <w:t>Experiential exercise: assessment &amp; treatment planning, the case of Jay</w:t>
            </w:r>
            <w:r w:rsidR="00864C2A">
              <w:t>, break out groups</w:t>
            </w:r>
          </w:p>
          <w:p w14:paraId="26FC3FF0" w14:textId="77777777" w:rsidR="00F54882" w:rsidRDefault="00F54882" w:rsidP="00F54882">
            <w:pPr>
              <w:pStyle w:val="Level1"/>
            </w:pPr>
            <w:r>
              <w:t>Effects on the worker &amp; countertransference issues</w:t>
            </w:r>
          </w:p>
          <w:p w14:paraId="362DA617" w14:textId="77777777" w:rsidR="00F420DA" w:rsidRPr="00077074" w:rsidRDefault="00F54882" w:rsidP="00F54882">
            <w:pPr>
              <w:pStyle w:val="Level1"/>
            </w:pPr>
            <w:r>
              <w:t>A cultural twist to the case of Jay</w:t>
            </w:r>
          </w:p>
        </w:tc>
      </w:tr>
    </w:tbl>
    <w:p w14:paraId="72B021B4" w14:textId="77777777"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14:paraId="6A09F205" w14:textId="77777777" w:rsidR="00C65608" w:rsidRDefault="00C65608" w:rsidP="00C65608">
      <w:pPr>
        <w:pStyle w:val="Heading3"/>
      </w:pPr>
      <w:r w:rsidRPr="00A552ED">
        <w:t>Required Readings</w:t>
      </w:r>
      <w:r w:rsidR="006551B3">
        <w:t xml:space="preserve"> for Unit 2</w:t>
      </w:r>
    </w:p>
    <w:p w14:paraId="1A969EEF" w14:textId="77777777" w:rsidR="003D29DC" w:rsidRPr="008D1825" w:rsidRDefault="003D29DC" w:rsidP="003D29DC">
      <w:pPr>
        <w:pStyle w:val="Bib"/>
        <w:rPr>
          <w:i/>
        </w:rPr>
      </w:pPr>
      <w:proofErr w:type="spellStart"/>
      <w:r>
        <w:t>Craske</w:t>
      </w:r>
      <w:proofErr w:type="spellEnd"/>
      <w:r>
        <w:t>, M. &amp; Barlow, D. (20</w:t>
      </w:r>
      <w:r w:rsidR="00971091">
        <w:t>14</w:t>
      </w:r>
      <w:r>
        <w:t>). Panic disorder and agoraphobia. In Barlow, D. (</w:t>
      </w:r>
      <w:proofErr w:type="spellStart"/>
      <w:r>
        <w:t>ed</w:t>
      </w:r>
      <w:proofErr w:type="spellEnd"/>
      <w:r>
        <w:t xml:space="preserve">). </w:t>
      </w:r>
      <w:r w:rsidRPr="001C5AB8">
        <w:rPr>
          <w:i/>
        </w:rPr>
        <w:t xml:space="preserve">Clinical Handbook of Psychological Disorders: A step-by-step treatment manual. </w:t>
      </w:r>
      <w:r>
        <w:t>New York: Guilford, 1-6</w:t>
      </w:r>
      <w:r w:rsidR="00971091">
        <w:t>1</w:t>
      </w:r>
      <w:r>
        <w:t>.</w:t>
      </w:r>
      <w:r w:rsidRPr="00A734AA">
        <w:br/>
        <w:t>(</w:t>
      </w:r>
      <w:r w:rsidRPr="008D1825">
        <w:rPr>
          <w:i/>
        </w:rPr>
        <w:t>Instructor Note: Unit 2. Required weekly reading. Do reading card for unit 2 on this reading)</w:t>
      </w:r>
    </w:p>
    <w:p w14:paraId="1F5BE6A1" w14:textId="77777777" w:rsidR="008D1825" w:rsidRDefault="00940378" w:rsidP="00CE2161">
      <w:pPr>
        <w:pStyle w:val="Bib"/>
      </w:pPr>
      <w:r w:rsidRPr="00A734AA">
        <w:t xml:space="preserve">Badenoch, B. (2008). The brain’s flow. In </w:t>
      </w:r>
      <w:r w:rsidRPr="00A734AA">
        <w:rPr>
          <w:i/>
        </w:rPr>
        <w:t>Being a brain-wise therapist</w:t>
      </w:r>
      <w:r w:rsidRPr="00A734AA">
        <w:t xml:space="preserve"> (pp. 23-41). New York, NY: Norton.</w:t>
      </w:r>
    </w:p>
    <w:p w14:paraId="23AB83FC" w14:textId="77777777"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w:t>
      </w:r>
      <w:proofErr w:type="gramStart"/>
      <w:r>
        <w:t>659.</w:t>
      </w:r>
      <w:r w:rsidR="009A4FDE">
        <w:t>(</w:t>
      </w:r>
      <w:proofErr w:type="gramEnd"/>
      <w:r w:rsidR="009A4FDE">
        <w:t>Skim)</w:t>
      </w:r>
    </w:p>
    <w:p w14:paraId="05F317B1" w14:textId="77777777" w:rsidR="009A4FDE" w:rsidRPr="00D37A28" w:rsidRDefault="009A4FDE" w:rsidP="00CE2161">
      <w:pPr>
        <w:pStyle w:val="Bib"/>
      </w:pPr>
      <w:r>
        <w:t xml:space="preserve">DSM 5, Anxiety Disorders, 189-205. </w:t>
      </w:r>
    </w:p>
    <w:p w14:paraId="59E09D2B" w14:textId="77777777" w:rsidR="00CE2161" w:rsidRDefault="00CE2161" w:rsidP="00CE2161">
      <w:pPr>
        <w:pStyle w:val="Heading3"/>
      </w:pPr>
      <w:r w:rsidRPr="00A552ED">
        <w:t>Recommended Readings</w:t>
      </w:r>
      <w:r w:rsidR="006551B3">
        <w:t xml:space="preserve"> for Unit 2</w:t>
      </w:r>
    </w:p>
    <w:p w14:paraId="18FA597C" w14:textId="77777777"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14:paraId="57479BE0" w14:textId="77777777"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14:paraId="7133B232" w14:textId="77777777" w:rsidR="00864C2A" w:rsidRPr="00864C2A" w:rsidRDefault="00864C2A" w:rsidP="00864C2A"/>
    <w:p w14:paraId="67480F7D" w14:textId="77777777" w:rsidR="006551B3" w:rsidRDefault="006551B3" w:rsidP="006551B3">
      <w:pPr>
        <w:pStyle w:val="Bib"/>
      </w:pPr>
      <w:proofErr w:type="spellStart"/>
      <w:r>
        <w:lastRenderedPageBreak/>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14:paraId="52871AD5" w14:textId="77777777" w:rsidR="006551B3" w:rsidRPr="006551B3" w:rsidRDefault="006551B3" w:rsidP="006551B3"/>
    <w:p w14:paraId="241D30DA" w14:textId="77777777"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14:paraId="0EE7DC03" w14:textId="77777777"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14:paraId="6FF01722" w14:textId="77777777"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14:paraId="68B46E75" w14:textId="77777777"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14:paraId="6CFE6920" w14:textId="77777777" w:rsidR="00323CFA" w:rsidRDefault="00323CFA" w:rsidP="00CE2161">
      <w:pPr>
        <w:pStyle w:val="Bib"/>
      </w:pPr>
    </w:p>
    <w:p w14:paraId="7713DCAB" w14:textId="77777777" w:rsidR="00B31644" w:rsidRDefault="009C45CC" w:rsidP="00B31644">
      <w:pPr>
        <w:pStyle w:val="Level1"/>
        <w:numPr>
          <w:ilvl w:val="0"/>
          <w:numId w:val="0"/>
        </w:numPr>
        <w:ind w:left="346" w:hanging="346"/>
      </w:pPr>
      <w:r>
        <w:rPr>
          <w:b/>
        </w:rPr>
        <w:t xml:space="preserve"> Unit 3: </w:t>
      </w:r>
      <w:r w:rsidR="006551B3" w:rsidRPr="006551B3">
        <w:rPr>
          <w:b/>
        </w:rPr>
        <w:t xml:space="preserve">Topics of Unit </w:t>
      </w:r>
      <w:proofErr w:type="gramStart"/>
      <w:r w:rsidR="006551B3" w:rsidRPr="006551B3">
        <w:rPr>
          <w:b/>
        </w:rPr>
        <w:t>3</w:t>
      </w:r>
      <w:r w:rsidR="00B31644">
        <w:rPr>
          <w:b/>
        </w:rPr>
        <w:t xml:space="preserve">  </w:t>
      </w:r>
      <w:r w:rsidR="00B31644">
        <w:t>This</w:t>
      </w:r>
      <w:proofErr w:type="gramEnd"/>
      <w:r w:rsidR="00B31644">
        <w:t xml:space="preserve"> Unit relates to course objectives 1-5.</w:t>
      </w:r>
    </w:p>
    <w:p w14:paraId="500589A0" w14:textId="77777777" w:rsidR="006551B3" w:rsidRPr="006551B3" w:rsidRDefault="006551B3" w:rsidP="00001989">
      <w:pPr>
        <w:pStyle w:val="Bib"/>
        <w:rPr>
          <w:b/>
        </w:rPr>
      </w:pPr>
    </w:p>
    <w:p w14:paraId="7F7DA28D" w14:textId="77777777" w:rsidR="006551B3" w:rsidRDefault="00864C2A" w:rsidP="00864C2A">
      <w:pPr>
        <w:pStyle w:val="Level1"/>
      </w:pPr>
      <w:r>
        <w:t xml:space="preserve">Phobias, </w:t>
      </w:r>
      <w:proofErr w:type="gramStart"/>
      <w:r>
        <w:t>assessment,  diagnosis</w:t>
      </w:r>
      <w:proofErr w:type="gramEnd"/>
      <w:r>
        <w:t>, and treatment</w:t>
      </w:r>
    </w:p>
    <w:p w14:paraId="11D1FCDA" w14:textId="77777777" w:rsidR="00864C2A" w:rsidRDefault="00864C2A" w:rsidP="00864C2A">
      <w:pPr>
        <w:pStyle w:val="Level1"/>
        <w:numPr>
          <w:ilvl w:val="1"/>
          <w:numId w:val="6"/>
        </w:numPr>
      </w:pPr>
      <w:r>
        <w:t>Systematic desensitization</w:t>
      </w:r>
    </w:p>
    <w:p w14:paraId="3FDDF3F6" w14:textId="77777777" w:rsidR="00864C2A" w:rsidRDefault="00864C2A" w:rsidP="00864C2A">
      <w:pPr>
        <w:pStyle w:val="Level1"/>
      </w:pPr>
      <w:r>
        <w:t>The case of Jay, class exercise: Case analysis. Part I and II: building a comprehensive treatment plan</w:t>
      </w:r>
    </w:p>
    <w:p w14:paraId="40E50A1F" w14:textId="77777777" w:rsidR="00864C2A" w:rsidRDefault="00864C2A" w:rsidP="00001989">
      <w:pPr>
        <w:pStyle w:val="Bib"/>
        <w:rPr>
          <w:b/>
        </w:rPr>
      </w:pPr>
    </w:p>
    <w:p w14:paraId="2DC2145D" w14:textId="77777777" w:rsidR="006551B3" w:rsidRPr="00323CFA" w:rsidRDefault="006551B3" w:rsidP="00001989">
      <w:pPr>
        <w:pStyle w:val="Bib"/>
        <w:rPr>
          <w:b/>
        </w:rPr>
      </w:pPr>
      <w:r w:rsidRPr="00323CFA">
        <w:rPr>
          <w:b/>
        </w:rPr>
        <w:t>Required Readings for Unit 3</w:t>
      </w:r>
    </w:p>
    <w:p w14:paraId="09940A1B" w14:textId="77777777" w:rsidR="00110436" w:rsidRPr="009C45CC" w:rsidRDefault="006551B3" w:rsidP="00110436">
      <w:pPr>
        <w:pStyle w:val="Bib"/>
        <w:rPr>
          <w:i/>
        </w:rPr>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110436" w:rsidRPr="009C45CC">
        <w:rPr>
          <w:i/>
        </w:rPr>
        <w:t>(Do the reading card on this reading)</w:t>
      </w:r>
    </w:p>
    <w:p w14:paraId="0F546AE1" w14:textId="77777777" w:rsidR="009C45CC"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p>
    <w:p w14:paraId="3494EEA4" w14:textId="77777777" w:rsidR="009A4FDE" w:rsidRDefault="00110436" w:rsidP="00110436">
      <w:pPr>
        <w:pStyle w:val="Bib"/>
      </w:pPr>
      <w:r>
        <w:t>(</w:t>
      </w:r>
      <w:r w:rsidR="009A4FDE">
        <w:t xml:space="preserve">DSM 5, </w:t>
      </w:r>
      <w:r w:rsidR="00365E39">
        <w:t>197-221.</w:t>
      </w:r>
    </w:p>
    <w:p w14:paraId="5093C632" w14:textId="77777777" w:rsidR="00110436" w:rsidRPr="004A0944" w:rsidRDefault="00110436" w:rsidP="006551B3">
      <w:pPr>
        <w:pStyle w:val="Bib"/>
        <w:rPr>
          <w:b/>
        </w:rPr>
      </w:pPr>
    </w:p>
    <w:p w14:paraId="502743FB" w14:textId="77777777" w:rsidR="00110436" w:rsidRPr="004A0944" w:rsidRDefault="00110436" w:rsidP="006551B3">
      <w:pPr>
        <w:pStyle w:val="Bib"/>
        <w:rPr>
          <w:b/>
        </w:rPr>
      </w:pPr>
      <w:r w:rsidRPr="004A0944">
        <w:rPr>
          <w:b/>
        </w:rPr>
        <w:t>Recommended reading</w:t>
      </w:r>
    </w:p>
    <w:p w14:paraId="0D67C988" w14:textId="77777777"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 xml:space="preserve">(Instructor Note: Unit </w:t>
      </w:r>
      <w:proofErr w:type="gramStart"/>
      <w:r w:rsidR="006551B3">
        <w:t>3..</w:t>
      </w:r>
      <w:proofErr w:type="gramEnd"/>
      <w:r w:rsidR="00864C2A">
        <w:t xml:space="preserve"> </w:t>
      </w:r>
    </w:p>
    <w:p w14:paraId="61AB159C" w14:textId="77777777"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14:paraId="1C057176" w14:textId="77777777" w:rsidTr="00E54C7D">
        <w:trPr>
          <w:cantSplit/>
          <w:tblHeader/>
        </w:trPr>
        <w:tc>
          <w:tcPr>
            <w:tcW w:w="6750" w:type="dxa"/>
            <w:shd w:val="clear" w:color="auto" w:fill="C00000"/>
          </w:tcPr>
          <w:p w14:paraId="7B68EC24" w14:textId="77777777"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w:t>
            </w:r>
            <w:proofErr w:type="gramStart"/>
            <w:r w:rsidR="00001989" w:rsidRPr="00001989">
              <w:rPr>
                <w:rFonts w:cs="Arial"/>
                <w:b/>
                <w:snapToGrid w:val="0"/>
                <w:color w:val="FFFFFF"/>
                <w:sz w:val="22"/>
                <w:szCs w:val="22"/>
              </w:rPr>
              <w:t xml:space="preserve">Disorders, </w:t>
            </w:r>
            <w:r w:rsidR="00864C2A">
              <w:rPr>
                <w:rFonts w:cs="Arial"/>
                <w:b/>
                <w:snapToGrid w:val="0"/>
                <w:color w:val="FFFFFF"/>
                <w:sz w:val="22"/>
                <w:szCs w:val="22"/>
              </w:rPr>
              <w:t xml:space="preserve"> Dissociative</w:t>
            </w:r>
            <w:proofErr w:type="gramEnd"/>
            <w:r w:rsidR="00864C2A">
              <w:rPr>
                <w:rFonts w:cs="Arial"/>
                <w:b/>
                <w:snapToGrid w:val="0"/>
                <w:color w:val="FFFFFF"/>
                <w:sz w:val="22"/>
                <w:szCs w:val="22"/>
              </w:rPr>
              <w:t xml:space="preserve"> </w:t>
            </w:r>
            <w:r w:rsidR="00001989" w:rsidRPr="00001989">
              <w:rPr>
                <w:rFonts w:cs="Arial"/>
                <w:b/>
                <w:snapToGrid w:val="0"/>
                <w:color w:val="FFFFFF"/>
                <w:sz w:val="22"/>
                <w:szCs w:val="22"/>
              </w:rPr>
              <w:t>Identity Disorder</w:t>
            </w:r>
          </w:p>
        </w:tc>
        <w:tc>
          <w:tcPr>
            <w:tcW w:w="2790" w:type="dxa"/>
            <w:shd w:val="clear" w:color="auto" w:fill="C00000"/>
          </w:tcPr>
          <w:p w14:paraId="0338258E" w14:textId="77777777" w:rsidR="00F420DA" w:rsidRPr="00C716BD" w:rsidRDefault="00F420DA" w:rsidP="00E54C7D">
            <w:pPr>
              <w:keepNext/>
              <w:spacing w:before="20" w:after="20"/>
              <w:jc w:val="right"/>
              <w:rPr>
                <w:rFonts w:cs="Arial"/>
                <w:b/>
                <w:color w:val="FFFFFF"/>
                <w:sz w:val="22"/>
                <w:szCs w:val="22"/>
              </w:rPr>
            </w:pPr>
          </w:p>
        </w:tc>
      </w:tr>
      <w:tr w:rsidR="00F420DA" w:rsidRPr="00C716BD" w14:paraId="4A9C1491" w14:textId="77777777" w:rsidTr="000F67A4">
        <w:trPr>
          <w:cantSplit/>
        </w:trPr>
        <w:tc>
          <w:tcPr>
            <w:tcW w:w="9540" w:type="dxa"/>
            <w:gridSpan w:val="2"/>
          </w:tcPr>
          <w:p w14:paraId="17DE6A2E" w14:textId="77777777" w:rsidR="00F420DA" w:rsidRPr="00C716BD" w:rsidRDefault="00F420DA" w:rsidP="000F67A4">
            <w:pPr>
              <w:keepNext/>
              <w:rPr>
                <w:rFonts w:cs="Arial"/>
                <w:b/>
                <w:sz w:val="22"/>
                <w:szCs w:val="22"/>
              </w:rPr>
            </w:pPr>
            <w:proofErr w:type="gramStart"/>
            <w:r w:rsidRPr="00C716BD">
              <w:rPr>
                <w:rFonts w:cs="Arial"/>
                <w:b/>
                <w:bCs/>
                <w:color w:val="262626"/>
                <w:sz w:val="22"/>
                <w:szCs w:val="22"/>
              </w:rPr>
              <w:t xml:space="preserve">Topics </w:t>
            </w:r>
            <w:r w:rsidR="003C0993">
              <w:rPr>
                <w:rFonts w:cs="Arial"/>
                <w:b/>
                <w:bCs/>
                <w:color w:val="262626"/>
                <w:sz w:val="22"/>
                <w:szCs w:val="22"/>
              </w:rPr>
              <w:t xml:space="preserve"> for</w:t>
            </w:r>
            <w:proofErr w:type="gramEnd"/>
            <w:r w:rsidR="003C0993">
              <w:rPr>
                <w:rFonts w:cs="Arial"/>
                <w:b/>
                <w:bCs/>
                <w:color w:val="262626"/>
                <w:sz w:val="22"/>
                <w:szCs w:val="22"/>
              </w:rPr>
              <w:t xml:space="preserve"> Unit 4</w:t>
            </w:r>
          </w:p>
        </w:tc>
      </w:tr>
      <w:tr w:rsidR="00F420DA" w:rsidRPr="00C716BD" w14:paraId="03FA8511" w14:textId="77777777" w:rsidTr="000F67A4">
        <w:trPr>
          <w:cantSplit/>
        </w:trPr>
        <w:tc>
          <w:tcPr>
            <w:tcW w:w="9540" w:type="dxa"/>
            <w:gridSpan w:val="2"/>
          </w:tcPr>
          <w:p w14:paraId="60CDDECF" w14:textId="77777777" w:rsidR="00001989" w:rsidRDefault="00001989" w:rsidP="00001989">
            <w:pPr>
              <w:pStyle w:val="Level1"/>
            </w:pPr>
            <w:r>
              <w:t>Anxiety in relation to PTSD &amp; dissociative disorders: The function of the defensive system, stress reactions vs. PTSD</w:t>
            </w:r>
          </w:p>
          <w:p w14:paraId="54E986C3" w14:textId="77777777"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14:paraId="1DE3BF55" w14:textId="77777777" w:rsidR="00001989" w:rsidRDefault="00001989" w:rsidP="00001989">
            <w:pPr>
              <w:pStyle w:val="Level1"/>
            </w:pPr>
            <w:r>
              <w:t>Cultural, gender, and age variability in response to treatment: What we encounter in Los Angeles</w:t>
            </w:r>
            <w:r w:rsidR="00D06147">
              <w:t xml:space="preserve"> &amp; the US.</w:t>
            </w:r>
          </w:p>
          <w:p w14:paraId="452FE736" w14:textId="77777777" w:rsidR="003F384F" w:rsidRDefault="003F384F" w:rsidP="00001989">
            <w:pPr>
              <w:pStyle w:val="Level1"/>
            </w:pPr>
            <w:r>
              <w:t xml:space="preserve">Co-occurring disorders (substance abuse &amp; other addictive disorders as means of affect regulators), </w:t>
            </w:r>
          </w:p>
          <w:p w14:paraId="59C5D975" w14:textId="77777777"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14:paraId="16344B5A" w14:textId="77777777"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14:paraId="6F3B7A1C" w14:textId="77777777" w:rsidR="00DC43D5" w:rsidRDefault="00DC43D5" w:rsidP="00001989">
            <w:pPr>
              <w:pStyle w:val="Level1"/>
            </w:pPr>
            <w:r>
              <w:t>Mind-brain-body interventions: using expressive therapies to access limbic memories</w:t>
            </w:r>
          </w:p>
          <w:p w14:paraId="57C869C6" w14:textId="77777777" w:rsidR="00724B20" w:rsidRDefault="00724B20" w:rsidP="00001989">
            <w:pPr>
              <w:pStyle w:val="Level1"/>
            </w:pPr>
            <w:r>
              <w:t>Moral injury and recovery</w:t>
            </w:r>
            <w:r w:rsidR="003F384F">
              <w:t xml:space="preserve"> from war</w:t>
            </w:r>
          </w:p>
          <w:p w14:paraId="3E8EB675" w14:textId="77777777" w:rsidR="00F420DA" w:rsidRPr="00077074" w:rsidRDefault="00001989" w:rsidP="00001989">
            <w:pPr>
              <w:pStyle w:val="Level1"/>
            </w:pPr>
            <w:r>
              <w:t>Effects on the worker, the continuum of care</w:t>
            </w:r>
            <w:r w:rsidR="00052754">
              <w:t>: secondary trauma of the worker.</w:t>
            </w:r>
          </w:p>
        </w:tc>
      </w:tr>
    </w:tbl>
    <w:p w14:paraId="3CCF997E" w14:textId="77777777" w:rsidR="009728B8" w:rsidRDefault="003E5C6F" w:rsidP="009728B8">
      <w:pPr>
        <w:pStyle w:val="BodyText"/>
      </w:pPr>
      <w:r>
        <w:t xml:space="preserve">This </w:t>
      </w:r>
      <w:r w:rsidR="00F800CE">
        <w:t>Unit</w:t>
      </w:r>
      <w:r>
        <w:t xml:space="preserve"> relates to course objectives</w:t>
      </w:r>
      <w:r w:rsidR="00F86AC6">
        <w:t xml:space="preserve"> 1-5</w:t>
      </w:r>
      <w:r>
        <w:t>.</w:t>
      </w:r>
    </w:p>
    <w:p w14:paraId="03405915" w14:textId="77777777" w:rsidR="00F4234B" w:rsidRDefault="00F4234B" w:rsidP="00F4234B">
      <w:pPr>
        <w:pStyle w:val="Heading3"/>
      </w:pPr>
      <w:r w:rsidRPr="00A552ED">
        <w:t>Required Readings</w:t>
      </w:r>
      <w:r w:rsidR="003C0993">
        <w:t xml:space="preserve"> session 4</w:t>
      </w:r>
    </w:p>
    <w:p w14:paraId="56A63A18" w14:textId="77777777"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14:paraId="420F7ECA" w14:textId="77777777" w:rsidR="00940378" w:rsidRPr="009C45CC" w:rsidRDefault="00940378" w:rsidP="00DF3398">
      <w:pPr>
        <w:pStyle w:val="Bib"/>
        <w:rPr>
          <w:i/>
        </w:rPr>
      </w:pPr>
      <w:proofErr w:type="spellStart"/>
      <w:r>
        <w:t>Neborsky</w:t>
      </w:r>
      <w:proofErr w:type="spellEnd"/>
      <w:r>
        <w:t xml:space="preserve">,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9C45CC">
        <w:t xml:space="preserve"> </w:t>
      </w:r>
      <w:r w:rsidR="009C45CC" w:rsidRPr="009C45CC">
        <w:rPr>
          <w:i/>
        </w:rPr>
        <w:t>(Instructors Note d</w:t>
      </w:r>
      <w:r w:rsidR="00724B20" w:rsidRPr="009C45CC">
        <w:rPr>
          <w:i/>
        </w:rPr>
        <w:t>o your reading card on this reading.)</w:t>
      </w:r>
    </w:p>
    <w:p w14:paraId="677FF494" w14:textId="77777777" w:rsidR="009C45CC" w:rsidRPr="009C45CC" w:rsidRDefault="009C45CC" w:rsidP="009C45CC">
      <w:pPr>
        <w:pStyle w:val="Bib"/>
      </w:pPr>
      <w:r w:rsidRPr="009C45CC">
        <w:t xml:space="preserve">Monson, C., </w:t>
      </w:r>
      <w:proofErr w:type="spellStart"/>
      <w:r w:rsidRPr="009C45CC">
        <w:t>Resick</w:t>
      </w:r>
      <w:proofErr w:type="spellEnd"/>
      <w:r w:rsidRPr="009C45CC">
        <w:t xml:space="preserve">, P., &amp; Rizvi, S. (2014). </w:t>
      </w:r>
      <w:proofErr w:type="spellStart"/>
      <w:r w:rsidRPr="009C45CC">
        <w:t>Post traumatic</w:t>
      </w:r>
      <w:proofErr w:type="spellEnd"/>
      <w:r w:rsidRPr="009C45CC">
        <w:t xml:space="preserve"> stress disorder.  In Barlow, D. (</w:t>
      </w:r>
      <w:proofErr w:type="spellStart"/>
      <w:r w:rsidRPr="009C45CC">
        <w:t>ed</w:t>
      </w:r>
      <w:proofErr w:type="spellEnd"/>
      <w:r w:rsidRPr="009C45CC">
        <w:t>). Clinical Handbook of Psychological Disorders: A step-by-step treatment manual. New York: Guilford,62-113.</w:t>
      </w:r>
    </w:p>
    <w:p w14:paraId="32D6D2DE" w14:textId="77777777" w:rsidR="009C45CC"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14:paraId="76646736" w14:textId="77777777" w:rsidR="00365E39" w:rsidRDefault="00365E39" w:rsidP="004A0944">
      <w:pPr>
        <w:pStyle w:val="Bib"/>
      </w:pPr>
      <w:r>
        <w:t>DSM 5, 265, 271-280.</w:t>
      </w:r>
    </w:p>
    <w:p w14:paraId="04D87749" w14:textId="77777777" w:rsidR="00D62E09" w:rsidRDefault="00D62E09" w:rsidP="00D62E09">
      <w:pPr>
        <w:pStyle w:val="Heading3"/>
      </w:pPr>
      <w:r w:rsidRPr="00A552ED">
        <w:t>Recommended Readings</w:t>
      </w:r>
    </w:p>
    <w:p w14:paraId="7F64D7F3" w14:textId="77777777" w:rsidR="00724B20" w:rsidRPr="00724B20" w:rsidRDefault="00724B20" w:rsidP="00724B20"/>
    <w:p w14:paraId="5ABD7A77" w14:textId="77777777" w:rsidR="00940378" w:rsidRDefault="00940378" w:rsidP="00D62E09">
      <w:pPr>
        <w:pStyle w:val="Bib"/>
      </w:pPr>
      <w:r>
        <w:t>Meyer, W. (1993). In defense of long-term treatment: On the vanishing holding environment</w:t>
      </w:r>
      <w:r>
        <w:rPr>
          <w:i/>
        </w:rPr>
        <w:t>. Social Work, 38</w:t>
      </w:r>
      <w:r>
        <w:t>(5), 571-578.</w:t>
      </w:r>
    </w:p>
    <w:p w14:paraId="3210045E" w14:textId="77777777"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14:paraId="2B845B86" w14:textId="77777777"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14:paraId="0FB7E133" w14:textId="77777777" w:rsidR="00B31644" w:rsidRDefault="00B31644" w:rsidP="003C0993">
      <w:pPr>
        <w:pStyle w:val="Bib"/>
      </w:pPr>
    </w:p>
    <w:p w14:paraId="1C4719E0" w14:textId="77777777"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14:paraId="6EB870A0" w14:textId="77777777"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14:paraId="34C5AA8E" w14:textId="77777777"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14:paraId="1E2CC9F4" w14:textId="77777777" w:rsidR="003C0993" w:rsidRDefault="003C0993" w:rsidP="003C0993">
      <w:pPr>
        <w:pStyle w:val="Bib"/>
      </w:pPr>
    </w:p>
    <w:p w14:paraId="374C4A3E" w14:textId="77777777" w:rsidR="003C0993" w:rsidRDefault="009C45CC" w:rsidP="00D62E09">
      <w:pPr>
        <w:pStyle w:val="Bib"/>
        <w:rPr>
          <w:b/>
        </w:rPr>
      </w:pPr>
      <w:r>
        <w:rPr>
          <w:b/>
        </w:rPr>
        <w:t xml:space="preserve">Unit 5: </w:t>
      </w:r>
      <w:r w:rsidR="003C0993" w:rsidRPr="003C0993">
        <w:rPr>
          <w:b/>
        </w:rPr>
        <w:t>Topics for</w:t>
      </w:r>
      <w:r w:rsidR="003D6BB9">
        <w:rPr>
          <w:b/>
        </w:rPr>
        <w:t xml:space="preserve"> Unit</w:t>
      </w:r>
      <w:r w:rsidR="003C0993" w:rsidRPr="003C0993">
        <w:rPr>
          <w:b/>
        </w:rPr>
        <w:t xml:space="preserve"> 5</w:t>
      </w:r>
    </w:p>
    <w:p w14:paraId="04C8F3A2" w14:textId="77777777" w:rsidR="00B37DC7" w:rsidRPr="00B37DC7" w:rsidRDefault="00B37DC7" w:rsidP="00B37DC7">
      <w:pPr>
        <w:pStyle w:val="BodyText"/>
      </w:pPr>
      <w:r>
        <w:t>This Unit relates to course objectives 1-5.</w:t>
      </w:r>
    </w:p>
    <w:p w14:paraId="2C374FCA" w14:textId="77777777" w:rsidR="003C0993" w:rsidRDefault="008F355E" w:rsidP="008F355E">
      <w:pPr>
        <w:pStyle w:val="Level1"/>
      </w:pPr>
      <w:r>
        <w:t>Using Evidence-based Expressive Treatments to access body, mind, and brain</w:t>
      </w:r>
      <w:r w:rsidR="00D06147">
        <w:t xml:space="preserve"> in beginning and middle phases of treatment.</w:t>
      </w:r>
    </w:p>
    <w:p w14:paraId="60FCCC3A" w14:textId="77777777" w:rsidR="00D06147" w:rsidRDefault="00D06147" w:rsidP="008F355E">
      <w:pPr>
        <w:pStyle w:val="Level1"/>
      </w:pPr>
      <w:r>
        <w:t>Art therapy, music therapy, writing therapy, the empty chair, sand</w:t>
      </w:r>
    </w:p>
    <w:p w14:paraId="5D33B0B9" w14:textId="77777777" w:rsidR="00D06147" w:rsidRDefault="00D06147" w:rsidP="008F355E">
      <w:pPr>
        <w:pStyle w:val="Level1"/>
      </w:pPr>
      <w:r>
        <w:t>Pairing expressive therapies with Evidence-based talk therapies in the middle phase.</w:t>
      </w:r>
    </w:p>
    <w:p w14:paraId="230F9960" w14:textId="77777777" w:rsidR="00D06147" w:rsidRDefault="00D06147" w:rsidP="008F355E">
      <w:pPr>
        <w:pStyle w:val="Level1"/>
      </w:pPr>
      <w:r>
        <w:t>Using of CBT in the middle phase</w:t>
      </w:r>
    </w:p>
    <w:p w14:paraId="287BCE7E" w14:textId="77777777" w:rsidR="00D06147" w:rsidRDefault="00D06147" w:rsidP="00D62E09">
      <w:pPr>
        <w:pStyle w:val="Bib"/>
        <w:rPr>
          <w:b/>
        </w:rPr>
      </w:pPr>
    </w:p>
    <w:p w14:paraId="30AD90B7" w14:textId="77777777" w:rsidR="003C0993" w:rsidRPr="003C0993" w:rsidRDefault="003C0993" w:rsidP="00D62E09">
      <w:pPr>
        <w:pStyle w:val="Bib"/>
        <w:rPr>
          <w:b/>
        </w:rPr>
      </w:pPr>
      <w:r w:rsidRPr="003C0993">
        <w:rPr>
          <w:b/>
        </w:rPr>
        <w:t>Required Readings for session 5</w:t>
      </w:r>
    </w:p>
    <w:p w14:paraId="0D958743" w14:textId="77777777" w:rsidR="002702CC" w:rsidRPr="009C45CC" w:rsidRDefault="009C45CC" w:rsidP="003C0993">
      <w:pPr>
        <w:pStyle w:val="Bib"/>
        <w:rPr>
          <w:i/>
        </w:rPr>
      </w:pPr>
      <w:r w:rsidRPr="009C45CC">
        <w:rPr>
          <w:i/>
        </w:rPr>
        <w:t xml:space="preserve">(Instructors Note: </w:t>
      </w:r>
      <w:r w:rsidR="002702CC" w:rsidRPr="009C45CC">
        <w:rPr>
          <w:i/>
        </w:rPr>
        <w:t>Select a reading</w:t>
      </w:r>
      <w:r w:rsidRPr="009C45CC">
        <w:rPr>
          <w:i/>
        </w:rPr>
        <w:t xml:space="preserve"> f</w:t>
      </w:r>
      <w:r w:rsidR="002702CC" w:rsidRPr="009C45CC">
        <w:rPr>
          <w:i/>
        </w:rPr>
        <w:t xml:space="preserve"> for your card from the ones listed below.</w:t>
      </w:r>
      <w:r w:rsidRPr="009C45CC">
        <w:rPr>
          <w:i/>
        </w:rPr>
        <w:t>).</w:t>
      </w:r>
    </w:p>
    <w:p w14:paraId="3C72D375" w14:textId="77777777"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14:paraId="1C26F93C" w14:textId="77777777" w:rsidR="00765940" w:rsidRDefault="003C0993" w:rsidP="003C0993">
      <w:pPr>
        <w:pStyle w:val="Bib"/>
      </w:pPr>
      <w:r w:rsidRPr="007C1BEB">
        <w:t>Badenoch, B. (2008).</w:t>
      </w:r>
      <w:r>
        <w:t xml:space="preserve"> The healing power of </w:t>
      </w:r>
      <w:proofErr w:type="spellStart"/>
      <w:r>
        <w:t>Sandplay</w:t>
      </w:r>
      <w:proofErr w:type="spellEnd"/>
      <w:r>
        <w: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xml:space="preserve">, B. (2008). Doing </w:t>
      </w:r>
      <w:proofErr w:type="gramStart"/>
      <w:r w:rsidR="00765940">
        <w:t>art. .</w:t>
      </w:r>
      <w:proofErr w:type="gramEnd"/>
      <w:r w:rsidR="00765940">
        <w:t xml:space="preserve">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14:paraId="1E344273" w14:textId="77777777"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14:paraId="55E5EC79" w14:textId="77777777" w:rsidR="003C0993" w:rsidRPr="003C0993" w:rsidRDefault="003C0993" w:rsidP="003C0993">
      <w:pPr>
        <w:pStyle w:val="Bib"/>
        <w:rPr>
          <w:b/>
        </w:rPr>
      </w:pPr>
      <w:r w:rsidRPr="003C0993">
        <w:rPr>
          <w:b/>
        </w:rPr>
        <w:t>Recommended Reading</w:t>
      </w:r>
    </w:p>
    <w:p w14:paraId="70ADCEB9" w14:textId="77777777"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14:paraId="56E07735" w14:textId="77777777" w:rsidR="00D06147" w:rsidRDefault="00D06147" w:rsidP="00D06147">
      <w:pPr>
        <w:pStyle w:val="Bib"/>
      </w:pPr>
      <w:r>
        <w:t>Colson, B. (1995). Nightmare help of traumatic survivors with PTSD</w:t>
      </w:r>
      <w:r>
        <w:rPr>
          <w:i/>
        </w:rPr>
        <w:t>. Psychotherapy, 32</w:t>
      </w:r>
      <w:r>
        <w:t xml:space="preserve">(3), 381-387. </w:t>
      </w:r>
      <w:r>
        <w:br/>
        <w:t>(Instructor Note: Classic.)</w:t>
      </w:r>
    </w:p>
    <w:p w14:paraId="7C4A0A96" w14:textId="77777777" w:rsidR="003C0993" w:rsidRPr="00D62E09" w:rsidRDefault="003C0993" w:rsidP="003C0993">
      <w:pPr>
        <w:pStyle w:val="Bib"/>
        <w:rPr>
          <w:i/>
        </w:rPr>
      </w:pPr>
      <w:r>
        <w:t>Van</w:t>
      </w:r>
      <w:r w:rsidR="009C45CC">
        <w:t xml:space="preserve"> </w:t>
      </w:r>
      <w:r>
        <w:t>der</w:t>
      </w:r>
      <w:r w:rsidR="009C45CC">
        <w:t xml:space="preserve"> </w:t>
      </w:r>
      <w:proofErr w:type="spellStart"/>
      <w:r>
        <w:t>Kolk</w:t>
      </w:r>
      <w:proofErr w:type="spellEnd"/>
      <w:r>
        <w:t xml:space="preserve">,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14:paraId="3F8510A2" w14:textId="77777777" w:rsidR="003C0993" w:rsidRDefault="003C0993" w:rsidP="003C0993">
      <w:pPr>
        <w:pStyle w:val="Bib"/>
      </w:pPr>
    </w:p>
    <w:p w14:paraId="6EDBDF4E" w14:textId="77777777"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14:paraId="054347C3" w14:textId="77777777" w:rsidTr="00E44CE9">
        <w:trPr>
          <w:cantSplit/>
          <w:tblHeader/>
        </w:trPr>
        <w:tc>
          <w:tcPr>
            <w:tcW w:w="7110" w:type="dxa"/>
            <w:shd w:val="clear" w:color="auto" w:fill="C00000"/>
          </w:tcPr>
          <w:p w14:paraId="0412A5FB" w14:textId="77777777"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14:paraId="5A763E5C" w14:textId="77777777" w:rsidR="00F420DA" w:rsidRPr="00C716BD" w:rsidRDefault="00F420DA" w:rsidP="00E44CE9">
            <w:pPr>
              <w:keepNext/>
              <w:spacing w:before="20" w:after="20"/>
              <w:jc w:val="right"/>
              <w:rPr>
                <w:rFonts w:cs="Arial"/>
                <w:b/>
                <w:color w:val="FFFFFF"/>
                <w:sz w:val="22"/>
                <w:szCs w:val="22"/>
              </w:rPr>
            </w:pPr>
          </w:p>
        </w:tc>
      </w:tr>
      <w:tr w:rsidR="00F420DA" w:rsidRPr="00C716BD" w14:paraId="76F5C2FA" w14:textId="77777777" w:rsidTr="000F67A4">
        <w:trPr>
          <w:cantSplit/>
        </w:trPr>
        <w:tc>
          <w:tcPr>
            <w:tcW w:w="9540" w:type="dxa"/>
            <w:gridSpan w:val="2"/>
          </w:tcPr>
          <w:p w14:paraId="0124AC61" w14:textId="77777777"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14:paraId="66DDE339" w14:textId="77777777" w:rsidTr="000F67A4">
        <w:trPr>
          <w:cantSplit/>
        </w:trPr>
        <w:tc>
          <w:tcPr>
            <w:tcW w:w="9540" w:type="dxa"/>
            <w:gridSpan w:val="2"/>
          </w:tcPr>
          <w:p w14:paraId="4D45E46F" w14:textId="77777777" w:rsidR="007D23D5" w:rsidRDefault="007D23D5" w:rsidP="007D23D5">
            <w:pPr>
              <w:pStyle w:val="Level1"/>
            </w:pPr>
            <w:r>
              <w:t>Overview of</w:t>
            </w:r>
            <w:r w:rsidR="0080099B">
              <w:t xml:space="preserve"> </w:t>
            </w:r>
            <w:r>
              <w:t>Depressive disorders</w:t>
            </w:r>
          </w:p>
          <w:p w14:paraId="0D596632" w14:textId="77777777" w:rsidR="007D23D5" w:rsidRDefault="007D23D5" w:rsidP="007D23D5">
            <w:pPr>
              <w:pStyle w:val="Level1"/>
            </w:pPr>
            <w:r>
              <w:t>Discerning the different &amp; complex types of affective disorders: Clinical manifestations and diagnosis of unipolar and bipolar I &amp; II disorder</w:t>
            </w:r>
          </w:p>
          <w:p w14:paraId="39B246E9" w14:textId="77777777"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14:paraId="07571BB6" w14:textId="77777777" w:rsidR="00A33EE3" w:rsidRDefault="007D23D5" w:rsidP="007D23D5">
            <w:pPr>
              <w:pStyle w:val="Level1"/>
            </w:pPr>
            <w:r>
              <w:t>Bio-psycho-socio correlates, impact of the urban environment; cultural &amp; gender diversity:</w:t>
            </w:r>
            <w:r w:rsidR="0080099B">
              <w:t xml:space="preserve"> </w:t>
            </w:r>
          </w:p>
          <w:p w14:paraId="33CEB809" w14:textId="77777777" w:rsidR="007D23D5" w:rsidRDefault="007D23D5" w:rsidP="00A33EE3">
            <w:pPr>
              <w:pStyle w:val="Level2"/>
            </w:pPr>
            <w:r>
              <w:t>The Los Angeles experience</w:t>
            </w:r>
            <w:r w:rsidR="003D6BB9">
              <w:t xml:space="preserve"> vs, different locales</w:t>
            </w:r>
          </w:p>
          <w:p w14:paraId="1C76FD79" w14:textId="77777777" w:rsidR="00A33EE3" w:rsidRDefault="007D23D5" w:rsidP="007D23D5">
            <w:pPr>
              <w:pStyle w:val="Level1"/>
            </w:pPr>
            <w:r>
              <w:t xml:space="preserve">Depression versus bereavement: </w:t>
            </w:r>
            <w:r w:rsidR="00E073E9">
              <w:t>a different course of therapy</w:t>
            </w:r>
            <w:r w:rsidR="00E42FCC">
              <w:t xml:space="preserve"> (case of Jack, case of Nancy)</w:t>
            </w:r>
          </w:p>
          <w:p w14:paraId="1BE6DA62" w14:textId="77777777" w:rsidR="007D23D5" w:rsidRDefault="007D23D5" w:rsidP="00A33EE3">
            <w:pPr>
              <w:pStyle w:val="Level2"/>
            </w:pPr>
            <w:r>
              <w:t xml:space="preserve">Differing treatment strategies </w:t>
            </w:r>
            <w:r w:rsidR="006C68D5">
              <w:t>for different types of depression</w:t>
            </w:r>
            <w:r w:rsidR="00E42FCC">
              <w:t xml:space="preserve"> (review CBT, EFT)</w:t>
            </w:r>
          </w:p>
          <w:p w14:paraId="0254A9C3" w14:textId="77777777" w:rsidR="007D23D5" w:rsidRDefault="007D23D5" w:rsidP="007D23D5">
            <w:pPr>
              <w:pStyle w:val="Level1"/>
            </w:pPr>
            <w:r>
              <w:t>Assessment for suicide</w:t>
            </w:r>
            <w:r w:rsidR="006C68D5">
              <w:t xml:space="preserve"> and treatment for suicidal ideation</w:t>
            </w:r>
          </w:p>
          <w:p w14:paraId="05014E3F" w14:textId="77777777" w:rsidR="00A33EE3" w:rsidRDefault="007D23D5" w:rsidP="007D23D5">
            <w:pPr>
              <w:pStyle w:val="Level1"/>
            </w:pPr>
            <w:r>
              <w:t xml:space="preserve">Treatment planning &amp; differential intervention strategies: </w:t>
            </w:r>
          </w:p>
          <w:p w14:paraId="1E238768" w14:textId="77777777"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14:paraId="540E53F2" w14:textId="77777777" w:rsidR="00A33EE3" w:rsidRDefault="007D23D5" w:rsidP="007D23D5">
            <w:pPr>
              <w:pStyle w:val="Level1"/>
            </w:pPr>
            <w:r>
              <w:t xml:space="preserve">Concomitant disorders &amp; </w:t>
            </w:r>
            <w:proofErr w:type="spellStart"/>
            <w:r>
              <w:t>self medication</w:t>
            </w:r>
            <w:proofErr w:type="spellEnd"/>
            <w:r>
              <w:t xml:space="preserve">: </w:t>
            </w:r>
          </w:p>
          <w:p w14:paraId="44B75E31" w14:textId="77777777" w:rsidR="007D23D5" w:rsidRDefault="00A33EE3" w:rsidP="00A33EE3">
            <w:pPr>
              <w:pStyle w:val="Level2"/>
            </w:pPr>
            <w:r>
              <w:t>S</w:t>
            </w:r>
            <w:r w:rsidR="007D23D5">
              <w:t>ubstance abuse, PTSD, personality disorders, eating disorders</w:t>
            </w:r>
          </w:p>
          <w:p w14:paraId="49A555EB" w14:textId="77777777" w:rsidR="00F420DA" w:rsidRPr="00077074" w:rsidRDefault="007D23D5" w:rsidP="007D23D5">
            <w:pPr>
              <w:pStyle w:val="Level1"/>
            </w:pPr>
            <w:r>
              <w:t>Effects on the worker</w:t>
            </w:r>
            <w:r w:rsidR="007C7721">
              <w:t xml:space="preserve"> &amp; countertransference</w:t>
            </w:r>
          </w:p>
        </w:tc>
      </w:tr>
    </w:tbl>
    <w:p w14:paraId="6962ED27" w14:textId="77777777"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14:paraId="1330DD25" w14:textId="77777777" w:rsidR="00940378" w:rsidRPr="007C1BEB" w:rsidRDefault="00C65608" w:rsidP="004A0944">
      <w:pPr>
        <w:pStyle w:val="Heading3"/>
      </w:pPr>
      <w:r w:rsidRPr="00A552ED">
        <w:t>Required Readings</w:t>
      </w:r>
      <w:r w:rsidR="006C68D5">
        <w:t xml:space="preserve"> for unit 6</w:t>
      </w:r>
    </w:p>
    <w:p w14:paraId="54A07E1A" w14:textId="77777777"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14:paraId="2C1284FC" w14:textId="77777777"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w:t>
      </w:r>
      <w:proofErr w:type="gramStart"/>
      <w:r w:rsidRPr="007C1BEB">
        <w:t>Norton</w:t>
      </w:r>
      <w:r w:rsidRPr="00AF0E69">
        <w:rPr>
          <w:i/>
        </w:rPr>
        <w:t>.</w:t>
      </w:r>
      <w:r w:rsidR="002F7F65" w:rsidRPr="00AF0E69">
        <w:rPr>
          <w:i/>
        </w:rPr>
        <w:t>(</w:t>
      </w:r>
      <w:proofErr w:type="gramEnd"/>
      <w:r w:rsidR="00AF0E69" w:rsidRPr="00AF0E69">
        <w:rPr>
          <w:i/>
        </w:rPr>
        <w:t xml:space="preserve"> Instructors </w:t>
      </w:r>
      <w:proofErr w:type="spellStart"/>
      <w:r w:rsidR="00AF0E69" w:rsidRPr="00AF0E69">
        <w:rPr>
          <w:i/>
        </w:rPr>
        <w:t>Note:</w:t>
      </w:r>
      <w:r w:rsidR="002F7F65" w:rsidRPr="00AF0E69">
        <w:rPr>
          <w:i/>
        </w:rPr>
        <w:t>do</w:t>
      </w:r>
      <w:proofErr w:type="spellEnd"/>
      <w:r w:rsidR="002F7F65" w:rsidRPr="00AF0E69">
        <w:rPr>
          <w:i/>
        </w:rPr>
        <w:t xml:space="preserve"> your reading card on this reading).</w:t>
      </w:r>
      <w:r w:rsidRPr="00AF0E69">
        <w:rPr>
          <w:i/>
        </w:rPr>
        <w:br/>
      </w:r>
    </w:p>
    <w:p w14:paraId="5D8493B5" w14:textId="77777777" w:rsidR="00940378" w:rsidRDefault="00940378" w:rsidP="00743C82">
      <w:pPr>
        <w:pStyle w:val="Bib"/>
      </w:pPr>
      <w:r>
        <w:t xml:space="preserve">Baker, F. (2001). Diagnosing depression in African Americans. </w:t>
      </w:r>
      <w:r>
        <w:rPr>
          <w:i/>
        </w:rPr>
        <w:t>Community Mental Health Journal, 37</w:t>
      </w:r>
      <w:r>
        <w:t>(1), 31-38.</w:t>
      </w:r>
    </w:p>
    <w:p w14:paraId="422370A1" w14:textId="77777777" w:rsidR="00BD1E99" w:rsidRDefault="00F37CE2" w:rsidP="00743C82">
      <w:pPr>
        <w:pStyle w:val="Bib"/>
      </w:pPr>
      <w:r>
        <w:t>DSM 5, 123-188, 799-792.</w:t>
      </w:r>
    </w:p>
    <w:p w14:paraId="64A49D37" w14:textId="77777777" w:rsidR="00940378" w:rsidRDefault="00940378" w:rsidP="00743C82">
      <w:pPr>
        <w:pStyle w:val="Bib"/>
      </w:pPr>
      <w:r w:rsidRPr="007C1BEB">
        <w:t>.</w:t>
      </w:r>
      <w:r>
        <w:t xml:space="preserve"> </w:t>
      </w:r>
      <w:r>
        <w:br/>
      </w:r>
    </w:p>
    <w:p w14:paraId="1A3020D2" w14:textId="77777777" w:rsidR="00C65E7A" w:rsidRPr="00A552ED" w:rsidRDefault="00C65E7A" w:rsidP="00C65E7A">
      <w:pPr>
        <w:pStyle w:val="Heading3"/>
      </w:pPr>
      <w:r w:rsidRPr="00A552ED">
        <w:t>Recommended Readings</w:t>
      </w:r>
      <w:r w:rsidR="006C68D5">
        <w:t xml:space="preserve"> for unit 6</w:t>
      </w:r>
    </w:p>
    <w:p w14:paraId="4367E9F6" w14:textId="77777777"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14:paraId="04875BC3" w14:textId="77777777"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14:paraId="57D7EFB3" w14:textId="77777777" w:rsidR="006C68D5" w:rsidRDefault="006C68D5" w:rsidP="00C65E7A">
      <w:pPr>
        <w:pStyle w:val="Bib"/>
      </w:pPr>
    </w:p>
    <w:p w14:paraId="12139825" w14:textId="77777777" w:rsidR="0039303F" w:rsidRDefault="0039303F" w:rsidP="00C65E7A">
      <w:pPr>
        <w:pStyle w:val="Bib"/>
        <w:rPr>
          <w:b/>
        </w:rPr>
      </w:pPr>
    </w:p>
    <w:p w14:paraId="14C08F6C" w14:textId="77777777" w:rsidR="0039303F" w:rsidRDefault="0039303F" w:rsidP="00C65E7A">
      <w:pPr>
        <w:pStyle w:val="Bib"/>
        <w:rPr>
          <w:b/>
        </w:rPr>
      </w:pPr>
    </w:p>
    <w:p w14:paraId="3A4ADCC1" w14:textId="77777777" w:rsidR="004A0944" w:rsidRDefault="004A0944" w:rsidP="00C65E7A">
      <w:pPr>
        <w:pStyle w:val="Bib"/>
        <w:rPr>
          <w:b/>
        </w:rPr>
      </w:pPr>
    </w:p>
    <w:p w14:paraId="6503ACA1" w14:textId="77777777" w:rsidR="006C68D5" w:rsidRPr="006C68D5" w:rsidRDefault="00AF0E69" w:rsidP="00C65E7A">
      <w:pPr>
        <w:pStyle w:val="Bib"/>
        <w:rPr>
          <w:b/>
        </w:rPr>
      </w:pPr>
      <w:r>
        <w:rPr>
          <w:b/>
        </w:rPr>
        <w:t xml:space="preserve">Unit 7: </w:t>
      </w:r>
      <w:r w:rsidR="006C68D5" w:rsidRPr="006C68D5">
        <w:rPr>
          <w:b/>
        </w:rPr>
        <w:t>Topics for unit 7</w:t>
      </w:r>
    </w:p>
    <w:p w14:paraId="5902987E" w14:textId="77777777" w:rsidR="006C68D5" w:rsidRDefault="0039303F" w:rsidP="0039303F">
      <w:pPr>
        <w:pStyle w:val="Level1"/>
      </w:pPr>
      <w:r>
        <w:t>Treating Grief and complicated Bereavement</w:t>
      </w:r>
    </w:p>
    <w:p w14:paraId="53A10B37" w14:textId="77777777" w:rsidR="0039303F" w:rsidRDefault="0039303F" w:rsidP="0039303F">
      <w:pPr>
        <w:pStyle w:val="Level1"/>
      </w:pPr>
      <w:r>
        <w:t>Anniversary Depressions</w:t>
      </w:r>
    </w:p>
    <w:p w14:paraId="643816F8" w14:textId="77777777" w:rsidR="007978A3" w:rsidRDefault="0039303F" w:rsidP="0039303F">
      <w:pPr>
        <w:pStyle w:val="Level1"/>
      </w:pPr>
      <w:r>
        <w:t>Interpersonal Treatment</w:t>
      </w:r>
      <w:r w:rsidR="00E42FCC">
        <w:t xml:space="preserve"> (review),</w:t>
      </w:r>
    </w:p>
    <w:p w14:paraId="56D607B4" w14:textId="77777777" w:rsidR="0039303F" w:rsidRDefault="007978A3" w:rsidP="0039303F">
      <w:pPr>
        <w:pStyle w:val="Level1"/>
      </w:pPr>
      <w:r>
        <w:t>Screening for Substance abuse</w:t>
      </w:r>
      <w:r w:rsidR="00E42FCC">
        <w:t xml:space="preserve"> </w:t>
      </w:r>
    </w:p>
    <w:p w14:paraId="6BF25589" w14:textId="77777777" w:rsidR="0039303F" w:rsidRDefault="006C18CB" w:rsidP="0039303F">
      <w:pPr>
        <w:pStyle w:val="Level1"/>
      </w:pPr>
      <w:r>
        <w:t xml:space="preserve">Evidence-based </w:t>
      </w:r>
      <w:r w:rsidR="0039303F">
        <w:t xml:space="preserve">Expressive Treatments for Bereavement </w:t>
      </w:r>
      <w:proofErr w:type="gramStart"/>
      <w:r w:rsidR="0039303F">
        <w:t>Recovery</w:t>
      </w:r>
      <w:r w:rsidR="00E42FCC">
        <w:t xml:space="preserve"> </w:t>
      </w:r>
      <w:r w:rsidR="00400429">
        <w:t>,</w:t>
      </w:r>
      <w:proofErr w:type="gramEnd"/>
      <w:r w:rsidR="00400429">
        <w:t xml:space="preserve"> mind-brain –body treatments</w:t>
      </w:r>
    </w:p>
    <w:p w14:paraId="4AC85E1B" w14:textId="77777777" w:rsidR="00E42FCC" w:rsidRDefault="00E42FCC" w:rsidP="00C3562E">
      <w:pPr>
        <w:pStyle w:val="Level1"/>
        <w:numPr>
          <w:ilvl w:val="1"/>
          <w:numId w:val="6"/>
        </w:numPr>
      </w:pPr>
      <w:r>
        <w:t>Memory box, picture poem, writing as therapy</w:t>
      </w:r>
      <w:r w:rsidR="00E147CD">
        <w:t>, pairing talk therapy</w:t>
      </w:r>
    </w:p>
    <w:p w14:paraId="03CF1D09" w14:textId="77777777" w:rsidR="0039303F" w:rsidRDefault="0039303F" w:rsidP="0039303F">
      <w:pPr>
        <w:pStyle w:val="Level1"/>
      </w:pPr>
      <w:r>
        <w:t xml:space="preserve">Making use of the Client’s cultural and religious values in treating bereavement </w:t>
      </w:r>
    </w:p>
    <w:p w14:paraId="3B9992F9" w14:textId="77777777" w:rsidR="0039303F" w:rsidRDefault="0039303F" w:rsidP="0039303F">
      <w:pPr>
        <w:pStyle w:val="Level1"/>
      </w:pPr>
      <w:r>
        <w:t>Screening for substance abuse</w:t>
      </w:r>
    </w:p>
    <w:p w14:paraId="0DA836D9" w14:textId="77777777" w:rsidR="0039303F" w:rsidRDefault="0039303F" w:rsidP="0039303F">
      <w:pPr>
        <w:pStyle w:val="Level1"/>
        <w:numPr>
          <w:ilvl w:val="0"/>
          <w:numId w:val="0"/>
        </w:numPr>
        <w:ind w:left="346"/>
      </w:pPr>
      <w:r>
        <w:t>This Unit relates to course objectives 1-5.</w:t>
      </w:r>
    </w:p>
    <w:p w14:paraId="094CD4E3" w14:textId="77777777" w:rsidR="0039303F" w:rsidRDefault="0039303F" w:rsidP="0039303F">
      <w:pPr>
        <w:pStyle w:val="Level1"/>
        <w:numPr>
          <w:ilvl w:val="0"/>
          <w:numId w:val="0"/>
        </w:numPr>
        <w:ind w:left="346" w:hanging="346"/>
      </w:pPr>
    </w:p>
    <w:p w14:paraId="638FC8D4" w14:textId="77777777" w:rsidR="006C68D5" w:rsidRDefault="006C68D5" w:rsidP="00C65E7A">
      <w:pPr>
        <w:pStyle w:val="Bib"/>
        <w:rPr>
          <w:b/>
        </w:rPr>
      </w:pPr>
      <w:r w:rsidRPr="006C68D5">
        <w:rPr>
          <w:b/>
        </w:rPr>
        <w:t>Required Readings for unit 7</w:t>
      </w:r>
    </w:p>
    <w:p w14:paraId="1E1847FB" w14:textId="77777777" w:rsidR="002F7F65" w:rsidRDefault="002F7F65" w:rsidP="004A0944">
      <w:pPr>
        <w:pStyle w:val="Bib"/>
      </w:pPr>
      <w:r>
        <w:t>Bleiberg, K.&amp; Markowitz, J. (20</w:t>
      </w:r>
      <w:r w:rsidR="00971091">
        <w:t>14</w:t>
      </w:r>
      <w:proofErr w:type="gramStart"/>
      <w:r>
        <w:t>).Interpersonal</w:t>
      </w:r>
      <w:proofErr w:type="gramEnd"/>
      <w:r>
        <w:t xml:space="preserve"> psychotherapy for depression.</w:t>
      </w:r>
      <w:r w:rsidR="00502EB3" w:rsidRPr="00502EB3">
        <w:t xml:space="preserve"> </w:t>
      </w:r>
      <w:r w:rsidR="00502EB3">
        <w:t>. In Barlow, D. (</w:t>
      </w:r>
      <w:proofErr w:type="spellStart"/>
      <w:r w:rsidR="00502EB3">
        <w:t>ed</w:t>
      </w:r>
      <w:proofErr w:type="spell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AF0E69">
        <w:rPr>
          <w:i/>
        </w:rPr>
        <w:t>(</w:t>
      </w:r>
      <w:r w:rsidR="00AF0E69" w:rsidRPr="00AF0E69">
        <w:rPr>
          <w:i/>
        </w:rPr>
        <w:t xml:space="preserve">Instructors Note: </w:t>
      </w:r>
      <w:r w:rsidR="00502EB3" w:rsidRPr="00AF0E69">
        <w:rPr>
          <w:i/>
        </w:rPr>
        <w:t>Do your reading card on this reading).</w:t>
      </w:r>
    </w:p>
    <w:p w14:paraId="248E2F4B" w14:textId="77777777" w:rsidR="00AD4428" w:rsidRDefault="00D753D0" w:rsidP="00AD4428">
      <w:pPr>
        <w:pStyle w:val="Bib"/>
      </w:pPr>
      <w:proofErr w:type="spellStart"/>
      <w:r w:rsidRPr="007C1BEB">
        <w:t>Brisch</w:t>
      </w:r>
      <w:proofErr w:type="spellEnd"/>
      <w:r w:rsidRPr="007C1BEB">
        <w:t>,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p>
    <w:p w14:paraId="7DB9122E" w14:textId="77777777" w:rsidR="00502EB3" w:rsidRDefault="00502EB3" w:rsidP="00502EB3">
      <w:pPr>
        <w:pStyle w:val="Bib"/>
        <w:ind w:left="0" w:firstLine="0"/>
      </w:pPr>
      <w:r>
        <w:t xml:space="preserve">Higgins, S., </w:t>
      </w:r>
      <w:proofErr w:type="spellStart"/>
      <w:r>
        <w:t>Sigmon</w:t>
      </w:r>
      <w:proofErr w:type="spellEnd"/>
      <w:r>
        <w:t xml:space="preserve">, S. &amp; </w:t>
      </w:r>
      <w:proofErr w:type="spellStart"/>
      <w:r>
        <w:t>Heil</w:t>
      </w:r>
      <w:proofErr w:type="spellEnd"/>
      <w:r>
        <w:t>, S. (20</w:t>
      </w:r>
      <w:r w:rsidR="00971091">
        <w:t>14</w:t>
      </w:r>
      <w:r>
        <w:t>). Drug abuse and dependence</w:t>
      </w:r>
      <w:proofErr w:type="gramStart"/>
      <w:r>
        <w:t>. .</w:t>
      </w:r>
      <w:proofErr w:type="gramEnd"/>
      <w:r>
        <w:t xml:space="preserve"> In Barlow, D. (</w:t>
      </w:r>
      <w:proofErr w:type="spellStart"/>
      <w:r>
        <w:t>ed</w:t>
      </w:r>
      <w:proofErr w:type="spellEnd"/>
      <w:r w:rsidRPr="00E073E9">
        <w:rPr>
          <w:i/>
        </w:rPr>
        <w:t xml:space="preserve">). Clinical Handbook of Psychological Disorders: </w:t>
      </w:r>
      <w:r>
        <w:t>A step-by-step treatment manual. New York: Guilford,5</w:t>
      </w:r>
      <w:r w:rsidR="00971091">
        <w:t>88-639</w:t>
      </w:r>
      <w:r>
        <w:t>.</w:t>
      </w:r>
    </w:p>
    <w:p w14:paraId="3FFB68EB" w14:textId="77777777" w:rsidR="00502EB3" w:rsidRDefault="00502EB3" w:rsidP="00AD4428">
      <w:pPr>
        <w:pStyle w:val="Bib"/>
      </w:pPr>
    </w:p>
    <w:p w14:paraId="2AF4E31A" w14:textId="77777777"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75-</w:t>
      </w:r>
      <w:proofErr w:type="gramStart"/>
      <w:r>
        <w:t>82.skim</w:t>
      </w:r>
      <w:proofErr w:type="gramEnd"/>
      <w:r>
        <w:t xml:space="preserve">. </w:t>
      </w:r>
    </w:p>
    <w:p w14:paraId="0FB92D39" w14:textId="77777777" w:rsidR="00BD1E99" w:rsidRDefault="00BD1E99" w:rsidP="0039303F">
      <w:pPr>
        <w:pStyle w:val="Bib"/>
      </w:pPr>
      <w:r>
        <w:t>DSM</w:t>
      </w:r>
      <w:r w:rsidR="007A196E">
        <w:t xml:space="preserve"> 5</w:t>
      </w:r>
      <w:r>
        <w:t>, 289, 789-792</w:t>
      </w:r>
    </w:p>
    <w:p w14:paraId="4E088FD7" w14:textId="77777777" w:rsidR="006C68D5" w:rsidRDefault="006C68D5" w:rsidP="00C65E7A">
      <w:pPr>
        <w:pStyle w:val="Bib"/>
        <w:rPr>
          <w:b/>
        </w:rPr>
      </w:pPr>
      <w:r>
        <w:rPr>
          <w:b/>
        </w:rPr>
        <w:t>Recommended Readings for Unit 7</w:t>
      </w:r>
    </w:p>
    <w:p w14:paraId="3983046C" w14:textId="77777777"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14:paraId="724D6A7D" w14:textId="77777777"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14:paraId="1EFB33A6" w14:textId="77777777"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14:paraId="25F9330F" w14:textId="77777777"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than non-bereavement-related depression? </w:t>
      </w:r>
      <w:r>
        <w:rPr>
          <w:i/>
        </w:rPr>
        <w:t>Psychological Medicine</w:t>
      </w:r>
      <w:r>
        <w:t xml:space="preserve">, </w:t>
      </w:r>
      <w:r w:rsidRPr="00112F15">
        <w:rPr>
          <w:i/>
        </w:rPr>
        <w:t>37</w:t>
      </w:r>
      <w:r>
        <w:t>(6), 779-794.skim.</w:t>
      </w:r>
    </w:p>
    <w:p w14:paraId="6428926D" w14:textId="77777777" w:rsidR="00D753D0" w:rsidRDefault="00D753D0" w:rsidP="00D753D0">
      <w:pPr>
        <w:pStyle w:val="Bib"/>
      </w:pPr>
      <w:r>
        <w:t>.</w:t>
      </w:r>
    </w:p>
    <w:p w14:paraId="0386407C" w14:textId="77777777"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14:paraId="50648334" w14:textId="77777777" w:rsidR="006C68D5" w:rsidRPr="008F1486" w:rsidRDefault="0039303F" w:rsidP="008F1486">
      <w:pPr>
        <w:pStyle w:val="Level1"/>
        <w:numPr>
          <w:ilvl w:val="0"/>
          <w:numId w:val="0"/>
        </w:numPr>
        <w:ind w:left="346"/>
      </w:pPr>
      <w:r>
        <w:t>Cognitive Behavioral Therapy</w:t>
      </w:r>
      <w:r w:rsidR="008F1486">
        <w:t xml:space="preserve"> for mild to moderate depression</w:t>
      </w:r>
    </w:p>
    <w:p w14:paraId="3B0A3789" w14:textId="77777777" w:rsidR="0039303F" w:rsidRDefault="0039303F" w:rsidP="0039303F">
      <w:pPr>
        <w:pStyle w:val="Level1"/>
        <w:numPr>
          <w:ilvl w:val="1"/>
          <w:numId w:val="6"/>
        </w:numPr>
      </w:pPr>
      <w:r>
        <w:t>The importance of relationship building when using CBT</w:t>
      </w:r>
    </w:p>
    <w:p w14:paraId="12014DDA" w14:textId="77777777" w:rsidR="0039303F" w:rsidRDefault="0039303F" w:rsidP="0039303F">
      <w:pPr>
        <w:pStyle w:val="Level1"/>
        <w:numPr>
          <w:ilvl w:val="1"/>
          <w:numId w:val="6"/>
        </w:numPr>
      </w:pPr>
      <w:r>
        <w:t>Methods of Assessment with CBT, going beyond identification of automatic thoughts</w:t>
      </w:r>
    </w:p>
    <w:p w14:paraId="571457D2" w14:textId="77777777" w:rsidR="0039303F" w:rsidRDefault="0039303F" w:rsidP="0039303F">
      <w:pPr>
        <w:pStyle w:val="Level1"/>
        <w:numPr>
          <w:ilvl w:val="1"/>
          <w:numId w:val="6"/>
        </w:numPr>
      </w:pPr>
      <w:r>
        <w:t>Charting issues</w:t>
      </w:r>
    </w:p>
    <w:p w14:paraId="4279F2E6" w14:textId="77777777" w:rsidR="0039303F" w:rsidRDefault="0039303F" w:rsidP="0039303F">
      <w:pPr>
        <w:pStyle w:val="Level1"/>
        <w:numPr>
          <w:ilvl w:val="1"/>
          <w:numId w:val="6"/>
        </w:numPr>
      </w:pPr>
      <w:r>
        <w:t xml:space="preserve">Challenging dysfunctional thoughts: methods to avoid </w:t>
      </w:r>
      <w:r w:rsidR="00AD4428">
        <w:t>blaming and scolding</w:t>
      </w:r>
    </w:p>
    <w:p w14:paraId="5B6832B3" w14:textId="77777777" w:rsidR="00AD4428" w:rsidRDefault="00AD4428" w:rsidP="00AD4428">
      <w:pPr>
        <w:pStyle w:val="Level1"/>
      </w:pPr>
      <w:r>
        <w:t>Cognitive Interventions</w:t>
      </w:r>
    </w:p>
    <w:p w14:paraId="476DF25D" w14:textId="77777777" w:rsidR="00AD4428" w:rsidRDefault="00AD4428" w:rsidP="00AD4428">
      <w:pPr>
        <w:pStyle w:val="Level1"/>
      </w:pPr>
      <w:r>
        <w:t>Behavioral Interventions</w:t>
      </w:r>
    </w:p>
    <w:p w14:paraId="5FF7C4DB" w14:textId="77777777" w:rsidR="00AD4428" w:rsidRDefault="00AD4428" w:rsidP="00AD4428">
      <w:pPr>
        <w:pStyle w:val="Level1"/>
        <w:numPr>
          <w:ilvl w:val="0"/>
          <w:numId w:val="0"/>
        </w:numPr>
        <w:ind w:left="346"/>
      </w:pPr>
    </w:p>
    <w:p w14:paraId="3F47F50D" w14:textId="77777777" w:rsidR="00AD4428" w:rsidRDefault="00AD4428" w:rsidP="00C65E7A">
      <w:pPr>
        <w:pStyle w:val="Bib"/>
        <w:rPr>
          <w:b/>
        </w:rPr>
      </w:pPr>
    </w:p>
    <w:p w14:paraId="4690D85A" w14:textId="77777777" w:rsidR="00AD4428" w:rsidRDefault="006C68D5" w:rsidP="00C65E7A">
      <w:pPr>
        <w:pStyle w:val="Bib"/>
        <w:rPr>
          <w:b/>
        </w:rPr>
      </w:pPr>
      <w:r w:rsidRPr="006C68D5">
        <w:rPr>
          <w:b/>
        </w:rPr>
        <w:t>Required Readings for Unit 8</w:t>
      </w:r>
      <w:r w:rsidR="00AD4428">
        <w:rPr>
          <w:b/>
        </w:rPr>
        <w:t xml:space="preserve">: </w:t>
      </w:r>
    </w:p>
    <w:p w14:paraId="3DC8CC5D" w14:textId="77777777" w:rsidR="007924FA" w:rsidRPr="00E24079" w:rsidRDefault="00E24079" w:rsidP="001223F1">
      <w:pPr>
        <w:pStyle w:val="Level1"/>
        <w:numPr>
          <w:ilvl w:val="0"/>
          <w:numId w:val="0"/>
        </w:numPr>
        <w:ind w:left="346" w:hanging="346"/>
        <w:rPr>
          <w:i/>
        </w:rPr>
      </w:pPr>
      <w:proofErr w:type="gramStart"/>
      <w:r w:rsidRPr="00E24079">
        <w:rPr>
          <w:i/>
        </w:rPr>
        <w:t>( Instructors</w:t>
      </w:r>
      <w:proofErr w:type="gramEnd"/>
      <w:r w:rsidRPr="00E24079">
        <w:rPr>
          <w:i/>
        </w:rPr>
        <w:t xml:space="preserve"> Noted: </w:t>
      </w:r>
      <w:r w:rsidR="00AD4428" w:rsidRPr="00E24079">
        <w:rPr>
          <w:i/>
        </w:rPr>
        <w:t>Select your own reading for your reading card from the ones</w:t>
      </w:r>
      <w:r w:rsidRPr="00E24079">
        <w:rPr>
          <w:i/>
        </w:rPr>
        <w:t xml:space="preserve"> listed below).</w:t>
      </w:r>
    </w:p>
    <w:p w14:paraId="5B54D331" w14:textId="77777777" w:rsidR="001223F1" w:rsidRDefault="001223F1" w:rsidP="001223F1">
      <w:pPr>
        <w:pStyle w:val="Level1"/>
        <w:numPr>
          <w:ilvl w:val="0"/>
          <w:numId w:val="0"/>
        </w:numPr>
        <w:ind w:left="346" w:hanging="346"/>
      </w:pPr>
    </w:p>
    <w:p w14:paraId="6036DC9C" w14:textId="77777777" w:rsidR="006C68D5" w:rsidRDefault="007924FA" w:rsidP="001223F1">
      <w:pPr>
        <w:pStyle w:val="Level1"/>
        <w:numPr>
          <w:ilvl w:val="0"/>
          <w:numId w:val="0"/>
        </w:numPr>
        <w:ind w:left="346" w:hanging="346"/>
      </w:pPr>
      <w:r>
        <w:t xml:space="preserve">Young, J., </w:t>
      </w:r>
      <w:proofErr w:type="spellStart"/>
      <w:proofErr w:type="gramStart"/>
      <w:r w:rsidR="00C50B1C">
        <w:t>Rygh,J.L</w:t>
      </w:r>
      <w:proofErr w:type="spellEnd"/>
      <w:r w:rsidR="00C50B1C">
        <w:t>.,</w:t>
      </w:r>
      <w:r>
        <w:t>,</w:t>
      </w:r>
      <w:proofErr w:type="gramEnd"/>
      <w:r>
        <w:t xml:space="preserve"> Weinberger, A. &amp; Beck, A. (20</w:t>
      </w:r>
      <w:r w:rsidR="00C50B1C">
        <w:t>14</w:t>
      </w:r>
      <w:r>
        <w:t>).Cognitive therapy for depression.</w:t>
      </w:r>
      <w:r w:rsidRPr="007924FA">
        <w:t xml:space="preserve"> </w:t>
      </w:r>
      <w:r>
        <w:t xml:space="preserve">In </w:t>
      </w:r>
      <w:proofErr w:type="spellStart"/>
      <w:proofErr w:type="gramStart"/>
      <w:r>
        <w:t>D.Barlow</w:t>
      </w:r>
      <w:proofErr w:type="spellEnd"/>
      <w:proofErr w:type="gramEnd"/>
      <w:r>
        <w:t xml:space="preserve"> (</w:t>
      </w:r>
      <w:proofErr w:type="spellStart"/>
      <w:r>
        <w:t>ed</w:t>
      </w:r>
      <w:proofErr w:type="spellEnd"/>
      <w:r>
        <w:t xml:space="preserve">). </w:t>
      </w:r>
      <w:r w:rsidRPr="004A0944">
        <w:rPr>
          <w:i/>
        </w:rPr>
        <w:t>Clinical Handbook of psychological disorders</w:t>
      </w:r>
      <w:r>
        <w:t xml:space="preserve">. New York: Guilford, </w:t>
      </w:r>
      <w:r w:rsidR="00544FB1">
        <w:t>2</w:t>
      </w:r>
      <w:r w:rsidR="00C50B1C">
        <w:t>75</w:t>
      </w:r>
      <w:r w:rsidR="00544FB1">
        <w:t>-</w:t>
      </w:r>
      <w:r w:rsidR="00C50B1C">
        <w:t>331.</w:t>
      </w:r>
    </w:p>
    <w:p w14:paraId="33BA3666" w14:textId="77777777" w:rsidR="007924FA" w:rsidRDefault="007924FA" w:rsidP="00C65E7A">
      <w:pPr>
        <w:pStyle w:val="Bib"/>
        <w:rPr>
          <w:b/>
        </w:rPr>
      </w:pPr>
    </w:p>
    <w:p w14:paraId="09C5A5D9" w14:textId="77777777"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14:paraId="7E78318C" w14:textId="77777777" w:rsidR="00D753D0" w:rsidRDefault="00D753D0" w:rsidP="00D753D0">
      <w:pPr>
        <w:pStyle w:val="Bib"/>
      </w:pPr>
      <w:proofErr w:type="spellStart"/>
      <w:r>
        <w:t>Karasz</w:t>
      </w:r>
      <w:proofErr w:type="spellEnd"/>
      <w:r>
        <w:t xml:space="preserve">, A., &amp; Watkins, L. (2006). Conceptual models of treatment in depressed Hispanic patients. </w:t>
      </w:r>
      <w:r>
        <w:rPr>
          <w:i/>
        </w:rPr>
        <w:t>Annals of Family Medicine</w:t>
      </w:r>
      <w:r>
        <w:t xml:space="preserve">, </w:t>
      </w:r>
      <w:r w:rsidRPr="00A3582B">
        <w:rPr>
          <w:i/>
        </w:rPr>
        <w:t>4</w:t>
      </w:r>
      <w:r>
        <w:t>(6), 527-533.</w:t>
      </w:r>
    </w:p>
    <w:p w14:paraId="6411BF25" w14:textId="77777777"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14:paraId="17DECEE0" w14:textId="77777777" w:rsidR="006C68D5" w:rsidRDefault="006C68D5" w:rsidP="00C65E7A">
      <w:pPr>
        <w:pStyle w:val="Bib"/>
        <w:rPr>
          <w:b/>
        </w:rPr>
      </w:pPr>
      <w:r>
        <w:rPr>
          <w:b/>
        </w:rPr>
        <w:t>Recommended Readings for Unit 8</w:t>
      </w:r>
    </w:p>
    <w:p w14:paraId="59B33872" w14:textId="77777777" w:rsidR="0039303F" w:rsidRDefault="0039303F" w:rsidP="0039303F">
      <w:pPr>
        <w:pStyle w:val="Bib"/>
      </w:pPr>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14:paraId="4B895BC8" w14:textId="77777777"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14:paraId="5DC73F80" w14:textId="77777777" w:rsidTr="00E44CE9">
        <w:trPr>
          <w:cantSplit/>
          <w:tblHeader/>
        </w:trPr>
        <w:tc>
          <w:tcPr>
            <w:tcW w:w="7110" w:type="dxa"/>
            <w:shd w:val="clear" w:color="auto" w:fill="C00000"/>
          </w:tcPr>
          <w:p w14:paraId="6F92F6D9"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14:paraId="7414D1F3" w14:textId="77777777" w:rsidR="00F420DA" w:rsidRPr="00C716BD" w:rsidRDefault="00F420DA" w:rsidP="00E44CE9">
            <w:pPr>
              <w:keepNext/>
              <w:spacing w:before="20" w:after="20"/>
              <w:jc w:val="right"/>
              <w:rPr>
                <w:rFonts w:cs="Arial"/>
                <w:b/>
                <w:color w:val="FFFFFF"/>
                <w:sz w:val="22"/>
                <w:szCs w:val="22"/>
              </w:rPr>
            </w:pPr>
          </w:p>
        </w:tc>
      </w:tr>
      <w:tr w:rsidR="00F420DA" w:rsidRPr="00C716BD" w14:paraId="76B18E4E" w14:textId="77777777" w:rsidTr="000F67A4">
        <w:trPr>
          <w:cantSplit/>
        </w:trPr>
        <w:tc>
          <w:tcPr>
            <w:tcW w:w="9540" w:type="dxa"/>
            <w:gridSpan w:val="2"/>
          </w:tcPr>
          <w:p w14:paraId="3FDC04D1" w14:textId="77777777"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14:paraId="0925C199" w14:textId="77777777" w:rsidTr="000F67A4">
        <w:trPr>
          <w:cantSplit/>
        </w:trPr>
        <w:tc>
          <w:tcPr>
            <w:tcW w:w="9540" w:type="dxa"/>
            <w:gridSpan w:val="2"/>
          </w:tcPr>
          <w:p w14:paraId="14AD3203" w14:textId="77777777" w:rsidR="00C65E7A" w:rsidRDefault="00C65E7A" w:rsidP="00C65E7A">
            <w:pPr>
              <w:pStyle w:val="Level1"/>
            </w:pPr>
            <w:r>
              <w:lastRenderedPageBreak/>
              <w:t>Completing a thorough diagnosis of eating disorders</w:t>
            </w:r>
          </w:p>
          <w:p w14:paraId="53645150" w14:textId="77777777" w:rsidR="00C65E7A" w:rsidRDefault="00C65E7A" w:rsidP="00C65E7A">
            <w:pPr>
              <w:pStyle w:val="Level1"/>
            </w:pPr>
            <w:r>
              <w:t>Examining the impact of our cultural ideals and acculturation issues</w:t>
            </w:r>
          </w:p>
          <w:p w14:paraId="4A905B0E" w14:textId="77777777" w:rsidR="00C65E7A" w:rsidRDefault="00C65E7A" w:rsidP="00C65E7A">
            <w:pPr>
              <w:pStyle w:val="Level1"/>
            </w:pPr>
            <w:r>
              <w:t>Treatment regimens</w:t>
            </w:r>
          </w:p>
          <w:p w14:paraId="1F01FEA1" w14:textId="77777777" w:rsidR="00C65E7A" w:rsidRDefault="00C65E7A" w:rsidP="00C65E7A">
            <w:pPr>
              <w:pStyle w:val="Level1"/>
            </w:pPr>
            <w:r>
              <w:t>The containment of anxiety and depression; coexisting conditions:</w:t>
            </w:r>
            <w:r w:rsidR="0080099B">
              <w:t xml:space="preserve"> </w:t>
            </w:r>
          </w:p>
          <w:p w14:paraId="2A923876" w14:textId="77777777" w:rsidR="00C65E7A" w:rsidRDefault="00C65E7A" w:rsidP="00C65E7A">
            <w:pPr>
              <w:pStyle w:val="Level2"/>
            </w:pPr>
            <w:r>
              <w:t>Personality disorders; sexual abuse and PTSD</w:t>
            </w:r>
            <w:r w:rsidR="00143E8C">
              <w:t>, addictive correlates</w:t>
            </w:r>
          </w:p>
          <w:p w14:paraId="468CD5C4" w14:textId="77777777" w:rsidR="00C65E7A" w:rsidRDefault="00C65E7A" w:rsidP="00C65E7A">
            <w:pPr>
              <w:pStyle w:val="Level1"/>
            </w:pPr>
            <w:r>
              <w:t xml:space="preserve">Phasing in treatment with varying strategies, knowing the treatment protocol: </w:t>
            </w:r>
          </w:p>
          <w:p w14:paraId="23F1A44F" w14:textId="77777777" w:rsidR="005579C1" w:rsidRDefault="00C65E7A" w:rsidP="00C65E7A">
            <w:pPr>
              <w:pStyle w:val="Level2"/>
            </w:pPr>
            <w:r>
              <w:t>Stabilization &amp; hospitalization, adjunctive treatments (family therapy, groups treatment, nutrition counseling)</w:t>
            </w:r>
          </w:p>
          <w:p w14:paraId="083937F4" w14:textId="77777777" w:rsidR="005579C1" w:rsidRDefault="005579C1" w:rsidP="00C65E7A">
            <w:pPr>
              <w:pStyle w:val="Level2"/>
            </w:pPr>
            <w:r>
              <w:t>Body tracing &amp; other mind-brain-body-interventions</w:t>
            </w:r>
          </w:p>
          <w:p w14:paraId="16244989" w14:textId="77777777" w:rsidR="00F420DA" w:rsidRPr="00077074" w:rsidRDefault="005579C1" w:rsidP="00C65E7A">
            <w:pPr>
              <w:pStyle w:val="Level2"/>
            </w:pPr>
            <w:r>
              <w:t xml:space="preserve">Pairing with EFT &amp; CBT </w:t>
            </w:r>
            <w:r w:rsidR="00C65E7A">
              <w:t xml:space="preserve"> </w:t>
            </w:r>
          </w:p>
        </w:tc>
      </w:tr>
    </w:tbl>
    <w:p w14:paraId="0880C03C" w14:textId="77777777" w:rsidR="00C65608" w:rsidRDefault="00C65608" w:rsidP="00C65608">
      <w:pPr>
        <w:pStyle w:val="Heading3"/>
      </w:pPr>
      <w:r w:rsidRPr="00A552ED">
        <w:t>Required Readings</w:t>
      </w:r>
    </w:p>
    <w:p w14:paraId="4E5B735F" w14:textId="77777777" w:rsidR="006B7419" w:rsidRPr="00E24079" w:rsidRDefault="006B7419" w:rsidP="00C65E7A">
      <w:pPr>
        <w:pStyle w:val="Bib"/>
        <w:rPr>
          <w:i/>
        </w:rPr>
      </w:pPr>
      <w:r>
        <w:t>Fairburn, C.,</w:t>
      </w:r>
      <w:r w:rsidR="00C50B1C">
        <w:t xml:space="preserve"> &amp;</w:t>
      </w:r>
      <w:r>
        <w:t xml:space="preserve"> Cooper, Z., (20</w:t>
      </w:r>
      <w:r w:rsidR="00C50B1C">
        <w:t>14</w:t>
      </w:r>
      <w:r>
        <w:t xml:space="preserve">). Eating disorders: A </w:t>
      </w:r>
      <w:proofErr w:type="spellStart"/>
      <w:r>
        <w:t>transdiagnostic</w:t>
      </w:r>
      <w:proofErr w:type="spellEnd"/>
      <w:r>
        <w:t xml:space="preserve"> protocol. In </w:t>
      </w:r>
      <w:proofErr w:type="spellStart"/>
      <w:proofErr w:type="gramStart"/>
      <w:r>
        <w:t>D.Barlow</w:t>
      </w:r>
      <w:proofErr w:type="spellEnd"/>
      <w:proofErr w:type="gramEnd"/>
      <w:r>
        <w:t xml:space="preserve"> (</w:t>
      </w:r>
      <w:proofErr w:type="spellStart"/>
      <w:r>
        <w:t>ed</w:t>
      </w:r>
      <w:proofErr w:type="spellEnd"/>
      <w:r>
        <w:t xml:space="preserve">). </w:t>
      </w:r>
      <w:r w:rsidRPr="004A0944">
        <w:rPr>
          <w:i/>
        </w:rPr>
        <w:t>Clinical Handbook of psychological disorders</w:t>
      </w:r>
      <w:r>
        <w:t>. New York: Guilford,</w:t>
      </w:r>
      <w:r w:rsidR="007A196E">
        <w:t xml:space="preserve"> 560</w:t>
      </w:r>
      <w:r w:rsidR="00C50B1C">
        <w:t>-</w:t>
      </w:r>
      <w:proofErr w:type="gramStart"/>
      <w:r w:rsidR="007A196E">
        <w:t>702.</w:t>
      </w:r>
      <w:r>
        <w:t>.</w:t>
      </w:r>
      <w:proofErr w:type="gramEnd"/>
      <w:r w:rsidR="00B868BF">
        <w:t xml:space="preserve"> </w:t>
      </w:r>
      <w:proofErr w:type="gramStart"/>
      <w:r w:rsidR="00B868BF" w:rsidRPr="00E24079">
        <w:rPr>
          <w:i/>
        </w:rPr>
        <w:t>(</w:t>
      </w:r>
      <w:r w:rsidR="00E24079" w:rsidRPr="00E24079">
        <w:rPr>
          <w:i/>
        </w:rPr>
        <w:t xml:space="preserve"> Instructors</w:t>
      </w:r>
      <w:proofErr w:type="gramEnd"/>
      <w:r w:rsidR="00E24079" w:rsidRPr="00E24079">
        <w:rPr>
          <w:i/>
        </w:rPr>
        <w:t xml:space="preserve"> Note: </w:t>
      </w:r>
      <w:r w:rsidR="00B868BF" w:rsidRPr="00E24079">
        <w:rPr>
          <w:i/>
        </w:rPr>
        <w:t>Do your card on his reading).</w:t>
      </w:r>
    </w:p>
    <w:p w14:paraId="2565D87B" w14:textId="77777777"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14:paraId="4F2EBFC6" w14:textId="77777777"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14:paraId="4F7FE7A5" w14:textId="77777777" w:rsidR="00940378" w:rsidRDefault="008A1165" w:rsidP="00C65E7A">
      <w:pPr>
        <w:pStyle w:val="Bib"/>
      </w:pPr>
      <w:r>
        <w:t>DSM 5, 329-354.</w:t>
      </w:r>
      <w:r w:rsidR="00940378">
        <w:br/>
      </w:r>
    </w:p>
    <w:p w14:paraId="78E6812D" w14:textId="77777777" w:rsidR="00C65E7A" w:rsidRPr="00A552ED" w:rsidRDefault="00C65E7A" w:rsidP="00C65E7A">
      <w:pPr>
        <w:pStyle w:val="Heading3"/>
      </w:pPr>
      <w:r w:rsidRPr="00A552ED">
        <w:t>Recommended Readings</w:t>
      </w:r>
    </w:p>
    <w:p w14:paraId="3DF68C31" w14:textId="77777777"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 xml:space="preserve">Am. </w:t>
      </w:r>
      <w:proofErr w:type="spellStart"/>
      <w:r w:rsidRPr="00172B37">
        <w:rPr>
          <w:i/>
        </w:rPr>
        <w:t>Psychol</w:t>
      </w:r>
      <w:proofErr w:type="spellEnd"/>
      <w:r w:rsidRPr="00172B37">
        <w:rPr>
          <w:i/>
        </w:rPr>
        <w:t>, 62</w:t>
      </w:r>
      <w:r>
        <w:t>, 3, 159-166.</w:t>
      </w:r>
    </w:p>
    <w:p w14:paraId="366CFC8F" w14:textId="77777777"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14:paraId="0E21BBBD" w14:textId="77777777"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14:paraId="3F2C0792" w14:textId="77777777"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14:paraId="172B3193" w14:textId="77777777"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14:paraId="3F477A32" w14:textId="77777777" w:rsidTr="00E44CE9">
        <w:trPr>
          <w:cantSplit/>
          <w:tblHeader/>
        </w:trPr>
        <w:tc>
          <w:tcPr>
            <w:tcW w:w="7110" w:type="dxa"/>
            <w:shd w:val="clear" w:color="auto" w:fill="C00000"/>
          </w:tcPr>
          <w:p w14:paraId="6F199D74" w14:textId="77777777"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14:paraId="44BA6F2A" w14:textId="77777777" w:rsidR="00F420DA" w:rsidRPr="00C716BD" w:rsidRDefault="00F420DA" w:rsidP="00E44CE9">
            <w:pPr>
              <w:keepNext/>
              <w:spacing w:before="20" w:after="20"/>
              <w:jc w:val="right"/>
              <w:rPr>
                <w:rFonts w:cs="Arial"/>
                <w:b/>
                <w:color w:val="FFFFFF"/>
                <w:sz w:val="22"/>
                <w:szCs w:val="22"/>
              </w:rPr>
            </w:pPr>
          </w:p>
        </w:tc>
      </w:tr>
      <w:tr w:rsidR="00F420DA" w:rsidRPr="00C716BD" w14:paraId="6D59E1C3" w14:textId="77777777" w:rsidTr="000F67A4">
        <w:trPr>
          <w:cantSplit/>
        </w:trPr>
        <w:tc>
          <w:tcPr>
            <w:tcW w:w="9540" w:type="dxa"/>
            <w:gridSpan w:val="2"/>
          </w:tcPr>
          <w:p w14:paraId="3427A522" w14:textId="77777777" w:rsidR="00B868BF" w:rsidRDefault="00B868BF" w:rsidP="00B868BF">
            <w:pPr>
              <w:pStyle w:val="BodyText"/>
              <w:rPr>
                <w:b/>
                <w:bCs/>
                <w:color w:val="262626"/>
                <w:sz w:val="22"/>
                <w:szCs w:val="22"/>
              </w:rPr>
            </w:pPr>
          </w:p>
          <w:p w14:paraId="6FF6E270" w14:textId="77777777"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14:paraId="42D10590" w14:textId="77777777" w:rsidTr="000F67A4">
        <w:trPr>
          <w:cantSplit/>
        </w:trPr>
        <w:tc>
          <w:tcPr>
            <w:tcW w:w="9540" w:type="dxa"/>
            <w:gridSpan w:val="2"/>
          </w:tcPr>
          <w:p w14:paraId="2C36F871" w14:textId="77777777"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14:paraId="53E5D19B" w14:textId="77777777" w:rsidR="00C65E7A" w:rsidRDefault="00C65E7A" w:rsidP="00C65E7A">
            <w:pPr>
              <w:pStyle w:val="Level1"/>
            </w:pPr>
            <w:r>
              <w:t>Complex &amp; co-occurring disorders, personality disorders in relation to trauma, anxiety, unipolar &amp; bi-polar depression</w:t>
            </w:r>
          </w:p>
          <w:p w14:paraId="32A6F6E2" w14:textId="77777777" w:rsidR="00C65E7A" w:rsidRDefault="00EF37B0" w:rsidP="00C65E7A">
            <w:pPr>
              <w:pStyle w:val="Level1"/>
            </w:pPr>
            <w:r>
              <w:t xml:space="preserve">Overview of </w:t>
            </w:r>
            <w:r w:rsidR="00C65E7A">
              <w:t>Diagnosis, tre</w:t>
            </w:r>
            <w:r>
              <w:t>atment planning &amp; intervention</w:t>
            </w:r>
          </w:p>
          <w:p w14:paraId="4A5A1232" w14:textId="77777777" w:rsidR="00C65E7A" w:rsidRDefault="00C65E7A" w:rsidP="00C65E7A">
            <w:pPr>
              <w:pStyle w:val="Level1"/>
            </w:pPr>
            <w:r>
              <w:tab/>
              <w:t>Effects on the worker, values, on labeling of clients</w:t>
            </w:r>
          </w:p>
          <w:p w14:paraId="7C78D6B0" w14:textId="77777777" w:rsidR="00F420DA" w:rsidRPr="00077074" w:rsidRDefault="00C65E7A" w:rsidP="00C01342">
            <w:pPr>
              <w:pStyle w:val="Level1"/>
            </w:pPr>
            <w:r>
              <w:t xml:space="preserve">Continuum of </w:t>
            </w:r>
            <w:r w:rsidR="00C01342">
              <w:t>c</w:t>
            </w:r>
            <w:r>
              <w:t>are</w:t>
            </w:r>
          </w:p>
        </w:tc>
      </w:tr>
    </w:tbl>
    <w:p w14:paraId="67CF473E" w14:textId="77777777" w:rsidR="00C65608" w:rsidRDefault="00C65608" w:rsidP="00C65608">
      <w:pPr>
        <w:pStyle w:val="Heading3"/>
      </w:pPr>
      <w:r w:rsidRPr="00A552ED">
        <w:t>Required Readings</w:t>
      </w:r>
      <w:r w:rsidR="00EF37B0">
        <w:t xml:space="preserve"> for Unit 10</w:t>
      </w:r>
    </w:p>
    <w:p w14:paraId="15ECFEE0" w14:textId="77777777"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14:paraId="3FFA99B0" w14:textId="77777777"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14:paraId="0BE6C544" w14:textId="77777777" w:rsidR="00940378" w:rsidRPr="007C1BEB" w:rsidRDefault="00555862" w:rsidP="004A0944">
      <w:pPr>
        <w:pStyle w:val="Bib"/>
      </w:pPr>
      <w:r>
        <w:t>DSM, 645-684.</w:t>
      </w:r>
      <w:r w:rsidR="00940378">
        <w:br/>
      </w:r>
    </w:p>
    <w:p w14:paraId="2F2A6A64" w14:textId="77777777" w:rsidR="00FA59DB" w:rsidRPr="00A552ED" w:rsidRDefault="00FA59DB" w:rsidP="00FA59DB">
      <w:pPr>
        <w:pStyle w:val="Heading3"/>
      </w:pPr>
      <w:r w:rsidRPr="00A552ED">
        <w:t>Recommended Readings</w:t>
      </w:r>
      <w:r w:rsidR="00EF37B0">
        <w:t xml:space="preserve"> for Unit 10</w:t>
      </w:r>
    </w:p>
    <w:p w14:paraId="09404A02" w14:textId="77777777" w:rsidR="00E54C7D" w:rsidRDefault="00E54C7D" w:rsidP="00C96AFA">
      <w:pPr>
        <w:pStyle w:val="Bib"/>
      </w:pPr>
      <w:r>
        <w:t xml:space="preserve">Goldstein, E. (2005). </w:t>
      </w:r>
      <w:r>
        <w:rPr>
          <w:i/>
        </w:rPr>
        <w:t>Borderline Disorders</w:t>
      </w:r>
      <w:r>
        <w:t>. New York, NY: Guilford Press.</w:t>
      </w:r>
    </w:p>
    <w:p w14:paraId="0263F3BD" w14:textId="77777777" w:rsidR="00F07F7A" w:rsidRDefault="00F07F7A" w:rsidP="00C96AFA">
      <w:pPr>
        <w:pStyle w:val="Bib"/>
      </w:pPr>
    </w:p>
    <w:p w14:paraId="4F8A584D" w14:textId="77777777" w:rsidR="00F07F7A" w:rsidRPr="00935419" w:rsidRDefault="00E24079" w:rsidP="00F07F7A">
      <w:pPr>
        <w:pStyle w:val="Bib"/>
        <w:rPr>
          <w:b/>
          <w:sz w:val="24"/>
          <w:szCs w:val="24"/>
        </w:rPr>
      </w:pPr>
      <w:r>
        <w:rPr>
          <w:b/>
          <w:sz w:val="24"/>
          <w:szCs w:val="24"/>
        </w:rPr>
        <w:t xml:space="preserve">Unit:11 </w:t>
      </w:r>
      <w:r w:rsidR="00F07F7A" w:rsidRPr="00935419">
        <w:rPr>
          <w:b/>
          <w:sz w:val="24"/>
          <w:szCs w:val="24"/>
        </w:rPr>
        <w:t>Topics for Unit 11</w:t>
      </w:r>
    </w:p>
    <w:p w14:paraId="096A5620" w14:textId="77777777"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14:paraId="4F76AD11" w14:textId="77777777" w:rsidR="00F07F7A" w:rsidRDefault="00F07F7A" w:rsidP="00F07F7A">
      <w:pPr>
        <w:pStyle w:val="Level1"/>
        <w:numPr>
          <w:ilvl w:val="1"/>
          <w:numId w:val="47"/>
        </w:numPr>
        <w:tabs>
          <w:tab w:val="left" w:pos="720"/>
        </w:tabs>
      </w:pPr>
      <w:r>
        <w:t xml:space="preserve">Dialectical Behavioral Therapy, </w:t>
      </w:r>
    </w:p>
    <w:p w14:paraId="16DA3BCC" w14:textId="77777777" w:rsidR="00F07F7A" w:rsidRDefault="00F07F7A" w:rsidP="00F07F7A">
      <w:pPr>
        <w:pStyle w:val="Level1"/>
        <w:numPr>
          <w:ilvl w:val="1"/>
          <w:numId w:val="47"/>
        </w:numPr>
        <w:tabs>
          <w:tab w:val="left" w:pos="720"/>
        </w:tabs>
      </w:pPr>
      <w:r>
        <w:t xml:space="preserve">Transference </w:t>
      </w:r>
      <w:proofErr w:type="gramStart"/>
      <w:r>
        <w:t>Focused  Therapy</w:t>
      </w:r>
      <w:proofErr w:type="gramEnd"/>
    </w:p>
    <w:p w14:paraId="4D34B3AF" w14:textId="77777777" w:rsidR="00F07F7A" w:rsidRDefault="00F07F7A" w:rsidP="00F07F7A">
      <w:pPr>
        <w:pStyle w:val="Level1"/>
        <w:numPr>
          <w:ilvl w:val="1"/>
          <w:numId w:val="47"/>
        </w:numPr>
        <w:tabs>
          <w:tab w:val="left" w:pos="720"/>
        </w:tabs>
      </w:pPr>
      <w:r>
        <w:t>Clarification, confrontation, interpretation</w:t>
      </w:r>
    </w:p>
    <w:p w14:paraId="79DE31B6" w14:textId="77777777"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proofErr w:type="gramStart"/>
      <w:r>
        <w:t>disruption,repair</w:t>
      </w:r>
      <w:proofErr w:type="spellEnd"/>
      <w:proofErr w:type="gramEnd"/>
    </w:p>
    <w:p w14:paraId="5C261DF5" w14:textId="77777777" w:rsidR="00F07F7A" w:rsidRDefault="00F07F7A" w:rsidP="00F07F7A">
      <w:pPr>
        <w:pStyle w:val="Level1"/>
        <w:numPr>
          <w:ilvl w:val="0"/>
          <w:numId w:val="0"/>
        </w:numPr>
        <w:tabs>
          <w:tab w:val="left" w:pos="720"/>
        </w:tabs>
        <w:ind w:left="346"/>
      </w:pPr>
      <w:r>
        <w:t>This Unit relates to course objectives 1-5.</w:t>
      </w:r>
    </w:p>
    <w:p w14:paraId="3D58302C" w14:textId="77777777" w:rsidR="00F07F7A" w:rsidRDefault="00F07F7A" w:rsidP="00F07F7A">
      <w:pPr>
        <w:pStyle w:val="Bib"/>
      </w:pPr>
    </w:p>
    <w:p w14:paraId="7B3CDE99" w14:textId="77777777" w:rsidR="00F07F7A" w:rsidRDefault="00F07F7A" w:rsidP="00F07F7A">
      <w:pPr>
        <w:pStyle w:val="Bib"/>
        <w:rPr>
          <w:b/>
        </w:rPr>
      </w:pPr>
      <w:r>
        <w:rPr>
          <w:b/>
        </w:rPr>
        <w:t>Required Readings for Unit 11</w:t>
      </w:r>
      <w:r w:rsidR="00AF5F59">
        <w:rPr>
          <w:b/>
        </w:rPr>
        <w:t>)</w:t>
      </w:r>
    </w:p>
    <w:p w14:paraId="693492E2" w14:textId="77777777" w:rsidR="00F07F7A" w:rsidRPr="001C35B0" w:rsidRDefault="00AF5F59" w:rsidP="00F07F7A">
      <w:pPr>
        <w:pStyle w:val="Bib"/>
        <w:rPr>
          <w:i/>
        </w:rPr>
      </w:pPr>
      <w:r>
        <w:rPr>
          <w:i/>
        </w:rPr>
        <w:t xml:space="preserve">(Instructors </w:t>
      </w:r>
      <w:proofErr w:type="spellStart"/>
      <w:proofErr w:type="gramStart"/>
      <w:r>
        <w:rPr>
          <w:i/>
        </w:rPr>
        <w:t>Note:</w:t>
      </w:r>
      <w:r w:rsidR="00F07F7A" w:rsidRPr="001C35B0">
        <w:rPr>
          <w:i/>
        </w:rPr>
        <w:t>Select</w:t>
      </w:r>
      <w:proofErr w:type="spellEnd"/>
      <w:proofErr w:type="gramEnd"/>
      <w:r w:rsidR="00F07F7A" w:rsidRPr="001C35B0">
        <w:rPr>
          <w:i/>
        </w:rPr>
        <w:t xml:space="preserve"> a</w:t>
      </w:r>
      <w:r w:rsidR="001C35B0" w:rsidRPr="001C35B0">
        <w:rPr>
          <w:i/>
        </w:rPr>
        <w:t>ny</w:t>
      </w:r>
      <w:r w:rsidR="00F07F7A" w:rsidRPr="001C35B0">
        <w:rPr>
          <w:i/>
        </w:rPr>
        <w:t xml:space="preserve"> reading below for your reading car</w:t>
      </w:r>
      <w:r w:rsidR="007A196E" w:rsidRPr="001C35B0">
        <w:rPr>
          <w:i/>
        </w:rPr>
        <w:t>d</w:t>
      </w:r>
      <w:r>
        <w:rPr>
          <w:i/>
        </w:rPr>
        <w:t>)</w:t>
      </w:r>
    </w:p>
    <w:p w14:paraId="20F3D952" w14:textId="77777777" w:rsidR="00F07F7A" w:rsidRDefault="007A196E" w:rsidP="00F07F7A">
      <w:pPr>
        <w:pStyle w:val="Bib"/>
      </w:pPr>
      <w:proofErr w:type="spellStart"/>
      <w:proofErr w:type="gramStart"/>
      <w:r>
        <w:t>Neacsiu,A.D</w:t>
      </w:r>
      <w:proofErr w:type="spellEnd"/>
      <w:r>
        <w:t>.</w:t>
      </w:r>
      <w:proofErr w:type="gramEnd"/>
      <w:r>
        <w:t xml:space="preserve">, &amp; </w:t>
      </w:r>
      <w:proofErr w:type="spellStart"/>
      <w:r w:rsidR="00F07F7A">
        <w:t>Linehan</w:t>
      </w:r>
      <w:proofErr w:type="spellEnd"/>
      <w:r w:rsidR="00F07F7A">
        <w:t>, M.  . (20</w:t>
      </w:r>
      <w:r>
        <w:t>14</w:t>
      </w:r>
      <w:proofErr w:type="gramStart"/>
      <w:r w:rsidR="00F07F7A">
        <w:t>).</w:t>
      </w:r>
      <w:r w:rsidR="001A1EA5">
        <w:t>Borderline</w:t>
      </w:r>
      <w:proofErr w:type="gramEnd"/>
      <w:r w:rsidR="001A1EA5">
        <w:t xml:space="preserve"> personality disorder</w:t>
      </w:r>
      <w:r w:rsidR="00F07F7A">
        <w:t xml:space="preserve">. In </w:t>
      </w:r>
      <w:proofErr w:type="spellStart"/>
      <w:proofErr w:type="gramStart"/>
      <w:r w:rsidR="00F07F7A">
        <w:t>D.Barlow</w:t>
      </w:r>
      <w:proofErr w:type="spellEnd"/>
      <w:proofErr w:type="gramEnd"/>
      <w:r w:rsidR="00F07F7A">
        <w:t xml:space="preserve"> (</w:t>
      </w:r>
      <w:proofErr w:type="spellStart"/>
      <w:r w:rsidR="00F07F7A">
        <w:t>ed</w:t>
      </w:r>
      <w:proofErr w:type="spellEnd"/>
      <w:r w:rsidR="00F07F7A">
        <w:t xml:space="preserve">). </w:t>
      </w:r>
      <w:r w:rsidR="00F07F7A">
        <w:rPr>
          <w:i/>
        </w:rPr>
        <w:t>Clinical Handbook of psychological disorders</w:t>
      </w:r>
      <w:r w:rsidR="00F07F7A">
        <w:t>. New York: Guilford, 3</w:t>
      </w:r>
      <w:r>
        <w:t>94-461.</w:t>
      </w:r>
    </w:p>
    <w:p w14:paraId="45E4E3DF" w14:textId="77777777" w:rsidR="00F07F7A" w:rsidRDefault="00F07F7A" w:rsidP="00F07F7A">
      <w:pPr>
        <w:pStyle w:val="Bib"/>
      </w:pPr>
      <w:r>
        <w:t xml:space="preserve">Badenoch, B. (2008). Listening to family histories. In </w:t>
      </w:r>
      <w:r>
        <w:rPr>
          <w:i/>
        </w:rPr>
        <w:t>Being a brain-wise therapist</w:t>
      </w:r>
      <w:r>
        <w:t xml:space="preserve"> (pp. 163-173). New York, NY: Norton.</w:t>
      </w:r>
    </w:p>
    <w:p w14:paraId="7906CDFB" w14:textId="77777777" w:rsidR="00F07F7A" w:rsidRDefault="00F07F7A" w:rsidP="00F07F7A">
      <w:pPr>
        <w:pStyle w:val="Bib"/>
        <w:ind w:left="0" w:firstLine="0"/>
        <w:rPr>
          <w:b/>
        </w:rPr>
      </w:pPr>
      <w:r>
        <w:rPr>
          <w:b/>
        </w:rPr>
        <w:t>Recommended Readings for Unit 11</w:t>
      </w:r>
    </w:p>
    <w:p w14:paraId="15190C93" w14:textId="77777777"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14:paraId="7D041693" w14:textId="77777777" w:rsidR="004647E3" w:rsidRDefault="004647E3" w:rsidP="00F07F7A">
      <w:pPr>
        <w:pStyle w:val="Bib"/>
      </w:pPr>
    </w:p>
    <w:p w14:paraId="20E307EE" w14:textId="77777777" w:rsidR="00F07F7A" w:rsidRDefault="00F07F7A" w:rsidP="00F07F7A">
      <w:pPr>
        <w:pStyle w:val="Bib"/>
      </w:pPr>
    </w:p>
    <w:p w14:paraId="40B3F91F" w14:textId="77777777" w:rsidR="00F07F7A" w:rsidRPr="00935419" w:rsidRDefault="00E24079" w:rsidP="00F07F7A">
      <w:pPr>
        <w:pStyle w:val="Bib"/>
        <w:rPr>
          <w:b/>
          <w:sz w:val="24"/>
          <w:szCs w:val="24"/>
        </w:rPr>
      </w:pPr>
      <w:r>
        <w:rPr>
          <w:b/>
          <w:sz w:val="24"/>
          <w:szCs w:val="24"/>
        </w:rPr>
        <w:lastRenderedPageBreak/>
        <w:t xml:space="preserve">Unit </w:t>
      </w:r>
      <w:proofErr w:type="gramStart"/>
      <w:r>
        <w:rPr>
          <w:b/>
          <w:sz w:val="24"/>
          <w:szCs w:val="24"/>
        </w:rPr>
        <w:t>12:</w:t>
      </w:r>
      <w:r w:rsidR="00F07F7A" w:rsidRPr="00935419">
        <w:rPr>
          <w:b/>
          <w:sz w:val="24"/>
          <w:szCs w:val="24"/>
        </w:rPr>
        <w:t>Topics</w:t>
      </w:r>
      <w:proofErr w:type="gramEnd"/>
      <w:r w:rsidR="00F07F7A" w:rsidRPr="00935419">
        <w:rPr>
          <w:b/>
          <w:sz w:val="24"/>
          <w:szCs w:val="24"/>
        </w:rPr>
        <w:t xml:space="preserve"> for Unit 12</w:t>
      </w:r>
    </w:p>
    <w:p w14:paraId="5368F4ED" w14:textId="77777777" w:rsidR="00F07F7A" w:rsidRPr="005B2F01" w:rsidRDefault="00F07F7A" w:rsidP="00F07F7A">
      <w:pPr>
        <w:pStyle w:val="Level1"/>
        <w:numPr>
          <w:ilvl w:val="0"/>
          <w:numId w:val="47"/>
        </w:numPr>
        <w:ind w:left="346" w:hanging="346"/>
        <w:rPr>
          <w:b/>
        </w:rPr>
      </w:pPr>
      <w:r w:rsidRPr="005B2F01">
        <w:rPr>
          <w:b/>
        </w:rPr>
        <w:t>Treating Borderline Personality Disorder</w:t>
      </w:r>
    </w:p>
    <w:p w14:paraId="7C88F9B1" w14:textId="77777777" w:rsidR="00F07F7A" w:rsidRDefault="00F07F7A" w:rsidP="00F07F7A">
      <w:pPr>
        <w:pStyle w:val="Level1"/>
        <w:numPr>
          <w:ilvl w:val="1"/>
          <w:numId w:val="47"/>
        </w:numPr>
        <w:tabs>
          <w:tab w:val="left" w:pos="720"/>
        </w:tabs>
      </w:pPr>
      <w:r>
        <w:t>Clarification, confrontation, interpretation</w:t>
      </w:r>
    </w:p>
    <w:p w14:paraId="2DDFF416" w14:textId="77777777" w:rsidR="00F07F7A" w:rsidRDefault="00F07F7A" w:rsidP="00F07F7A">
      <w:pPr>
        <w:pStyle w:val="Level1"/>
        <w:numPr>
          <w:ilvl w:val="1"/>
          <w:numId w:val="47"/>
        </w:numPr>
        <w:tabs>
          <w:tab w:val="left" w:pos="720"/>
        </w:tabs>
      </w:pPr>
      <w:r>
        <w:t>Using non-neurotic countertransference</w:t>
      </w:r>
    </w:p>
    <w:p w14:paraId="03A3C258" w14:textId="77777777" w:rsidR="00F07F7A" w:rsidRDefault="00F07F7A" w:rsidP="00F07F7A">
      <w:pPr>
        <w:pStyle w:val="Level1"/>
        <w:numPr>
          <w:ilvl w:val="1"/>
          <w:numId w:val="47"/>
        </w:numPr>
        <w:tabs>
          <w:tab w:val="left" w:pos="720"/>
        </w:tabs>
      </w:pPr>
      <w:r>
        <w:t>Dialectic Behavior Therapy</w:t>
      </w:r>
    </w:p>
    <w:p w14:paraId="3C634EFC" w14:textId="77777777" w:rsidR="00665E32" w:rsidRDefault="00665E32" w:rsidP="00F07F7A">
      <w:pPr>
        <w:pStyle w:val="Level1"/>
        <w:numPr>
          <w:ilvl w:val="1"/>
          <w:numId w:val="47"/>
        </w:numPr>
        <w:tabs>
          <w:tab w:val="left" w:pos="720"/>
        </w:tabs>
      </w:pPr>
      <w:r>
        <w:t>Transference Focused Therapy</w:t>
      </w:r>
    </w:p>
    <w:p w14:paraId="48D9E90C" w14:textId="77777777" w:rsidR="00F07F7A" w:rsidRDefault="00F07F7A" w:rsidP="00F07F7A">
      <w:pPr>
        <w:pStyle w:val="Level1"/>
        <w:numPr>
          <w:ilvl w:val="1"/>
          <w:numId w:val="47"/>
        </w:numPr>
        <w:tabs>
          <w:tab w:val="left" w:pos="720"/>
        </w:tabs>
      </w:pPr>
      <w:r>
        <w:t>Schema Therapy</w:t>
      </w:r>
    </w:p>
    <w:p w14:paraId="6ACE407B" w14:textId="77777777" w:rsidR="00F07F7A" w:rsidRDefault="00F07F7A" w:rsidP="00F07F7A">
      <w:pPr>
        <w:pStyle w:val="BodyText"/>
      </w:pPr>
      <w:r>
        <w:t>This Unit relates to course objectives 1-5.</w:t>
      </w:r>
    </w:p>
    <w:p w14:paraId="058CA7B2" w14:textId="77777777" w:rsidR="00F07F7A" w:rsidRDefault="00F07F7A" w:rsidP="00F07F7A">
      <w:pPr>
        <w:pStyle w:val="Level1"/>
        <w:numPr>
          <w:ilvl w:val="0"/>
          <w:numId w:val="0"/>
        </w:numPr>
        <w:tabs>
          <w:tab w:val="left" w:pos="720"/>
        </w:tabs>
        <w:ind w:left="346" w:hanging="346"/>
      </w:pPr>
    </w:p>
    <w:p w14:paraId="000A18A2" w14:textId="77777777" w:rsidR="00F07F7A" w:rsidRDefault="00F07F7A" w:rsidP="00F07F7A">
      <w:pPr>
        <w:pStyle w:val="Bib"/>
        <w:rPr>
          <w:b/>
        </w:rPr>
      </w:pPr>
      <w:r>
        <w:rPr>
          <w:b/>
        </w:rPr>
        <w:t>Required Readings for Unit 12</w:t>
      </w:r>
    </w:p>
    <w:p w14:paraId="1E5F9E79" w14:textId="77777777" w:rsidR="00F07F7A" w:rsidRPr="00AF5F59" w:rsidRDefault="00AF5F59" w:rsidP="00F07F7A">
      <w:pPr>
        <w:pStyle w:val="Bib"/>
        <w:rPr>
          <w:i/>
        </w:rPr>
      </w:pPr>
      <w:r w:rsidRPr="00AF5F59">
        <w:rPr>
          <w:i/>
        </w:rPr>
        <w:t xml:space="preserve">(Instructors Notes: </w:t>
      </w:r>
      <w:r w:rsidR="00F07F7A" w:rsidRPr="00AF5F59">
        <w:rPr>
          <w:i/>
        </w:rPr>
        <w:t>Do your card on any reading below</w:t>
      </w:r>
      <w:r w:rsidRPr="00AF5F59">
        <w:rPr>
          <w:i/>
        </w:rPr>
        <w:t>)</w:t>
      </w:r>
      <w:r w:rsidR="00F07F7A" w:rsidRPr="00AF5F59">
        <w:rPr>
          <w:i/>
        </w:rPr>
        <w:t>.</w:t>
      </w:r>
    </w:p>
    <w:p w14:paraId="554F5476" w14:textId="77777777"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14:paraId="5F680570" w14:textId="77777777" w:rsidR="00F07F7A" w:rsidRDefault="00F07F7A" w:rsidP="00F07F7A">
      <w:pPr>
        <w:pStyle w:val="Bib"/>
      </w:pPr>
      <w:proofErr w:type="spellStart"/>
      <w:r>
        <w:t>Brisch</w:t>
      </w:r>
      <w:proofErr w:type="spellEnd"/>
      <w:r>
        <w:t xml:space="preserve">, K. (2012). Borderline symptoms. In </w:t>
      </w:r>
      <w:r>
        <w:rPr>
          <w:i/>
        </w:rPr>
        <w:t>Treating attachment disorders from theory to therapy</w:t>
      </w:r>
      <w:r>
        <w:t xml:space="preserve"> (pp. 241-246). New York, NY: Guilford Press. </w:t>
      </w:r>
      <w:r>
        <w:br/>
      </w:r>
    </w:p>
    <w:p w14:paraId="34A579F9" w14:textId="77777777" w:rsidR="00F07F7A" w:rsidRDefault="00F07F7A" w:rsidP="00F07F7A">
      <w:pPr>
        <w:pStyle w:val="Bib"/>
      </w:pPr>
      <w:r>
        <w:t xml:space="preserve">Gunderson, J. G., Bateman, A., &amp; </w:t>
      </w:r>
      <w:proofErr w:type="spellStart"/>
      <w:r>
        <w:t>Kernberg</w:t>
      </w:r>
      <w:proofErr w:type="spellEnd"/>
      <w:r>
        <w:t xml:space="preserve">, O. (2007). Alternative perspectives on psychodynamic psychotherapy of Borderline Personality Disorder: The case of “Ellen.” </w:t>
      </w:r>
      <w:r>
        <w:rPr>
          <w:i/>
        </w:rPr>
        <w:t>American Journal of Psychiatry</w:t>
      </w:r>
      <w:r>
        <w:t xml:space="preserve">, </w:t>
      </w:r>
      <w:r>
        <w:rPr>
          <w:i/>
        </w:rPr>
        <w:t>164</w:t>
      </w:r>
      <w:r>
        <w:t>(9), 1333-1339.</w:t>
      </w:r>
    </w:p>
    <w:p w14:paraId="4B450898" w14:textId="77777777" w:rsidR="00F07F7A" w:rsidRDefault="00F07F7A" w:rsidP="00F07F7A">
      <w:pPr>
        <w:pStyle w:val="Bib"/>
        <w:ind w:left="0" w:firstLine="0"/>
      </w:pPr>
    </w:p>
    <w:p w14:paraId="32677F78" w14:textId="77777777" w:rsidR="00F07F7A" w:rsidRDefault="00F07F7A" w:rsidP="00F07F7A">
      <w:pPr>
        <w:pStyle w:val="Bib"/>
        <w:ind w:left="0" w:firstLine="0"/>
      </w:pPr>
    </w:p>
    <w:p w14:paraId="4791E6AD" w14:textId="77777777" w:rsidR="00F07F7A" w:rsidRDefault="00F07F7A" w:rsidP="00F07F7A">
      <w:pPr>
        <w:pStyle w:val="Bib"/>
        <w:ind w:left="0" w:firstLine="0"/>
        <w:rPr>
          <w:b/>
        </w:rPr>
      </w:pPr>
      <w:r>
        <w:rPr>
          <w:b/>
        </w:rPr>
        <w:t>Recommended Readings for Unit 12</w:t>
      </w:r>
    </w:p>
    <w:p w14:paraId="434B4AA5" w14:textId="77777777" w:rsidR="00F07F7A" w:rsidRDefault="00F07F7A" w:rsidP="00F07F7A">
      <w:pPr>
        <w:pStyle w:val="Bib"/>
      </w:pPr>
      <w:r>
        <w:t xml:space="preserve">Goldstein, E. (2001). Treatment of clients undergoing stressful life events. In </w:t>
      </w:r>
      <w:r>
        <w:rPr>
          <w:i/>
        </w:rPr>
        <w:t xml:space="preserve">Object relations theory and </w:t>
      </w:r>
      <w:proofErr w:type="spellStart"/>
      <w:r>
        <w:rPr>
          <w:i/>
        </w:rPr>
        <w:t>self psychology</w:t>
      </w:r>
      <w:proofErr w:type="spellEnd"/>
      <w:r>
        <w:rPr>
          <w:i/>
        </w:rPr>
        <w:t xml:space="preserve"> in social work practice</w:t>
      </w:r>
      <w:r>
        <w:t xml:space="preserve"> (pp. 216-240). New York, NY: Free Press.</w:t>
      </w:r>
    </w:p>
    <w:p w14:paraId="3A7B86F1" w14:textId="77777777" w:rsidR="00F07F7A" w:rsidRDefault="00F07F7A" w:rsidP="00F07F7A">
      <w:pPr>
        <w:pStyle w:val="Bib"/>
      </w:pPr>
    </w:p>
    <w:p w14:paraId="2FF48DB7" w14:textId="77777777" w:rsidR="00F07F7A" w:rsidRPr="00935419" w:rsidRDefault="00F07F7A" w:rsidP="00F07F7A">
      <w:pPr>
        <w:pStyle w:val="Bib"/>
        <w:rPr>
          <w:b/>
          <w:sz w:val="24"/>
          <w:szCs w:val="24"/>
        </w:rPr>
      </w:pPr>
      <w:r w:rsidRPr="00935419">
        <w:rPr>
          <w:b/>
          <w:sz w:val="24"/>
          <w:szCs w:val="24"/>
        </w:rPr>
        <w:t>Topics for Unit 13</w:t>
      </w:r>
    </w:p>
    <w:p w14:paraId="53ED67DE" w14:textId="77777777"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14:paraId="55B686F0" w14:textId="77777777" w:rsidR="00F07F7A" w:rsidRDefault="00F07F7A" w:rsidP="00F07F7A">
      <w:pPr>
        <w:pStyle w:val="Level1"/>
        <w:numPr>
          <w:ilvl w:val="1"/>
          <w:numId w:val="47"/>
        </w:numPr>
        <w:tabs>
          <w:tab w:val="left" w:pos="720"/>
        </w:tabs>
      </w:pPr>
      <w:r>
        <w:t>Transference-focused Therapy</w:t>
      </w:r>
    </w:p>
    <w:p w14:paraId="5663967A" w14:textId="77777777" w:rsidR="00C511E7" w:rsidRDefault="00C511E7" w:rsidP="00F07F7A">
      <w:pPr>
        <w:pStyle w:val="Level1"/>
        <w:numPr>
          <w:ilvl w:val="1"/>
          <w:numId w:val="47"/>
        </w:numPr>
        <w:tabs>
          <w:tab w:val="left" w:pos="720"/>
        </w:tabs>
      </w:pPr>
      <w:r>
        <w:t>Schema Therapy</w:t>
      </w:r>
    </w:p>
    <w:p w14:paraId="4590B8BC" w14:textId="77777777" w:rsidR="00F07F7A" w:rsidRDefault="00F07F7A" w:rsidP="00F07F7A">
      <w:pPr>
        <w:pStyle w:val="Level1"/>
        <w:numPr>
          <w:ilvl w:val="1"/>
          <w:numId w:val="47"/>
        </w:numPr>
        <w:tabs>
          <w:tab w:val="left" w:pos="720"/>
        </w:tabs>
      </w:pPr>
      <w:r>
        <w:t>Using non-neurotic countertransference</w:t>
      </w:r>
    </w:p>
    <w:p w14:paraId="5C0BEC25" w14:textId="77777777" w:rsidR="00F07F7A" w:rsidRDefault="00F07F7A" w:rsidP="00F07F7A">
      <w:pPr>
        <w:pStyle w:val="Level1"/>
        <w:numPr>
          <w:ilvl w:val="1"/>
          <w:numId w:val="47"/>
        </w:numPr>
        <w:tabs>
          <w:tab w:val="left" w:pos="720"/>
        </w:tabs>
      </w:pPr>
      <w:r>
        <w:t>Connection, disruption, repair</w:t>
      </w:r>
    </w:p>
    <w:p w14:paraId="506F3E34" w14:textId="77777777" w:rsidR="00F07F7A" w:rsidRDefault="00F07F7A" w:rsidP="00F07F7A">
      <w:pPr>
        <w:pStyle w:val="Level1"/>
        <w:numPr>
          <w:ilvl w:val="0"/>
          <w:numId w:val="0"/>
        </w:numPr>
        <w:tabs>
          <w:tab w:val="left" w:pos="720"/>
        </w:tabs>
        <w:ind w:left="346"/>
      </w:pPr>
      <w:r>
        <w:t>This Unit relates to course objectives 1-5.</w:t>
      </w:r>
    </w:p>
    <w:p w14:paraId="56B226E8" w14:textId="77777777" w:rsidR="00F07F7A" w:rsidRDefault="00F07F7A" w:rsidP="00F07F7A">
      <w:pPr>
        <w:pStyle w:val="Level1"/>
        <w:numPr>
          <w:ilvl w:val="0"/>
          <w:numId w:val="0"/>
        </w:numPr>
        <w:tabs>
          <w:tab w:val="left" w:pos="720"/>
        </w:tabs>
        <w:ind w:left="346" w:hanging="346"/>
      </w:pPr>
    </w:p>
    <w:p w14:paraId="0B8B8034" w14:textId="77777777" w:rsidR="00F07F7A" w:rsidRDefault="00F07F7A" w:rsidP="00F07F7A">
      <w:pPr>
        <w:pStyle w:val="Level1"/>
        <w:numPr>
          <w:ilvl w:val="0"/>
          <w:numId w:val="0"/>
        </w:numPr>
        <w:tabs>
          <w:tab w:val="left" w:pos="720"/>
        </w:tabs>
        <w:ind w:left="346" w:hanging="346"/>
      </w:pPr>
    </w:p>
    <w:p w14:paraId="01C21047" w14:textId="77777777" w:rsidR="00F07F7A" w:rsidRDefault="00F07F7A" w:rsidP="00F07F7A">
      <w:pPr>
        <w:pStyle w:val="Bib"/>
        <w:rPr>
          <w:b/>
        </w:rPr>
      </w:pPr>
      <w:r>
        <w:rPr>
          <w:b/>
        </w:rPr>
        <w:t>Required Readings for Unit 13</w:t>
      </w:r>
    </w:p>
    <w:p w14:paraId="0CF72EEA" w14:textId="77777777"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rsidR="001C35B0">
        <w:t>(Do your reading card on this reading)</w:t>
      </w:r>
      <w:r>
        <w:br/>
      </w:r>
    </w:p>
    <w:p w14:paraId="01CF868E" w14:textId="77777777"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14:paraId="11699AE5" w14:textId="77777777" w:rsidR="00F07F7A" w:rsidRDefault="00F07F7A" w:rsidP="00F07F7A">
      <w:pPr>
        <w:pStyle w:val="Bib"/>
      </w:pPr>
      <w:proofErr w:type="spellStart"/>
      <w:r>
        <w:t>Brisch</w:t>
      </w:r>
      <w:proofErr w:type="spellEnd"/>
      <w:r>
        <w:t xml:space="preserve">, H. (2012). </w:t>
      </w:r>
      <w:r>
        <w:rPr>
          <w:i/>
        </w:rPr>
        <w:t>Treating Attachment Disorders,</w:t>
      </w:r>
      <w:r>
        <w:t xml:space="preserve"> 2</w:t>
      </w:r>
      <w:r>
        <w:rPr>
          <w:vertAlign w:val="superscript"/>
        </w:rPr>
        <w:t>nd</w:t>
      </w:r>
      <w:r>
        <w:t xml:space="preserve"> Ed. New York: Guilford, 234-241. skim</w:t>
      </w:r>
      <w:r>
        <w:br/>
      </w:r>
    </w:p>
    <w:p w14:paraId="1B67F8F3" w14:textId="77777777" w:rsidR="00F07F7A" w:rsidRDefault="00F07F7A" w:rsidP="00F07F7A">
      <w:pPr>
        <w:pStyle w:val="Bib"/>
        <w:rPr>
          <w:b/>
        </w:rPr>
      </w:pPr>
      <w:r>
        <w:rPr>
          <w:b/>
        </w:rPr>
        <w:t>Recommended Readings for Unit 13</w:t>
      </w:r>
    </w:p>
    <w:p w14:paraId="7EC636DB" w14:textId="77777777" w:rsidR="00F07F7A" w:rsidRDefault="00F07F7A" w:rsidP="00F07F7A">
      <w:pPr>
        <w:pStyle w:val="Bib"/>
      </w:pPr>
      <w:proofErr w:type="spellStart"/>
      <w:r>
        <w:t>Kernberg</w:t>
      </w:r>
      <w:proofErr w:type="spellEnd"/>
      <w:r>
        <w:t xml:space="preserve">, O. F. (2007). The almost untreatable narcissistic patient. </w:t>
      </w:r>
      <w:r>
        <w:rPr>
          <w:i/>
        </w:rPr>
        <w:t>Journal of the American Psychoanalytic Association</w:t>
      </w:r>
      <w:r>
        <w:t xml:space="preserve">, </w:t>
      </w:r>
      <w:r>
        <w:rPr>
          <w:i/>
        </w:rPr>
        <w:t>55</w:t>
      </w:r>
      <w:r>
        <w:t>(2), 503-539.</w:t>
      </w:r>
    </w:p>
    <w:p w14:paraId="153364E6" w14:textId="77777777"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14:paraId="2F8B28F1" w14:textId="77777777" w:rsidTr="00E44CE9">
        <w:trPr>
          <w:cantSplit/>
          <w:tblHeader/>
        </w:trPr>
        <w:tc>
          <w:tcPr>
            <w:tcW w:w="7110" w:type="dxa"/>
            <w:shd w:val="clear" w:color="auto" w:fill="C00000"/>
          </w:tcPr>
          <w:p w14:paraId="6FB29069" w14:textId="77777777"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14:paraId="305B0993" w14:textId="77777777" w:rsidR="00F420DA" w:rsidRPr="00C716BD" w:rsidRDefault="00F420DA" w:rsidP="00E44CE9">
            <w:pPr>
              <w:keepNext/>
              <w:spacing w:before="20" w:after="20"/>
              <w:jc w:val="right"/>
              <w:rPr>
                <w:rFonts w:cs="Arial"/>
                <w:b/>
                <w:color w:val="FFFFFF"/>
                <w:sz w:val="22"/>
                <w:szCs w:val="22"/>
              </w:rPr>
            </w:pPr>
          </w:p>
        </w:tc>
      </w:tr>
      <w:tr w:rsidR="00F420DA" w:rsidRPr="00C716BD" w14:paraId="257A3D9F" w14:textId="77777777" w:rsidTr="000F67A4">
        <w:trPr>
          <w:cantSplit/>
        </w:trPr>
        <w:tc>
          <w:tcPr>
            <w:tcW w:w="9540" w:type="dxa"/>
            <w:gridSpan w:val="2"/>
          </w:tcPr>
          <w:p w14:paraId="08AE658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D84BB49" w14:textId="77777777" w:rsidTr="000F67A4">
        <w:trPr>
          <w:cantSplit/>
        </w:trPr>
        <w:tc>
          <w:tcPr>
            <w:tcW w:w="9540" w:type="dxa"/>
            <w:gridSpan w:val="2"/>
          </w:tcPr>
          <w:p w14:paraId="5D9AB21C" w14:textId="77777777" w:rsidR="004B26BF" w:rsidRDefault="004B26BF" w:rsidP="004B26BF">
            <w:pPr>
              <w:pStyle w:val="Level1"/>
            </w:pPr>
            <w:r>
              <w:t>The impact of the system on client: issues of social justice</w:t>
            </w:r>
          </w:p>
          <w:p w14:paraId="12AFC29A" w14:textId="77777777" w:rsidR="004B26BF" w:rsidRDefault="004B26BF" w:rsidP="004B26BF">
            <w:pPr>
              <w:pStyle w:val="Level1"/>
            </w:pPr>
            <w:r>
              <w:t>Issues in client diversity: class, race, gender, ethnicity, and religion the L.A. experience</w:t>
            </w:r>
          </w:p>
          <w:p w14:paraId="7BC94D08" w14:textId="77777777" w:rsidR="004B26BF" w:rsidRDefault="004B26BF" w:rsidP="004B26BF">
            <w:pPr>
              <w:pStyle w:val="Level1"/>
            </w:pPr>
            <w:r>
              <w:t xml:space="preserve">Assessment &amp; treatment of the psychoses: </w:t>
            </w:r>
          </w:p>
          <w:p w14:paraId="749D29DC" w14:textId="77777777" w:rsidR="004B26BF" w:rsidRDefault="004B26BF" w:rsidP="004B26BF">
            <w:pPr>
              <w:pStyle w:val="Level2"/>
            </w:pPr>
            <w:r>
              <w:t>Schizophrenia, schizoaffective disorder, and psychotic depression, rehabilitation therapeutic case management, Assertive Community Treatment</w:t>
            </w:r>
          </w:p>
          <w:p w14:paraId="4C5BC3CC" w14:textId="77777777" w:rsidR="005905B8" w:rsidRDefault="005905B8" w:rsidP="004B26BF">
            <w:pPr>
              <w:pStyle w:val="Level2"/>
            </w:pPr>
            <w:r>
              <w:t>Bipolar depression</w:t>
            </w:r>
          </w:p>
          <w:p w14:paraId="77735215" w14:textId="77777777" w:rsidR="00392333" w:rsidRDefault="00392333" w:rsidP="004B26BF">
            <w:pPr>
              <w:pStyle w:val="Level2"/>
            </w:pPr>
            <w:r>
              <w:t>Person first intervention</w:t>
            </w:r>
          </w:p>
          <w:p w14:paraId="1E20DBD4" w14:textId="77777777" w:rsidR="004B26BF" w:rsidRDefault="004B26BF" w:rsidP="004B26BF">
            <w:pPr>
              <w:pStyle w:val="Level1"/>
            </w:pPr>
            <w:r>
              <w:t xml:space="preserve">Complex &amp; multiple diagnoses: </w:t>
            </w:r>
          </w:p>
          <w:p w14:paraId="6D9E1294" w14:textId="77777777" w:rsidR="004B26BF" w:rsidRDefault="00EA0240" w:rsidP="004B26BF">
            <w:pPr>
              <w:pStyle w:val="Level2"/>
            </w:pPr>
            <w:r>
              <w:t>Dual diagnosis (substance abuse</w:t>
            </w:r>
            <w:r w:rsidR="004B26BF">
              <w:t>, PTSD</w:t>
            </w:r>
            <w:r>
              <w:t>)</w:t>
            </w:r>
            <w:r w:rsidR="004B26BF">
              <w:t xml:space="preserve"> </w:t>
            </w:r>
          </w:p>
          <w:p w14:paraId="643BAB4E" w14:textId="77777777" w:rsidR="004B26BF" w:rsidRDefault="004B26BF" w:rsidP="004B26BF">
            <w:pPr>
              <w:pStyle w:val="Level1"/>
            </w:pPr>
            <w:r>
              <w:t>Working with clients from diverse backgrounds in the urban environment</w:t>
            </w:r>
          </w:p>
          <w:p w14:paraId="6027ACC5" w14:textId="77777777" w:rsidR="004B26BF" w:rsidRDefault="004B26BF" w:rsidP="004B26BF">
            <w:pPr>
              <w:pStyle w:val="Level1"/>
            </w:pPr>
            <w:r>
              <w:t>The continuum of care, inpatient and day treatment services, case management issues</w:t>
            </w:r>
          </w:p>
          <w:p w14:paraId="6D1BEECF" w14:textId="77777777" w:rsidR="004B26BF" w:rsidRDefault="004B26BF" w:rsidP="004B26BF">
            <w:pPr>
              <w:pStyle w:val="Level1"/>
            </w:pPr>
            <w:r>
              <w:t>The new medications</w:t>
            </w:r>
          </w:p>
          <w:p w14:paraId="63A574F5" w14:textId="77777777" w:rsidR="00F420DA" w:rsidRPr="00077074" w:rsidRDefault="004B26BF" w:rsidP="004B26BF">
            <w:pPr>
              <w:pStyle w:val="Level1"/>
            </w:pPr>
            <w:r>
              <w:t>Effects of the worker</w:t>
            </w:r>
          </w:p>
        </w:tc>
      </w:tr>
    </w:tbl>
    <w:p w14:paraId="4811C905" w14:textId="77777777"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14:paraId="6D599510" w14:textId="77777777" w:rsidR="00C65608" w:rsidRDefault="00C65608" w:rsidP="00C65608">
      <w:pPr>
        <w:pStyle w:val="Heading3"/>
      </w:pPr>
      <w:r w:rsidRPr="00A552ED">
        <w:t>Required Readings</w:t>
      </w:r>
    </w:p>
    <w:p w14:paraId="20B87542" w14:textId="77777777" w:rsidR="00E13B2B" w:rsidRPr="00AF5F59" w:rsidRDefault="00E13B2B" w:rsidP="001D4A65">
      <w:pPr>
        <w:pStyle w:val="Bib"/>
        <w:ind w:left="0" w:firstLine="0"/>
        <w:rPr>
          <w:i/>
        </w:rPr>
      </w:pPr>
      <w:proofErr w:type="spellStart"/>
      <w:r>
        <w:t>Tarrier</w:t>
      </w:r>
      <w:proofErr w:type="spellEnd"/>
      <w:r>
        <w:t xml:space="preserve">, </w:t>
      </w:r>
      <w:proofErr w:type="gramStart"/>
      <w:r>
        <w:t xml:space="preserve">N. </w:t>
      </w:r>
      <w:r w:rsidR="00971091">
        <w:t>,</w:t>
      </w:r>
      <w:proofErr w:type="spellStart"/>
      <w:r w:rsidR="00971091">
        <w:t>Taylor</w:t>
      </w:r>
      <w:proofErr w:type="gramEnd"/>
      <w:r w:rsidR="00971091">
        <w:t>,R</w:t>
      </w:r>
      <w:proofErr w:type="spellEnd"/>
      <w:r w:rsidR="00971091">
        <w:t>.</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w:t>
      </w:r>
      <w:proofErr w:type="gramStart"/>
      <w:r w:rsidR="00971091">
        <w:t>532</w:t>
      </w:r>
      <w:r w:rsidR="00AE531D">
        <w:t>.</w:t>
      </w:r>
      <w:r w:rsidR="007A6DFC" w:rsidRPr="00AF5F59">
        <w:rPr>
          <w:i/>
        </w:rPr>
        <w:t>(</w:t>
      </w:r>
      <w:proofErr w:type="gramEnd"/>
      <w:r w:rsidR="00AF5F59" w:rsidRPr="00AF5F59">
        <w:rPr>
          <w:i/>
        </w:rPr>
        <w:t xml:space="preserve"> Instructors </w:t>
      </w:r>
      <w:proofErr w:type="spellStart"/>
      <w:r w:rsidR="00AF5F59" w:rsidRPr="00AF5F59">
        <w:rPr>
          <w:i/>
        </w:rPr>
        <w:t>Note:</w:t>
      </w:r>
      <w:r w:rsidR="007A6DFC" w:rsidRPr="00AF5F59">
        <w:rPr>
          <w:i/>
        </w:rPr>
        <w:t>Do</w:t>
      </w:r>
      <w:proofErr w:type="spellEnd"/>
      <w:r w:rsidR="007A6DFC" w:rsidRPr="00AF5F59">
        <w:rPr>
          <w:i/>
        </w:rPr>
        <w:t xml:space="preserve"> your reading card on this reading)</w:t>
      </w:r>
    </w:p>
    <w:p w14:paraId="5F7734EC" w14:textId="77777777"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14:paraId="7B363AAA" w14:textId="77777777" w:rsidR="00940378" w:rsidRDefault="00940378" w:rsidP="004B26BF">
      <w:pPr>
        <w:pStyle w:val="Bib"/>
      </w:pPr>
      <w:proofErr w:type="spellStart"/>
      <w:r>
        <w:t>Kreyenbuhl</w:t>
      </w:r>
      <w:proofErr w:type="spellEnd"/>
      <w:r>
        <w:t xml:space="preserve">,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14:paraId="6A759267" w14:textId="77777777" w:rsidR="00A80B50" w:rsidRDefault="00AF5F59" w:rsidP="004B26BF">
      <w:pPr>
        <w:pStyle w:val="Bib"/>
      </w:pPr>
      <w:r>
        <w:t xml:space="preserve">DSM </w:t>
      </w:r>
      <w:r w:rsidR="00A80B50">
        <w:t xml:space="preserve">5, </w:t>
      </w:r>
      <w:r w:rsidR="008C169F">
        <w:t>87-105; 123-154.S</w:t>
      </w:r>
    </w:p>
    <w:p w14:paraId="3B7E62FE" w14:textId="77777777" w:rsidR="004B26BF" w:rsidRPr="00A552ED" w:rsidRDefault="004B26BF" w:rsidP="004B26BF">
      <w:pPr>
        <w:pStyle w:val="Heading3"/>
      </w:pPr>
      <w:r w:rsidRPr="00A552ED">
        <w:t>Recommended Readings</w:t>
      </w:r>
    </w:p>
    <w:p w14:paraId="7AA8817D" w14:textId="77777777"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14:paraId="2D7C82BC" w14:textId="77777777"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14:paraId="1CB0368C" w14:textId="77777777" w:rsidR="00940378" w:rsidRPr="00740CD7" w:rsidRDefault="00940378" w:rsidP="00E65529">
      <w:pPr>
        <w:pStyle w:val="Bib"/>
        <w:ind w:left="0" w:firstLine="0"/>
      </w:pPr>
      <w:r w:rsidRPr="00B65EDA">
        <w:rPr>
          <w:lang w:val="fr-FR"/>
        </w:rPr>
        <w:lastRenderedPageBreak/>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14:paraId="726ABA54" w14:textId="77777777" w:rsidTr="00E44CE9">
        <w:trPr>
          <w:cantSplit/>
          <w:tblHeader/>
        </w:trPr>
        <w:tc>
          <w:tcPr>
            <w:tcW w:w="7110" w:type="dxa"/>
            <w:shd w:val="clear" w:color="auto" w:fill="C00000"/>
          </w:tcPr>
          <w:p w14:paraId="2F2960F1" w14:textId="77777777"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14:paraId="6178CD59" w14:textId="77777777" w:rsidR="00F420DA" w:rsidRPr="00C716BD" w:rsidRDefault="00F420DA" w:rsidP="00E44CE9">
            <w:pPr>
              <w:keepNext/>
              <w:spacing w:before="20" w:after="20"/>
              <w:jc w:val="right"/>
              <w:rPr>
                <w:rFonts w:cs="Arial"/>
                <w:b/>
                <w:color w:val="FFFFFF"/>
                <w:sz w:val="22"/>
                <w:szCs w:val="22"/>
              </w:rPr>
            </w:pPr>
          </w:p>
        </w:tc>
      </w:tr>
      <w:tr w:rsidR="00F420DA" w:rsidRPr="00C716BD" w14:paraId="23499576" w14:textId="77777777" w:rsidTr="000F67A4">
        <w:trPr>
          <w:cantSplit/>
        </w:trPr>
        <w:tc>
          <w:tcPr>
            <w:tcW w:w="9540" w:type="dxa"/>
            <w:gridSpan w:val="2"/>
          </w:tcPr>
          <w:p w14:paraId="037B110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136A4F4" w14:textId="77777777" w:rsidTr="000F67A4">
        <w:trPr>
          <w:cantSplit/>
        </w:trPr>
        <w:tc>
          <w:tcPr>
            <w:tcW w:w="9540" w:type="dxa"/>
            <w:gridSpan w:val="2"/>
          </w:tcPr>
          <w:p w14:paraId="58F787C3" w14:textId="77777777" w:rsidR="00426117" w:rsidRDefault="00426117" w:rsidP="00426117">
            <w:pPr>
              <w:pStyle w:val="Level1"/>
            </w:pPr>
            <w:r>
              <w:t>Impact of historical theory on current scene</w:t>
            </w:r>
          </w:p>
          <w:p w14:paraId="2B203103" w14:textId="77777777" w:rsidR="00426117" w:rsidRDefault="00426117" w:rsidP="00426117">
            <w:pPr>
              <w:pStyle w:val="Level1"/>
            </w:pPr>
            <w:r>
              <w:t>Differential diagnosis (who receives what type of diagnosis, why and by whom)</w:t>
            </w:r>
          </w:p>
          <w:p w14:paraId="0D050C85" w14:textId="77777777" w:rsidR="00426117" w:rsidRDefault="00426117" w:rsidP="00426117">
            <w:pPr>
              <w:pStyle w:val="Level1"/>
            </w:pPr>
            <w:r>
              <w:t>Gender issues in the therapeutic relationship</w:t>
            </w:r>
          </w:p>
          <w:p w14:paraId="15BE0849" w14:textId="77777777" w:rsidR="00426117" w:rsidRDefault="00426117" w:rsidP="00426117">
            <w:pPr>
              <w:pStyle w:val="Level1"/>
            </w:pPr>
            <w:r>
              <w:t>Developmental issues (life-cycle) and treatment of women, men, lesbians and gay men</w:t>
            </w:r>
          </w:p>
          <w:p w14:paraId="36509450" w14:textId="77777777" w:rsidR="00F420DA" w:rsidRDefault="00426117" w:rsidP="00426117">
            <w:pPr>
              <w:pStyle w:val="Level1"/>
            </w:pPr>
            <w:r>
              <w:t>What we see in Los Angeles</w:t>
            </w:r>
            <w:r w:rsidR="00A94DBA">
              <w:t xml:space="preserve"> and in the US</w:t>
            </w:r>
            <w:r>
              <w:t>, cultural and gender diversity, treatment implications</w:t>
            </w:r>
          </w:p>
          <w:p w14:paraId="4C5698F4" w14:textId="77777777" w:rsidR="002D7247" w:rsidRPr="00077074" w:rsidRDefault="002D7247" w:rsidP="00426117">
            <w:pPr>
              <w:pStyle w:val="Level1"/>
            </w:pPr>
            <w:r>
              <w:t>Documentary: For the Bible Tells Us So</w:t>
            </w:r>
          </w:p>
        </w:tc>
      </w:tr>
    </w:tbl>
    <w:p w14:paraId="1862F617" w14:textId="77777777"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14:paraId="278794D7" w14:textId="77777777" w:rsidR="00C65608" w:rsidRDefault="00C65608" w:rsidP="00C65608">
      <w:pPr>
        <w:pStyle w:val="Heading3"/>
      </w:pPr>
      <w:r w:rsidRPr="00A552ED">
        <w:t>Required Readings</w:t>
      </w:r>
    </w:p>
    <w:p w14:paraId="1765D6B2" w14:textId="77777777"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14:paraId="38EA354B" w14:textId="77777777" w:rsidR="00940378" w:rsidRPr="00AF5F59" w:rsidRDefault="00940378" w:rsidP="00426117">
      <w:pPr>
        <w:pStyle w:val="Bib"/>
        <w:rPr>
          <w:i/>
        </w:rPr>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proofErr w:type="gramStart"/>
      <w:r w:rsidR="00AF5F59" w:rsidRPr="00AF5F59">
        <w:rPr>
          <w:i/>
        </w:rPr>
        <w:t>( Instructors</w:t>
      </w:r>
      <w:proofErr w:type="gramEnd"/>
      <w:r w:rsidR="00AF5F59" w:rsidRPr="00AF5F59">
        <w:rPr>
          <w:i/>
        </w:rPr>
        <w:t xml:space="preserve"> </w:t>
      </w:r>
      <w:proofErr w:type="spellStart"/>
      <w:r w:rsidR="00AF5F59" w:rsidRPr="00AF5F59">
        <w:rPr>
          <w:i/>
        </w:rPr>
        <w:t>Note:</w:t>
      </w:r>
      <w:r w:rsidR="008A4F51" w:rsidRPr="00AF5F59">
        <w:rPr>
          <w:i/>
        </w:rPr>
        <w:t>Do</w:t>
      </w:r>
      <w:proofErr w:type="spellEnd"/>
      <w:r w:rsidR="008A4F51" w:rsidRPr="00AF5F59">
        <w:rPr>
          <w:i/>
        </w:rPr>
        <w:t xml:space="preserve"> your reading card o</w:t>
      </w:r>
      <w:r w:rsidR="0083551D" w:rsidRPr="00AF5F59">
        <w:rPr>
          <w:i/>
        </w:rPr>
        <w:t>n</w:t>
      </w:r>
      <w:r w:rsidR="008A4F51" w:rsidRPr="00AF5F59">
        <w:rPr>
          <w:i/>
        </w:rPr>
        <w:t xml:space="preserve"> this reading.</w:t>
      </w:r>
      <w:r w:rsidR="00AF5F59" w:rsidRPr="00AF5F59">
        <w:rPr>
          <w:i/>
        </w:rPr>
        <w:t>)</w:t>
      </w:r>
    </w:p>
    <w:p w14:paraId="0C0B54CB" w14:textId="77777777" w:rsidR="00AF5F59" w:rsidRDefault="00940378" w:rsidP="00895A73">
      <w:pPr>
        <w:ind w:left="720" w:hanging="720"/>
      </w:pPr>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w:t>
      </w:r>
      <w:proofErr w:type="gramStart"/>
      <w:r>
        <w:t>215</w:t>
      </w:r>
      <w:r w:rsidR="00AF5F59">
        <w:t xml:space="preserve">( </w:t>
      </w:r>
      <w:r>
        <w:t>.</w:t>
      </w:r>
      <w:proofErr w:type="gramEnd"/>
      <w:r w:rsidR="00AB6606">
        <w:t>Classic</w:t>
      </w:r>
      <w:r w:rsidR="00AF5F59">
        <w:t>)</w:t>
      </w:r>
    </w:p>
    <w:p w14:paraId="29C09B5B" w14:textId="77777777" w:rsidR="00AB6606" w:rsidRDefault="008632B7" w:rsidP="00895A73">
      <w:pPr>
        <w:ind w:left="720" w:hanging="720"/>
      </w:pPr>
      <w:r>
        <w:t xml:space="preserve"> </w:t>
      </w:r>
      <w:r w:rsidR="00AB6606">
        <w:t xml:space="preserve"> </w:t>
      </w:r>
    </w:p>
    <w:p w14:paraId="5D14C0F5" w14:textId="77777777"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8" w:history="1">
        <w:r w:rsidRPr="00823CC4">
          <w:rPr>
            <w:rStyle w:val="Hyperlink"/>
          </w:rPr>
          <w:t>www.nasw.org</w:t>
        </w:r>
      </w:hyperlink>
      <w:r>
        <w:t xml:space="preserve"> </w:t>
      </w:r>
    </w:p>
    <w:p w14:paraId="003B5B1D" w14:textId="77777777" w:rsidR="004F4799" w:rsidRPr="00740CD7" w:rsidRDefault="004F4799" w:rsidP="00895A73">
      <w:pPr>
        <w:ind w:left="720" w:hanging="720"/>
      </w:pPr>
    </w:p>
    <w:p w14:paraId="00230E6D" w14:textId="77777777" w:rsidR="00426117" w:rsidRPr="00A552ED" w:rsidRDefault="008632B7" w:rsidP="00426117">
      <w:pPr>
        <w:pStyle w:val="Heading3"/>
      </w:pPr>
      <w:r>
        <w:t xml:space="preserve">  </w:t>
      </w:r>
      <w:r w:rsidR="00426117" w:rsidRPr="00A552ED">
        <w:t>Recommended Readings</w:t>
      </w:r>
    </w:p>
    <w:p w14:paraId="5BED297D" w14:textId="77777777" w:rsidR="008A4F51" w:rsidRDefault="008A4F51" w:rsidP="008A4F51">
      <w:pPr>
        <w:pStyle w:val="Bib"/>
      </w:pPr>
      <w:r>
        <w:t xml:space="preserve">Land, H. (1995). Clinical social work. In N. </w:t>
      </w:r>
      <w:proofErr w:type="gramStart"/>
      <w:r>
        <w:t>Van</w:t>
      </w:r>
      <w:proofErr w:type="gramEnd"/>
      <w:r>
        <w:t xml:space="preserve"> Den Berg (Ed.</w:t>
      </w:r>
      <w:r>
        <w:rPr>
          <w:i/>
        </w:rPr>
        <w:t>), Feminist practice in the twenty-first century</w:t>
      </w:r>
      <w:r>
        <w:t xml:space="preserve">. Washington, DC: NASW Press. </w:t>
      </w:r>
      <w:r>
        <w:br/>
      </w:r>
    </w:p>
    <w:p w14:paraId="345D89F9" w14:textId="77777777" w:rsidR="008A4F51" w:rsidRDefault="008A4F51" w:rsidP="008A4F51">
      <w:pPr>
        <w:pStyle w:val="Bib"/>
      </w:pPr>
      <w:proofErr w:type="spellStart"/>
      <w:r>
        <w:t>Lukes</w:t>
      </w:r>
      <w:proofErr w:type="spellEnd"/>
      <w:r>
        <w:t xml:space="preserve">, C., &amp; Land, H. (1990). </w:t>
      </w:r>
      <w:proofErr w:type="spellStart"/>
      <w:r>
        <w:t>Biculturality</w:t>
      </w:r>
      <w:proofErr w:type="spellEnd"/>
      <w:r>
        <w:t xml:space="preserve">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14:paraId="65C00B92" w14:textId="77777777" w:rsidTr="002C4828">
        <w:trPr>
          <w:gridAfter w:val="1"/>
          <w:wAfter w:w="18" w:type="dxa"/>
          <w:cantSplit/>
          <w:tblHeader/>
        </w:trPr>
        <w:tc>
          <w:tcPr>
            <w:tcW w:w="7110" w:type="dxa"/>
            <w:shd w:val="clear" w:color="auto" w:fill="C00000"/>
          </w:tcPr>
          <w:p w14:paraId="0382E70F" w14:textId="77777777" w:rsidR="00932551" w:rsidRPr="00C716BD" w:rsidRDefault="00932551" w:rsidP="004F4799">
            <w:pPr>
              <w:rPr>
                <w:rFonts w:cs="Arial"/>
                <w:b/>
                <w:color w:val="FFFFFF"/>
                <w:sz w:val="22"/>
                <w:szCs w:val="22"/>
              </w:rPr>
            </w:pPr>
          </w:p>
        </w:tc>
        <w:tc>
          <w:tcPr>
            <w:tcW w:w="2430" w:type="dxa"/>
            <w:shd w:val="clear" w:color="auto" w:fill="C00000"/>
          </w:tcPr>
          <w:p w14:paraId="4FE6D682" w14:textId="77777777" w:rsidR="00932551" w:rsidRPr="00C716BD" w:rsidRDefault="00932551" w:rsidP="002C4828">
            <w:pPr>
              <w:keepNext/>
              <w:spacing w:before="20" w:after="20"/>
              <w:jc w:val="right"/>
              <w:rPr>
                <w:rFonts w:cs="Arial"/>
                <w:b/>
                <w:color w:val="FFFFFF"/>
                <w:sz w:val="22"/>
                <w:szCs w:val="22"/>
              </w:rPr>
            </w:pPr>
          </w:p>
        </w:tc>
      </w:tr>
      <w:tr w:rsidR="00932551" w:rsidRPr="00C716BD" w14:paraId="02E4B529" w14:textId="77777777" w:rsidTr="002C4828">
        <w:trPr>
          <w:gridAfter w:val="1"/>
          <w:wAfter w:w="18" w:type="dxa"/>
          <w:cantSplit/>
        </w:trPr>
        <w:tc>
          <w:tcPr>
            <w:tcW w:w="9540" w:type="dxa"/>
            <w:gridSpan w:val="2"/>
          </w:tcPr>
          <w:p w14:paraId="1388D1C9" w14:textId="77777777" w:rsidR="00932551" w:rsidRPr="00C716BD" w:rsidRDefault="00932551" w:rsidP="002C4828">
            <w:pPr>
              <w:keepNext/>
              <w:rPr>
                <w:rFonts w:cs="Arial"/>
                <w:b/>
                <w:sz w:val="22"/>
                <w:szCs w:val="22"/>
              </w:rPr>
            </w:pPr>
          </w:p>
        </w:tc>
      </w:tr>
      <w:tr w:rsidR="00DD51A3" w:rsidRPr="00EA1A58" w14:paraId="1CCA0C1B" w14:textId="77777777" w:rsidTr="00E44CE9">
        <w:trPr>
          <w:cantSplit/>
          <w:tblHeader/>
        </w:trPr>
        <w:tc>
          <w:tcPr>
            <w:tcW w:w="7110" w:type="dxa"/>
            <w:shd w:val="clear" w:color="auto" w:fill="C00000"/>
          </w:tcPr>
          <w:p w14:paraId="1B068EA8" w14:textId="77777777"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14:paraId="659B95AD" w14:textId="77777777" w:rsidR="00DD51A3" w:rsidRPr="00EA1A58" w:rsidRDefault="00DD51A3" w:rsidP="00E44CE9">
            <w:pPr>
              <w:keepNext/>
              <w:spacing w:before="20" w:after="20"/>
              <w:jc w:val="right"/>
              <w:rPr>
                <w:rFonts w:cs="Arial"/>
                <w:b/>
                <w:color w:val="FFFFFF"/>
                <w:sz w:val="22"/>
                <w:szCs w:val="22"/>
              </w:rPr>
            </w:pPr>
          </w:p>
        </w:tc>
      </w:tr>
      <w:tr w:rsidR="00DD51A3" w:rsidRPr="00EA1A58" w14:paraId="1C108496" w14:textId="77777777" w:rsidTr="00E44CE9">
        <w:trPr>
          <w:cantSplit/>
        </w:trPr>
        <w:tc>
          <w:tcPr>
            <w:tcW w:w="7110" w:type="dxa"/>
          </w:tcPr>
          <w:p w14:paraId="0E3F1DC3" w14:textId="77777777" w:rsidR="00DD51A3" w:rsidRPr="00EA1A58" w:rsidRDefault="00DD51A3" w:rsidP="00B26468">
            <w:pPr>
              <w:rPr>
                <w:rFonts w:cs="Arial"/>
                <w:b/>
                <w:sz w:val="22"/>
                <w:szCs w:val="22"/>
              </w:rPr>
            </w:pPr>
          </w:p>
        </w:tc>
        <w:tc>
          <w:tcPr>
            <w:tcW w:w="2448" w:type="dxa"/>
            <w:gridSpan w:val="2"/>
          </w:tcPr>
          <w:p w14:paraId="26656CED" w14:textId="77777777" w:rsidR="00DD51A3" w:rsidRPr="00EA1A58" w:rsidRDefault="00DD51A3" w:rsidP="00B26468">
            <w:pPr>
              <w:rPr>
                <w:rFonts w:cs="Arial"/>
                <w:b/>
                <w:sz w:val="22"/>
                <w:szCs w:val="22"/>
              </w:rPr>
            </w:pPr>
          </w:p>
        </w:tc>
      </w:tr>
    </w:tbl>
    <w:p w14:paraId="40BB22B8"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14:paraId="0CC1C77A" w14:textId="77777777" w:rsidTr="00DE7DBF">
        <w:trPr>
          <w:cantSplit/>
          <w:tblHeader/>
        </w:trPr>
        <w:tc>
          <w:tcPr>
            <w:tcW w:w="6210" w:type="dxa"/>
            <w:shd w:val="clear" w:color="auto" w:fill="C00000"/>
          </w:tcPr>
          <w:p w14:paraId="662FB778"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14:paraId="4F9E7380" w14:textId="77777777" w:rsidR="00DD51A3" w:rsidRPr="00EA1A58" w:rsidRDefault="00DD51A3" w:rsidP="00DE7DBF">
            <w:pPr>
              <w:keepNext/>
              <w:spacing w:before="20" w:after="20"/>
              <w:jc w:val="right"/>
              <w:rPr>
                <w:rFonts w:cs="Arial"/>
                <w:b/>
                <w:color w:val="FFFFFF"/>
                <w:sz w:val="22"/>
                <w:szCs w:val="22"/>
              </w:rPr>
            </w:pPr>
          </w:p>
        </w:tc>
      </w:tr>
      <w:tr w:rsidR="00DD51A3" w:rsidRPr="00EA1A58" w14:paraId="1E5A5B03" w14:textId="77777777" w:rsidTr="00DE7DBF">
        <w:trPr>
          <w:cantSplit/>
        </w:trPr>
        <w:tc>
          <w:tcPr>
            <w:tcW w:w="6210" w:type="dxa"/>
          </w:tcPr>
          <w:p w14:paraId="010E3BDC" w14:textId="77777777" w:rsidR="00DD51A3" w:rsidRPr="00EA1A58" w:rsidRDefault="00DD51A3" w:rsidP="00B26468">
            <w:pPr>
              <w:rPr>
                <w:rFonts w:cs="Arial"/>
                <w:b/>
                <w:sz w:val="22"/>
                <w:szCs w:val="22"/>
              </w:rPr>
            </w:pPr>
          </w:p>
        </w:tc>
        <w:tc>
          <w:tcPr>
            <w:tcW w:w="3348" w:type="dxa"/>
          </w:tcPr>
          <w:p w14:paraId="1A1B24AA" w14:textId="77777777" w:rsidR="00DD51A3" w:rsidRPr="00EA1A58" w:rsidRDefault="00DD51A3" w:rsidP="00B26468">
            <w:pPr>
              <w:rPr>
                <w:rFonts w:cs="Arial"/>
                <w:b/>
                <w:sz w:val="22"/>
                <w:szCs w:val="22"/>
              </w:rPr>
            </w:pPr>
          </w:p>
        </w:tc>
      </w:tr>
    </w:tbl>
    <w:p w14:paraId="0B624B7C" w14:textId="77777777" w:rsidR="008C298A" w:rsidRPr="00FC07B7" w:rsidRDefault="008C298A" w:rsidP="007407C3">
      <w:pPr>
        <w:rPr>
          <w:rFonts w:cs="Arial"/>
          <w:b/>
          <w:bCs/>
          <w:color w:val="262626"/>
          <w:sz w:val="4"/>
          <w:szCs w:val="4"/>
        </w:rPr>
      </w:pPr>
    </w:p>
    <w:p w14:paraId="54F69785" w14:textId="77777777" w:rsidR="00A82197" w:rsidRDefault="00A82197" w:rsidP="00A82197">
      <w:pPr>
        <w:pStyle w:val="BodyText"/>
      </w:pPr>
    </w:p>
    <w:p w14:paraId="131FA5BE" w14:textId="77777777"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14:paraId="402632B4"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14:paraId="14740493" w14:textId="77777777"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sidRPr="00C826B5">
          <w:rPr>
            <w:rFonts w:cs="Arial"/>
            <w:color w:val="0000FF"/>
            <w:szCs w:val="24"/>
            <w:u w:val="single"/>
          </w:rPr>
          <w:t>xxx@usc.edu</w:t>
        </w:r>
      </w:hyperlink>
      <w:r w:rsidRPr="00C826B5">
        <w:rPr>
          <w:rFonts w:cs="Arial"/>
          <w:szCs w:val="24"/>
        </w:rPr>
        <w:t>) of any anticipated absence or reason for tardiness.</w:t>
      </w:r>
    </w:p>
    <w:p w14:paraId="41E0456F" w14:textId="77777777"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w:t>
      </w:r>
      <w:proofErr w:type="gramStart"/>
      <w:r w:rsidRPr="00C826B5">
        <w:rPr>
          <w:rFonts w:cs="Arial"/>
          <w:szCs w:val="24"/>
        </w:rPr>
        <w:t>days</w:t>
      </w:r>
      <w:proofErr w:type="gramEnd"/>
      <w:r w:rsidRPr="00C826B5">
        <w:rPr>
          <w:rFonts w:cs="Arial"/>
          <w:szCs w:val="24"/>
        </w:rPr>
        <w:t xml:space="preserve"> observance.</w:t>
      </w:r>
    </w:p>
    <w:p w14:paraId="53D4787B" w14:textId="77777777" w:rsidR="00C826B5" w:rsidRPr="00C826B5" w:rsidRDefault="00C826B5" w:rsidP="00C826B5">
      <w:pPr>
        <w:spacing w:after="240"/>
        <w:rPr>
          <w:rFonts w:cs="Arial"/>
          <w:szCs w:val="24"/>
        </w:rPr>
      </w:pPr>
      <w:r w:rsidRPr="00C826B5">
        <w:rPr>
          <w:rFonts w:cs="Arial"/>
          <w:szCs w:val="24"/>
        </w:rPr>
        <w:t xml:space="preserve">Please refer to </w:t>
      </w:r>
      <w:proofErr w:type="spellStart"/>
      <w:r w:rsidRPr="00C826B5">
        <w:rPr>
          <w:rFonts w:cs="Arial"/>
          <w:szCs w:val="24"/>
        </w:rPr>
        <w:t>Scampus</w:t>
      </w:r>
      <w:proofErr w:type="spellEnd"/>
      <w:r w:rsidRPr="00C826B5">
        <w:rPr>
          <w:rFonts w:cs="Arial"/>
          <w:szCs w:val="24"/>
        </w:rPr>
        <w:t xml:space="preserve"> and to the USC School of Social Work Student Handbook for additional information on attendance policies.</w:t>
      </w:r>
    </w:p>
    <w:p w14:paraId="191EF9A0"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14:paraId="545B3B07" w14:textId="77777777"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826B5">
        <w:rPr>
          <w:rFonts w:cs="Arial"/>
          <w:i/>
          <w:iCs/>
          <w:color w:val="000000"/>
        </w:rPr>
        <w:t>SCampus</w:t>
      </w:r>
      <w:proofErr w:type="spellEnd"/>
      <w:r w:rsidRPr="00C826B5">
        <w:rPr>
          <w:rFonts w:cs="Arial"/>
          <w:color w:val="000000"/>
        </w:rPr>
        <w:t xml:space="preserve"> in Section 11, </w:t>
      </w:r>
      <w:r w:rsidRPr="00C826B5">
        <w:rPr>
          <w:rFonts w:cs="Arial"/>
          <w:i/>
          <w:iCs/>
          <w:color w:val="000000"/>
        </w:rPr>
        <w:t>Behavior Violating University Standards</w:t>
      </w:r>
      <w:hyperlink r:id="rId10"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proofErr w:type="spellStart"/>
      <w:r w:rsidRPr="00C826B5">
        <w:rPr>
          <w:rFonts w:cs="Arial"/>
          <w:i/>
          <w:iCs/>
          <w:color w:val="000000"/>
        </w:rPr>
        <w:t>SCampus</w:t>
      </w:r>
      <w:proofErr w:type="spellEnd"/>
      <w:r w:rsidRPr="00C826B5">
        <w:rPr>
          <w:rFonts w:cs="Arial"/>
          <w:i/>
          <w:iCs/>
          <w:color w:val="000000"/>
        </w:rPr>
        <w:t xml:space="preserve"> </w:t>
      </w:r>
      <w:r w:rsidRPr="00C826B5">
        <w:rPr>
          <w:rFonts w:cs="Arial"/>
          <w:color w:val="000000"/>
        </w:rPr>
        <w:t xml:space="preserve">and university policies on scientific misconduct, </w:t>
      </w:r>
      <w:hyperlink r:id="rId11" w:history="1">
        <w:r w:rsidRPr="00C826B5">
          <w:rPr>
            <w:rFonts w:cs="Arial"/>
            <w:color w:val="0000FF"/>
            <w:u w:val="single"/>
          </w:rPr>
          <w:t>http://policy.usc.edu/scientific-misconduct/</w:t>
        </w:r>
      </w:hyperlink>
      <w:r w:rsidRPr="00C826B5">
        <w:rPr>
          <w:rFonts w:cs="Arial"/>
          <w:color w:val="000000"/>
        </w:rPr>
        <w:t>.</w:t>
      </w:r>
    </w:p>
    <w:p w14:paraId="4AF45575" w14:textId="77777777" w:rsidR="00C826B5" w:rsidRPr="00C826B5" w:rsidRDefault="00C826B5" w:rsidP="00C826B5">
      <w:pPr>
        <w:ind w:right="720"/>
        <w:rPr>
          <w:rFonts w:cs="Arial"/>
        </w:rPr>
      </w:pPr>
    </w:p>
    <w:p w14:paraId="1A7F4226" w14:textId="77777777"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2"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3"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4"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5" w:history="1">
        <w:r w:rsidRPr="00C826B5">
          <w:rPr>
            <w:rFonts w:cs="Arial"/>
            <w:color w:val="0000FF"/>
            <w:u w:val="single"/>
          </w:rPr>
          <w:t>sarc@usc.edu</w:t>
        </w:r>
      </w:hyperlink>
      <w:r w:rsidRPr="00C826B5">
        <w:rPr>
          <w:rFonts w:cs="Arial"/>
          <w:color w:val="000000"/>
        </w:rPr>
        <w:t xml:space="preserve"> describes reporting options and other resources.</w:t>
      </w:r>
    </w:p>
    <w:p w14:paraId="1F195AB6"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14:paraId="2AB9C6B8" w14:textId="77777777" w:rsidR="00C826B5" w:rsidRPr="00C826B5" w:rsidRDefault="00C826B5" w:rsidP="00C826B5">
      <w:pPr>
        <w:ind w:right="720"/>
        <w:rPr>
          <w:rFonts w:cs="Arial"/>
        </w:rPr>
      </w:pPr>
      <w:proofErr w:type="gramStart"/>
      <w:r w:rsidRPr="00C826B5">
        <w:rPr>
          <w:rFonts w:cs="Arial"/>
          <w:color w:val="000000"/>
        </w:rPr>
        <w:t>A number of</w:t>
      </w:r>
      <w:proofErr w:type="gramEnd"/>
      <w:r w:rsidRPr="00C826B5">
        <w:rPr>
          <w:rFonts w:cs="Arial"/>
          <w:color w:val="000000"/>
        </w:rPr>
        <w:t xml:space="preserve">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6"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7"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w:t>
      </w:r>
      <w:proofErr w:type="gramStart"/>
      <w:r w:rsidRPr="00C826B5">
        <w:rPr>
          <w:rFonts w:cs="Arial"/>
          <w:color w:val="000000"/>
        </w:rPr>
        <w:t>officially  declared</w:t>
      </w:r>
      <w:proofErr w:type="gramEnd"/>
      <w:r w:rsidRPr="00C826B5">
        <w:rPr>
          <w:rFonts w:cs="Arial"/>
          <w:color w:val="000000"/>
        </w:rPr>
        <w:t xml:space="preserve"> emergency makes travel to campus infeasible, </w:t>
      </w:r>
      <w:r w:rsidRPr="00C826B5">
        <w:rPr>
          <w:rFonts w:cs="Arial"/>
          <w:i/>
          <w:iCs/>
          <w:color w:val="000000"/>
        </w:rPr>
        <w:t xml:space="preserve">USC Emergency Information </w:t>
      </w:r>
      <w:hyperlink r:id="rId18"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14:paraId="34094913" w14:textId="77777777" w:rsidR="00C826B5" w:rsidRPr="00C826B5" w:rsidRDefault="00C826B5" w:rsidP="00C826B5">
      <w:pPr>
        <w:spacing w:after="240"/>
        <w:rPr>
          <w:rFonts w:cs="Arial"/>
          <w:szCs w:val="24"/>
        </w:rPr>
      </w:pPr>
    </w:p>
    <w:p w14:paraId="63453BA3"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14:paraId="720DBEF8" w14:textId="77777777"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464195F"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14:paraId="5F2E0CEE" w14:textId="77777777"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14:paraId="04B2E1E1" w14:textId="77777777"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14:paraId="5D9018ED" w14:textId="77777777" w:rsidR="00C826B5" w:rsidRPr="00C826B5" w:rsidRDefault="00C826B5" w:rsidP="00C826B5">
      <w:pPr>
        <w:rPr>
          <w:rFonts w:cs="Arial"/>
        </w:rPr>
      </w:pPr>
      <w:r w:rsidRPr="00C826B5">
        <w:rPr>
          <w:rFonts w:cs="Arial"/>
        </w:rPr>
        <w:t xml:space="preserve">It may be necessary to make some adjustments in the syllabus during the semester </w:t>
      </w:r>
      <w:proofErr w:type="gramStart"/>
      <w:r w:rsidRPr="00C826B5">
        <w:rPr>
          <w:rFonts w:cs="Arial"/>
        </w:rPr>
        <w:t>in order to</w:t>
      </w:r>
      <w:proofErr w:type="gramEnd"/>
      <w:r w:rsidRPr="00C826B5">
        <w:rPr>
          <w:rFonts w:cs="Arial"/>
        </w:rPr>
        <w:t xml:space="preserve"> respond to unforeseen or extenuating circumstances. Adjustments that are made will be communicated to students both verbally and in writing.</w:t>
      </w:r>
    </w:p>
    <w:p w14:paraId="7C193208" w14:textId="77777777"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14:paraId="6DA1595C" w14:textId="77777777"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14:paraId="61EE1362" w14:textId="77777777" w:rsidR="00C826B5" w:rsidRPr="00C826B5" w:rsidRDefault="00C826B5" w:rsidP="00C826B5">
      <w:pPr>
        <w:keepNext/>
        <w:spacing w:after="220"/>
        <w:outlineLvl w:val="1"/>
        <w:rPr>
          <w:rFonts w:cs="Arial"/>
          <w:b/>
          <w:bCs/>
          <w:szCs w:val="24"/>
        </w:rPr>
      </w:pPr>
      <w:r w:rsidRPr="00C826B5">
        <w:rPr>
          <w:rFonts w:cs="Arial"/>
          <w:b/>
          <w:bCs/>
          <w:szCs w:val="24"/>
        </w:rPr>
        <w:t>Preamble</w:t>
      </w:r>
    </w:p>
    <w:p w14:paraId="056A8546" w14:textId="77777777"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 xml:space="preserve">being and help meet the basic human needs of all people, with </w:t>
      </w:r>
      <w:proofErr w:type="gramStart"/>
      <w:r w:rsidRPr="00C826B5">
        <w:rPr>
          <w:rFonts w:cs="Arial"/>
          <w:szCs w:val="24"/>
        </w:rPr>
        <w:t>particular attention</w:t>
      </w:r>
      <w:proofErr w:type="gramEnd"/>
      <w:r w:rsidRPr="00C826B5">
        <w:rPr>
          <w:rFonts w:cs="Arial"/>
          <w:szCs w:val="24"/>
        </w:rPr>
        <w:t xml:space="preserve">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14:paraId="62878CC5" w14:textId="77777777"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5304034" w14:textId="77777777"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71BCE2E" w14:textId="77777777" w:rsidR="00C826B5" w:rsidRPr="00C826B5" w:rsidRDefault="00C826B5" w:rsidP="00C826B5">
      <w:pPr>
        <w:ind w:left="720" w:hanging="360"/>
        <w:outlineLvl w:val="0"/>
        <w:rPr>
          <w:rFonts w:cs="Arial"/>
        </w:rPr>
      </w:pPr>
      <w:r w:rsidRPr="00C826B5">
        <w:rPr>
          <w:rFonts w:cs="Arial"/>
        </w:rPr>
        <w:t xml:space="preserve">Service </w:t>
      </w:r>
    </w:p>
    <w:p w14:paraId="70C17288" w14:textId="77777777" w:rsidR="00C826B5" w:rsidRPr="00C826B5" w:rsidRDefault="00C826B5" w:rsidP="00C826B5">
      <w:pPr>
        <w:ind w:left="720" w:hanging="360"/>
        <w:outlineLvl w:val="0"/>
        <w:rPr>
          <w:rFonts w:cs="Arial"/>
        </w:rPr>
      </w:pPr>
      <w:r w:rsidRPr="00C826B5">
        <w:rPr>
          <w:rFonts w:cs="Arial"/>
        </w:rPr>
        <w:t xml:space="preserve">Social justice </w:t>
      </w:r>
    </w:p>
    <w:p w14:paraId="4853B19C" w14:textId="77777777" w:rsidR="00C826B5" w:rsidRPr="00C826B5" w:rsidRDefault="00C826B5" w:rsidP="00C826B5">
      <w:pPr>
        <w:ind w:left="720" w:hanging="360"/>
        <w:outlineLvl w:val="0"/>
        <w:rPr>
          <w:rFonts w:cs="Arial"/>
        </w:rPr>
      </w:pPr>
      <w:r w:rsidRPr="00C826B5">
        <w:rPr>
          <w:rFonts w:cs="Arial"/>
        </w:rPr>
        <w:t xml:space="preserve">Dignity and worth of the person </w:t>
      </w:r>
    </w:p>
    <w:p w14:paraId="4DD17E38" w14:textId="77777777" w:rsidR="00C826B5" w:rsidRPr="00C826B5" w:rsidRDefault="00C826B5" w:rsidP="00C826B5">
      <w:pPr>
        <w:ind w:left="720" w:hanging="360"/>
        <w:outlineLvl w:val="0"/>
        <w:rPr>
          <w:rFonts w:cs="Arial"/>
        </w:rPr>
      </w:pPr>
      <w:r w:rsidRPr="00C826B5">
        <w:rPr>
          <w:rFonts w:cs="Arial"/>
        </w:rPr>
        <w:t xml:space="preserve">Importance of human relationships </w:t>
      </w:r>
    </w:p>
    <w:p w14:paraId="78E40E4C" w14:textId="77777777" w:rsidR="00C826B5" w:rsidRPr="00C826B5" w:rsidRDefault="00C826B5" w:rsidP="00C826B5">
      <w:pPr>
        <w:ind w:left="720" w:hanging="360"/>
        <w:outlineLvl w:val="0"/>
        <w:rPr>
          <w:rFonts w:cs="Arial"/>
        </w:rPr>
      </w:pPr>
      <w:r w:rsidRPr="00C826B5">
        <w:rPr>
          <w:rFonts w:cs="Arial"/>
        </w:rPr>
        <w:t xml:space="preserve">Integrity </w:t>
      </w:r>
    </w:p>
    <w:p w14:paraId="60055F49" w14:textId="77777777" w:rsidR="00C826B5" w:rsidRPr="00C826B5" w:rsidRDefault="00C826B5" w:rsidP="00C826B5">
      <w:pPr>
        <w:ind w:left="720" w:hanging="360"/>
        <w:outlineLvl w:val="0"/>
        <w:rPr>
          <w:rFonts w:cs="Arial"/>
        </w:rPr>
      </w:pPr>
      <w:r w:rsidRPr="00C826B5">
        <w:rPr>
          <w:rFonts w:cs="Arial"/>
        </w:rPr>
        <w:t>Competence</w:t>
      </w:r>
    </w:p>
    <w:p w14:paraId="49256017" w14:textId="77777777" w:rsidR="00C826B5" w:rsidRPr="00C826B5" w:rsidRDefault="00C826B5" w:rsidP="00C826B5">
      <w:pPr>
        <w:rPr>
          <w:rFonts w:cs="Arial"/>
        </w:rPr>
      </w:pPr>
    </w:p>
    <w:p w14:paraId="39E433C3" w14:textId="77777777"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14:paraId="02A29EC7" w14:textId="77777777"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14:paraId="33B1F117" w14:textId="77777777"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14:paraId="4C7ACD0F" w14:textId="77777777"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14:paraId="1E1990CB" w14:textId="77777777"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14:paraId="55D47524" w14:textId="77777777" w:rsidR="00C826B5" w:rsidRPr="00C826B5" w:rsidRDefault="00C826B5" w:rsidP="00C826B5">
      <w:pPr>
        <w:tabs>
          <w:tab w:val="left" w:pos="720"/>
        </w:tabs>
        <w:ind w:left="720" w:hanging="360"/>
        <w:rPr>
          <w:rFonts w:cs="Arial"/>
          <w:szCs w:val="24"/>
        </w:rPr>
      </w:pPr>
      <w:r w:rsidRPr="00C826B5">
        <w:rPr>
          <w:rFonts w:cs="Arial"/>
          <w:szCs w:val="24"/>
        </w:rPr>
        <w:t>Come to class.</w:t>
      </w:r>
    </w:p>
    <w:p w14:paraId="529EC529" w14:textId="77777777"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14:paraId="2FFEA2FE" w14:textId="77777777"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14:paraId="56BFAFBB" w14:textId="77777777"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14:paraId="12C58163" w14:textId="77777777"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14:paraId="3E016E62" w14:textId="77777777"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14:paraId="57F48103" w14:textId="77777777"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14:paraId="5A064101" w14:textId="77777777"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14:paraId="3CF8B94D" w14:textId="77777777"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14:paraId="2CE99511" w14:textId="77777777" w:rsidR="00C826B5" w:rsidRPr="00C826B5" w:rsidRDefault="00C826B5" w:rsidP="00C826B5">
      <w:pPr>
        <w:spacing w:after="240"/>
        <w:rPr>
          <w:rFonts w:cs="Arial"/>
          <w:szCs w:val="24"/>
        </w:rPr>
      </w:pPr>
    </w:p>
    <w:p w14:paraId="18087BB4" w14:textId="77777777" w:rsidR="00334855" w:rsidRDefault="00334855" w:rsidP="00C826B5">
      <w:pPr>
        <w:pStyle w:val="BodyText"/>
      </w:pPr>
    </w:p>
    <w:p w14:paraId="187E69A8" w14:textId="77777777" w:rsidR="008C298A" w:rsidRPr="00325D4C" w:rsidRDefault="008C298A" w:rsidP="00C826B5">
      <w:pPr>
        <w:pStyle w:val="BodyText"/>
        <w:rPr>
          <w:szCs w:val="20"/>
        </w:rPr>
      </w:pPr>
    </w:p>
    <w:p w14:paraId="44A80D86" w14:textId="77777777" w:rsidR="008C298A" w:rsidRPr="00D20FB5" w:rsidRDefault="008C298A" w:rsidP="008C298A">
      <w:pPr>
        <w:rPr>
          <w:rFonts w:cs="Arial"/>
        </w:rPr>
      </w:pPr>
    </w:p>
    <w:p w14:paraId="7E1BB00F" w14:textId="77777777"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14:paraId="073E1C40" w14:textId="77777777"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14:paraId="74CE6CD5" w14:textId="77777777"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 xml:space="preserve">Where do you </w:t>
      </w:r>
      <w:proofErr w:type="gramStart"/>
      <w:r w:rsidRPr="00544D85">
        <w:rPr>
          <w:b/>
          <w:i/>
        </w:rPr>
        <w:t>see</w:t>
      </w:r>
      <w:proofErr w:type="gramEnd"/>
      <w:r w:rsidRPr="00544D85">
        <w:rPr>
          <w:b/>
          <w:i/>
        </w:rPr>
        <w:t xml:space="preserv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w:t>
      </w:r>
      <w:proofErr w:type="gramStart"/>
      <w:r w:rsidR="00B95F8F">
        <w:t xml:space="preserve">your </w:t>
      </w:r>
      <w:r w:rsidR="00A4614E">
        <w:t xml:space="preserve"> practice</w:t>
      </w:r>
      <w:proofErr w:type="gramEnd"/>
      <w:r w:rsidR="00A4614E">
        <w:t xml:space="preserv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14:paraId="2E322051" w14:textId="77777777" w:rsidR="00E42B33" w:rsidRDefault="00E42B33" w:rsidP="00987EE9">
      <w:pPr>
        <w:pStyle w:val="BodyText"/>
      </w:pPr>
    </w:p>
    <w:p w14:paraId="540E7D7F" w14:textId="77777777" w:rsidR="00987EE9" w:rsidRPr="00E42B33" w:rsidRDefault="00E42B33" w:rsidP="00987EE9">
      <w:pPr>
        <w:pStyle w:val="BodyText"/>
        <w:rPr>
          <w:sz w:val="24"/>
        </w:rPr>
      </w:pPr>
      <w:r w:rsidRPr="00E42B33">
        <w:rPr>
          <w:sz w:val="24"/>
        </w:rPr>
        <w:t>Reading List</w:t>
      </w:r>
      <w:r w:rsidR="00987EE9" w:rsidRPr="00E42B33">
        <w:rPr>
          <w:sz w:val="24"/>
        </w:rPr>
        <w:t>.</w:t>
      </w:r>
    </w:p>
    <w:p w14:paraId="4AF14235" w14:textId="77777777"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14:paraId="2485D9A0" w14:textId="77777777"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14:paraId="3DFA97F5" w14:textId="77777777"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14:paraId="51A45AC2" w14:textId="77777777"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14:paraId="293AACA1" w14:textId="77777777"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14:paraId="4AFD6265" w14:textId="77777777"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14:paraId="75B4A896" w14:textId="77777777"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14:paraId="2EB471E9" w14:textId="77777777"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14:paraId="5B82D561" w14:textId="77777777"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14:paraId="4540CCFE" w14:textId="77777777"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14:paraId="6205158C" w14:textId="77777777"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14:paraId="78187D90" w14:textId="77777777"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(class, family, LGBTQ)</w:t>
      </w:r>
    </w:p>
    <w:p w14:paraId="5E95F81E" w14:textId="77777777"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14:paraId="3A5C8C03" w14:textId="77777777"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14:paraId="0B742543" w14:textId="77777777"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14:paraId="01C62A79" w14:textId="77777777"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14:paraId="2A58211A" w14:textId="77777777"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14:paraId="11FA9E52" w14:textId="77777777"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14:paraId="569858EC" w14:textId="77777777" w:rsidR="00987EE9" w:rsidRPr="00987EE9" w:rsidRDefault="00987EE9" w:rsidP="00987EE9">
      <w:pPr>
        <w:spacing w:after="120"/>
        <w:rPr>
          <w:rFonts w:cs="Arial"/>
        </w:rPr>
      </w:pPr>
      <w:proofErr w:type="spell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14:paraId="2D984B39" w14:textId="77777777"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14:paraId="468A9C5A" w14:textId="77777777"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proofErr w:type="gramStart"/>
      <w:r w:rsidRPr="00987EE9">
        <w:rPr>
          <w:rFonts w:cs="Arial"/>
        </w:rPr>
        <w:t>( identity</w:t>
      </w:r>
      <w:proofErr w:type="gramEnd"/>
      <w:r w:rsidRPr="00987EE9">
        <w:rPr>
          <w:rFonts w:cs="Arial"/>
        </w:rPr>
        <w:t>, coming of age)</w:t>
      </w:r>
    </w:p>
    <w:p w14:paraId="4E9D0FF2" w14:textId="77777777"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14:paraId="7A799C4A" w14:textId="77777777"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w:t>
      </w:r>
      <w:proofErr w:type="gramStart"/>
      <w:r w:rsidRPr="00987EE9">
        <w:rPr>
          <w:rFonts w:cs="Arial"/>
          <w:i/>
        </w:rPr>
        <w:t>In</w:t>
      </w:r>
      <w:proofErr w:type="gramEnd"/>
      <w:r w:rsidRPr="00987EE9">
        <w:rPr>
          <w:rFonts w:cs="Arial"/>
          <w:i/>
        </w:rPr>
        <w:t xml:space="preserve">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14:paraId="266DB9DF" w14:textId="77777777"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14:paraId="5A806492" w14:textId="77777777"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14:paraId="0A9F1699" w14:textId="77777777"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14:paraId="1432B218" w14:textId="77777777"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14:paraId="77E6F345" w14:textId="77777777"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14:paraId="720F92E0" w14:textId="77777777"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(family, culture)</w:t>
      </w:r>
    </w:p>
    <w:p w14:paraId="5A82A278" w14:textId="77777777"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(holocaust, prejudice, trauma)</w:t>
      </w:r>
    </w:p>
    <w:p w14:paraId="609FC29D" w14:textId="77777777"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14:paraId="6BF9E5E3" w14:textId="77777777"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14:paraId="6CF52209" w14:textId="77777777"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14:paraId="132794C1" w14:textId="77777777"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14:paraId="70826FBA" w14:textId="77777777"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14:paraId="57051493" w14:textId="77777777"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14:paraId="78F33BB7" w14:textId="77777777"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14:paraId="2646E666"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14:paraId="0901A7E8" w14:textId="77777777"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14:paraId="1F932262" w14:textId="77777777"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14:paraId="6A9ADECB" w14:textId="77777777"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14:paraId="5261FFBD" w14:textId="77777777"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14:paraId="149CE861" w14:textId="77777777"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14:paraId="628B883C" w14:textId="77777777"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14:paraId="1DF64C14" w14:textId="77777777"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14:paraId="0CD14C6C" w14:textId="77777777"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14:paraId="546D84B4" w14:textId="77777777"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14:paraId="0888D372" w14:textId="77777777"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14:paraId="04247F07" w14:textId="77777777"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14:paraId="0729F561" w14:textId="77777777"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14:paraId="6FB748CD" w14:textId="77777777"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14:paraId="6570D403" w14:textId="77777777"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14:paraId="34825487"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14:paraId="06F185EE"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14:paraId="7AABA87D"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266BC9FC"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14:paraId="103084B8"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14:paraId="306034DA" w14:textId="77777777"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14:paraId="75D856E6" w14:textId="77777777"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14:paraId="078AAF3E" w14:textId="77777777" w:rsidR="001C0202" w:rsidRDefault="006570A9" w:rsidP="00987EE9">
      <w:pPr>
        <w:spacing w:line="480" w:lineRule="auto"/>
      </w:pPr>
      <w:r>
        <w:t xml:space="preserve">Farber, D. </w:t>
      </w:r>
      <w:r w:rsidR="004C473E" w:rsidRPr="004C473E">
        <w:rPr>
          <w:i/>
        </w:rPr>
        <w:t>Unorthodox</w:t>
      </w:r>
      <w:r w:rsidR="004C473E">
        <w:t xml:space="preserve"> (trauma, religion)</w:t>
      </w:r>
    </w:p>
    <w:p w14:paraId="6E719066" w14:textId="77777777"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14:paraId="15BD7FB6" w14:textId="77777777" w:rsidR="00987EE9" w:rsidRDefault="00987EE9" w:rsidP="00987EE9">
      <w:r>
        <w:t>School of Social Work</w:t>
      </w:r>
      <w:r w:rsidR="00E54C7D">
        <w:t xml:space="preserve"> </w:t>
      </w:r>
      <w:r>
        <w:tab/>
      </w:r>
      <w:r>
        <w:tab/>
      </w:r>
      <w:r>
        <w:tab/>
      </w:r>
      <w:r>
        <w:tab/>
      </w:r>
    </w:p>
    <w:p w14:paraId="21D916E7" w14:textId="77777777" w:rsidR="00987EE9" w:rsidRDefault="00987EE9" w:rsidP="00987EE9"/>
    <w:p w14:paraId="20504EB9" w14:textId="77777777" w:rsidR="00987EE9" w:rsidRDefault="00987EE9" w:rsidP="00987EE9"/>
    <w:p w14:paraId="43E8C887" w14:textId="77777777" w:rsidR="00987EE9" w:rsidRPr="00C826B5" w:rsidRDefault="00987EE9" w:rsidP="00987EE9">
      <w:pPr>
        <w:jc w:val="center"/>
        <w:rPr>
          <w:b/>
          <w:sz w:val="24"/>
          <w:szCs w:val="24"/>
        </w:rPr>
      </w:pPr>
      <w:r w:rsidRPr="00C826B5">
        <w:rPr>
          <w:b/>
          <w:sz w:val="24"/>
          <w:szCs w:val="24"/>
        </w:rPr>
        <w:t>GUIDELINES FOR THE LIBRARY RESEARCH PAPER</w:t>
      </w:r>
    </w:p>
    <w:p w14:paraId="5461BB28" w14:textId="77777777" w:rsidR="00987EE9" w:rsidRDefault="00987EE9" w:rsidP="00987EE9"/>
    <w:p w14:paraId="4455DEBF" w14:textId="77777777"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xml:space="preserve">. If you choose </w:t>
      </w:r>
      <w:proofErr w:type="gramStart"/>
      <w:r w:rsidR="00A60800">
        <w:t>CBT</w:t>
      </w:r>
      <w:proofErr w:type="gramEnd"/>
      <w:r w:rsidR="00A60800">
        <w:t xml:space="preserve"> you MUST include another treatment approach to pair with it.</w:t>
      </w:r>
      <w:r w:rsidR="007072EE">
        <w:t xml:space="preserve"> Do not choose a </w:t>
      </w:r>
      <w:proofErr w:type="gramStart"/>
      <w:r w:rsidR="007072EE">
        <w:t>first year</w:t>
      </w:r>
      <w:proofErr w:type="gramEnd"/>
      <w:r w:rsidR="007072EE">
        <w:t xml:space="preserve">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w:t>
      </w:r>
      <w:proofErr w:type="gramStart"/>
      <w:r w:rsidR="009A57A2">
        <w:t>exhibited.</w:t>
      </w:r>
      <w:r w:rsidR="00D2745E">
        <w:t>.</w:t>
      </w:r>
      <w:proofErr w:type="gramEnd"/>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Do not use narrative from progress reporting e.g. “Client states that</w:t>
      </w:r>
      <w:proofErr w:type="gramStart"/>
      <w:r w:rsidR="004E564B">
        <w:t>…”This</w:t>
      </w:r>
      <w:proofErr w:type="gramEnd"/>
      <w:r w:rsidR="004E564B">
        <w:t xml:space="preserve"> is an academic paper which should comply with the APA style manual. </w:t>
      </w:r>
      <w:r w:rsidR="001E7BCC">
        <w:t xml:space="preserve">Use current citations. </w:t>
      </w:r>
      <w:r w:rsidR="000B232B">
        <w:t>[  ]</w:t>
      </w:r>
    </w:p>
    <w:p w14:paraId="2D4F30D6" w14:textId="77777777" w:rsidR="00EA5C55" w:rsidRDefault="00EA5C55" w:rsidP="00EA5C55">
      <w:pPr>
        <w:pStyle w:val="BodyText"/>
      </w:pPr>
    </w:p>
    <w:p w14:paraId="5211475A" w14:textId="77777777" w:rsidR="00987EE9" w:rsidRDefault="00EA5C55" w:rsidP="00EA5C55">
      <w:pPr>
        <w:pStyle w:val="BodyText"/>
      </w:pPr>
      <w:r>
        <w:t xml:space="preserve">1.  </w:t>
      </w:r>
      <w:r w:rsidR="00987EE9">
        <w:t xml:space="preserve">Select a disorder or special population. </w:t>
      </w:r>
      <w:proofErr w:type="gramStart"/>
      <w:r w:rsidR="00987EE9">
        <w:t>[</w:t>
      </w:r>
      <w:r w:rsidR="00E54C7D">
        <w:t xml:space="preserve"> </w:t>
      </w:r>
      <w:r>
        <w:t xml:space="preserve"> </w:t>
      </w:r>
      <w:r w:rsidR="00987EE9">
        <w:t>]</w:t>
      </w:r>
      <w:proofErr w:type="gramEnd"/>
      <w:r w:rsidR="00987EE9">
        <w:t xml:space="preserve"> A mental disorder present in a case you are holding is preferred</w:t>
      </w:r>
      <w:r w:rsidR="00B81E3F">
        <w:t xml:space="preserve"> so you can use examples of interventions throughout</w:t>
      </w:r>
      <w:r w:rsidR="00987EE9">
        <w:t>.</w:t>
      </w:r>
    </w:p>
    <w:p w14:paraId="7BEB17B7" w14:textId="77777777"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14:paraId="04F9C763" w14:textId="77777777" w:rsidR="00D2745E" w:rsidRDefault="00D2745E" w:rsidP="001408F9">
      <w:pPr>
        <w:pStyle w:val="Steps"/>
        <w:ind w:hanging="14"/>
      </w:pPr>
      <w:r w:rsidRPr="00474A17">
        <w:rPr>
          <w:b/>
        </w:rPr>
        <w:t>Issues in</w:t>
      </w:r>
      <w:r>
        <w:t xml:space="preserve"> </w:t>
      </w:r>
      <w:r w:rsidRPr="004049CB">
        <w:rPr>
          <w:b/>
        </w:rPr>
        <w:t>referral</w:t>
      </w:r>
      <w:r>
        <w:t xml:space="preserve"> for this </w:t>
      </w:r>
      <w:proofErr w:type="gramStart"/>
      <w:r>
        <w:t>particular type of population</w:t>
      </w:r>
      <w:proofErr w:type="gramEnd"/>
      <w:r>
        <w:t>. How does the client come into the system? Is there typically a history with other systems of care?</w:t>
      </w:r>
      <w:r w:rsidR="00474A17" w:rsidRPr="00474A17">
        <w:t xml:space="preserve"> </w:t>
      </w:r>
      <w:r w:rsidR="00474A17">
        <w:t xml:space="preserve">In what segment (s) of the continuum of care are you most likely to be working and why? What might influence client use of mental health </w:t>
      </w:r>
      <w:proofErr w:type="gramStart"/>
      <w:r w:rsidR="00474A17">
        <w:t>care?[</w:t>
      </w:r>
      <w:proofErr w:type="gramEnd"/>
      <w:r w:rsidR="00474A17">
        <w:t xml:space="preserve"> ] obj. 5</w:t>
      </w:r>
    </w:p>
    <w:p w14:paraId="7D62D6D6" w14:textId="77777777" w:rsidR="00D2745E" w:rsidRPr="00D2745E" w:rsidRDefault="00D2745E" w:rsidP="00D2745E">
      <w:pPr>
        <w:pStyle w:val="Level1"/>
        <w:numPr>
          <w:ilvl w:val="0"/>
          <w:numId w:val="0"/>
        </w:numPr>
        <w:ind w:left="346"/>
      </w:pPr>
    </w:p>
    <w:p w14:paraId="53D8C095" w14:textId="77777777"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14:paraId="3D61033F" w14:textId="77777777" w:rsidR="00D2745E" w:rsidRDefault="00D2745E" w:rsidP="00474A17">
      <w:pPr>
        <w:pStyle w:val="Level1"/>
        <w:numPr>
          <w:ilvl w:val="0"/>
          <w:numId w:val="0"/>
        </w:numPr>
        <w:ind w:left="346"/>
      </w:pPr>
    </w:p>
    <w:p w14:paraId="4DC67009" w14:textId="77777777"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14:paraId="50C4F58A" w14:textId="77777777" w:rsidR="004049CB" w:rsidRDefault="004049CB" w:rsidP="00975E2A">
      <w:pPr>
        <w:ind w:left="360"/>
      </w:pPr>
    </w:p>
    <w:p w14:paraId="2F0C9B08" w14:textId="77777777"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14:paraId="11A44AF7" w14:textId="77777777" w:rsidR="007C5284" w:rsidRDefault="007C5284" w:rsidP="00474A17">
      <w:pPr>
        <w:pStyle w:val="Level1"/>
        <w:numPr>
          <w:ilvl w:val="1"/>
          <w:numId w:val="6"/>
        </w:numPr>
      </w:pPr>
      <w:r>
        <w:t>What neurobiological issues come out in the assessment and how do you know they are present?</w:t>
      </w:r>
    </w:p>
    <w:p w14:paraId="66DC9D07" w14:textId="77777777"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xml:space="preserve">) </w:t>
      </w:r>
      <w:proofErr w:type="gramStart"/>
      <w:r w:rsidR="00987EE9">
        <w:t>[</w:t>
      </w:r>
      <w:r>
        <w:t xml:space="preserve"> </w:t>
      </w:r>
      <w:r w:rsidR="00E54C7D">
        <w:t xml:space="preserve"> </w:t>
      </w:r>
      <w:r w:rsidR="007C5284">
        <w:t>]</w:t>
      </w:r>
      <w:proofErr w:type="gramEnd"/>
    </w:p>
    <w:p w14:paraId="3880F155" w14:textId="77777777" w:rsidR="004E564B" w:rsidRDefault="004E564B" w:rsidP="00474A17">
      <w:pPr>
        <w:pStyle w:val="Level1"/>
        <w:numPr>
          <w:ilvl w:val="1"/>
          <w:numId w:val="6"/>
        </w:numPr>
      </w:pPr>
      <w:r>
        <w:t>What methods of assessment can be employed using a valid &amp; reliable measure? (Consult material in the DSM 5 on assessment instruments. [ ]</w:t>
      </w:r>
    </w:p>
    <w:p w14:paraId="45B710E9" w14:textId="77777777"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w:t>
      </w:r>
      <w:proofErr w:type="gramStart"/>
      <w:r>
        <w:t>[ ]</w:t>
      </w:r>
      <w:proofErr w:type="gramEnd"/>
      <w:r>
        <w:t xml:space="preserve"> </w:t>
      </w:r>
    </w:p>
    <w:p w14:paraId="1B109BFB" w14:textId="77777777" w:rsidR="004049CB" w:rsidRDefault="004049CB" w:rsidP="004049CB">
      <w:pPr>
        <w:ind w:left="360"/>
      </w:pPr>
    </w:p>
    <w:p w14:paraId="673C9DC9" w14:textId="77777777"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proofErr w:type="gramStart"/>
      <w:r>
        <w:t>[</w:t>
      </w:r>
      <w:r w:rsidR="00EA5C55">
        <w:t xml:space="preserve"> </w:t>
      </w:r>
      <w:r>
        <w:t xml:space="preserve"> ]</w:t>
      </w:r>
      <w:proofErr w:type="gramEnd"/>
      <w:r>
        <w:t xml:space="preserve"> </w:t>
      </w:r>
    </w:p>
    <w:p w14:paraId="1B7E0B4D" w14:textId="77777777"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 xml:space="preserve">Why are these issues present? What will you do differently </w:t>
      </w:r>
      <w:proofErr w:type="gramStart"/>
      <w:r w:rsidR="007F1F26">
        <w:t>given</w:t>
      </w:r>
      <w:proofErr w:type="gramEnd"/>
      <w:r w:rsidR="007F1F26">
        <w:t xml:space="preserve"> these issues? How will you do </w:t>
      </w:r>
      <w:proofErr w:type="gramStart"/>
      <w:r w:rsidR="007F1F26">
        <w:t>it?</w:t>
      </w:r>
      <w:r>
        <w:t>[</w:t>
      </w:r>
      <w:proofErr w:type="gramEnd"/>
      <w:r>
        <w:t xml:space="preserve"> ] obj. 3</w:t>
      </w:r>
    </w:p>
    <w:p w14:paraId="4D84564C" w14:textId="77777777" w:rsidR="00474A17" w:rsidRDefault="00474A17" w:rsidP="00474A17">
      <w:pPr>
        <w:pStyle w:val="Level1"/>
        <w:numPr>
          <w:ilvl w:val="0"/>
          <w:numId w:val="0"/>
        </w:numPr>
        <w:ind w:left="346"/>
      </w:pPr>
    </w:p>
    <w:p w14:paraId="68EF8CD4" w14:textId="77777777" w:rsidR="00EA5C55" w:rsidRDefault="00EA5C55" w:rsidP="00975E2A">
      <w:pPr>
        <w:ind w:left="360"/>
      </w:pPr>
    </w:p>
    <w:p w14:paraId="48FA9E72" w14:textId="77777777"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14:paraId="519D57CD" w14:textId="77777777" w:rsidR="00EA5C55" w:rsidRDefault="00EA5C55" w:rsidP="00975E2A">
      <w:pPr>
        <w:ind w:left="360"/>
      </w:pPr>
    </w:p>
    <w:p w14:paraId="1C3E2BE4" w14:textId="77777777"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14:paraId="18268A32" w14:textId="77777777" w:rsidR="00524EC5" w:rsidRDefault="00524EC5" w:rsidP="00524EC5">
      <w:pPr>
        <w:pStyle w:val="ListParagraph"/>
      </w:pPr>
    </w:p>
    <w:p w14:paraId="199054C4" w14:textId="77777777"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14:paraId="5110AA4F" w14:textId="77777777" w:rsidR="00EA5C55" w:rsidRDefault="00EA5C55" w:rsidP="00A60800">
      <w:pPr>
        <w:ind w:left="360"/>
      </w:pPr>
    </w:p>
    <w:p w14:paraId="07628101" w14:textId="77777777"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14:paraId="68FBB0D8" w14:textId="77777777" w:rsidR="00EA5C55" w:rsidRDefault="00EA5C55" w:rsidP="00975E2A">
      <w:pPr>
        <w:ind w:left="360"/>
      </w:pPr>
    </w:p>
    <w:p w14:paraId="1ABC3220" w14:textId="77777777" w:rsidR="00987EE9" w:rsidRDefault="00987EE9" w:rsidP="00D2745E">
      <w:pPr>
        <w:pStyle w:val="Level1"/>
      </w:pPr>
      <w:r>
        <w:t xml:space="preserve"> Discuss </w:t>
      </w:r>
      <w:r w:rsidRPr="00EA5C55">
        <w:rPr>
          <w:b/>
        </w:rPr>
        <w:t>evaluation strategies</w:t>
      </w:r>
      <w:r>
        <w:t xml:space="preserve"> in the practice model</w:t>
      </w:r>
      <w:proofErr w:type="gramStart"/>
      <w:r w:rsidR="00EA5C55">
        <w:t>.</w:t>
      </w:r>
      <w:r w:rsidR="00EA5C55" w:rsidRPr="00EA5C55">
        <w:t xml:space="preserve"> </w:t>
      </w:r>
      <w:r w:rsidR="00EA5C55">
        <w:t>.</w:t>
      </w:r>
      <w:proofErr w:type="gramEnd"/>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14:paraId="40DBBF6E" w14:textId="77777777" w:rsidR="00EA5C55" w:rsidRDefault="00EA5C55" w:rsidP="00975E2A">
      <w:pPr>
        <w:ind w:left="360"/>
      </w:pPr>
    </w:p>
    <w:p w14:paraId="494BB594" w14:textId="77777777"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14:paraId="7881C7B4" w14:textId="77777777" w:rsidR="00EA5C55" w:rsidRDefault="00EA5C55" w:rsidP="00975E2A">
      <w:pPr>
        <w:ind w:left="360"/>
      </w:pPr>
    </w:p>
    <w:p w14:paraId="25D73589" w14:textId="77777777" w:rsidR="00474A17" w:rsidRDefault="00987EE9" w:rsidP="00987EE9">
      <w:pPr>
        <w:pStyle w:val="Level1"/>
      </w:pPr>
      <w:r>
        <w:t>You may use one or more than one practice model</w:t>
      </w:r>
      <w:r w:rsidR="00EA5C55">
        <w:t>s</w:t>
      </w:r>
      <w:r>
        <w:t xml:space="preserve"> but you must tell me why you are doing so.</w:t>
      </w:r>
    </w:p>
    <w:p w14:paraId="4C2D8709" w14:textId="77777777" w:rsidR="00474A17" w:rsidRDefault="00474A17" w:rsidP="00474A17">
      <w:pPr>
        <w:pStyle w:val="ListParagraph"/>
      </w:pPr>
    </w:p>
    <w:p w14:paraId="09A23BF0" w14:textId="77777777" w:rsidR="00474A17" w:rsidRDefault="00474A17" w:rsidP="00474A17">
      <w:pPr>
        <w:pStyle w:val="Level1"/>
      </w:pPr>
      <w:r>
        <w:t xml:space="preserve">Please comment on social justice issues as they impact problem presentation and treatment </w:t>
      </w:r>
      <w:proofErr w:type="gramStart"/>
      <w:r>
        <w:t>[ ]</w:t>
      </w:r>
      <w:proofErr w:type="gramEnd"/>
      <w:r>
        <w:t>. obj. 1</w:t>
      </w:r>
    </w:p>
    <w:p w14:paraId="2FE22D98" w14:textId="77777777" w:rsidR="00474A17" w:rsidRDefault="00474A17" w:rsidP="00474A17">
      <w:pPr>
        <w:pStyle w:val="ListParagraph"/>
      </w:pPr>
    </w:p>
    <w:p w14:paraId="12FBFE08" w14:textId="77777777"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14:paraId="684D3C44" w14:textId="77777777" w:rsidR="00474A17" w:rsidRDefault="00474A17" w:rsidP="00474A17">
      <w:pPr>
        <w:pStyle w:val="Level1"/>
      </w:pPr>
      <w:r>
        <w:t xml:space="preserve">What ethical issues are involved in working with this group? What social work values intersect with these ethical issues? </w:t>
      </w:r>
      <w:proofErr w:type="gramStart"/>
      <w:r>
        <w:t>[</w:t>
      </w:r>
      <w:r w:rsidR="00E91ECF">
        <w:t xml:space="preserve"> </w:t>
      </w:r>
      <w:r>
        <w:t xml:space="preserve"> ]</w:t>
      </w:r>
      <w:proofErr w:type="gramEnd"/>
      <w:r>
        <w:t xml:space="preserve"> obj. 7</w:t>
      </w:r>
    </w:p>
    <w:p w14:paraId="760DE1DA" w14:textId="77777777" w:rsidR="00F56F30" w:rsidRDefault="00F56F30" w:rsidP="00F56F30">
      <w:pPr>
        <w:pStyle w:val="Level1"/>
        <w:numPr>
          <w:ilvl w:val="0"/>
          <w:numId w:val="0"/>
        </w:numPr>
      </w:pPr>
    </w:p>
    <w:p w14:paraId="0D9E70A5" w14:textId="77777777" w:rsidR="00987EE9" w:rsidRDefault="00987EE9" w:rsidP="00E91ECF">
      <w:pPr>
        <w:pStyle w:val="Level1"/>
        <w:numPr>
          <w:ilvl w:val="0"/>
          <w:numId w:val="0"/>
        </w:numPr>
        <w:ind w:left="346"/>
      </w:pPr>
    </w:p>
    <w:p w14:paraId="12541494" w14:textId="77777777" w:rsidR="00474A17" w:rsidRDefault="00474A17" w:rsidP="00474A17">
      <w:pPr>
        <w:pStyle w:val="ListParagraph"/>
      </w:pPr>
    </w:p>
    <w:p w14:paraId="3EA632CE" w14:textId="77777777" w:rsidR="00474A17" w:rsidRDefault="00474A17" w:rsidP="00474A17">
      <w:pPr>
        <w:pStyle w:val="Level1"/>
      </w:pPr>
      <w:r>
        <w:lastRenderedPageBreak/>
        <w:t>Caveats</w:t>
      </w:r>
    </w:p>
    <w:p w14:paraId="08F7D5CA" w14:textId="77777777" w:rsidR="00474A17" w:rsidRDefault="00474A17" w:rsidP="00474A17">
      <w:pPr>
        <w:pStyle w:val="ListParagraph"/>
      </w:pPr>
    </w:p>
    <w:p w14:paraId="26D16EC4" w14:textId="77777777"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14:paraId="4B931A83" w14:textId="77777777"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 xml:space="preserve">Use Times Roman 12 point. </w:t>
      </w:r>
      <w:proofErr w:type="gramStart"/>
      <w:r w:rsidR="009B5752">
        <w:t>[  ]</w:t>
      </w:r>
      <w:proofErr w:type="gramEnd"/>
      <w:r w:rsidR="009B5752">
        <w:t xml:space="preserve"> obj. 1</w:t>
      </w:r>
    </w:p>
    <w:p w14:paraId="656CEE1A" w14:textId="77777777"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proofErr w:type="gramStart"/>
      <w:r w:rsidR="009E63D4">
        <w:t xml:space="preserve"> </w:t>
      </w:r>
      <w:r w:rsidR="00E54C7D">
        <w:t xml:space="preserve"> </w:t>
      </w:r>
      <w:r>
        <w:t>]</w:t>
      </w:r>
      <w:proofErr w:type="gramEnd"/>
      <w:r>
        <w:t>.</w:t>
      </w:r>
    </w:p>
    <w:p w14:paraId="1EF74579" w14:textId="77777777"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14:paraId="0F30E743" w14:textId="77777777" w:rsidR="00474A17" w:rsidRDefault="00987EE9" w:rsidP="00474A17">
      <w:pPr>
        <w:pStyle w:val="Level1"/>
        <w:numPr>
          <w:ilvl w:val="1"/>
          <w:numId w:val="6"/>
        </w:numPr>
      </w:pPr>
      <w:r>
        <w:t>Please see me if you have any questions at all.</w:t>
      </w:r>
      <w:r w:rsidR="00E54C7D">
        <w:t xml:space="preserve"> </w:t>
      </w:r>
      <w:r>
        <w:t xml:space="preserve">I would be happy to </w:t>
      </w:r>
      <w:proofErr w:type="gramStart"/>
      <w:r>
        <w:t>take a look</w:t>
      </w:r>
      <w:proofErr w:type="gramEnd"/>
      <w:r>
        <w:t xml:space="preserve"> at a draft of your paper.</w:t>
      </w:r>
    </w:p>
    <w:p w14:paraId="6224A092" w14:textId="77777777"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14:paraId="3230F9D3" w14:textId="77777777" w:rsidR="00F05D2B" w:rsidRDefault="00F05D2B" w:rsidP="00474A17">
      <w:pPr>
        <w:pStyle w:val="Level1"/>
        <w:numPr>
          <w:ilvl w:val="1"/>
          <w:numId w:val="6"/>
        </w:numPr>
      </w:pPr>
    </w:p>
    <w:p w14:paraId="1BECE600" w14:textId="77777777" w:rsidR="00F05D2B" w:rsidRDefault="00F05D2B" w:rsidP="00F05D2B">
      <w:pPr>
        <w:pStyle w:val="ListParagraph"/>
      </w:pPr>
    </w:p>
    <w:p w14:paraId="6A405960" w14:textId="77777777" w:rsidR="00F05D2B" w:rsidRDefault="00F05D2B" w:rsidP="00F05D2B">
      <w:pPr>
        <w:pStyle w:val="Level1"/>
        <w:numPr>
          <w:ilvl w:val="0"/>
          <w:numId w:val="0"/>
        </w:numPr>
        <w:ind w:left="738"/>
      </w:pPr>
    </w:p>
    <w:p w14:paraId="41B1ADBD" w14:textId="77777777" w:rsidR="00987EE9" w:rsidRDefault="00E54C7D" w:rsidP="00474A17">
      <w:pPr>
        <w:pStyle w:val="Level1"/>
        <w:numPr>
          <w:ilvl w:val="1"/>
          <w:numId w:val="6"/>
        </w:numPr>
      </w:pPr>
      <w:r>
        <w:t xml:space="preserve"> </w:t>
      </w:r>
      <w:r w:rsidR="00987EE9">
        <w:t xml:space="preserve">Good luck! </w:t>
      </w:r>
    </w:p>
    <w:p w14:paraId="5862FAC9" w14:textId="77777777" w:rsidR="008C298A" w:rsidRDefault="008C298A" w:rsidP="008C298A">
      <w:pPr>
        <w:pStyle w:val="BodyText"/>
      </w:pPr>
    </w:p>
    <w:p w14:paraId="683BC3AA" w14:textId="77777777" w:rsidR="00A60800" w:rsidRPr="00A552ED" w:rsidRDefault="00A60800" w:rsidP="008C298A">
      <w:pPr>
        <w:pStyle w:val="BodyText"/>
      </w:pPr>
    </w:p>
    <w:sectPr w:rsidR="00A60800" w:rsidRPr="00A552ED" w:rsidSect="001418D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A54B" w14:textId="77777777" w:rsidR="009979A9" w:rsidRDefault="009979A9" w:rsidP="00500EB5">
      <w:r>
        <w:separator/>
      </w:r>
    </w:p>
  </w:endnote>
  <w:endnote w:type="continuationSeparator" w:id="0">
    <w:p w14:paraId="63EEAB6D" w14:textId="77777777" w:rsidR="009979A9" w:rsidRDefault="009979A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CCF8" w14:textId="77777777" w:rsidR="00B02601" w:rsidRDefault="00B0260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4F52125F" w14:textId="77777777" w:rsidR="00B02601" w:rsidRDefault="00B026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3451" w14:textId="77777777" w:rsidR="00B02601" w:rsidRPr="00B54ABC" w:rsidRDefault="00B0260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3CC2DE91" w14:textId="77777777" w:rsidR="00B02601" w:rsidRPr="00FE450F" w:rsidRDefault="00B02601" w:rsidP="008D1825">
    <w:pPr>
      <w:pStyle w:val="Footer"/>
      <w:tabs>
        <w:tab w:val="clear" w:pos="4320"/>
        <w:tab w:val="clear" w:pos="8640"/>
        <w:tab w:val="center" w:pos="4680"/>
        <w:tab w:val="right" w:pos="9180"/>
      </w:tabs>
      <w:ind w:left="180"/>
      <w:jc w:val="center"/>
      <w:rPr>
        <w:rFonts w:cs="Arial"/>
        <w:color w:val="C00000"/>
      </w:rPr>
    </w:pPr>
    <w:r>
      <w:rPr>
        <w:rFonts w:cs="Arial"/>
        <w:color w:val="C00000"/>
      </w:rPr>
      <w:t>SOWK 645</w:t>
    </w:r>
    <w:r w:rsidRPr="00E234BE">
      <w:rPr>
        <w:rFonts w:cs="Arial"/>
        <w:color w:val="C00000"/>
      </w:rPr>
      <w:tab/>
    </w:r>
    <w:r>
      <w:rPr>
        <w:rFonts w:cs="Arial"/>
        <w:color w:val="C00000"/>
      </w:rPr>
      <w:t xml:space="preserve">Spring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E24C5">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E24C5">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49EE" w14:textId="77777777" w:rsidR="00B02601" w:rsidRPr="00B54ABC" w:rsidRDefault="00B02601"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6D0B0853" w14:textId="77777777" w:rsidR="00B02601" w:rsidRPr="00FE450F" w:rsidRDefault="00B02601"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Spring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E24C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E24C5">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79A1" w14:textId="77777777" w:rsidR="009979A9" w:rsidRDefault="009979A9" w:rsidP="00500EB5">
      <w:r>
        <w:separator/>
      </w:r>
    </w:p>
  </w:footnote>
  <w:footnote w:type="continuationSeparator" w:id="0">
    <w:p w14:paraId="244A7A4D" w14:textId="77777777" w:rsidR="009979A9" w:rsidRDefault="009979A9"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15E7" w14:textId="77777777" w:rsidR="00B02601" w:rsidRDefault="00B0260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0D55" w14:textId="77777777" w:rsidR="00B02601" w:rsidRPr="00B65CE9" w:rsidRDefault="00B02601" w:rsidP="00E97B1C">
    <w:pPr>
      <w:pStyle w:val="Header"/>
      <w:ind w:right="-180"/>
      <w:jc w:val="right"/>
      <w:rPr>
        <w:rFonts w:ascii="Verdana" w:hAnsi="Verdana"/>
        <w:b/>
        <w:sz w:val="24"/>
        <w:szCs w:val="24"/>
      </w:rPr>
    </w:pPr>
    <w:r>
      <w:rPr>
        <w:noProof/>
      </w:rPr>
      <w:drawing>
        <wp:inline distT="0" distB="0" distL="0" distR="0" wp14:anchorId="32425F57" wp14:editId="37505BA8">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B33" w14:textId="77777777" w:rsidR="00B02601" w:rsidRDefault="00B02601" w:rsidP="00A552ED">
    <w:pPr>
      <w:pStyle w:val="Header"/>
      <w:ind w:left="-540"/>
    </w:pPr>
    <w:r>
      <w:rPr>
        <w:noProof/>
      </w:rPr>
      <w:drawing>
        <wp:inline distT="0" distB="0" distL="0" distR="0" wp14:anchorId="20D907B6" wp14:editId="41099620">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25pt;height:15.25pt" o:bullet="t">
        <v:imagedata r:id="rId1" o:title="MCBD21398_0000[1]"/>
      </v:shape>
    </w:pict>
  </w:numPicBullet>
  <w:numPicBullet w:numPicBulletId="1">
    <w:pict>
      <v:shape id="_x0000_i1077" type="#_x0000_t75" style="width:18pt;height:18pt" o:bullet="t">
        <v:imagedata r:id="rId2" o:title="MCBD21329_0000[1]"/>
      </v:shape>
    </w:pict>
  </w:numPicBullet>
  <w:numPicBullet w:numPicBulletId="2">
    <w:pict>
      <v:shape id="_x0000_i1078" type="#_x0000_t75" style="width:11.75pt;height:11.75pt" o:bullet="t">
        <v:imagedata r:id="rId3" o:title="MCBD15312_0000[1]"/>
      </v:shape>
    </w:pict>
  </w:numPicBullet>
  <w:numPicBullet w:numPicBulletId="3">
    <w:pict>
      <v:shape id="_x0000_i1079" type="#_x0000_t75" style="width:11.75pt;height:11.75pt" o:bullet="t">
        <v:imagedata r:id="rId4" o:title="BD14868_"/>
      </v:shape>
    </w:pict>
  </w:numPicBullet>
  <w:numPicBullet w:numPicBulletId="4">
    <w:pict>
      <v:shape id="_x0000_i1080" type="#_x0000_t75" style="width:11.75pt;height:11.75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hideSpellingErrors/>
  <w:hideGrammaticalErrors/>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32B"/>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0DF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291"/>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E582D"/>
    <w:rsid w:val="004F0B0F"/>
    <w:rsid w:val="004F4799"/>
    <w:rsid w:val="00500EB5"/>
    <w:rsid w:val="005022D4"/>
    <w:rsid w:val="00502EB3"/>
    <w:rsid w:val="00504452"/>
    <w:rsid w:val="00505DA0"/>
    <w:rsid w:val="00511D97"/>
    <w:rsid w:val="0051243B"/>
    <w:rsid w:val="00515FED"/>
    <w:rsid w:val="005162CA"/>
    <w:rsid w:val="00524EC5"/>
    <w:rsid w:val="005324A7"/>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6BAF"/>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24C5"/>
    <w:rsid w:val="007E4CDB"/>
    <w:rsid w:val="007F1F26"/>
    <w:rsid w:val="007F6767"/>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2B7"/>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1825"/>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979A9"/>
    <w:rsid w:val="009A3B96"/>
    <w:rsid w:val="009A4FDE"/>
    <w:rsid w:val="009A52CF"/>
    <w:rsid w:val="009A55AF"/>
    <w:rsid w:val="009A57A2"/>
    <w:rsid w:val="009A7715"/>
    <w:rsid w:val="009A77B6"/>
    <w:rsid w:val="009A7896"/>
    <w:rsid w:val="009A7B54"/>
    <w:rsid w:val="009A7DAE"/>
    <w:rsid w:val="009B3500"/>
    <w:rsid w:val="009B5752"/>
    <w:rsid w:val="009B5E95"/>
    <w:rsid w:val="009C102A"/>
    <w:rsid w:val="009C45CC"/>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0E69"/>
    <w:rsid w:val="00AF1E4B"/>
    <w:rsid w:val="00AF5F59"/>
    <w:rsid w:val="00B02601"/>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079"/>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3122"/>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AAA3"/>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4179">
      <w:bodyDiv w:val="1"/>
      <w:marLeft w:val="0"/>
      <w:marRight w:val="0"/>
      <w:marTop w:val="0"/>
      <w:marBottom w:val="0"/>
      <w:divBdr>
        <w:top w:val="none" w:sz="0" w:space="0" w:color="auto"/>
        <w:left w:val="none" w:sz="0" w:space="0" w:color="auto"/>
        <w:bottom w:val="none" w:sz="0" w:space="0" w:color="auto"/>
        <w:right w:val="none" w:sz="0" w:space="0" w:color="auto"/>
      </w:divBdr>
    </w:div>
    <w:div w:id="146172810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xxx@usc.edu"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96BE-FA6A-E147-8F3D-79E61253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11735</Words>
  <Characters>66890</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78469</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Laura Gale</cp:lastModifiedBy>
  <cp:revision>2</cp:revision>
  <cp:lastPrinted>2014-07-04T03:30:00Z</cp:lastPrinted>
  <dcterms:created xsi:type="dcterms:W3CDTF">2016-12-27T19:42:00Z</dcterms:created>
  <dcterms:modified xsi:type="dcterms:W3CDTF">2016-12-27T19:42:00Z</dcterms:modified>
</cp:coreProperties>
</file>