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E9" w:rsidRDefault="003A0FE9" w:rsidP="008B33DB">
      <w:pPr>
        <w:spacing w:before="100"/>
        <w:jc w:val="center"/>
        <w:rPr>
          <w:rFonts w:cs="Arial"/>
          <w:b/>
          <w:bCs/>
          <w:sz w:val="32"/>
          <w:szCs w:val="32"/>
        </w:rPr>
      </w:pPr>
    </w:p>
    <w:p w:rsidR="00EF4F01" w:rsidRDefault="00EF4F01" w:rsidP="00EF4F01">
      <w:pPr>
        <w:spacing w:before="100"/>
        <w:jc w:val="center"/>
        <w:rPr>
          <w:rFonts w:cs="Arial"/>
          <w:b/>
          <w:bCs/>
          <w:sz w:val="32"/>
          <w:szCs w:val="32"/>
        </w:rPr>
      </w:pPr>
    </w:p>
    <w:p w:rsidR="00EF4F01" w:rsidRPr="008B33DB" w:rsidRDefault="00EF4F01" w:rsidP="00EF4F01">
      <w:pPr>
        <w:spacing w:before="100"/>
        <w:jc w:val="center"/>
        <w:rPr>
          <w:rFonts w:cs="Arial"/>
          <w:b/>
          <w:bCs/>
          <w:sz w:val="32"/>
          <w:szCs w:val="32"/>
        </w:rPr>
      </w:pPr>
      <w:r w:rsidRPr="008B33DB">
        <w:rPr>
          <w:rFonts w:cs="Arial"/>
          <w:b/>
          <w:bCs/>
          <w:sz w:val="32"/>
          <w:szCs w:val="32"/>
        </w:rPr>
        <w:t xml:space="preserve">Social Work </w:t>
      </w:r>
      <w:r>
        <w:rPr>
          <w:rFonts w:cs="Arial"/>
          <w:b/>
          <w:bCs/>
          <w:sz w:val="32"/>
          <w:szCs w:val="32"/>
        </w:rPr>
        <w:t>587A</w:t>
      </w:r>
    </w:p>
    <w:p w:rsidR="00EF4F01" w:rsidRPr="00393A56" w:rsidRDefault="00EF4F01" w:rsidP="00EF4F01">
      <w:pPr>
        <w:spacing w:before="100"/>
        <w:jc w:val="center"/>
        <w:rPr>
          <w:rFonts w:cs="Arial"/>
          <w:b/>
          <w:bCs/>
        </w:rPr>
      </w:pPr>
      <w:r w:rsidRPr="00393A56">
        <w:rPr>
          <w:rFonts w:cs="Arial"/>
          <w:b/>
          <w:bCs/>
          <w:sz w:val="32"/>
          <w:szCs w:val="32"/>
        </w:rPr>
        <w:t>Section</w:t>
      </w:r>
      <w:r>
        <w:rPr>
          <w:rFonts w:cs="Arial"/>
          <w:b/>
          <w:bCs/>
          <w:sz w:val="32"/>
          <w:szCs w:val="32"/>
        </w:rPr>
        <w:t>s</w:t>
      </w:r>
      <w:r w:rsidRPr="00393A56">
        <w:rPr>
          <w:rFonts w:cs="Arial"/>
          <w:b/>
          <w:bCs/>
          <w:sz w:val="32"/>
          <w:szCs w:val="32"/>
        </w:rPr>
        <w:t xml:space="preserve"> </w:t>
      </w:r>
      <w:r w:rsidRPr="00801EC3">
        <w:rPr>
          <w:rFonts w:cs="Arial"/>
          <w:b/>
          <w:bCs/>
          <w:sz w:val="32"/>
          <w:szCs w:val="32"/>
        </w:rPr>
        <w:t>#</w:t>
      </w:r>
      <w:r>
        <w:rPr>
          <w:rFonts w:cs="Arial"/>
          <w:b/>
          <w:bCs/>
          <w:sz w:val="32"/>
          <w:szCs w:val="32"/>
        </w:rPr>
        <w:t xml:space="preserve"> </w:t>
      </w:r>
      <w:r w:rsidR="00FC667D">
        <w:rPr>
          <w:rFonts w:cs="Arial"/>
          <w:b/>
          <w:bCs/>
          <w:sz w:val="32"/>
          <w:szCs w:val="32"/>
        </w:rPr>
        <w:t>67207 &amp; 67208</w:t>
      </w:r>
    </w:p>
    <w:p w:rsidR="00EF4F01" w:rsidRDefault="00EF4F01" w:rsidP="00EF4F01">
      <w:pPr>
        <w:jc w:val="center"/>
        <w:rPr>
          <w:rFonts w:cs="Arial"/>
          <w:b/>
          <w:bCs/>
          <w:color w:val="C00000"/>
          <w:sz w:val="28"/>
          <w:szCs w:val="36"/>
        </w:rPr>
      </w:pPr>
      <w:r w:rsidRPr="00370C96">
        <w:rPr>
          <w:rFonts w:cs="Arial"/>
          <w:b/>
          <w:bCs/>
          <w:color w:val="C00000"/>
          <w:sz w:val="28"/>
          <w:szCs w:val="36"/>
        </w:rPr>
        <w:t>Integrative Learning for Social Work Practice</w:t>
      </w:r>
    </w:p>
    <w:p w:rsidR="00EF4F01" w:rsidRPr="0090076C" w:rsidRDefault="00EF4F01" w:rsidP="00EF4F01">
      <w:pPr>
        <w:jc w:val="center"/>
        <w:rPr>
          <w:rFonts w:cs="Arial"/>
          <w:b/>
          <w:bCs/>
          <w:color w:val="C00000"/>
          <w:sz w:val="28"/>
          <w:szCs w:val="36"/>
        </w:rPr>
      </w:pPr>
      <w:r w:rsidRPr="0090076C">
        <w:rPr>
          <w:rFonts w:cs="Arial"/>
          <w:b/>
          <w:bCs/>
          <w:color w:val="C00000"/>
          <w:sz w:val="28"/>
          <w:szCs w:val="36"/>
        </w:rPr>
        <w:t>2 units</w:t>
      </w:r>
    </w:p>
    <w:p w:rsidR="00EF4F01" w:rsidRDefault="00EF4F01" w:rsidP="00EF4F01">
      <w:pPr>
        <w:jc w:val="center"/>
        <w:rPr>
          <w:rFonts w:cs="Arial"/>
          <w:b/>
          <w:bCs/>
          <w:color w:val="C00000"/>
          <w:sz w:val="28"/>
          <w:szCs w:val="36"/>
        </w:rPr>
      </w:pPr>
    </w:p>
    <w:p w:rsidR="00EF4F01" w:rsidRPr="0090076C" w:rsidRDefault="00EF4F01" w:rsidP="00EF4F01">
      <w:pPr>
        <w:autoSpaceDE w:val="0"/>
        <w:autoSpaceDN w:val="0"/>
        <w:adjustRightInd w:val="0"/>
        <w:jc w:val="center"/>
        <w:rPr>
          <w:rFonts w:ascii="Arial-BoldItalicMT" w:hAnsi="Arial-BoldItalicMT" w:cs="Arial-BoldItalicMT"/>
          <w:b/>
          <w:bCs/>
          <w:i/>
          <w:iCs/>
          <w:color w:val="7F7F7F"/>
          <w:sz w:val="28"/>
          <w:szCs w:val="28"/>
        </w:rPr>
      </w:pPr>
      <w:r>
        <w:rPr>
          <w:rFonts w:ascii="Arial-BoldItalicMT" w:hAnsi="Arial-BoldItalicMT" w:cs="Arial-BoldItalicMT"/>
          <w:b/>
          <w:bCs/>
          <w:i/>
          <w:iCs/>
          <w:color w:val="7F7F7F"/>
          <w:sz w:val="28"/>
          <w:szCs w:val="28"/>
        </w:rPr>
        <w:t>"We are what we repeatedly do. Excellence then,                                                                                                                                                                   is not an act, but a habit." ― Aristotle</w:t>
      </w:r>
    </w:p>
    <w:p w:rsidR="00EF4F01" w:rsidRPr="00B54ABC" w:rsidRDefault="00EF4F01" w:rsidP="00EF4F01">
      <w:pPr>
        <w:jc w:val="center"/>
        <w:rPr>
          <w:rFonts w:cs="Arial"/>
          <w:bCs/>
          <w:sz w:val="28"/>
          <w:szCs w:val="36"/>
        </w:rPr>
      </w:pPr>
    </w:p>
    <w:p w:rsidR="00EF4F01" w:rsidRDefault="00EF4F01" w:rsidP="00EF4F01">
      <w:pPr>
        <w:autoSpaceDE w:val="0"/>
        <w:autoSpaceDN w:val="0"/>
        <w:adjustRightInd w:val="0"/>
        <w:jc w:val="center"/>
        <w:rPr>
          <w:rFonts w:cs="Arial"/>
          <w:b/>
          <w:bCs/>
          <w:i/>
          <w:color w:val="262626"/>
          <w:szCs w:val="24"/>
        </w:rPr>
      </w:pPr>
      <w:r>
        <w:rPr>
          <w:rFonts w:cs="Arial"/>
          <w:b/>
          <w:bCs/>
          <w:i/>
          <w:color w:val="262626"/>
          <w:szCs w:val="24"/>
        </w:rPr>
        <w:t>Virtual Academic Center</w:t>
      </w:r>
    </w:p>
    <w:p w:rsidR="00EF4F01" w:rsidRPr="00A552ED" w:rsidRDefault="00FC667D" w:rsidP="00EF4F01">
      <w:pPr>
        <w:autoSpaceDE w:val="0"/>
        <w:autoSpaceDN w:val="0"/>
        <w:adjustRightInd w:val="0"/>
        <w:jc w:val="center"/>
        <w:rPr>
          <w:rFonts w:cs="Arial"/>
          <w:i/>
          <w:color w:val="262626"/>
          <w:szCs w:val="24"/>
        </w:rPr>
      </w:pPr>
      <w:r>
        <w:rPr>
          <w:rFonts w:cs="Arial"/>
          <w:b/>
          <w:bCs/>
          <w:i/>
          <w:color w:val="262626"/>
          <w:szCs w:val="24"/>
        </w:rPr>
        <w:t>Spring Semester, 2017</w:t>
      </w:r>
      <w:bookmarkStart w:id="0" w:name="_GoBack"/>
      <w:bookmarkEnd w:id="0"/>
    </w:p>
    <w:p w:rsidR="00EF4F01" w:rsidRPr="00D20FB5" w:rsidRDefault="00EF4F01" w:rsidP="00EF4F01">
      <w:pPr>
        <w:rPr>
          <w:rFonts w:cs="Arial"/>
          <w:b/>
        </w:rPr>
      </w:pPr>
    </w:p>
    <w:tbl>
      <w:tblPr>
        <w:tblW w:w="9590" w:type="dxa"/>
        <w:tblLook w:val="04A0" w:firstRow="1" w:lastRow="0" w:firstColumn="1" w:lastColumn="0" w:noHBand="0" w:noVBand="1"/>
      </w:tblPr>
      <w:tblGrid>
        <w:gridCol w:w="9614"/>
        <w:gridCol w:w="222"/>
      </w:tblGrid>
      <w:tr w:rsidR="00EF4F01" w:rsidRPr="00587029" w:rsidTr="00FB7AA7">
        <w:trPr>
          <w:cantSplit/>
          <w:trHeight w:val="252"/>
        </w:trPr>
        <w:tc>
          <w:tcPr>
            <w:tcW w:w="9354" w:type="dxa"/>
          </w:tcPr>
          <w:tbl>
            <w:tblPr>
              <w:tblW w:w="939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752"/>
              <w:gridCol w:w="1620"/>
              <w:gridCol w:w="2909"/>
            </w:tblGrid>
            <w:tr w:rsidR="00EF4F01" w:rsidRPr="000F17D3" w:rsidTr="00FB7AA7">
              <w:trPr>
                <w:cantSplit/>
                <w:trHeight w:val="449"/>
              </w:trPr>
              <w:tc>
                <w:tcPr>
                  <w:tcW w:w="2116" w:type="dxa"/>
                  <w:tcBorders>
                    <w:top w:val="nil"/>
                    <w:left w:val="nil"/>
                    <w:bottom w:val="nil"/>
                    <w:right w:val="nil"/>
                  </w:tcBorders>
                  <w:shd w:val="clear" w:color="auto" w:fill="auto"/>
                </w:tcPr>
                <w:p w:rsidR="00EF4F01" w:rsidRDefault="00EF4F01" w:rsidP="00FB7AA7">
                  <w:pPr>
                    <w:tabs>
                      <w:tab w:val="left" w:pos="1620"/>
                    </w:tabs>
                    <w:rPr>
                      <w:rFonts w:cs="Arial"/>
                      <w:b/>
                      <w:bCs/>
                    </w:rPr>
                  </w:pPr>
                  <w:r w:rsidRPr="000F17D3">
                    <w:rPr>
                      <w:rFonts w:cs="Arial"/>
                      <w:b/>
                      <w:bCs/>
                    </w:rPr>
                    <w:t xml:space="preserve">Instructor: </w:t>
                  </w:r>
                  <w:r w:rsidR="00FC667D">
                    <w:rPr>
                      <w:rFonts w:cs="Arial"/>
                      <w:b/>
                      <w:bCs/>
                    </w:rPr>
                    <w:t>Rebecca Rasmussen</w:t>
                  </w:r>
                </w:p>
                <w:p w:rsidR="00FC667D" w:rsidRPr="000F17D3" w:rsidRDefault="00FC667D" w:rsidP="00FB7AA7">
                  <w:pPr>
                    <w:tabs>
                      <w:tab w:val="left" w:pos="1620"/>
                    </w:tabs>
                    <w:rPr>
                      <w:rFonts w:cs="Arial"/>
                      <w:b/>
                      <w:bCs/>
                    </w:rPr>
                  </w:pPr>
                </w:p>
              </w:tc>
              <w:tc>
                <w:tcPr>
                  <w:tcW w:w="7281" w:type="dxa"/>
                  <w:gridSpan w:val="3"/>
                  <w:tcBorders>
                    <w:top w:val="nil"/>
                    <w:left w:val="nil"/>
                    <w:bottom w:val="nil"/>
                    <w:right w:val="nil"/>
                  </w:tcBorders>
                  <w:shd w:val="clear" w:color="auto" w:fill="auto"/>
                </w:tcPr>
                <w:p w:rsidR="00EF4F01" w:rsidRPr="000F17D3" w:rsidRDefault="00EF4F01" w:rsidP="00FB7AA7"/>
              </w:tc>
            </w:tr>
            <w:tr w:rsidR="00EF4F01" w:rsidRPr="000F17D3" w:rsidTr="00FB7AA7">
              <w:trPr>
                <w:cantSplit/>
                <w:trHeight w:val="282"/>
              </w:trPr>
              <w:tc>
                <w:tcPr>
                  <w:tcW w:w="2116" w:type="dxa"/>
                  <w:tcBorders>
                    <w:top w:val="nil"/>
                    <w:left w:val="nil"/>
                    <w:bottom w:val="nil"/>
                    <w:right w:val="nil"/>
                  </w:tcBorders>
                  <w:shd w:val="clear" w:color="auto" w:fill="auto"/>
                </w:tcPr>
                <w:p w:rsidR="00FC667D" w:rsidRDefault="00EF4F01" w:rsidP="00FB7AA7">
                  <w:pPr>
                    <w:tabs>
                      <w:tab w:val="left" w:pos="1620"/>
                    </w:tabs>
                    <w:rPr>
                      <w:rFonts w:cs="Arial"/>
                      <w:b/>
                      <w:bCs/>
                    </w:rPr>
                  </w:pPr>
                  <w:r w:rsidRPr="000F17D3">
                    <w:rPr>
                      <w:rFonts w:cs="Arial"/>
                      <w:b/>
                      <w:bCs/>
                    </w:rPr>
                    <w:t>E-Mail:</w:t>
                  </w:r>
                </w:p>
                <w:p w:rsidR="00EF4F01" w:rsidRDefault="00FC667D" w:rsidP="00FB7AA7">
                  <w:pPr>
                    <w:tabs>
                      <w:tab w:val="left" w:pos="1620"/>
                    </w:tabs>
                    <w:rPr>
                      <w:rFonts w:cs="Arial"/>
                      <w:b/>
                      <w:bCs/>
                    </w:rPr>
                  </w:pPr>
                  <w:hyperlink r:id="rId9" w:history="1">
                    <w:r w:rsidRPr="00E26670">
                      <w:rPr>
                        <w:rStyle w:val="Hyperlink"/>
                        <w:rFonts w:cs="Arial"/>
                        <w:b/>
                        <w:bCs/>
                      </w:rPr>
                      <w:t>rsrasmus@usc.edu</w:t>
                    </w:r>
                  </w:hyperlink>
                </w:p>
                <w:p w:rsidR="00FC667D" w:rsidRPr="000F17D3" w:rsidRDefault="00FC667D" w:rsidP="00FB7AA7">
                  <w:pPr>
                    <w:tabs>
                      <w:tab w:val="left" w:pos="1620"/>
                    </w:tabs>
                    <w:rPr>
                      <w:rFonts w:cs="Arial"/>
                      <w:b/>
                      <w:bCs/>
                    </w:rPr>
                  </w:pPr>
                </w:p>
              </w:tc>
              <w:tc>
                <w:tcPr>
                  <w:tcW w:w="2752" w:type="dxa"/>
                  <w:tcBorders>
                    <w:top w:val="nil"/>
                    <w:left w:val="nil"/>
                    <w:bottom w:val="nil"/>
                    <w:right w:val="nil"/>
                  </w:tcBorders>
                  <w:shd w:val="clear" w:color="auto" w:fill="auto"/>
                </w:tcPr>
                <w:p w:rsidR="00EF4F01" w:rsidRPr="000F17D3" w:rsidRDefault="00EF4F01" w:rsidP="00FB7AA7"/>
              </w:tc>
              <w:tc>
                <w:tcPr>
                  <w:tcW w:w="1620" w:type="dxa"/>
                  <w:tcBorders>
                    <w:top w:val="nil"/>
                    <w:left w:val="nil"/>
                    <w:bottom w:val="nil"/>
                    <w:right w:val="nil"/>
                  </w:tcBorders>
                  <w:shd w:val="clear" w:color="auto" w:fill="auto"/>
                </w:tcPr>
                <w:p w:rsidR="00EF4F01" w:rsidRPr="000F17D3" w:rsidRDefault="00EF4F01" w:rsidP="00FB7AA7">
                  <w:pPr>
                    <w:tabs>
                      <w:tab w:val="left" w:pos="1620"/>
                    </w:tabs>
                    <w:rPr>
                      <w:rFonts w:cs="Arial"/>
                      <w:b/>
                      <w:bCs/>
                    </w:rPr>
                  </w:pPr>
                  <w:r w:rsidRPr="000F17D3">
                    <w:rPr>
                      <w:rFonts w:cs="Arial"/>
                      <w:b/>
                      <w:bCs/>
                    </w:rPr>
                    <w:t>Course Day:</w:t>
                  </w:r>
                </w:p>
              </w:tc>
              <w:tc>
                <w:tcPr>
                  <w:tcW w:w="2909" w:type="dxa"/>
                  <w:tcBorders>
                    <w:top w:val="nil"/>
                    <w:left w:val="nil"/>
                    <w:bottom w:val="nil"/>
                    <w:right w:val="nil"/>
                  </w:tcBorders>
                  <w:shd w:val="clear" w:color="auto" w:fill="auto"/>
                </w:tcPr>
                <w:p w:rsidR="00EF4F01" w:rsidRPr="000F17D3" w:rsidRDefault="00FC667D" w:rsidP="00FB7AA7">
                  <w:pPr>
                    <w:tabs>
                      <w:tab w:val="left" w:pos="1620"/>
                    </w:tabs>
                    <w:rPr>
                      <w:rFonts w:cs="Arial"/>
                      <w:bCs/>
                    </w:rPr>
                  </w:pPr>
                  <w:r>
                    <w:rPr>
                      <w:rFonts w:cs="Arial"/>
                      <w:bCs/>
                    </w:rPr>
                    <w:t>Wednesdays</w:t>
                  </w:r>
                </w:p>
              </w:tc>
            </w:tr>
            <w:tr w:rsidR="00EF4F01" w:rsidRPr="000F17D3" w:rsidTr="00FB7AA7">
              <w:trPr>
                <w:cantSplit/>
                <w:trHeight w:val="282"/>
              </w:trPr>
              <w:tc>
                <w:tcPr>
                  <w:tcW w:w="2116" w:type="dxa"/>
                  <w:tcBorders>
                    <w:top w:val="nil"/>
                    <w:left w:val="nil"/>
                    <w:bottom w:val="nil"/>
                    <w:right w:val="nil"/>
                  </w:tcBorders>
                  <w:shd w:val="clear" w:color="auto" w:fill="auto"/>
                </w:tcPr>
                <w:p w:rsidR="00FC667D" w:rsidRDefault="00EF4F01" w:rsidP="00FB7AA7">
                  <w:pPr>
                    <w:tabs>
                      <w:tab w:val="left" w:pos="1620"/>
                    </w:tabs>
                    <w:rPr>
                      <w:rFonts w:cs="Arial"/>
                      <w:b/>
                      <w:bCs/>
                    </w:rPr>
                  </w:pPr>
                  <w:r w:rsidRPr="000F17D3">
                    <w:rPr>
                      <w:rFonts w:cs="Arial"/>
                      <w:b/>
                      <w:bCs/>
                    </w:rPr>
                    <w:t>Telephone:</w:t>
                  </w:r>
                </w:p>
                <w:p w:rsidR="00FC667D" w:rsidRPr="000F17D3" w:rsidRDefault="00FC667D" w:rsidP="00FB7AA7">
                  <w:pPr>
                    <w:tabs>
                      <w:tab w:val="left" w:pos="1620"/>
                    </w:tabs>
                    <w:rPr>
                      <w:rFonts w:cs="Arial"/>
                      <w:b/>
                      <w:bCs/>
                    </w:rPr>
                  </w:pPr>
                  <w:r>
                    <w:rPr>
                      <w:rFonts w:cs="Arial"/>
                      <w:b/>
                      <w:bCs/>
                    </w:rPr>
                    <w:t>775-217-1073</w:t>
                  </w:r>
                </w:p>
              </w:tc>
              <w:tc>
                <w:tcPr>
                  <w:tcW w:w="2752" w:type="dxa"/>
                  <w:tcBorders>
                    <w:top w:val="nil"/>
                    <w:left w:val="nil"/>
                    <w:bottom w:val="nil"/>
                    <w:right w:val="nil"/>
                  </w:tcBorders>
                  <w:shd w:val="clear" w:color="auto" w:fill="auto"/>
                </w:tcPr>
                <w:p w:rsidR="00EF4F01" w:rsidRPr="000F17D3" w:rsidRDefault="00EF4F01" w:rsidP="00FB7AA7">
                  <w:pPr>
                    <w:tabs>
                      <w:tab w:val="left" w:pos="1620"/>
                    </w:tabs>
                    <w:rPr>
                      <w:rFonts w:cs="Arial"/>
                      <w:bCs/>
                    </w:rPr>
                  </w:pPr>
                </w:p>
              </w:tc>
              <w:tc>
                <w:tcPr>
                  <w:tcW w:w="1620" w:type="dxa"/>
                  <w:tcBorders>
                    <w:top w:val="nil"/>
                    <w:left w:val="nil"/>
                    <w:bottom w:val="nil"/>
                    <w:right w:val="nil"/>
                  </w:tcBorders>
                  <w:shd w:val="clear" w:color="auto" w:fill="auto"/>
                </w:tcPr>
                <w:p w:rsidR="00EF4F01" w:rsidRDefault="00EF4F01" w:rsidP="00FB7AA7">
                  <w:pPr>
                    <w:tabs>
                      <w:tab w:val="left" w:pos="1620"/>
                    </w:tabs>
                    <w:rPr>
                      <w:rFonts w:cs="Arial"/>
                      <w:b/>
                      <w:bCs/>
                    </w:rPr>
                  </w:pPr>
                  <w:r w:rsidRPr="000F17D3">
                    <w:rPr>
                      <w:rFonts w:cs="Arial"/>
                      <w:b/>
                      <w:bCs/>
                    </w:rPr>
                    <w:t>Course Time:</w:t>
                  </w:r>
                </w:p>
                <w:p w:rsidR="00EF4F01" w:rsidRDefault="00EF4F01" w:rsidP="00FB7AA7">
                  <w:pPr>
                    <w:tabs>
                      <w:tab w:val="left" w:pos="1620"/>
                    </w:tabs>
                    <w:rPr>
                      <w:rFonts w:cs="Arial"/>
                      <w:b/>
                      <w:bCs/>
                    </w:rPr>
                  </w:pPr>
                  <w:r>
                    <w:rPr>
                      <w:rFonts w:cs="Arial"/>
                      <w:b/>
                      <w:bCs/>
                    </w:rPr>
                    <w:t xml:space="preserve">Section </w:t>
                  </w:r>
                  <w:r w:rsidR="00FC667D">
                    <w:rPr>
                      <w:rFonts w:cs="Arial"/>
                      <w:b/>
                      <w:bCs/>
                    </w:rPr>
                    <w:t>67207 4:45PM-6:05PM</w:t>
                  </w:r>
                </w:p>
                <w:p w:rsidR="00EF4F01" w:rsidRPr="000F17D3" w:rsidRDefault="00EF4F01" w:rsidP="00FB7AA7">
                  <w:pPr>
                    <w:tabs>
                      <w:tab w:val="left" w:pos="1620"/>
                    </w:tabs>
                    <w:rPr>
                      <w:rFonts w:cs="Arial"/>
                      <w:b/>
                      <w:bCs/>
                    </w:rPr>
                  </w:pPr>
                  <w:r>
                    <w:rPr>
                      <w:rFonts w:cs="Arial"/>
                      <w:b/>
                      <w:bCs/>
                    </w:rPr>
                    <w:t xml:space="preserve">Section </w:t>
                  </w:r>
                  <w:r w:rsidR="00FC667D">
                    <w:rPr>
                      <w:rFonts w:cs="Arial"/>
                      <w:b/>
                      <w:bCs/>
                    </w:rPr>
                    <w:t>67208 6:25PM-7:45PM</w:t>
                  </w:r>
                  <w:r w:rsidRPr="000F17D3">
                    <w:rPr>
                      <w:rFonts w:cs="Arial"/>
                      <w:b/>
                      <w:bCs/>
                    </w:rPr>
                    <w:tab/>
                  </w:r>
                </w:p>
              </w:tc>
              <w:tc>
                <w:tcPr>
                  <w:tcW w:w="2909" w:type="dxa"/>
                  <w:tcBorders>
                    <w:top w:val="nil"/>
                    <w:left w:val="nil"/>
                    <w:bottom w:val="nil"/>
                    <w:right w:val="nil"/>
                  </w:tcBorders>
                  <w:shd w:val="clear" w:color="auto" w:fill="auto"/>
                </w:tcPr>
                <w:p w:rsidR="00EF4F01" w:rsidRDefault="00EF4F01" w:rsidP="00FB7AA7">
                  <w:pPr>
                    <w:tabs>
                      <w:tab w:val="left" w:pos="1620"/>
                    </w:tabs>
                    <w:rPr>
                      <w:rFonts w:cs="Arial"/>
                      <w:bCs/>
                    </w:rPr>
                  </w:pPr>
                </w:p>
                <w:p w:rsidR="00FC667D" w:rsidRPr="000F17D3" w:rsidRDefault="00FC667D" w:rsidP="00FB7AA7">
                  <w:pPr>
                    <w:tabs>
                      <w:tab w:val="left" w:pos="1620"/>
                    </w:tabs>
                    <w:rPr>
                      <w:rFonts w:cs="Arial"/>
                      <w:bCs/>
                    </w:rPr>
                  </w:pPr>
                </w:p>
              </w:tc>
            </w:tr>
            <w:tr w:rsidR="00EF4F01" w:rsidRPr="000F17D3" w:rsidTr="00FB7AA7">
              <w:trPr>
                <w:gridAfter w:val="2"/>
                <w:wAfter w:w="4529" w:type="dxa"/>
                <w:cantSplit/>
                <w:trHeight w:val="282"/>
              </w:trPr>
              <w:tc>
                <w:tcPr>
                  <w:tcW w:w="2116" w:type="dxa"/>
                  <w:tcBorders>
                    <w:top w:val="nil"/>
                    <w:left w:val="nil"/>
                    <w:bottom w:val="nil"/>
                    <w:right w:val="nil"/>
                  </w:tcBorders>
                  <w:shd w:val="clear" w:color="auto" w:fill="auto"/>
                </w:tcPr>
                <w:p w:rsidR="00EF4F01" w:rsidRPr="000F17D3" w:rsidRDefault="00EF4F01" w:rsidP="00FB7AA7">
                  <w:pPr>
                    <w:tabs>
                      <w:tab w:val="left" w:pos="1620"/>
                    </w:tabs>
                    <w:rPr>
                      <w:rFonts w:cs="Arial"/>
                      <w:b/>
                      <w:bCs/>
                    </w:rPr>
                  </w:pPr>
                  <w:r w:rsidRPr="000F17D3">
                    <w:rPr>
                      <w:rFonts w:cs="Arial"/>
                      <w:b/>
                      <w:bCs/>
                    </w:rPr>
                    <w:t>Course Location:</w:t>
                  </w:r>
                </w:p>
              </w:tc>
              <w:tc>
                <w:tcPr>
                  <w:tcW w:w="2752" w:type="dxa"/>
                  <w:tcBorders>
                    <w:top w:val="nil"/>
                    <w:left w:val="nil"/>
                    <w:bottom w:val="nil"/>
                    <w:right w:val="nil"/>
                  </w:tcBorders>
                  <w:shd w:val="clear" w:color="auto" w:fill="auto"/>
                </w:tcPr>
                <w:p w:rsidR="00EF4F01" w:rsidRPr="000F17D3" w:rsidRDefault="00FC667D" w:rsidP="00FB7AA7">
                  <w:pPr>
                    <w:tabs>
                      <w:tab w:val="left" w:pos="1620"/>
                    </w:tabs>
                    <w:rPr>
                      <w:rFonts w:cs="Arial"/>
                      <w:bCs/>
                    </w:rPr>
                  </w:pPr>
                  <w:r>
                    <w:rPr>
                      <w:rFonts w:cs="Arial"/>
                      <w:bCs/>
                    </w:rPr>
                    <w:t>VAC</w:t>
                  </w:r>
                </w:p>
              </w:tc>
            </w:tr>
            <w:tr w:rsidR="00EF4F01" w:rsidRPr="00587029" w:rsidTr="00FB7AA7">
              <w:trPr>
                <w:cantSplit/>
                <w:trHeight w:val="449"/>
              </w:trPr>
              <w:tc>
                <w:tcPr>
                  <w:tcW w:w="2116" w:type="dxa"/>
                  <w:tcBorders>
                    <w:top w:val="nil"/>
                    <w:left w:val="nil"/>
                    <w:bottom w:val="nil"/>
                    <w:right w:val="nil"/>
                  </w:tcBorders>
                  <w:shd w:val="clear" w:color="auto" w:fill="auto"/>
                </w:tcPr>
                <w:p w:rsidR="00EF4F01" w:rsidRPr="000F17D3" w:rsidRDefault="00EF4F01" w:rsidP="00FB7AA7">
                  <w:pPr>
                    <w:tabs>
                      <w:tab w:val="left" w:pos="1620"/>
                    </w:tabs>
                    <w:rPr>
                      <w:rFonts w:cs="Arial"/>
                      <w:b/>
                      <w:bCs/>
                    </w:rPr>
                  </w:pPr>
                  <w:r>
                    <w:rPr>
                      <w:rFonts w:cs="Arial"/>
                      <w:b/>
                      <w:bCs/>
                    </w:rPr>
                    <w:t>Office Hours</w:t>
                  </w:r>
                </w:p>
              </w:tc>
              <w:tc>
                <w:tcPr>
                  <w:tcW w:w="2752" w:type="dxa"/>
                  <w:tcBorders>
                    <w:top w:val="nil"/>
                    <w:left w:val="nil"/>
                    <w:bottom w:val="nil"/>
                    <w:right w:val="nil"/>
                  </w:tcBorders>
                  <w:shd w:val="clear" w:color="auto" w:fill="auto"/>
                </w:tcPr>
                <w:p w:rsidR="00EF4F01" w:rsidRPr="000F17D3" w:rsidRDefault="00FC667D" w:rsidP="00FB7AA7">
                  <w:pPr>
                    <w:tabs>
                      <w:tab w:val="left" w:pos="1620"/>
                    </w:tabs>
                    <w:rPr>
                      <w:rFonts w:cs="Arial"/>
                      <w:bCs/>
                    </w:rPr>
                  </w:pPr>
                  <w:r>
                    <w:rPr>
                      <w:rFonts w:cs="Arial"/>
                      <w:bCs/>
                    </w:rPr>
                    <w:t>TBD</w:t>
                  </w:r>
                </w:p>
              </w:tc>
              <w:tc>
                <w:tcPr>
                  <w:tcW w:w="1620" w:type="dxa"/>
                  <w:tcBorders>
                    <w:top w:val="nil"/>
                    <w:left w:val="nil"/>
                    <w:bottom w:val="nil"/>
                    <w:right w:val="nil"/>
                  </w:tcBorders>
                  <w:shd w:val="clear" w:color="auto" w:fill="auto"/>
                </w:tcPr>
                <w:p w:rsidR="00EF4F01" w:rsidRPr="00587029" w:rsidRDefault="00EF4F01" w:rsidP="00FB7AA7">
                  <w:pPr>
                    <w:tabs>
                      <w:tab w:val="left" w:pos="1620"/>
                    </w:tabs>
                    <w:rPr>
                      <w:rFonts w:cs="Arial"/>
                      <w:b/>
                      <w:bCs/>
                    </w:rPr>
                  </w:pPr>
                </w:p>
              </w:tc>
              <w:tc>
                <w:tcPr>
                  <w:tcW w:w="2909" w:type="dxa"/>
                  <w:tcBorders>
                    <w:top w:val="nil"/>
                    <w:left w:val="nil"/>
                    <w:bottom w:val="nil"/>
                    <w:right w:val="nil"/>
                  </w:tcBorders>
                  <w:shd w:val="clear" w:color="auto" w:fill="auto"/>
                </w:tcPr>
                <w:p w:rsidR="00EF4F01" w:rsidRPr="00587029" w:rsidRDefault="00EF4F01" w:rsidP="00FB7AA7">
                  <w:pPr>
                    <w:tabs>
                      <w:tab w:val="left" w:pos="1620"/>
                    </w:tabs>
                    <w:rPr>
                      <w:rFonts w:cs="Arial"/>
                      <w:bCs/>
                    </w:rPr>
                  </w:pPr>
                </w:p>
              </w:tc>
            </w:tr>
          </w:tbl>
          <w:p w:rsidR="00EF4F01" w:rsidRPr="00587029" w:rsidRDefault="00EF4F01" w:rsidP="00FB7AA7">
            <w:pPr>
              <w:tabs>
                <w:tab w:val="left" w:pos="1620"/>
              </w:tabs>
              <w:rPr>
                <w:rFonts w:cs="Arial"/>
                <w:b/>
                <w:bCs/>
              </w:rPr>
            </w:pPr>
          </w:p>
        </w:tc>
        <w:tc>
          <w:tcPr>
            <w:tcW w:w="236" w:type="dxa"/>
          </w:tcPr>
          <w:p w:rsidR="00EF4F01" w:rsidRPr="00587029" w:rsidRDefault="00EF4F01" w:rsidP="00FB7AA7">
            <w:pPr>
              <w:tabs>
                <w:tab w:val="left" w:pos="1620"/>
              </w:tabs>
              <w:rPr>
                <w:rFonts w:cs="Arial"/>
                <w:bCs/>
              </w:rPr>
            </w:pPr>
          </w:p>
        </w:tc>
      </w:tr>
    </w:tbl>
    <w:p w:rsidR="00EF4F01" w:rsidRPr="00B10670" w:rsidRDefault="00EF4F01" w:rsidP="00EF4F01">
      <w:pPr>
        <w:pStyle w:val="Heading1"/>
      </w:pPr>
      <w:r w:rsidRPr="003C4020">
        <w:t>Course Prerequisites</w:t>
      </w:r>
    </w:p>
    <w:p w:rsidR="00EF4F01" w:rsidRDefault="00EF4F01" w:rsidP="00EF4F01">
      <w:pPr>
        <w:pStyle w:val="BodyText"/>
      </w:pPr>
      <w:r>
        <w:t>Concurrent enrollment: SOWK 586a, SOWK 543.</w:t>
      </w:r>
    </w:p>
    <w:p w:rsidR="00EF4F01" w:rsidRDefault="00EF4F01" w:rsidP="00EF4F01">
      <w:pPr>
        <w:pStyle w:val="Heading1"/>
      </w:pPr>
      <w:r w:rsidRPr="003F5ABA">
        <w:t>Catalogue Description</w:t>
      </w:r>
    </w:p>
    <w:p w:rsidR="00EF4F01" w:rsidRPr="00887C7D" w:rsidRDefault="00EF4F01" w:rsidP="00EF4F01">
      <w:pPr>
        <w:pStyle w:val="BodyText"/>
      </w:pPr>
      <w:proofErr w:type="gramStart"/>
      <w:r>
        <w:t>Integrative content from Policy, Research, Human Behavior, Social Work Practice and Field Practicum.</w:t>
      </w:r>
      <w:proofErr w:type="gramEnd"/>
      <w:r>
        <w:t xml:space="preserve"> </w:t>
      </w:r>
      <w:proofErr w:type="gramStart"/>
      <w:r>
        <w:t>Graded CR/NC.</w:t>
      </w:r>
      <w:proofErr w:type="gramEnd"/>
      <w:r>
        <w:t xml:space="preserve"> </w:t>
      </w:r>
    </w:p>
    <w:p w:rsidR="00EF4F01" w:rsidRDefault="00EF4F01" w:rsidP="00EF4F01">
      <w:pPr>
        <w:pStyle w:val="Heading1"/>
      </w:pPr>
      <w:r>
        <w:t xml:space="preserve"> </w:t>
      </w:r>
      <w:r w:rsidRPr="003F5ABA">
        <w:t>Course Description</w:t>
      </w:r>
    </w:p>
    <w:p w:rsidR="00EF4F01" w:rsidRPr="0085356E" w:rsidRDefault="00EF4F01" w:rsidP="00EF4F01">
      <w:pPr>
        <w:pStyle w:val="BodyText"/>
        <w:rPr>
          <w:rFonts w:cs="Arial"/>
          <w:szCs w:val="20"/>
        </w:rPr>
      </w:pPr>
      <w:r w:rsidRPr="00A1426E">
        <w:rPr>
          <w:rFonts w:cs="Arial"/>
          <w:szCs w:val="20"/>
        </w:rPr>
        <w:t xml:space="preserve">The Integrative Learning Seminar is organized as a small group educational experience intended to last two semesters (587a and 587b). This course provides students an opportunity to engage in critical thinking, discussion, and exploration of theory, practice, policy, and field practicum experiences. Throughout the course, students have an opportunity to integrate the academic knowledge and values taught in foundation courses with their field placement experiences. In addition, the seminar provides a forum for learning and building practice skills through interaction, self-reflection, role-play, case discussion, and other experiential exercises. </w:t>
      </w:r>
      <w:r w:rsidRPr="00F77126">
        <w:rPr>
          <w:rFonts w:cs="Arial"/>
          <w:szCs w:val="20"/>
        </w:rPr>
        <w:t xml:space="preserve">As part of the regularly scheduled seminars, students are expected to keep their seminar instructor </w:t>
      </w:r>
      <w:proofErr w:type="gramStart"/>
      <w:r w:rsidRPr="00F77126">
        <w:rPr>
          <w:rFonts w:cs="Arial"/>
          <w:szCs w:val="20"/>
        </w:rPr>
        <w:t>appraised</w:t>
      </w:r>
      <w:proofErr w:type="gramEnd"/>
      <w:r w:rsidRPr="00F77126">
        <w:rPr>
          <w:rFonts w:cs="Arial"/>
          <w:szCs w:val="20"/>
        </w:rPr>
        <w:t xml:space="preserve"> of their field opportunities. This format provides a </w:t>
      </w:r>
      <w:r w:rsidRPr="00F77126">
        <w:rPr>
          <w:rFonts w:cs="Arial"/>
          <w:szCs w:val="20"/>
        </w:rPr>
        <w:lastRenderedPageBreak/>
        <w:t>vehicle for socialization into the field and offers early intervention and support for issues and challenges.</w:t>
      </w:r>
      <w:r>
        <w:rPr>
          <w:rFonts w:cs="Arial"/>
          <w:szCs w:val="20"/>
        </w:rPr>
        <w:t xml:space="preserve">  </w:t>
      </w:r>
      <w:r>
        <w:rPr>
          <w:rFonts w:cs="Arial"/>
          <w:color w:val="333333"/>
          <w:szCs w:val="20"/>
        </w:rPr>
        <w:t>Although time will be set aside for short lecture periods, the following adult learning models will be utilized:</w:t>
      </w:r>
    </w:p>
    <w:p w:rsidR="00EF4F01" w:rsidRDefault="00EF4F01" w:rsidP="00EF4F01">
      <w:pPr>
        <w:spacing w:before="177" w:after="177" w:line="190" w:lineRule="atLeast"/>
        <w:rPr>
          <w:rFonts w:cs="Arial"/>
          <w:color w:val="333333"/>
        </w:rPr>
      </w:pPr>
      <w:r>
        <w:rPr>
          <w:rFonts w:cs="Arial"/>
          <w:color w:val="333333"/>
        </w:rPr>
        <w:t>Vygotsky's Social Development Theory, which suggests that instead of a teacher dictating his/her meaning to students for future recitation, a teacher should collaborate with his/her students in order to create meaning in ways that students can make their own (</w:t>
      </w:r>
      <w:proofErr w:type="spellStart"/>
      <w:r>
        <w:rPr>
          <w:rFonts w:cs="Arial"/>
          <w:color w:val="333333"/>
        </w:rPr>
        <w:t>Hausfather</w:t>
      </w:r>
      <w:proofErr w:type="spellEnd"/>
      <w:r>
        <w:rPr>
          <w:rFonts w:cs="Arial"/>
          <w:color w:val="333333"/>
        </w:rPr>
        <w:t>, 1996). Learning becomes a reciprocal experience for the students and the teacher (Riddle, 1999).</w:t>
      </w:r>
    </w:p>
    <w:p w:rsidR="00EF4F01" w:rsidRDefault="00EF4F01" w:rsidP="00EF4F01">
      <w:pPr>
        <w:spacing w:before="177" w:after="177" w:line="190" w:lineRule="atLeast"/>
        <w:rPr>
          <w:rFonts w:cs="Arial"/>
          <w:color w:val="333333"/>
        </w:rPr>
      </w:pPr>
      <w:r>
        <w:rPr>
          <w:rFonts w:cs="Arial"/>
          <w:color w:val="333333"/>
        </w:rPr>
        <w:t>Transformative Learning Theory, which postulates that, "To facilitate transformative learning, educators must help learners become aware and critical of their own and others’ assumptions. Learners need practice in recognizing frames of reference and using their imaginations to redefine problems from a different perspective. Finally, learners need to be assisted to participate effectively in discourse. Discourse is necessary to validate what and how one understands, or to arrive at a best judgment regarding a belief. In this sense, learning is a social process, and discourse becomes central to making meaning" (</w:t>
      </w:r>
      <w:proofErr w:type="spellStart"/>
      <w:r>
        <w:rPr>
          <w:rFonts w:cs="Arial"/>
          <w:color w:val="333333"/>
        </w:rPr>
        <w:t>Mezirow</w:t>
      </w:r>
      <w:proofErr w:type="spellEnd"/>
      <w:r>
        <w:rPr>
          <w:rFonts w:cs="Arial"/>
          <w:color w:val="333333"/>
        </w:rPr>
        <w:t>, 1997).</w:t>
      </w:r>
    </w:p>
    <w:p w:rsidR="00EF4F01" w:rsidRPr="00D86E80" w:rsidRDefault="00EF4F01" w:rsidP="00EF4F01">
      <w:pPr>
        <w:autoSpaceDE w:val="0"/>
        <w:autoSpaceDN w:val="0"/>
        <w:adjustRightInd w:val="0"/>
        <w:rPr>
          <w:rFonts w:cs="Arial"/>
          <w:color w:val="231F20"/>
        </w:rPr>
      </w:pPr>
      <w:r w:rsidRPr="0085356E">
        <w:rPr>
          <w:rFonts w:cs="Arial"/>
        </w:rPr>
        <w:t xml:space="preserve">As a philosophy, the integrative seminar promotes </w:t>
      </w:r>
      <w:proofErr w:type="gramStart"/>
      <w:r w:rsidRPr="0085356E">
        <w:rPr>
          <w:rFonts w:cs="Arial"/>
        </w:rPr>
        <w:t>mindful</w:t>
      </w:r>
      <w:proofErr w:type="gramEnd"/>
      <w:r w:rsidRPr="0085356E">
        <w:rPr>
          <w:rFonts w:cs="Arial"/>
        </w:rPr>
        <w:t xml:space="preserve"> awareness in theory as well as in practice. </w:t>
      </w:r>
      <w:r>
        <w:rPr>
          <w:rFonts w:cs="Arial"/>
        </w:rPr>
        <w:t xml:space="preserve"> As defined by Jon </w:t>
      </w:r>
      <w:proofErr w:type="spellStart"/>
      <w:r>
        <w:rPr>
          <w:rFonts w:cs="Arial"/>
        </w:rPr>
        <w:t>Kabbit</w:t>
      </w:r>
      <w:proofErr w:type="spellEnd"/>
      <w:r>
        <w:rPr>
          <w:rFonts w:cs="Arial"/>
        </w:rPr>
        <w:t xml:space="preserve"> Zinn, </w:t>
      </w:r>
      <w:r w:rsidRPr="0085356E">
        <w:rPr>
          <w:rFonts w:cs="Arial"/>
        </w:rPr>
        <w:t>founding director of its renowned Stress Reduction Clinic, mindfulness is “</w:t>
      </w:r>
      <w:r w:rsidRPr="0085356E">
        <w:rPr>
          <w:rFonts w:cs="Arial"/>
          <w:color w:val="231F20"/>
        </w:rPr>
        <w:t>paying attention in a particular way: on purpose, in the present moment, and non-judgmentally” (</w:t>
      </w:r>
      <w:proofErr w:type="spellStart"/>
      <w:r w:rsidRPr="0085356E">
        <w:rPr>
          <w:rFonts w:cs="Arial"/>
          <w:color w:val="231F20"/>
        </w:rPr>
        <w:t>Kabat</w:t>
      </w:r>
      <w:proofErr w:type="spellEnd"/>
      <w:r w:rsidRPr="0085356E">
        <w:rPr>
          <w:rFonts w:cs="Arial"/>
          <w:color w:val="231F20"/>
        </w:rPr>
        <w:t xml:space="preserve">-Zinn, 1994).  It is characterized by enhanced attention to and awareness of one’s moment-to-moment experiences and often leads to increased </w:t>
      </w:r>
      <w:proofErr w:type="spellStart"/>
      <w:r w:rsidRPr="0085356E">
        <w:rPr>
          <w:rFonts w:cs="Arial"/>
          <w:color w:val="231F20"/>
        </w:rPr>
        <w:t>self awareness</w:t>
      </w:r>
      <w:proofErr w:type="spellEnd"/>
      <w:r>
        <w:rPr>
          <w:rFonts w:cs="Arial"/>
          <w:color w:val="231F20"/>
        </w:rPr>
        <w:t xml:space="preserve"> </w:t>
      </w:r>
      <w:r w:rsidRPr="0085356E">
        <w:rPr>
          <w:rFonts w:cs="Arial"/>
          <w:color w:val="231F20"/>
        </w:rPr>
        <w:t xml:space="preserve">and </w:t>
      </w:r>
      <w:r>
        <w:rPr>
          <w:rFonts w:cs="Arial"/>
          <w:color w:val="231F20"/>
        </w:rPr>
        <w:t xml:space="preserve">a stronger </w:t>
      </w:r>
      <w:r w:rsidRPr="0085356E">
        <w:rPr>
          <w:rFonts w:cs="Arial"/>
          <w:color w:val="231F20"/>
        </w:rPr>
        <w:t>connection</w:t>
      </w:r>
      <w:r>
        <w:rPr>
          <w:rFonts w:cs="Arial"/>
          <w:color w:val="231F20"/>
        </w:rPr>
        <w:t>/attunement</w:t>
      </w:r>
      <w:r w:rsidRPr="0085356E">
        <w:rPr>
          <w:rFonts w:cs="Arial"/>
          <w:color w:val="231F20"/>
        </w:rPr>
        <w:t xml:space="preserve"> with </w:t>
      </w:r>
      <w:r>
        <w:rPr>
          <w:rFonts w:cs="Arial"/>
          <w:color w:val="231F20"/>
        </w:rPr>
        <w:t xml:space="preserve">our clients and </w:t>
      </w:r>
      <w:r w:rsidRPr="0085356E">
        <w:rPr>
          <w:rFonts w:cs="Arial"/>
          <w:color w:val="231F20"/>
        </w:rPr>
        <w:t>the external environ</w:t>
      </w:r>
      <w:r>
        <w:rPr>
          <w:rFonts w:cs="Arial"/>
          <w:color w:val="231F20"/>
        </w:rPr>
        <w:t xml:space="preserve">ment </w:t>
      </w:r>
      <w:r w:rsidRPr="0085356E">
        <w:rPr>
          <w:rFonts w:cs="Arial"/>
          <w:color w:val="231F20"/>
        </w:rPr>
        <w:t>(Lee et al., 2009).</w:t>
      </w:r>
    </w:p>
    <w:p w:rsidR="00EF4F01" w:rsidRDefault="00EF4F01" w:rsidP="00EF4F01">
      <w:pPr>
        <w:pStyle w:val="Heading1"/>
      </w:pPr>
      <w:r w:rsidRPr="003F5ABA">
        <w:t>Course Objectives</w:t>
      </w:r>
    </w:p>
    <w:p w:rsidR="00EF4F01" w:rsidRPr="0018146B" w:rsidRDefault="00EF4F01" w:rsidP="00EF4F01">
      <w:pPr>
        <w:pStyle w:val="BodyText"/>
        <w:keepNext/>
      </w:pPr>
      <w:r w:rsidRPr="0018146B">
        <w:t xml:space="preserve">The </w:t>
      </w:r>
      <w:r w:rsidRPr="00370C96">
        <w:t>Integrative Learning for Social Work Practice</w:t>
      </w:r>
      <w:r>
        <w:t xml:space="preserve"> </w:t>
      </w:r>
      <w:r w:rsidRPr="0018146B">
        <w:t xml:space="preserve">course (SOWK </w:t>
      </w:r>
      <w:r>
        <w:t>587a</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EF4F01" w:rsidRPr="00D84F7C" w:rsidTr="00FB7AA7">
        <w:trPr>
          <w:cantSplit/>
          <w:tblHeader/>
        </w:trPr>
        <w:tc>
          <w:tcPr>
            <w:tcW w:w="1638" w:type="dxa"/>
            <w:shd w:val="clear" w:color="auto" w:fill="C00000"/>
          </w:tcPr>
          <w:p w:rsidR="00EF4F01" w:rsidRPr="008014DF" w:rsidRDefault="00EF4F01" w:rsidP="00FB7AA7">
            <w:pPr>
              <w:keepNext/>
              <w:rPr>
                <w:rFonts w:cs="Arial"/>
                <w:b/>
                <w:bCs/>
                <w:color w:val="FFFFFF"/>
              </w:rPr>
            </w:pPr>
            <w:r w:rsidRPr="008014DF">
              <w:rPr>
                <w:rFonts w:cs="Arial"/>
                <w:b/>
                <w:color w:val="FFFFFF"/>
              </w:rPr>
              <w:t>Objective #</w:t>
            </w:r>
          </w:p>
        </w:tc>
        <w:tc>
          <w:tcPr>
            <w:tcW w:w="7920" w:type="dxa"/>
            <w:shd w:val="clear" w:color="auto" w:fill="C00000"/>
          </w:tcPr>
          <w:p w:rsidR="00EF4F01" w:rsidRPr="008014DF" w:rsidRDefault="00EF4F01" w:rsidP="00FB7AA7">
            <w:pPr>
              <w:keepNext/>
              <w:rPr>
                <w:rFonts w:cs="Arial"/>
                <w:b/>
                <w:bCs/>
                <w:color w:val="FFFFFF"/>
              </w:rPr>
            </w:pPr>
            <w:r w:rsidRPr="008014DF">
              <w:rPr>
                <w:rFonts w:cs="Arial"/>
                <w:b/>
                <w:color w:val="FFFFFF"/>
              </w:rPr>
              <w:t>Objectives</w:t>
            </w:r>
          </w:p>
        </w:tc>
      </w:tr>
      <w:tr w:rsidR="00EF4F01" w:rsidRPr="00D84F7C" w:rsidTr="00FB7AA7">
        <w:trPr>
          <w:cantSplit/>
        </w:trPr>
        <w:tc>
          <w:tcPr>
            <w:tcW w:w="1638" w:type="dxa"/>
            <w:tcBorders>
              <w:top w:val="single" w:sz="8" w:space="0" w:color="C0504D"/>
              <w:left w:val="single" w:sz="8" w:space="0" w:color="C0504D"/>
              <w:bottom w:val="single" w:sz="8" w:space="0" w:color="C0504D"/>
            </w:tcBorders>
          </w:tcPr>
          <w:p w:rsidR="00EF4F01" w:rsidRPr="00887C7D" w:rsidRDefault="00EF4F01" w:rsidP="00FB7AA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EF4F01" w:rsidRPr="00BA511A" w:rsidRDefault="00EF4F01" w:rsidP="00FB7AA7">
            <w:pPr>
              <w:rPr>
                <w:rFonts w:cs="Arial"/>
              </w:rPr>
            </w:pPr>
            <w:r w:rsidRPr="00BA511A">
              <w:rPr>
                <w:rFonts w:cs="Arial"/>
              </w:rPr>
              <w:t>Prepare students for field placement experiences and work</w:t>
            </w:r>
            <w:r>
              <w:rPr>
                <w:rFonts w:cs="Arial"/>
              </w:rPr>
              <w:t>ing</w:t>
            </w:r>
            <w:r w:rsidRPr="00BA511A">
              <w:rPr>
                <w:rFonts w:cs="Arial"/>
              </w:rPr>
              <w:t xml:space="preserve"> with clients</w:t>
            </w:r>
            <w:r>
              <w:rPr>
                <w:rFonts w:cs="Arial"/>
              </w:rPr>
              <w:t xml:space="preserve"> by exploring </w:t>
            </w:r>
            <w:r w:rsidRPr="00BA511A">
              <w:rPr>
                <w:rFonts w:cs="Arial"/>
              </w:rPr>
              <w:t>the role and responsibilities</w:t>
            </w:r>
            <w:r>
              <w:rPr>
                <w:rFonts w:cs="Arial"/>
              </w:rPr>
              <w:t xml:space="preserve"> of a professional social worker and</w:t>
            </w:r>
            <w:r w:rsidRPr="00BA511A">
              <w:rPr>
                <w:rFonts w:cs="Arial"/>
              </w:rPr>
              <w:t xml:space="preserve"> the values and mission of the profession</w:t>
            </w:r>
            <w:r>
              <w:rPr>
                <w:rFonts w:cs="Arial"/>
              </w:rPr>
              <w:t>.</w:t>
            </w:r>
          </w:p>
        </w:tc>
      </w:tr>
      <w:tr w:rsidR="00EF4F01" w:rsidRPr="00D84F7C" w:rsidTr="00FB7AA7">
        <w:trPr>
          <w:cantSplit/>
        </w:trPr>
        <w:tc>
          <w:tcPr>
            <w:tcW w:w="1638" w:type="dxa"/>
          </w:tcPr>
          <w:p w:rsidR="00EF4F01" w:rsidRPr="00887C7D" w:rsidRDefault="00EF4F01" w:rsidP="00FB7AA7">
            <w:pPr>
              <w:jc w:val="center"/>
              <w:rPr>
                <w:rFonts w:cs="Arial"/>
              </w:rPr>
            </w:pPr>
            <w:r w:rsidRPr="00887C7D">
              <w:rPr>
                <w:rFonts w:cs="Arial"/>
              </w:rPr>
              <w:t>2</w:t>
            </w:r>
          </w:p>
        </w:tc>
        <w:tc>
          <w:tcPr>
            <w:tcW w:w="7920" w:type="dxa"/>
          </w:tcPr>
          <w:p w:rsidR="00EF4F01" w:rsidRPr="00BA511A" w:rsidRDefault="00EF4F01" w:rsidP="00FB7AA7">
            <w:pPr>
              <w:rPr>
                <w:rFonts w:cs="Arial"/>
                <w:bCs/>
              </w:rPr>
            </w:pPr>
            <w:r w:rsidRPr="00BA511A">
              <w:rPr>
                <w:rFonts w:cs="Arial"/>
              </w:rPr>
              <w:t>Provide the student with an opportunity for discussion and critical analysis of the professional values that underlie social work practice and the ethical standards of professional social work as they are applied in the students’ field work experiences with clients.</w:t>
            </w:r>
            <w:r>
              <w:rPr>
                <w:rFonts w:cs="Arial"/>
              </w:rPr>
              <w:t xml:space="preserve"> </w:t>
            </w:r>
          </w:p>
        </w:tc>
      </w:tr>
      <w:tr w:rsidR="00EF4F01" w:rsidRPr="00D84F7C" w:rsidTr="00FB7AA7">
        <w:trPr>
          <w:cantSplit/>
        </w:trPr>
        <w:tc>
          <w:tcPr>
            <w:tcW w:w="1638" w:type="dxa"/>
            <w:tcBorders>
              <w:top w:val="single" w:sz="8" w:space="0" w:color="C0504D"/>
              <w:left w:val="single" w:sz="8" w:space="0" w:color="C0504D"/>
              <w:bottom w:val="single" w:sz="8" w:space="0" w:color="C0504D"/>
            </w:tcBorders>
          </w:tcPr>
          <w:p w:rsidR="00EF4F01" w:rsidRPr="00887C7D" w:rsidRDefault="00EF4F01" w:rsidP="00FB7AA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EF4F01" w:rsidRPr="00BA511A" w:rsidRDefault="00EF4F01" w:rsidP="00FB7AA7">
            <w:pPr>
              <w:rPr>
                <w:color w:val="0070C0"/>
              </w:rPr>
            </w:pPr>
            <w:r w:rsidRPr="00BA511A">
              <w:t xml:space="preserve">Provide opportunities for students to increase awareness </w:t>
            </w:r>
            <w:r>
              <w:t>of culturally relevant services.</w:t>
            </w:r>
            <w:r>
              <w:rPr>
                <w:rFonts w:cs="Arial"/>
              </w:rPr>
              <w:t xml:space="preserve"> The course also facilitates p</w:t>
            </w:r>
            <w:r w:rsidRPr="00BA511A">
              <w:rPr>
                <w:rFonts w:cs="Arial"/>
              </w:rPr>
              <w:t>articipat</w:t>
            </w:r>
            <w:r>
              <w:rPr>
                <w:rFonts w:cs="Arial"/>
              </w:rPr>
              <w:t>ion</w:t>
            </w:r>
            <w:r w:rsidRPr="00BA511A">
              <w:rPr>
                <w:rFonts w:cs="Arial"/>
              </w:rPr>
              <w:t xml:space="preserve"> in experiential learning that encourages students </w:t>
            </w:r>
            <w:r w:rsidRPr="00BA511A">
              <w:t>to explore how their particular gender, age, religion, ethnicity, social class, and sexual or</w:t>
            </w:r>
            <w:r>
              <w:t>ientation influence their values</w:t>
            </w:r>
            <w:r w:rsidRPr="00BA511A">
              <w:t xml:space="preserve"> and</w:t>
            </w:r>
            <w:r>
              <w:t xml:space="preserve"> work with clients.</w:t>
            </w:r>
          </w:p>
        </w:tc>
      </w:tr>
      <w:tr w:rsidR="00EF4F01" w:rsidRPr="00D84F7C" w:rsidTr="00FB7AA7">
        <w:trPr>
          <w:cantSplit/>
        </w:trPr>
        <w:tc>
          <w:tcPr>
            <w:tcW w:w="1638" w:type="dxa"/>
            <w:tcBorders>
              <w:top w:val="single" w:sz="8" w:space="0" w:color="C0504D"/>
              <w:left w:val="single" w:sz="8" w:space="0" w:color="C0504D"/>
              <w:bottom w:val="single" w:sz="8" w:space="0" w:color="C0504D"/>
            </w:tcBorders>
          </w:tcPr>
          <w:p w:rsidR="00EF4F01" w:rsidRPr="00887C7D" w:rsidRDefault="00EF4F01" w:rsidP="00FB7AA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EF4F01" w:rsidRPr="00BA511A" w:rsidRDefault="00EF4F01" w:rsidP="00FB7AA7">
            <w:r w:rsidRPr="00BA511A">
              <w:t>Apply the foundation course materials (practice, human behavior, policy) with emphasis on a systems paradigm and person-in-environment framework</w:t>
            </w:r>
            <w:r>
              <w:t>.</w:t>
            </w:r>
            <w:r w:rsidRPr="00BA511A">
              <w:t xml:space="preserve"> </w:t>
            </w:r>
          </w:p>
        </w:tc>
      </w:tr>
      <w:tr w:rsidR="00EF4F01" w:rsidRPr="00D84F7C" w:rsidTr="00FB7AA7">
        <w:trPr>
          <w:cantSplit/>
        </w:trPr>
        <w:tc>
          <w:tcPr>
            <w:tcW w:w="1638" w:type="dxa"/>
            <w:tcBorders>
              <w:top w:val="single" w:sz="8" w:space="0" w:color="C0504D"/>
              <w:left w:val="single" w:sz="8" w:space="0" w:color="C0504D"/>
              <w:bottom w:val="single" w:sz="8" w:space="0" w:color="C0504D"/>
            </w:tcBorders>
          </w:tcPr>
          <w:p w:rsidR="00EF4F01" w:rsidRDefault="00EF4F01" w:rsidP="00FB7AA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EF4F01" w:rsidRPr="00BA511A" w:rsidRDefault="00EF4F01" w:rsidP="00FB7AA7">
            <w:pPr>
              <w:rPr>
                <w:rFonts w:cs="Arial"/>
              </w:rPr>
            </w:pPr>
            <w:r w:rsidRPr="00BA511A">
              <w:t>Offer opportunities for students to develop core practice skills underlying soc</w:t>
            </w:r>
            <w:r>
              <w:t>ial work service to individuals and the systems that impact them</w:t>
            </w:r>
            <w:r w:rsidRPr="00BA511A">
              <w:t>.</w:t>
            </w:r>
            <w:r>
              <w:t xml:space="preserve"> The course will also d</w:t>
            </w:r>
            <w:r w:rsidRPr="00BA511A">
              <w:t>emonstrate major concepts t</w:t>
            </w:r>
            <w:r>
              <w:t xml:space="preserve">o support the treatment process, </w:t>
            </w:r>
            <w:r w:rsidRPr="00BA511A">
              <w:t xml:space="preserve">integrating and applying the knowledge and values taught </w:t>
            </w:r>
            <w:r>
              <w:t xml:space="preserve">throughout the foundation year curriculum. </w:t>
            </w:r>
          </w:p>
        </w:tc>
      </w:tr>
    </w:tbl>
    <w:p w:rsidR="00EF4F01" w:rsidRDefault="00EF4F01" w:rsidP="00EF4F01">
      <w:pPr>
        <w:pStyle w:val="Heading1"/>
      </w:pPr>
      <w:r>
        <w:t xml:space="preserve">Course format / </w:t>
      </w:r>
      <w:r w:rsidRPr="003F5ABA">
        <w:t>Instructional Methods</w:t>
      </w:r>
    </w:p>
    <w:p w:rsidR="00EF4F01" w:rsidRDefault="00EF4F01" w:rsidP="00EF4F01">
      <w:pPr>
        <w:pStyle w:val="BodyText"/>
        <w:rPr>
          <w:color w:val="000000"/>
          <w:szCs w:val="20"/>
        </w:rPr>
      </w:pPr>
      <w:r w:rsidRPr="0033319B">
        <w:rPr>
          <w:color w:val="000000"/>
          <w:szCs w:val="20"/>
        </w:rPr>
        <w:t xml:space="preserve">Four primary instructional methods will be used in the course: (1) </w:t>
      </w:r>
      <w:r>
        <w:rPr>
          <w:color w:val="000000"/>
          <w:szCs w:val="20"/>
        </w:rPr>
        <w:t>C</w:t>
      </w:r>
      <w:r w:rsidRPr="0033319B">
        <w:rPr>
          <w:color w:val="000000"/>
          <w:szCs w:val="20"/>
        </w:rPr>
        <w:t xml:space="preserve">ritical discussion, interaction and transaction among the instructor and students; (2) </w:t>
      </w:r>
      <w:r>
        <w:rPr>
          <w:color w:val="000000"/>
          <w:szCs w:val="20"/>
        </w:rPr>
        <w:t>I</w:t>
      </w:r>
      <w:r w:rsidRPr="0033319B">
        <w:rPr>
          <w:color w:val="000000"/>
          <w:szCs w:val="20"/>
        </w:rPr>
        <w:t xml:space="preserve">nteractive and experiential exercises; (3) </w:t>
      </w:r>
      <w:r>
        <w:rPr>
          <w:color w:val="000000"/>
          <w:szCs w:val="20"/>
        </w:rPr>
        <w:t>D</w:t>
      </w:r>
      <w:r w:rsidRPr="0033319B">
        <w:rPr>
          <w:color w:val="000000"/>
          <w:szCs w:val="20"/>
        </w:rPr>
        <w:t xml:space="preserve">idactic presentation by the instructor; and (4) </w:t>
      </w:r>
      <w:r>
        <w:rPr>
          <w:color w:val="000000"/>
          <w:szCs w:val="20"/>
        </w:rPr>
        <w:t>S</w:t>
      </w:r>
      <w:r w:rsidRPr="0033319B">
        <w:rPr>
          <w:color w:val="000000"/>
          <w:szCs w:val="20"/>
        </w:rPr>
        <w:t xml:space="preserve">tudent reflection. Open and honest participation in class discussion and activities is essential in the development of </w:t>
      </w:r>
      <w:proofErr w:type="spellStart"/>
      <w:r w:rsidRPr="0033319B">
        <w:rPr>
          <w:color w:val="000000"/>
          <w:szCs w:val="20"/>
        </w:rPr>
        <w:t>self awareness</w:t>
      </w:r>
      <w:proofErr w:type="spellEnd"/>
      <w:r w:rsidRPr="0033319B">
        <w:rPr>
          <w:color w:val="000000"/>
          <w:szCs w:val="20"/>
        </w:rPr>
        <w:t>, professional identity</w:t>
      </w:r>
      <w:r>
        <w:rPr>
          <w:color w:val="000000"/>
          <w:szCs w:val="20"/>
        </w:rPr>
        <w:t>,</w:t>
      </w:r>
      <w:r w:rsidRPr="0033319B">
        <w:rPr>
          <w:color w:val="000000"/>
          <w:szCs w:val="20"/>
        </w:rPr>
        <w:t xml:space="preserve"> and the appropriate use of self in practice.</w:t>
      </w:r>
    </w:p>
    <w:p w:rsidR="00EF4F01" w:rsidRPr="00F63447" w:rsidRDefault="00EF4F01" w:rsidP="00EF4F01">
      <w:pPr>
        <w:pStyle w:val="BodyText"/>
      </w:pPr>
    </w:p>
    <w:p w:rsidR="00EF4F01" w:rsidRDefault="00EF4F01" w:rsidP="00EF4F01">
      <w:pPr>
        <w:pStyle w:val="Heading1"/>
      </w:pPr>
      <w:r w:rsidRPr="003F5ABA">
        <w:t>Student Learning Outcomes</w:t>
      </w:r>
    </w:p>
    <w:p w:rsidR="00EF4F01" w:rsidRDefault="00EF4F01" w:rsidP="00EF4F01">
      <w:pPr>
        <w:spacing w:after="240"/>
        <w:rPr>
          <w:rFonts w:cs="Arial"/>
        </w:rPr>
      </w:pPr>
      <w:r>
        <w:rPr>
          <w:rFonts w:cs="Arial"/>
        </w:rPr>
        <w:t>Student learning for this course relates to one or more of the following nine social work core competencies. In addition, because this course is designed to “integrate” knowledge, values, skills, and practice, all nine of the core competencies will be incorporated in the clinical case discussions.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936"/>
        <w:gridCol w:w="1905"/>
      </w:tblGrid>
      <w:tr w:rsidR="00EF4F01" w:rsidRPr="00EC5B47" w:rsidTr="00FB7AA7">
        <w:trPr>
          <w:cantSplit/>
          <w:jc w:val="center"/>
        </w:trPr>
        <w:tc>
          <w:tcPr>
            <w:tcW w:w="4807" w:type="dxa"/>
            <w:gridSpan w:val="2"/>
            <w:tcBorders>
              <w:top w:val="single" w:sz="8" w:space="0" w:color="C0504D"/>
              <w:left w:val="single" w:sz="8" w:space="0" w:color="C0504D"/>
              <w:bottom w:val="single" w:sz="8" w:space="0" w:color="C0504D"/>
            </w:tcBorders>
            <w:vAlign w:val="bottom"/>
          </w:tcPr>
          <w:p w:rsidR="00EF4F01" w:rsidRPr="00EC5B47" w:rsidRDefault="00EF4F01" w:rsidP="00FB7AA7">
            <w:pPr>
              <w:keepNext/>
              <w:jc w:val="center"/>
              <w:rPr>
                <w:rFonts w:cs="Arial"/>
                <w:b/>
                <w:bCs/>
              </w:rPr>
            </w:pPr>
            <w:r w:rsidRPr="00EC5B4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EF4F01" w:rsidRPr="00EC5B47" w:rsidRDefault="00EF4F01" w:rsidP="00FB7AA7">
            <w:pPr>
              <w:keepNext/>
              <w:jc w:val="center"/>
              <w:rPr>
                <w:rFonts w:cs="Arial"/>
                <w:b/>
                <w:bCs/>
              </w:rPr>
            </w:pPr>
            <w:r w:rsidRPr="00EC5B47">
              <w:rPr>
                <w:rFonts w:cs="Arial"/>
                <w:b/>
                <w:bCs/>
              </w:rPr>
              <w:t>SOWK 587a</w:t>
            </w:r>
          </w:p>
        </w:tc>
        <w:tc>
          <w:tcPr>
            <w:tcW w:w="911" w:type="dxa"/>
            <w:tcBorders>
              <w:top w:val="single" w:sz="8" w:space="0" w:color="C0504D"/>
              <w:left w:val="single" w:sz="8" w:space="0" w:color="C0504D"/>
              <w:bottom w:val="single" w:sz="8" w:space="0" w:color="C0504D"/>
              <w:right w:val="single" w:sz="8" w:space="0" w:color="C0504D"/>
            </w:tcBorders>
          </w:tcPr>
          <w:p w:rsidR="00EF4F01" w:rsidRPr="00EC5B47" w:rsidRDefault="00EF4F01" w:rsidP="00FB7AA7">
            <w:pPr>
              <w:keepNext/>
              <w:jc w:val="center"/>
              <w:rPr>
                <w:rFonts w:cs="Arial"/>
                <w:b/>
                <w:bCs/>
              </w:rPr>
            </w:pPr>
          </w:p>
        </w:tc>
        <w:tc>
          <w:tcPr>
            <w:tcW w:w="1905" w:type="dxa"/>
            <w:tcBorders>
              <w:top w:val="single" w:sz="8" w:space="0" w:color="C0504D"/>
              <w:left w:val="single" w:sz="8" w:space="0" w:color="C0504D"/>
              <w:bottom w:val="single" w:sz="8" w:space="0" w:color="C0504D"/>
            </w:tcBorders>
            <w:vAlign w:val="bottom"/>
          </w:tcPr>
          <w:p w:rsidR="00EF4F01" w:rsidRPr="00EC5B47" w:rsidRDefault="00EF4F01" w:rsidP="00FB7AA7">
            <w:pPr>
              <w:keepNext/>
              <w:jc w:val="center"/>
              <w:rPr>
                <w:rFonts w:cs="Arial"/>
                <w:b/>
                <w:bCs/>
              </w:rPr>
            </w:pPr>
            <w:r w:rsidRPr="00EC5B47">
              <w:rPr>
                <w:rFonts w:cs="Arial"/>
                <w:b/>
                <w:bCs/>
              </w:rPr>
              <w:t>Course Objective</w:t>
            </w:r>
          </w:p>
        </w:tc>
      </w:tr>
      <w:tr w:rsidR="00EF4F01" w:rsidRPr="00EC5B47" w:rsidTr="00FB7AA7">
        <w:trPr>
          <w:cantSplit/>
          <w:trHeight w:val="448"/>
          <w:jc w:val="center"/>
        </w:trPr>
        <w:tc>
          <w:tcPr>
            <w:tcW w:w="644" w:type="dxa"/>
            <w:tcBorders>
              <w:top w:val="single" w:sz="8" w:space="0" w:color="C0504D"/>
              <w:left w:val="single" w:sz="8" w:space="0" w:color="C0504D"/>
              <w:bottom w:val="single" w:sz="8" w:space="0" w:color="C0504D"/>
            </w:tcBorders>
            <w:shd w:val="clear" w:color="auto" w:fill="FFDF79"/>
          </w:tcPr>
          <w:p w:rsidR="00EF4F01" w:rsidRPr="0033319B" w:rsidRDefault="00EF4F01" w:rsidP="00FB7AA7">
            <w:pPr>
              <w:keepNext/>
              <w:jc w:val="center"/>
              <w:rPr>
                <w:rFonts w:cs="Arial"/>
                <w:b/>
                <w:sz w:val="22"/>
                <w:szCs w:val="22"/>
              </w:rPr>
            </w:pPr>
            <w:r w:rsidRPr="0033319B">
              <w:rPr>
                <w:rFonts w:cs="Arial"/>
                <w:b/>
                <w:sz w:val="22"/>
                <w:szCs w:val="22"/>
              </w:rPr>
              <w:t>1</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FB7AA7">
            <w:pPr>
              <w:keepNext/>
              <w:rPr>
                <w:rFonts w:cs="Arial"/>
                <w:b/>
                <w:bCs/>
              </w:rPr>
            </w:pPr>
            <w:r w:rsidRPr="00C82472">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33319B" w:rsidRDefault="00EF4F01" w:rsidP="00FB7AA7">
            <w:pPr>
              <w:keepNext/>
              <w:jc w:val="center"/>
              <w:rPr>
                <w:rFonts w:cs="Arial"/>
                <w:b/>
                <w:bCs/>
                <w:sz w:val="28"/>
                <w:szCs w:val="28"/>
              </w:rPr>
            </w:pPr>
            <w:r>
              <w:rPr>
                <w:rFonts w:cs="Arial"/>
                <w:b/>
                <w:bCs/>
                <w:sz w:val="28"/>
                <w:szCs w:val="28"/>
              </w:rPr>
              <w:t>*</w:t>
            </w:r>
          </w:p>
        </w:tc>
        <w:tc>
          <w:tcPr>
            <w:tcW w:w="911" w:type="dxa"/>
            <w:tcBorders>
              <w:top w:val="single" w:sz="8" w:space="0" w:color="C0504D"/>
              <w:left w:val="single" w:sz="8" w:space="0" w:color="C0504D"/>
              <w:bottom w:val="nil"/>
              <w:right w:val="single" w:sz="8" w:space="0" w:color="C0504D"/>
            </w:tcBorders>
            <w:shd w:val="clear" w:color="auto" w:fill="FFDF79"/>
          </w:tcPr>
          <w:p w:rsidR="00EF4F01" w:rsidRPr="00EC5B47" w:rsidRDefault="00EF4F01" w:rsidP="00FB7AA7">
            <w:pPr>
              <w:keepNext/>
              <w:jc w:val="center"/>
              <w:rPr>
                <w:rFonts w:cs="Arial"/>
                <w:b/>
                <w:color w:val="C00000"/>
              </w:rPr>
            </w:pPr>
            <w:r>
              <w:rPr>
                <w:rFonts w:cs="Arial"/>
                <w:b/>
                <w:noProof/>
                <w:color w:val="C00000"/>
              </w:rPr>
              <mc:AlternateContent>
                <mc:Choice Requires="wpg">
                  <w:drawing>
                    <wp:inline distT="0" distB="0" distL="0" distR="0">
                      <wp:extent cx="304165" cy="172085"/>
                      <wp:effectExtent l="0" t="0" r="153035" b="13271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400" cy="268605"/>
                                <a:chOff x="4065563" y="731520"/>
                                <a:chExt cx="442400" cy="268605"/>
                              </a:xfrm>
                            </wpg:grpSpPr>
                            <wps:wsp>
                              <wps:cNvPr id="8" name="Rounded Rectangle 8"/>
                              <wps:cNvSpPr/>
                              <wps:spPr>
                                <a:xfrm>
                                  <a:off x="4065563" y="731520"/>
                                  <a:ext cx="337625" cy="182880"/>
                                </a:xfrm>
                                <a:prstGeom prst="roundRect">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F4F01" w:rsidRDefault="00EF4F01" w:rsidP="00EF4F01"/>
                                </w:txbxContent>
                              </wps:txbx>
                              <wps:bodyPr rtlCol="0" anchor="ctr"/>
                            </wps:wsp>
                            <wps:wsp>
                              <wps:cNvPr id="9" name="Rounded Rectangle 9"/>
                              <wps:cNvSpPr/>
                              <wps:spPr>
                                <a:xfrm>
                                  <a:off x="4170338" y="817245"/>
                                  <a:ext cx="337625" cy="182880"/>
                                </a:xfrm>
                                <a:prstGeom prst="roundRect">
                                  <a:avLst/>
                                </a:prstGeom>
                                <a:no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F4F01" w:rsidRDefault="00EF4F01" w:rsidP="00EF4F01"/>
                                </w:txbxContent>
                              </wps:txbx>
                              <wps:bodyPr rtlCol="0" anchor="ctr"/>
                            </wps:wsp>
                            <wps:wsp>
                              <wps:cNvPr id="10" name="Straight Connector 10"/>
                              <wps:cNvCnPr/>
                              <wps:spPr>
                                <a:xfrm>
                                  <a:off x="4095750" y="914400"/>
                                  <a:ext cx="200025" cy="0"/>
                                </a:xfrm>
                                <a:prstGeom prst="line">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xmlns:mo="http://schemas.microsoft.com/office/mac/office/2008/main" xmlns:mv="urn:schemas-microsoft-com:mac:vml">
                  <w:pict>
                    <v:group id="Group 114" o:spid="_x0000_s1026" style="width:23.95pt;height:13.55pt;mso-position-horizontal-relative:char;mso-position-vertical-relative:line" coordorigin="4065563,731520" coordsize="442400,268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">
                      <v:roundrect id="Rounded Rectangle 8" o:spid="_x0000_s1027" style="position:absolute;left:4065563;top:731520;width:337625;height:18288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lDobvwAA&#10;ANoAAAAPAAAAZHJzL2Rvd25yZXYueG1sRE89a8MwEN0L/Q/iCtlqOcWE4EYJISXQrbXToeNhXW0T&#10;6WSsa+L610dDIePjfW92k3fqQmPsAxtYZjko4ibYnlsDX6fj8xpUFGSLLjAZ+KMIu+3jwwZLG65c&#10;0aWWVqUQjiUa6ESGUuvYdOQxZmEgTtxPGD1KgmOr7YjXFO6dfsnzlfbYc2rocKBDR825/vUGZOnd&#10;58d8bN+4QCs8F646fBuzeJr2r6CEJrmL/93v1kDamq6kG6C3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KUOhu/AAAA2gAAAA8AAAAAAAAAAAAAAAAAlwIAAGRycy9kb3ducmV2&#10;LnhtbFBLBQYAAAAABAAEAPUAAACDAwAAAAA=&#10;" filled="f" strokecolor="#c00000" strokeweight="2pt">
                        <v:textbox>
                          <w:txbxContent>
                            <w:p w:rsidR="00EF4F01" w:rsidRDefault="00EF4F01" w:rsidP="00EF4F01"/>
                          </w:txbxContent>
                        </v:textbox>
                      </v:roundrect>
                      <v:roundrect id="Rounded Rectangle 9" o:spid="_x0000_s1028" style="position:absolute;left:4170338;top:817245;width:337625;height:18288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vPCRwwAA&#10;ANoAAAAPAAAAZHJzL2Rvd25yZXYueG1sRI9Ba8JAFITvBf/D8oTe6sYebIyuEgtiKWmh6sHjY/eZ&#10;BLNvQ3ZN0n/fLRR6HGbmG2a9HW0jeup87VjBfJaAINbO1FwqOJ/2TykIH5ANNo5JwTd52G4mD2vM&#10;jBv4i/pjKEWEsM9QQRVCm0npdUUW/cy1xNG7us5iiLIrpelwiHDbyOckWUiLNceFClt6rUjfjner&#10;YHcpUWNbnIp3/ckhfRk+DnWu1ON0zFcgAo3hP/zXfjMKlvB7Jd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vPCRwwAAANoAAAAPAAAAAAAAAAAAAAAAAJcCAABkcnMvZG93&#10;bnJldi54bWxQSwUGAAAAAAQABAD1AAAAhwMAAAAA&#10;" filled="f" strokecolor="#ffc000" strokeweight="2pt">
                        <v:textbox>
                          <w:txbxContent>
                            <w:p w:rsidR="00EF4F01" w:rsidRDefault="00EF4F01" w:rsidP="00EF4F01"/>
                          </w:txbxContent>
                        </v:textbox>
                      </v:roundrect>
                      <v:line id="Straight Connector 10" o:spid="_x0000_s1029" style="position:absolute;visibility:visible;mso-wrap-style:square" from="4095750,914400" to="4295775,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W3zMQAAADbAAAADwAAAGRycy9kb3ducmV2LnhtbESPzW4CMQyE75X6DpEr9VayRaKghYCq&#10;olZc+Tm0N5OY3aUbJ90EWN6+PiBxszXjmc+zRe9bdaYuNYENvA4KUMQ2uIYrA7vt58sEVMrIDtvA&#10;ZOBKCRbzx4cZli5ceE3nTa6UhHAq0UCdcyy1TrYmj2kQIrFoh9B5zLJ2lXYdXiTct3pYFG/aY8PS&#10;UGOkj5rs7+bkDTQjG2l5tOPvfbwuT+Hv52s4GRnz/NS/T0Fl6vPdfLteOcEXevlFBtDz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dbfMxAAAANsAAAAPAAAAAAAAAAAA&#10;AAAAAKECAABkcnMvZG93bnJldi54bWxQSwUGAAAAAAQABAD5AAAAkg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DF79"/>
          </w:tcPr>
          <w:p w:rsidR="00EF4F01" w:rsidRPr="00551E95" w:rsidRDefault="00EF4F01" w:rsidP="00FB7AA7">
            <w:pPr>
              <w:keepNext/>
              <w:jc w:val="center"/>
              <w:rPr>
                <w:rFonts w:cs="Arial"/>
                <w:b/>
                <w:bCs/>
                <w:color w:val="C00000"/>
                <w:sz w:val="22"/>
                <w:szCs w:val="22"/>
                <w:highlight w:val="yellow"/>
              </w:rPr>
            </w:pPr>
            <w:r w:rsidRPr="00755ACA">
              <w:rPr>
                <w:rFonts w:cs="Arial"/>
                <w:b/>
                <w:bCs/>
                <w:color w:val="C00000"/>
                <w:sz w:val="22"/>
                <w:szCs w:val="22"/>
              </w:rPr>
              <w:t>1</w:t>
            </w:r>
            <w:r>
              <w:rPr>
                <w:rFonts w:cs="Arial"/>
                <w:b/>
                <w:bCs/>
                <w:color w:val="C00000"/>
                <w:sz w:val="22"/>
                <w:szCs w:val="22"/>
              </w:rPr>
              <w:t xml:space="preserve"> &amp; </w:t>
            </w:r>
            <w:r w:rsidRPr="00755ACA">
              <w:rPr>
                <w:rFonts w:cs="Arial"/>
                <w:b/>
                <w:bCs/>
                <w:color w:val="C00000"/>
                <w:sz w:val="22"/>
                <w:szCs w:val="22"/>
              </w:rPr>
              <w:t>2</w:t>
            </w:r>
          </w:p>
        </w:tc>
      </w:tr>
      <w:tr w:rsidR="00EF4F01" w:rsidRPr="00EC5B47" w:rsidTr="00FB7AA7">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FB7AA7">
            <w:pPr>
              <w:keepNext/>
              <w:jc w:val="center"/>
              <w:rPr>
                <w:rFonts w:cs="Arial"/>
                <w:b/>
                <w:bCs/>
                <w:sz w:val="22"/>
                <w:szCs w:val="22"/>
              </w:rPr>
            </w:pPr>
            <w:r w:rsidRPr="0033319B">
              <w:rPr>
                <w:rFonts w:cs="Arial"/>
                <w:b/>
                <w:bCs/>
                <w:sz w:val="22"/>
                <w:szCs w:val="22"/>
              </w:rPr>
              <w:t>2</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FB7AA7">
            <w:pPr>
              <w:keepNext/>
              <w:rPr>
                <w:rFonts w:cs="Arial"/>
                <w:b/>
              </w:rPr>
            </w:pPr>
            <w:r w:rsidRPr="00C82472">
              <w:rPr>
                <w:rFonts w:cs="Arial"/>
                <w:b/>
              </w:rPr>
              <w:t>Engage Diversity and Difference in Practice</w:t>
            </w:r>
          </w:p>
        </w:tc>
        <w:tc>
          <w:tcPr>
            <w:tcW w:w="1408" w:type="dxa"/>
            <w:tcBorders>
              <w:top w:val="nil"/>
              <w:left w:val="single" w:sz="8" w:space="0" w:color="C0504D"/>
              <w:bottom w:val="single" w:sz="8" w:space="0" w:color="C0504D"/>
              <w:right w:val="single" w:sz="8" w:space="0" w:color="C0504D"/>
            </w:tcBorders>
            <w:shd w:val="clear" w:color="auto" w:fill="FFDF79"/>
          </w:tcPr>
          <w:p w:rsidR="00EF4F01" w:rsidRPr="0033319B" w:rsidRDefault="00EF4F01" w:rsidP="00FB7AA7">
            <w:pPr>
              <w:keepNext/>
              <w:jc w:val="center"/>
              <w:rPr>
                <w:rFonts w:cs="Arial"/>
                <w:b/>
                <w:sz w:val="28"/>
                <w:szCs w:val="28"/>
              </w:rPr>
            </w:pPr>
            <w:r>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FB7AA7">
            <w:pPr>
              <w:keepNext/>
              <w:jc w:val="center"/>
              <w:rPr>
                <w:rFonts w:cs="Arial"/>
                <w:b/>
                <w:color w:val="C00000"/>
              </w:rPr>
            </w:pPr>
            <w:r>
              <w:rPr>
                <w:rFonts w:cs="Arial"/>
                <w:b/>
                <w:noProof/>
                <w:color w:val="C00000"/>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91440</wp:posOffset>
                      </wp:positionV>
                      <wp:extent cx="0" cy="1141095"/>
                      <wp:effectExtent l="51435" t="10160" r="75565" b="2984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5" o:spid="_x0000_s1026" type="#_x0000_t32" style="position:absolute;margin-left:17.7pt;margin-top:7.2pt;width:0;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">
                      <v:stroke startarrow="block" endarrow="block"/>
                    </v:shape>
                  </w:pict>
                </mc:Fallback>
              </mc:AlternateContent>
            </w: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FB7AA7">
            <w:pPr>
              <w:keepNext/>
              <w:jc w:val="center"/>
              <w:rPr>
                <w:rFonts w:cs="Arial"/>
                <w:b/>
                <w:color w:val="C00000"/>
                <w:sz w:val="22"/>
                <w:szCs w:val="22"/>
              </w:rPr>
            </w:pPr>
            <w:r w:rsidRPr="00755ACA">
              <w:rPr>
                <w:rFonts w:cs="Arial"/>
                <w:b/>
                <w:color w:val="C00000"/>
                <w:sz w:val="22"/>
                <w:szCs w:val="22"/>
              </w:rPr>
              <w:t>1-5</w:t>
            </w:r>
          </w:p>
        </w:tc>
      </w:tr>
      <w:tr w:rsidR="00EF4F01" w:rsidRPr="00EC5B47" w:rsidTr="00FB7AA7">
        <w:trPr>
          <w:cantSplit/>
          <w:jc w:val="center"/>
        </w:trPr>
        <w:tc>
          <w:tcPr>
            <w:tcW w:w="644" w:type="dxa"/>
            <w:tcBorders>
              <w:top w:val="single" w:sz="8" w:space="0" w:color="C0504D"/>
              <w:left w:val="single" w:sz="8" w:space="0" w:color="C0504D"/>
              <w:bottom w:val="single" w:sz="8" w:space="0" w:color="C0504D"/>
            </w:tcBorders>
            <w:shd w:val="clear" w:color="auto" w:fill="FFFFFF"/>
          </w:tcPr>
          <w:p w:rsidR="00EF4F01" w:rsidRPr="0033319B" w:rsidRDefault="00EF4F01" w:rsidP="00FB7AA7">
            <w:pPr>
              <w:keepNext/>
              <w:jc w:val="center"/>
              <w:rPr>
                <w:rFonts w:cs="Arial"/>
                <w:b/>
                <w:bCs/>
                <w:sz w:val="22"/>
                <w:szCs w:val="22"/>
              </w:rPr>
            </w:pPr>
            <w:r w:rsidRPr="0033319B">
              <w:rPr>
                <w:rFonts w:cs="Arial"/>
                <w:b/>
                <w:bCs/>
                <w:sz w:val="22"/>
                <w:szCs w:val="22"/>
              </w:rPr>
              <w:t>3</w:t>
            </w:r>
          </w:p>
        </w:tc>
        <w:tc>
          <w:tcPr>
            <w:tcW w:w="4163" w:type="dxa"/>
            <w:tcBorders>
              <w:top w:val="single" w:sz="8" w:space="0" w:color="C0504D"/>
              <w:bottom w:val="single" w:sz="8" w:space="0" w:color="C0504D"/>
              <w:right w:val="single" w:sz="8" w:space="0" w:color="C0504D"/>
            </w:tcBorders>
            <w:shd w:val="clear" w:color="auto" w:fill="FFFFFF"/>
          </w:tcPr>
          <w:p w:rsidR="00EF4F01" w:rsidRPr="00C82472" w:rsidRDefault="00EF4F01" w:rsidP="00FB7AA7">
            <w:pPr>
              <w:keepNext/>
              <w:rPr>
                <w:rFonts w:cs="Arial"/>
                <w:b/>
              </w:rPr>
            </w:pPr>
            <w:r w:rsidRPr="00C82472">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EF4F01" w:rsidRPr="0033319B" w:rsidRDefault="00EF4F01" w:rsidP="00FB7AA7">
            <w:pPr>
              <w:keepNext/>
              <w:jc w:val="center"/>
              <w:rPr>
                <w:rFonts w:cs="Arial"/>
                <w:b/>
                <w:sz w:val="28"/>
                <w:szCs w:val="28"/>
              </w:rPr>
            </w:pPr>
          </w:p>
        </w:tc>
        <w:tc>
          <w:tcPr>
            <w:tcW w:w="911" w:type="dxa"/>
            <w:tcBorders>
              <w:top w:val="nil"/>
              <w:left w:val="single" w:sz="8" w:space="0" w:color="C0504D"/>
              <w:bottom w:val="nil"/>
              <w:right w:val="single" w:sz="8" w:space="0" w:color="C0504D"/>
            </w:tcBorders>
            <w:shd w:val="clear" w:color="auto" w:fill="FFFFFF"/>
          </w:tcPr>
          <w:p w:rsidR="00EF4F01" w:rsidRPr="00EC5B47" w:rsidRDefault="00EF4F01" w:rsidP="00FB7AA7">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FFFF"/>
          </w:tcPr>
          <w:p w:rsidR="00EF4F01" w:rsidRPr="00755ACA" w:rsidRDefault="00EF4F01" w:rsidP="00FB7AA7">
            <w:pPr>
              <w:keepNext/>
              <w:jc w:val="center"/>
              <w:rPr>
                <w:rFonts w:cs="Arial"/>
                <w:b/>
                <w:color w:val="C00000"/>
                <w:sz w:val="22"/>
                <w:szCs w:val="22"/>
              </w:rPr>
            </w:pPr>
          </w:p>
        </w:tc>
      </w:tr>
      <w:tr w:rsidR="00EF4F01" w:rsidRPr="00EC5B47" w:rsidTr="00FB7AA7">
        <w:trPr>
          <w:cantSplit/>
          <w:jc w:val="center"/>
        </w:trPr>
        <w:tc>
          <w:tcPr>
            <w:tcW w:w="644" w:type="dxa"/>
            <w:tcBorders>
              <w:top w:val="single" w:sz="8" w:space="0" w:color="C0504D"/>
              <w:bottom w:val="single" w:sz="8" w:space="0" w:color="C0504D"/>
              <w:right w:val="nil"/>
            </w:tcBorders>
            <w:shd w:val="clear" w:color="auto" w:fill="FFFFFF"/>
          </w:tcPr>
          <w:p w:rsidR="00EF4F01" w:rsidRPr="0033319B" w:rsidRDefault="00EF4F01" w:rsidP="00FB7AA7">
            <w:pPr>
              <w:keepNext/>
              <w:jc w:val="center"/>
              <w:rPr>
                <w:rFonts w:cs="Arial"/>
                <w:b/>
                <w:sz w:val="22"/>
                <w:szCs w:val="22"/>
              </w:rPr>
            </w:pPr>
            <w:r w:rsidRPr="0033319B">
              <w:rPr>
                <w:rFonts w:cs="Arial"/>
                <w:b/>
                <w:sz w:val="22"/>
                <w:szCs w:val="22"/>
              </w:rPr>
              <w:t>4</w:t>
            </w:r>
          </w:p>
        </w:tc>
        <w:tc>
          <w:tcPr>
            <w:tcW w:w="4163" w:type="dxa"/>
            <w:tcBorders>
              <w:top w:val="single" w:sz="8" w:space="0" w:color="C0504D"/>
              <w:left w:val="nil"/>
              <w:bottom w:val="single" w:sz="8" w:space="0" w:color="C0504D"/>
              <w:right w:val="single" w:sz="8" w:space="0" w:color="C0504D"/>
            </w:tcBorders>
            <w:shd w:val="clear" w:color="auto" w:fill="FFFFFF"/>
          </w:tcPr>
          <w:p w:rsidR="00EF4F01" w:rsidRPr="00C82472" w:rsidRDefault="00EF4F01" w:rsidP="00FB7AA7">
            <w:pPr>
              <w:keepNext/>
              <w:rPr>
                <w:rFonts w:cs="Arial"/>
                <w:b/>
              </w:rPr>
            </w:pPr>
            <w:r w:rsidRPr="00C82472">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FFFF"/>
          </w:tcPr>
          <w:p w:rsidR="00EF4F01" w:rsidRPr="0033319B" w:rsidRDefault="00EF4F01" w:rsidP="00FB7AA7">
            <w:pPr>
              <w:keepNext/>
              <w:jc w:val="center"/>
              <w:rPr>
                <w:rFonts w:cs="Arial"/>
                <w:b/>
                <w:sz w:val="28"/>
                <w:szCs w:val="28"/>
              </w:rPr>
            </w:pPr>
          </w:p>
        </w:tc>
        <w:tc>
          <w:tcPr>
            <w:tcW w:w="911" w:type="dxa"/>
            <w:tcBorders>
              <w:top w:val="nil"/>
              <w:left w:val="single" w:sz="8" w:space="0" w:color="C0504D"/>
              <w:bottom w:val="nil"/>
              <w:right w:val="single" w:sz="8" w:space="0" w:color="C0504D"/>
            </w:tcBorders>
            <w:shd w:val="clear" w:color="auto" w:fill="FFFFFF"/>
          </w:tcPr>
          <w:p w:rsidR="00EF4F01" w:rsidRPr="00EC5B47" w:rsidRDefault="00EF4F01" w:rsidP="00FB7AA7">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FFFF"/>
          </w:tcPr>
          <w:p w:rsidR="00EF4F01" w:rsidRPr="00755ACA" w:rsidRDefault="00EF4F01" w:rsidP="00FB7AA7">
            <w:pPr>
              <w:keepNext/>
              <w:jc w:val="center"/>
              <w:rPr>
                <w:rFonts w:cs="Arial"/>
                <w:b/>
                <w:color w:val="C00000"/>
                <w:sz w:val="22"/>
                <w:szCs w:val="22"/>
              </w:rPr>
            </w:pPr>
          </w:p>
        </w:tc>
      </w:tr>
      <w:tr w:rsidR="00EF4F01" w:rsidRPr="00EC5B47" w:rsidTr="00FB7AA7">
        <w:trPr>
          <w:cantSplit/>
          <w:trHeight w:val="421"/>
          <w:jc w:val="center"/>
        </w:trPr>
        <w:tc>
          <w:tcPr>
            <w:tcW w:w="644" w:type="dxa"/>
            <w:tcBorders>
              <w:top w:val="single" w:sz="8" w:space="0" w:color="C0504D"/>
              <w:bottom w:val="single" w:sz="8" w:space="0" w:color="C0504D"/>
            </w:tcBorders>
          </w:tcPr>
          <w:p w:rsidR="00EF4F01" w:rsidRPr="0033319B" w:rsidRDefault="00EF4F01" w:rsidP="00FB7AA7">
            <w:pPr>
              <w:keepNext/>
              <w:jc w:val="center"/>
              <w:rPr>
                <w:rFonts w:cs="Arial"/>
                <w:sz w:val="22"/>
                <w:szCs w:val="22"/>
              </w:rPr>
            </w:pPr>
            <w:r w:rsidRPr="0033319B">
              <w:rPr>
                <w:rFonts w:cs="Arial"/>
                <w:sz w:val="22"/>
                <w:szCs w:val="22"/>
              </w:rPr>
              <w:t>5</w:t>
            </w:r>
          </w:p>
        </w:tc>
        <w:tc>
          <w:tcPr>
            <w:tcW w:w="4163" w:type="dxa"/>
            <w:tcBorders>
              <w:top w:val="single" w:sz="8" w:space="0" w:color="C0504D"/>
              <w:bottom w:val="single" w:sz="8" w:space="0" w:color="C0504D"/>
              <w:right w:val="single" w:sz="8" w:space="0" w:color="C0504D"/>
            </w:tcBorders>
          </w:tcPr>
          <w:p w:rsidR="00EF4F01" w:rsidRPr="00C82472" w:rsidRDefault="00EF4F01" w:rsidP="00FB7AA7">
            <w:pPr>
              <w:keepNext/>
              <w:rPr>
                <w:rFonts w:cs="Arial"/>
                <w:b/>
              </w:rPr>
            </w:pPr>
            <w:r w:rsidRPr="00C82472">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EF4F01" w:rsidRPr="00EC5B47" w:rsidRDefault="00EF4F01" w:rsidP="00FB7AA7">
            <w:pPr>
              <w:keepNext/>
              <w:jc w:val="center"/>
              <w:rPr>
                <w:rFonts w:cs="Arial"/>
                <w:b/>
              </w:rPr>
            </w:pPr>
          </w:p>
        </w:tc>
        <w:tc>
          <w:tcPr>
            <w:tcW w:w="911" w:type="dxa"/>
            <w:tcBorders>
              <w:top w:val="nil"/>
              <w:left w:val="single" w:sz="8" w:space="0" w:color="C0504D"/>
              <w:bottom w:val="nil"/>
              <w:right w:val="single" w:sz="8" w:space="0" w:color="C0504D"/>
            </w:tcBorders>
          </w:tcPr>
          <w:p w:rsidR="00EF4F01" w:rsidRPr="00EC5B47" w:rsidRDefault="00EF4F01" w:rsidP="00FB7AA7">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rsidR="00EF4F01" w:rsidRPr="00755ACA" w:rsidRDefault="00EF4F01" w:rsidP="00FB7AA7">
            <w:pPr>
              <w:keepNext/>
              <w:jc w:val="center"/>
              <w:rPr>
                <w:rFonts w:cs="Arial"/>
                <w:b/>
                <w:color w:val="C00000"/>
              </w:rPr>
            </w:pPr>
          </w:p>
        </w:tc>
      </w:tr>
      <w:tr w:rsidR="00EF4F01" w:rsidRPr="00EC5B47" w:rsidTr="00FB7AA7">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FB7AA7">
            <w:pPr>
              <w:keepNext/>
              <w:jc w:val="center"/>
              <w:rPr>
                <w:rFonts w:cs="Arial"/>
                <w:sz w:val="22"/>
                <w:szCs w:val="22"/>
              </w:rPr>
            </w:pPr>
            <w:r w:rsidRPr="0033319B">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FB7AA7">
            <w:pPr>
              <w:keepNext/>
              <w:rPr>
                <w:rFonts w:cs="Arial"/>
                <w:b/>
              </w:rPr>
            </w:pPr>
            <w:r w:rsidRPr="00C82472">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464E55" w:rsidRDefault="00EF4F01" w:rsidP="00FB7AA7">
            <w:pPr>
              <w:keepNext/>
              <w:jc w:val="center"/>
              <w:rPr>
                <w:rFonts w:cs="Arial"/>
                <w:b/>
                <w:sz w:val="28"/>
                <w:szCs w:val="28"/>
              </w:rPr>
            </w:pPr>
            <w:r w:rsidRPr="00464E55">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FB7AA7">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FB7AA7">
            <w:pPr>
              <w:keepNext/>
              <w:jc w:val="center"/>
              <w:rPr>
                <w:rFonts w:cs="Arial"/>
                <w:b/>
                <w:color w:val="C00000"/>
              </w:rPr>
            </w:pPr>
            <w:r w:rsidRPr="00755ACA">
              <w:rPr>
                <w:rFonts w:cs="Arial"/>
                <w:b/>
                <w:color w:val="C00000"/>
              </w:rPr>
              <w:t>4 &amp; 5</w:t>
            </w:r>
          </w:p>
        </w:tc>
      </w:tr>
      <w:tr w:rsidR="00EF4F01" w:rsidRPr="00EC5B47" w:rsidTr="00FB7AA7">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FB7AA7">
            <w:pPr>
              <w:keepNext/>
              <w:jc w:val="center"/>
              <w:rPr>
                <w:rFonts w:cs="Arial"/>
                <w:sz w:val="22"/>
                <w:szCs w:val="22"/>
              </w:rPr>
            </w:pPr>
            <w:r w:rsidRPr="0033319B">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FB7AA7">
            <w:pPr>
              <w:keepNext/>
              <w:rPr>
                <w:rFonts w:cs="Arial"/>
                <w:b/>
              </w:rPr>
            </w:pPr>
            <w:r w:rsidRPr="00C82472">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464E55" w:rsidRDefault="00EF4F01" w:rsidP="00FB7AA7">
            <w:pPr>
              <w:keepNext/>
              <w:jc w:val="center"/>
              <w:rPr>
                <w:rFonts w:cs="Arial"/>
                <w:b/>
                <w:sz w:val="28"/>
                <w:szCs w:val="28"/>
              </w:rPr>
            </w:pPr>
            <w:r w:rsidRPr="00464E55">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FB7AA7">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FB7AA7">
            <w:pPr>
              <w:keepNext/>
              <w:jc w:val="center"/>
              <w:rPr>
                <w:rFonts w:cs="Arial"/>
                <w:b/>
                <w:color w:val="C00000"/>
              </w:rPr>
            </w:pPr>
            <w:r w:rsidRPr="00755ACA">
              <w:rPr>
                <w:rFonts w:cs="Arial"/>
                <w:b/>
                <w:color w:val="C00000"/>
              </w:rPr>
              <w:t>4 &amp; 5</w:t>
            </w:r>
          </w:p>
        </w:tc>
      </w:tr>
      <w:tr w:rsidR="00EF4F01" w:rsidRPr="00EC5B47" w:rsidTr="00FB7AA7">
        <w:trPr>
          <w:cantSplit/>
          <w:jc w:val="center"/>
        </w:trPr>
        <w:tc>
          <w:tcPr>
            <w:tcW w:w="644" w:type="dxa"/>
            <w:tcBorders>
              <w:top w:val="single" w:sz="8" w:space="0" w:color="C0504D"/>
              <w:bottom w:val="single" w:sz="8" w:space="0" w:color="C0504D"/>
            </w:tcBorders>
            <w:shd w:val="clear" w:color="auto" w:fill="FFDF79"/>
          </w:tcPr>
          <w:p w:rsidR="00EF4F01" w:rsidRPr="0033319B" w:rsidRDefault="00EF4F01" w:rsidP="00FB7AA7">
            <w:pPr>
              <w:keepNext/>
              <w:jc w:val="center"/>
              <w:rPr>
                <w:rFonts w:cs="Arial"/>
                <w:sz w:val="22"/>
                <w:szCs w:val="22"/>
              </w:rPr>
            </w:pPr>
            <w:r w:rsidRPr="0033319B">
              <w:rPr>
                <w:rFonts w:cs="Arial"/>
                <w:sz w:val="22"/>
                <w:szCs w:val="22"/>
              </w:rPr>
              <w:t>8</w:t>
            </w:r>
          </w:p>
        </w:tc>
        <w:tc>
          <w:tcPr>
            <w:tcW w:w="4163" w:type="dxa"/>
            <w:tcBorders>
              <w:top w:val="single" w:sz="8" w:space="0" w:color="C0504D"/>
              <w:bottom w:val="single" w:sz="8" w:space="0" w:color="C0504D"/>
              <w:right w:val="single" w:sz="8" w:space="0" w:color="C0504D"/>
            </w:tcBorders>
            <w:shd w:val="clear" w:color="auto" w:fill="FFDF79"/>
          </w:tcPr>
          <w:p w:rsidR="00EF4F01" w:rsidRPr="00C82472" w:rsidRDefault="00EF4F01" w:rsidP="00FB7AA7">
            <w:pPr>
              <w:keepNext/>
              <w:rPr>
                <w:rFonts w:cs="Arial"/>
                <w:b/>
              </w:rPr>
            </w:pPr>
            <w:r w:rsidRPr="00C82472">
              <w:rPr>
                <w:rFonts w:cs="Arial"/>
                <w:b/>
              </w:rPr>
              <w:t xml:space="preserve">Intervene with Individuals, Families, Groups, Organizations, and Communities </w:t>
            </w:r>
          </w:p>
        </w:tc>
        <w:tc>
          <w:tcPr>
            <w:tcW w:w="1408" w:type="dxa"/>
            <w:tcBorders>
              <w:top w:val="single" w:sz="8" w:space="0" w:color="C0504D"/>
              <w:left w:val="single" w:sz="8" w:space="0" w:color="C0504D"/>
              <w:bottom w:val="single" w:sz="8" w:space="0" w:color="C0504D"/>
              <w:right w:val="single" w:sz="8" w:space="0" w:color="C0504D"/>
            </w:tcBorders>
            <w:shd w:val="clear" w:color="auto" w:fill="FFDF79"/>
          </w:tcPr>
          <w:p w:rsidR="00EF4F01" w:rsidRPr="00464E55" w:rsidRDefault="00EF4F01" w:rsidP="00FB7AA7">
            <w:pPr>
              <w:keepNext/>
              <w:jc w:val="center"/>
              <w:rPr>
                <w:rFonts w:cs="Arial"/>
                <w:b/>
                <w:sz w:val="28"/>
                <w:szCs w:val="28"/>
              </w:rPr>
            </w:pPr>
            <w:r w:rsidRPr="00464E55">
              <w:rPr>
                <w:rFonts w:cs="Arial"/>
                <w:b/>
                <w:sz w:val="28"/>
                <w:szCs w:val="28"/>
              </w:rPr>
              <w:t>*</w:t>
            </w:r>
          </w:p>
        </w:tc>
        <w:tc>
          <w:tcPr>
            <w:tcW w:w="911" w:type="dxa"/>
            <w:tcBorders>
              <w:top w:val="nil"/>
              <w:left w:val="single" w:sz="8" w:space="0" w:color="C0504D"/>
              <w:bottom w:val="nil"/>
              <w:right w:val="single" w:sz="8" w:space="0" w:color="C0504D"/>
            </w:tcBorders>
            <w:shd w:val="clear" w:color="auto" w:fill="FFDF79"/>
          </w:tcPr>
          <w:p w:rsidR="00EF4F01" w:rsidRPr="00EC5B47" w:rsidRDefault="00EF4F01" w:rsidP="00FB7AA7">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DF79"/>
          </w:tcPr>
          <w:p w:rsidR="00EF4F01" w:rsidRPr="00755ACA" w:rsidRDefault="00EF4F01" w:rsidP="00FB7AA7">
            <w:pPr>
              <w:keepNext/>
              <w:jc w:val="center"/>
              <w:rPr>
                <w:rFonts w:cs="Arial"/>
                <w:b/>
                <w:color w:val="C00000"/>
              </w:rPr>
            </w:pPr>
            <w:r w:rsidRPr="00755ACA">
              <w:rPr>
                <w:rFonts w:cs="Arial"/>
                <w:b/>
                <w:color w:val="C00000"/>
              </w:rPr>
              <w:t>4 &amp; 5</w:t>
            </w:r>
          </w:p>
        </w:tc>
      </w:tr>
      <w:tr w:rsidR="00EF4F01" w:rsidRPr="00EC5B47" w:rsidTr="00FB7AA7">
        <w:trPr>
          <w:cantSplit/>
          <w:trHeight w:val="709"/>
          <w:jc w:val="center"/>
        </w:trPr>
        <w:tc>
          <w:tcPr>
            <w:tcW w:w="644" w:type="dxa"/>
            <w:tcBorders>
              <w:top w:val="single" w:sz="8" w:space="0" w:color="C0504D"/>
              <w:bottom w:val="single" w:sz="8" w:space="0" w:color="C0504D"/>
            </w:tcBorders>
            <w:shd w:val="clear" w:color="auto" w:fill="auto"/>
          </w:tcPr>
          <w:p w:rsidR="00EF4F01" w:rsidRPr="0033319B" w:rsidRDefault="00EF4F01" w:rsidP="00FB7AA7">
            <w:pPr>
              <w:keepNext/>
              <w:jc w:val="center"/>
              <w:rPr>
                <w:rFonts w:cs="Arial"/>
                <w:sz w:val="22"/>
                <w:szCs w:val="22"/>
              </w:rPr>
            </w:pPr>
            <w:r w:rsidRPr="0033319B">
              <w:rPr>
                <w:rFonts w:cs="Arial"/>
                <w:sz w:val="22"/>
                <w:szCs w:val="22"/>
              </w:rPr>
              <w:t>9</w:t>
            </w:r>
          </w:p>
        </w:tc>
        <w:tc>
          <w:tcPr>
            <w:tcW w:w="4163" w:type="dxa"/>
            <w:tcBorders>
              <w:top w:val="single" w:sz="8" w:space="0" w:color="C0504D"/>
              <w:bottom w:val="single" w:sz="8" w:space="0" w:color="C0504D"/>
              <w:right w:val="single" w:sz="8" w:space="0" w:color="C0504D"/>
            </w:tcBorders>
            <w:shd w:val="clear" w:color="auto" w:fill="auto"/>
          </w:tcPr>
          <w:p w:rsidR="00EF4F01" w:rsidRPr="00C82472" w:rsidRDefault="00EF4F01" w:rsidP="00FB7AA7">
            <w:pPr>
              <w:keepNext/>
              <w:rPr>
                <w:rFonts w:cs="Arial"/>
                <w:b/>
              </w:rPr>
            </w:pPr>
            <w:r w:rsidRPr="00C82472">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EF4F01" w:rsidRPr="00464E55" w:rsidRDefault="00EF4F01" w:rsidP="00FB7AA7">
            <w:pPr>
              <w:keepNext/>
              <w:jc w:val="center"/>
              <w:rPr>
                <w:rFonts w:cs="Arial"/>
                <w:b/>
                <w:sz w:val="28"/>
                <w:szCs w:val="28"/>
              </w:rPr>
            </w:pPr>
          </w:p>
        </w:tc>
        <w:tc>
          <w:tcPr>
            <w:tcW w:w="911" w:type="dxa"/>
            <w:tcBorders>
              <w:top w:val="nil"/>
              <w:left w:val="single" w:sz="8" w:space="0" w:color="C0504D"/>
              <w:bottom w:val="nil"/>
              <w:right w:val="single" w:sz="8" w:space="0" w:color="C0504D"/>
            </w:tcBorders>
            <w:shd w:val="clear" w:color="auto" w:fill="auto"/>
          </w:tcPr>
          <w:p w:rsidR="00EF4F01" w:rsidRPr="00EC5B47" w:rsidRDefault="00EF4F01" w:rsidP="00FB7AA7">
            <w:pPr>
              <w:keepNext/>
              <w:jc w:val="center"/>
              <w:rPr>
                <w:rFonts w:cs="Arial"/>
                <w:b/>
                <w:color w:val="C00000"/>
              </w:rPr>
            </w:pPr>
            <w:r>
              <w:rPr>
                <w:rFonts w:cs="Arial"/>
                <w:b/>
                <w:noProof/>
                <w:color w:val="C00000"/>
              </w:rPr>
              <mc:AlternateContent>
                <mc:Choice Requires="wpg">
                  <w:drawing>
                    <wp:inline distT="0" distB="0" distL="0" distR="0">
                      <wp:extent cx="304165" cy="172085"/>
                      <wp:effectExtent l="0" t="0" r="153035" b="132715"/>
                      <wp:docPr id="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400" cy="268605"/>
                                <a:chOff x="4065563" y="731520"/>
                                <a:chExt cx="442400" cy="268605"/>
                              </a:xfrm>
                            </wpg:grpSpPr>
                            <wps:wsp>
                              <wps:cNvPr id="12" name="Rounded Rectangle 12"/>
                              <wps:cNvSpPr/>
                              <wps:spPr>
                                <a:xfrm>
                                  <a:off x="4065563" y="731520"/>
                                  <a:ext cx="337625" cy="182880"/>
                                </a:xfrm>
                                <a:prstGeom prst="roundRect">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F4F01" w:rsidRDefault="00EF4F01" w:rsidP="00EF4F01"/>
                                </w:txbxContent>
                              </wps:txbx>
                              <wps:bodyPr rtlCol="0" anchor="ctr"/>
                            </wps:wsp>
                            <wps:wsp>
                              <wps:cNvPr id="13" name="Rounded Rectangle 13"/>
                              <wps:cNvSpPr/>
                              <wps:spPr>
                                <a:xfrm>
                                  <a:off x="4170338" y="817245"/>
                                  <a:ext cx="337625" cy="182880"/>
                                </a:xfrm>
                                <a:prstGeom prst="roundRect">
                                  <a:avLst/>
                                </a:prstGeom>
                                <a:noFill/>
                                <a:ln w="25400" cap="flat" cmpd="sng" algn="ctr">
                                  <a:solidFill>
                                    <a:srgbClr val="FFC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F4F01" w:rsidRDefault="00EF4F01" w:rsidP="00EF4F01"/>
                                </w:txbxContent>
                              </wps:txbx>
                              <wps:bodyPr rtlCol="0" anchor="ctr"/>
                            </wps:wsp>
                            <wps:wsp>
                              <wps:cNvPr id="14" name="Straight Connector 14"/>
                              <wps:cNvCnPr/>
                              <wps:spPr>
                                <a:xfrm>
                                  <a:off x="4095750" y="914400"/>
                                  <a:ext cx="200025" cy="0"/>
                                </a:xfrm>
                                <a:prstGeom prst="line">
                                  <a:avLst/>
                                </a:prstGeom>
                                <a:noFill/>
                                <a:ln w="25400" cap="flat" cmpd="sng" algn="ctr">
                                  <a:solidFill>
                                    <a:srgbClr val="C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xmlns:mo="http://schemas.microsoft.com/office/mac/office/2008/main" xmlns:mv="urn:schemas-microsoft-com:mac:vml">
                  <w:pict>
                    <v:group id="_x0000_s1030" style="width:23.95pt;height:13.55pt;mso-position-horizontal-relative:char;mso-position-vertical-relative:line" coordorigin="4065563,731520" coordsize="442400,268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">
                      <v:roundrect id="Rounded Rectangle 12" o:spid="_x0000_s1031" style="position:absolute;left:4065563;top:731520;width:337625;height:18288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d+48wAAA&#10;ANsAAAAPAAAAZHJzL2Rvd25yZXYueG1sRE9Na8JAEL0X+h+WKfRWN0ooJXUVsQje2qQePA7ZaRLc&#10;nQ3Zqcb8+m5B8DaP9znL9eidOtMQu8AG5rMMFHEdbMeNgcP37uUNVBRkiy4wGbhShPXq8WGJhQ0X&#10;LulcSaNSCMcCDbQifaF1rFvyGGehJ07cTxg8SoJDo+2AlxTunV5k2av22HFqaLGnbUv1qfr1BmTu&#10;3dfntGs+OEcrPOWu3B6NeX4aN++ghEa5i2/uvU3zF/D/Szp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d+48wAAAANsAAAAPAAAAAAAAAAAAAAAAAJcCAABkcnMvZG93bnJl&#10;di54bWxQSwUGAAAAAAQABAD1AAAAhAMAAAAA&#10;" filled="f" strokecolor="#c00000" strokeweight="2pt">
                        <v:textbox>
                          <w:txbxContent>
                            <w:p w:rsidR="00EF4F01" w:rsidRDefault="00EF4F01" w:rsidP="00EF4F01"/>
                          </w:txbxContent>
                        </v:textbox>
                      </v:roundrect>
                      <v:roundrect id="Rounded Rectangle 13" o:spid="_x0000_s1032" style="position:absolute;left:4170338;top:817245;width:337625;height:18288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oGjwAAA&#10;ANsAAAAPAAAAZHJzL2Rvd25yZXYueG1sRE9Li8IwEL4v+B/CCN7WVIVVqlFUEEV0wcfB45CMbbGZ&#10;lCba+u83Cwt7m4/vObNFa0vxotoXjhUM+gkIYu1MwZmC62XzOQHhA7LB0jEpeJOHxbzzMcPUuIZP&#10;9DqHTMQQ9ikqyEOoUim9zsmi77uKOHJ3V1sMEdaZNDU2MdyWcpgkX9JiwbEhx4rWOenH+WkVrG4Z&#10;aqwOl8Nef3OYjJvjtlgq1eu2yymIQG34F/+5dybOH8HvL/EAOf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coGjwAAAANsAAAAPAAAAAAAAAAAAAAAAAJcCAABkcnMvZG93bnJl&#10;di54bWxQSwUGAAAAAAQABAD1AAAAhAMAAAAA&#10;" filled="f" strokecolor="#ffc000" strokeweight="2pt">
                        <v:textbox>
                          <w:txbxContent>
                            <w:p w:rsidR="00EF4F01" w:rsidRDefault="00EF4F01" w:rsidP="00EF4F01"/>
                          </w:txbxContent>
                        </v:textbox>
                      </v:roundrect>
                      <v:line id="Straight Connector 14" o:spid="_x0000_s1033" style="position:absolute;visibility:visible;mso-wrap-style:square" from="4095750,914400" to="4295775,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6xz8EAAADbAAAADwAAAGRycy9kb3ducmV2LnhtbERPPW/CMBDdK/U/WFepW3FApUUhBiFQ&#10;EWuhA2yHfSSB+OzGDoR/X1eq1O2e3ucV89424kptqB0rGA4yEMTamZpLBV+7j5cJiBCRDTaOScGd&#10;Asxnjw8F5sbd+JOu21iKFMIhRwVVjD6XMuiKLIaB88SJO7nWYkywLaVp8ZbCbSNHWfYmLdacGir0&#10;tKxIX7adVVCPtafVWb/vj/6+6tz3YT2ajJV6fuoXUxCR+vgv/nNvTJr/Cr+/pAPk7A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TrHPwQAAANsAAAAPAAAAAAAAAAAAAAAA&#10;AKECAABkcnMvZG93bnJldi54bWxQSwUGAAAAAAQABAD5AAAAjw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auto"/>
          </w:tcPr>
          <w:p w:rsidR="00EF4F01" w:rsidRPr="00755ACA" w:rsidRDefault="00EF4F01" w:rsidP="00FB7AA7">
            <w:pPr>
              <w:keepNext/>
              <w:jc w:val="center"/>
              <w:rPr>
                <w:rFonts w:cs="Arial"/>
                <w:b/>
                <w:color w:val="C00000"/>
              </w:rPr>
            </w:pPr>
          </w:p>
        </w:tc>
      </w:tr>
    </w:tbl>
    <w:p w:rsidR="00EF4F01" w:rsidRPr="00DF164E" w:rsidRDefault="00EF4F01" w:rsidP="00EF4F01">
      <w:pPr>
        <w:tabs>
          <w:tab w:val="right" w:pos="9180"/>
        </w:tabs>
        <w:spacing w:after="240"/>
        <w:rPr>
          <w:rFonts w:cs="Arial"/>
        </w:rPr>
      </w:pPr>
      <w:r>
        <w:rPr>
          <w:rFonts w:cs="Arial"/>
        </w:rPr>
        <w:tab/>
        <w:t>* Highlighted in this course</w:t>
      </w:r>
    </w:p>
    <w:p w:rsidR="00EF4F01" w:rsidRDefault="00EF4F01" w:rsidP="00EF4F01">
      <w:pPr>
        <w:spacing w:before="240" w:after="240"/>
        <w:rPr>
          <w:rFonts w:cs="Arial"/>
          <w:szCs w:val="24"/>
        </w:rPr>
      </w:pP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FB7AA7">
        <w:trPr>
          <w:cantSplit/>
          <w:trHeight w:val="588"/>
          <w:tblHeader/>
        </w:trPr>
        <w:tc>
          <w:tcPr>
            <w:tcW w:w="4050" w:type="dxa"/>
            <w:shd w:val="clear" w:color="auto" w:fill="C00000"/>
            <w:vAlign w:val="bottom"/>
          </w:tcPr>
          <w:p w:rsidR="00EF4F01" w:rsidRPr="009D0E7A" w:rsidRDefault="00EF4F01" w:rsidP="00FB7AA7">
            <w:pPr>
              <w:keepNext/>
              <w:jc w:val="center"/>
              <w:rPr>
                <w:rFonts w:cs="Arial"/>
                <w:bCs/>
                <w:smallCaps/>
                <w:color w:val="C00000"/>
              </w:rPr>
            </w:pPr>
            <w:r w:rsidRPr="009D0E7A">
              <w:rPr>
                <w:rFonts w:cs="Arial"/>
                <w:b/>
                <w:color w:val="FFFFFF"/>
              </w:rPr>
              <w:lastRenderedPageBreak/>
              <w:t xml:space="preserve">Competencies/ Knowledge, Values, Skills </w:t>
            </w:r>
          </w:p>
        </w:tc>
        <w:tc>
          <w:tcPr>
            <w:tcW w:w="3150" w:type="dxa"/>
            <w:tcBorders>
              <w:bottom w:val="nil"/>
            </w:tcBorders>
            <w:shd w:val="clear" w:color="auto" w:fill="C00000"/>
            <w:vAlign w:val="bottom"/>
          </w:tcPr>
          <w:p w:rsidR="00EF4F01" w:rsidRPr="009D0E7A" w:rsidRDefault="00EF4F01" w:rsidP="00FB7AA7">
            <w:pPr>
              <w:keepNext/>
              <w:jc w:val="center"/>
              <w:rPr>
                <w:rFonts w:cs="Arial"/>
                <w:b/>
                <w:bCs/>
                <w:color w:val="FFFFFF"/>
              </w:rPr>
            </w:pPr>
            <w:r w:rsidRPr="009D0E7A">
              <w:rPr>
                <w:rFonts w:cs="Arial"/>
                <w:bCs/>
                <w:smallCaps/>
                <w:color w:val="C00000"/>
              </w:rPr>
              <w:br w:type="page"/>
            </w:r>
            <w:r w:rsidRPr="009D0E7A">
              <w:rPr>
                <w:rFonts w:cs="Arial"/>
                <w:b/>
                <w:bCs/>
                <w:color w:val="FFFFFF"/>
              </w:rPr>
              <w:t>Student Learning Outcomes</w:t>
            </w:r>
          </w:p>
        </w:tc>
        <w:tc>
          <w:tcPr>
            <w:tcW w:w="2430" w:type="dxa"/>
            <w:tcBorders>
              <w:bottom w:val="nil"/>
            </w:tcBorders>
            <w:shd w:val="clear" w:color="auto" w:fill="C00000"/>
            <w:vAlign w:val="bottom"/>
          </w:tcPr>
          <w:p w:rsidR="00EF4F01" w:rsidRPr="009D0E7A" w:rsidRDefault="00EF4F01" w:rsidP="00FB7AA7">
            <w:pPr>
              <w:keepNext/>
              <w:jc w:val="center"/>
              <w:rPr>
                <w:rFonts w:cs="Arial"/>
                <w:b/>
                <w:bCs/>
                <w:color w:val="FFFFFF"/>
              </w:rPr>
            </w:pPr>
            <w:r w:rsidRPr="009D0E7A">
              <w:rPr>
                <w:rFonts w:cs="Arial"/>
                <w:b/>
                <w:bCs/>
                <w:color w:val="FFFFFF"/>
              </w:rPr>
              <w:t>Methods of Assessment</w:t>
            </w:r>
          </w:p>
        </w:tc>
      </w:tr>
      <w:tr w:rsidR="00EF4F01" w:rsidRPr="009D0E7A" w:rsidTr="00FB7AA7">
        <w:trPr>
          <w:cantSplit/>
        </w:trPr>
        <w:tc>
          <w:tcPr>
            <w:tcW w:w="4050" w:type="dxa"/>
            <w:vMerge w:val="restart"/>
            <w:tcBorders>
              <w:right w:val="single" w:sz="8" w:space="0" w:color="C00000"/>
            </w:tcBorders>
          </w:tcPr>
          <w:p w:rsidR="00EF4F01" w:rsidRPr="00A326E8" w:rsidRDefault="00EF4F01" w:rsidP="00FB7AA7">
            <w:pPr>
              <w:keepNext/>
              <w:spacing w:after="120"/>
              <w:rPr>
                <w:rFonts w:cs="Arial"/>
                <w:bCs/>
                <w:color w:val="000000"/>
              </w:rPr>
            </w:pPr>
            <w:r w:rsidRPr="00A326E8">
              <w:rPr>
                <w:rFonts w:cs="Arial"/>
                <w:b/>
                <w:bCs/>
              </w:rPr>
              <w:t>Professional &amp; Ethical Behavior ―</w:t>
            </w:r>
            <w:r w:rsidRPr="00A326E8">
              <w:rPr>
                <w:rFonts w:cs="Arial"/>
              </w:rPr>
              <w:t xml:space="preserve"> </w:t>
            </w:r>
            <w:r w:rsidRPr="00A326E8">
              <w:rPr>
                <w:rFonts w:cs="Arial"/>
                <w:bCs/>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bCs/>
              </w:rPr>
            </w:pPr>
            <w:r w:rsidRPr="00A326E8">
              <w:rPr>
                <w:rFonts w:cs="Arial"/>
              </w:rPr>
              <w:t>Make ethical decisions by applying the standards of the NASW Code of Ethics, relevant laws and regulations, models for ethical decision-making, ethical conduct of research, and additional codes of ethics as appropriate to context;</w:t>
            </w:r>
          </w:p>
        </w:tc>
        <w:tc>
          <w:tcPr>
            <w:tcW w:w="2430" w:type="dxa"/>
            <w:vMerge w:val="restart"/>
            <w:tcBorders>
              <w:top w:val="nil"/>
              <w:left w:val="single" w:sz="8" w:space="0" w:color="C00000"/>
            </w:tcBorders>
          </w:tcPr>
          <w:p w:rsidR="00EF4F01" w:rsidRPr="00A326E8" w:rsidRDefault="00EF4F01" w:rsidP="00FB7AA7">
            <w:pPr>
              <w:keepNext/>
              <w:rPr>
                <w:rFonts w:cs="Arial"/>
              </w:rPr>
            </w:pPr>
            <w:r w:rsidRPr="00A326E8">
              <w:rPr>
                <w:rFonts w:cs="Arial"/>
              </w:rPr>
              <w:t xml:space="preserve">Course Participation </w:t>
            </w:r>
          </w:p>
          <w:p w:rsidR="00EF4F01" w:rsidRPr="00A326E8" w:rsidRDefault="00EF4F01" w:rsidP="00FB7AA7">
            <w:pPr>
              <w:keepNext/>
              <w:rPr>
                <w:rFonts w:cs="Arial"/>
              </w:rPr>
            </w:pPr>
            <w:r w:rsidRPr="00A326E8">
              <w:rPr>
                <w:rFonts w:cs="Arial"/>
              </w:rPr>
              <w:t>(In-Class Role Plays, Activities, and Oral Presentations)</w:t>
            </w:r>
          </w:p>
          <w:p w:rsidR="00EF4F01" w:rsidRPr="00A326E8" w:rsidRDefault="00EF4F01" w:rsidP="00FB7AA7">
            <w:pPr>
              <w:keepNext/>
              <w:rPr>
                <w:rFonts w:cs="Arial"/>
              </w:rPr>
            </w:pPr>
          </w:p>
          <w:p w:rsidR="00EF4F01" w:rsidRPr="00A326E8" w:rsidRDefault="00EF4F01" w:rsidP="00FB7AA7">
            <w:pPr>
              <w:keepNext/>
              <w:rPr>
                <w:rFonts w:cs="Arial"/>
              </w:rPr>
            </w:pPr>
            <w:r w:rsidRPr="00A326E8">
              <w:rPr>
                <w:rFonts w:cs="Arial"/>
              </w:rPr>
              <w:t>Case Discussion</w:t>
            </w:r>
          </w:p>
          <w:p w:rsidR="00EF4F01" w:rsidRPr="00A326E8" w:rsidRDefault="00EF4F01" w:rsidP="00FB7AA7">
            <w:pPr>
              <w:keepNext/>
              <w:rPr>
                <w:rFonts w:cs="Arial"/>
              </w:rPr>
            </w:pPr>
          </w:p>
          <w:p w:rsidR="00EF4F01" w:rsidRPr="00D86E80" w:rsidRDefault="00EF4F01" w:rsidP="00FB7AA7">
            <w:pPr>
              <w:keepNext/>
              <w:rPr>
                <w:rFonts w:cs="Arial"/>
                <w:sz w:val="18"/>
                <w:szCs w:val="18"/>
              </w:rPr>
            </w:pPr>
            <w:r w:rsidRPr="00A326E8">
              <w:rPr>
                <w:rFonts w:cs="Arial"/>
              </w:rPr>
              <w:t>Assignment 1, 2 &amp; 3</w:t>
            </w:r>
          </w:p>
        </w:tc>
      </w:tr>
      <w:tr w:rsidR="00EF4F01" w:rsidRPr="009D0E7A" w:rsidTr="00FB7AA7">
        <w:trPr>
          <w:cantSplit/>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Use reflection and self-regulation to manage personal values and maintain professionalism in practice situations;</w:t>
            </w:r>
          </w:p>
        </w:tc>
        <w:tc>
          <w:tcPr>
            <w:tcW w:w="2430" w:type="dxa"/>
            <w:vMerge/>
            <w:tcBorders>
              <w:left w:val="single" w:sz="8" w:space="0" w:color="C00000"/>
            </w:tcBorders>
          </w:tcPr>
          <w:p w:rsidR="00EF4F01" w:rsidRPr="009D0E7A" w:rsidRDefault="00EF4F01" w:rsidP="00FB7AA7">
            <w:pPr>
              <w:keepNext/>
              <w:jc w:val="center"/>
              <w:rPr>
                <w:rFonts w:cs="Arial"/>
              </w:rPr>
            </w:pPr>
          </w:p>
        </w:tc>
      </w:tr>
      <w:tr w:rsidR="00EF4F01" w:rsidRPr="009D0E7A" w:rsidTr="00FB7AA7">
        <w:trPr>
          <w:cantSplit/>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Demonstrate professional demeanor in behavior; appearance; and oral, written, and electronic communication;</w:t>
            </w:r>
          </w:p>
        </w:tc>
        <w:tc>
          <w:tcPr>
            <w:tcW w:w="2430" w:type="dxa"/>
            <w:vMerge/>
            <w:tcBorders>
              <w:left w:val="single" w:sz="8" w:space="0" w:color="C00000"/>
            </w:tcBorders>
          </w:tcPr>
          <w:p w:rsidR="00EF4F01" w:rsidRPr="009D0E7A" w:rsidRDefault="00EF4F01" w:rsidP="00FB7AA7">
            <w:pPr>
              <w:keepNext/>
              <w:jc w:val="center"/>
              <w:rPr>
                <w:rFonts w:cs="Arial"/>
              </w:rPr>
            </w:pPr>
          </w:p>
        </w:tc>
      </w:tr>
      <w:tr w:rsidR="00EF4F01" w:rsidRPr="009D0E7A" w:rsidTr="00FB7AA7">
        <w:trPr>
          <w:cantSplit/>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Use technology ethically and appropriately to facilitate practice outcomes; and</w:t>
            </w:r>
          </w:p>
        </w:tc>
        <w:tc>
          <w:tcPr>
            <w:tcW w:w="2430" w:type="dxa"/>
            <w:vMerge/>
            <w:tcBorders>
              <w:left w:val="single" w:sz="8" w:space="0" w:color="C00000"/>
            </w:tcBorders>
          </w:tcPr>
          <w:p w:rsidR="00EF4F01" w:rsidRPr="009D0E7A" w:rsidRDefault="00EF4F01" w:rsidP="00FB7AA7">
            <w:pPr>
              <w:keepNext/>
              <w:jc w:val="center"/>
              <w:rPr>
                <w:rFonts w:cs="Arial"/>
              </w:rPr>
            </w:pPr>
          </w:p>
        </w:tc>
      </w:tr>
      <w:tr w:rsidR="00EF4F01" w:rsidRPr="009D0E7A" w:rsidTr="00FB7AA7">
        <w:trPr>
          <w:cantSplit/>
          <w:trHeight w:val="750"/>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Use supervision and consultation to guide professional judgment and behavior.</w:t>
            </w:r>
          </w:p>
        </w:tc>
        <w:tc>
          <w:tcPr>
            <w:tcW w:w="2430" w:type="dxa"/>
            <w:vMerge/>
            <w:tcBorders>
              <w:left w:val="single" w:sz="8" w:space="0" w:color="C00000"/>
            </w:tcBorders>
          </w:tcPr>
          <w:p w:rsidR="00EF4F01" w:rsidRPr="009D0E7A" w:rsidRDefault="00EF4F01" w:rsidP="00FB7AA7">
            <w:pPr>
              <w:keepNext/>
              <w:jc w:val="center"/>
              <w:rPr>
                <w:rFonts w:cs="Arial"/>
                <w:bCs/>
              </w:rPr>
            </w:pPr>
          </w:p>
        </w:tc>
      </w:tr>
    </w:tbl>
    <w:p w:rsidR="00EF4F01" w:rsidRPr="009D0E7A" w:rsidRDefault="00EF4F01" w:rsidP="00EF4F01"/>
    <w:p w:rsidR="00EF4F01" w:rsidRPr="009D0E7A" w:rsidRDefault="00EF4F01" w:rsidP="00EF4F01"/>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FB7AA7">
        <w:trPr>
          <w:cantSplit/>
        </w:trPr>
        <w:tc>
          <w:tcPr>
            <w:tcW w:w="4050" w:type="dxa"/>
            <w:vMerge w:val="restart"/>
            <w:tcBorders>
              <w:top w:val="single" w:sz="24" w:space="0" w:color="C00000"/>
              <w:right w:val="single" w:sz="8" w:space="0" w:color="C00000"/>
            </w:tcBorders>
          </w:tcPr>
          <w:p w:rsidR="00EF4F01" w:rsidRPr="00A326E8" w:rsidRDefault="00EF4F01" w:rsidP="00FB7AA7">
            <w:pPr>
              <w:keepNext/>
              <w:rPr>
                <w:rFonts w:cs="Arial"/>
                <w:bCs/>
              </w:rPr>
            </w:pPr>
            <w:r w:rsidRPr="00A326E8">
              <w:rPr>
                <w:rFonts w:cs="Arial"/>
                <w:b/>
                <w:bCs/>
              </w:rPr>
              <w:lastRenderedPageBreak/>
              <w:t xml:space="preserve">Diversity and Difference in Practice ― </w:t>
            </w:r>
            <w:r w:rsidRPr="00A326E8">
              <w:rPr>
                <w:rFonts w:cs="Arial"/>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150" w:type="dxa"/>
            <w:tcBorders>
              <w:top w:val="single" w:sz="24" w:space="0" w:color="C00000"/>
              <w:left w:val="single" w:sz="8" w:space="0" w:color="C00000"/>
              <w:bottom w:val="single" w:sz="8" w:space="0" w:color="C00000"/>
              <w:right w:val="single" w:sz="8" w:space="0" w:color="C00000"/>
            </w:tcBorders>
          </w:tcPr>
          <w:p w:rsidR="00EF4F01" w:rsidRPr="00A326E8" w:rsidRDefault="00EF4F01" w:rsidP="00EF4F01">
            <w:pPr>
              <w:numPr>
                <w:ilvl w:val="0"/>
                <w:numId w:val="7"/>
              </w:numPr>
              <w:ind w:left="342" w:hanging="342"/>
              <w:rPr>
                <w:rFonts w:cs="Arial"/>
              </w:rPr>
            </w:pPr>
            <w:r w:rsidRPr="00A326E8">
              <w:rPr>
                <w:rFonts w:cs="Arial"/>
              </w:rPr>
              <w:t>Apply and communicate understanding of the importance of diversity and difference in shaping life experiences in practice at the micro, mezzo, and macro levels;</w:t>
            </w:r>
          </w:p>
        </w:tc>
        <w:tc>
          <w:tcPr>
            <w:tcW w:w="2430" w:type="dxa"/>
            <w:vMerge w:val="restart"/>
            <w:tcBorders>
              <w:top w:val="single" w:sz="24" w:space="0" w:color="C00000"/>
              <w:left w:val="single" w:sz="8" w:space="0" w:color="C00000"/>
            </w:tcBorders>
          </w:tcPr>
          <w:p w:rsidR="00EF4F01" w:rsidRPr="00A326E8" w:rsidRDefault="00EF4F01" w:rsidP="00FB7AA7">
            <w:pPr>
              <w:keepNext/>
              <w:rPr>
                <w:rFonts w:cs="Arial"/>
              </w:rPr>
            </w:pPr>
            <w:r w:rsidRPr="00A326E8">
              <w:rPr>
                <w:rFonts w:cs="Arial"/>
              </w:rPr>
              <w:t xml:space="preserve">Course Participation </w:t>
            </w:r>
          </w:p>
          <w:p w:rsidR="00EF4F01" w:rsidRPr="00A326E8" w:rsidRDefault="00EF4F01" w:rsidP="00FB7AA7">
            <w:pPr>
              <w:keepNext/>
              <w:rPr>
                <w:rFonts w:cs="Arial"/>
              </w:rPr>
            </w:pPr>
            <w:r w:rsidRPr="00A326E8">
              <w:rPr>
                <w:rFonts w:cs="Arial"/>
              </w:rPr>
              <w:t>(In-Class Role Plays, Activities, and Oral Presentations)</w:t>
            </w:r>
          </w:p>
          <w:p w:rsidR="00EF4F01" w:rsidRPr="00A326E8" w:rsidRDefault="00EF4F01" w:rsidP="00FB7AA7">
            <w:pPr>
              <w:keepNext/>
              <w:rPr>
                <w:rFonts w:cs="Arial"/>
              </w:rPr>
            </w:pPr>
          </w:p>
          <w:p w:rsidR="00EF4F01" w:rsidRPr="00A326E8" w:rsidRDefault="00EF4F01" w:rsidP="00FB7AA7">
            <w:pPr>
              <w:keepNext/>
              <w:rPr>
                <w:rFonts w:cs="Arial"/>
              </w:rPr>
            </w:pPr>
            <w:r w:rsidRPr="00A326E8">
              <w:rPr>
                <w:rFonts w:cs="Arial"/>
              </w:rPr>
              <w:t>Case Discussion</w:t>
            </w:r>
          </w:p>
          <w:p w:rsidR="00EF4F01" w:rsidRPr="00A326E8" w:rsidRDefault="00EF4F01" w:rsidP="00FB7AA7">
            <w:pPr>
              <w:keepNext/>
              <w:rPr>
                <w:rFonts w:cs="Arial"/>
              </w:rPr>
            </w:pPr>
          </w:p>
          <w:p w:rsidR="00EF4F01" w:rsidRPr="00A326E8" w:rsidRDefault="00EF4F01" w:rsidP="00FB7AA7">
            <w:pPr>
              <w:keepNext/>
              <w:rPr>
                <w:rFonts w:cs="Arial"/>
              </w:rPr>
            </w:pPr>
            <w:r w:rsidRPr="00A326E8">
              <w:rPr>
                <w:rFonts w:cs="Arial"/>
              </w:rPr>
              <w:t>Assignment 1 &amp; 3</w:t>
            </w:r>
          </w:p>
        </w:tc>
      </w:tr>
      <w:tr w:rsidR="00EF4F01" w:rsidRPr="009D0E7A" w:rsidTr="00FB7AA7">
        <w:trPr>
          <w:cantSplit/>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D86E80" w:rsidRDefault="00EF4F01" w:rsidP="00EF4F01">
            <w:pPr>
              <w:numPr>
                <w:ilvl w:val="0"/>
                <w:numId w:val="7"/>
              </w:numPr>
              <w:ind w:left="342" w:hanging="342"/>
              <w:rPr>
                <w:rFonts w:cs="Arial"/>
              </w:rPr>
            </w:pPr>
            <w:r w:rsidRPr="00D86E80">
              <w:rPr>
                <w:rFonts w:cs="Arial"/>
              </w:rPr>
              <w:t>Present themselves as learners and engage clients and constituencies as experts of their own experiences; and</w:t>
            </w:r>
          </w:p>
        </w:tc>
        <w:tc>
          <w:tcPr>
            <w:tcW w:w="2430" w:type="dxa"/>
            <w:vMerge/>
            <w:tcBorders>
              <w:left w:val="single" w:sz="8" w:space="0" w:color="C00000"/>
            </w:tcBorders>
          </w:tcPr>
          <w:p w:rsidR="00EF4F01" w:rsidRPr="009D0E7A" w:rsidRDefault="00EF4F01" w:rsidP="00FB7AA7">
            <w:pPr>
              <w:keepNext/>
              <w:jc w:val="center"/>
              <w:rPr>
                <w:rFonts w:cs="Arial"/>
              </w:rPr>
            </w:pPr>
          </w:p>
        </w:tc>
      </w:tr>
      <w:tr w:rsidR="00EF4F01" w:rsidRPr="009D0E7A" w:rsidTr="00FB7AA7">
        <w:trPr>
          <w:cantSplit/>
          <w:trHeight w:val="1380"/>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4" w:space="0" w:color="C00000"/>
              <w:right w:val="single" w:sz="8" w:space="0" w:color="C00000"/>
            </w:tcBorders>
          </w:tcPr>
          <w:p w:rsidR="00EF4F01" w:rsidRPr="00D86E80" w:rsidRDefault="00EF4F01" w:rsidP="00EF4F01">
            <w:pPr>
              <w:numPr>
                <w:ilvl w:val="0"/>
                <w:numId w:val="7"/>
              </w:numPr>
              <w:ind w:left="342" w:hanging="342"/>
              <w:rPr>
                <w:rFonts w:cs="Arial"/>
              </w:rPr>
            </w:pPr>
            <w:r w:rsidRPr="00D86E80">
              <w:rPr>
                <w:rFonts w:cs="Arial"/>
              </w:rPr>
              <w:t>Apply self-awareness and self-regulation to manage the influence of personal biases and values in working with diverse clients and constituencies.</w:t>
            </w:r>
          </w:p>
        </w:tc>
        <w:tc>
          <w:tcPr>
            <w:tcW w:w="2430" w:type="dxa"/>
            <w:vMerge/>
            <w:tcBorders>
              <w:left w:val="single" w:sz="8" w:space="0" w:color="C00000"/>
            </w:tcBorders>
          </w:tcPr>
          <w:p w:rsidR="00EF4F01" w:rsidRPr="009D0E7A" w:rsidRDefault="00EF4F01" w:rsidP="00FB7AA7">
            <w:pPr>
              <w:keepNext/>
              <w:jc w:val="center"/>
              <w:rPr>
                <w:rFonts w:cs="Arial"/>
              </w:rPr>
            </w:pPr>
          </w:p>
        </w:tc>
      </w:tr>
      <w:tr w:rsidR="00EF4F01" w:rsidRPr="009D0E7A" w:rsidTr="00FB7AA7">
        <w:trPr>
          <w:cantSplit/>
          <w:trHeight w:val="2016"/>
        </w:trPr>
        <w:tc>
          <w:tcPr>
            <w:tcW w:w="4050" w:type="dxa"/>
            <w:vMerge/>
            <w:tcBorders>
              <w:bottom w:val="single" w:sz="24" w:space="0" w:color="C00000"/>
              <w:right w:val="single" w:sz="8" w:space="0" w:color="C00000"/>
            </w:tcBorders>
          </w:tcPr>
          <w:p w:rsidR="00EF4F01" w:rsidRPr="009D0E7A" w:rsidRDefault="00EF4F01" w:rsidP="00FB7AA7">
            <w:pPr>
              <w:keepNext/>
              <w:rPr>
                <w:rFonts w:cs="Arial"/>
                <w:bCs/>
              </w:rPr>
            </w:pPr>
          </w:p>
        </w:tc>
        <w:tc>
          <w:tcPr>
            <w:tcW w:w="3150" w:type="dxa"/>
            <w:tcBorders>
              <w:top w:val="single" w:sz="4" w:space="0" w:color="C00000"/>
              <w:left w:val="single" w:sz="8" w:space="0" w:color="C00000"/>
              <w:bottom w:val="single" w:sz="24" w:space="0" w:color="C00000"/>
              <w:right w:val="single" w:sz="8" w:space="0" w:color="C00000"/>
            </w:tcBorders>
          </w:tcPr>
          <w:p w:rsidR="00EF4F01" w:rsidRPr="009D0E7A" w:rsidRDefault="00EF4F01" w:rsidP="00FB7AA7">
            <w:pPr>
              <w:ind w:left="342"/>
              <w:rPr>
                <w:rFonts w:cs="Arial"/>
              </w:rPr>
            </w:pPr>
          </w:p>
        </w:tc>
        <w:tc>
          <w:tcPr>
            <w:tcW w:w="2430" w:type="dxa"/>
            <w:vMerge/>
            <w:tcBorders>
              <w:left w:val="single" w:sz="8" w:space="0" w:color="C00000"/>
              <w:bottom w:val="single" w:sz="24" w:space="0" w:color="C00000"/>
            </w:tcBorders>
          </w:tcPr>
          <w:p w:rsidR="00EF4F01" w:rsidRPr="009D0E7A" w:rsidRDefault="00EF4F01" w:rsidP="00FB7AA7">
            <w:pPr>
              <w:keepNext/>
              <w:jc w:val="center"/>
              <w:rPr>
                <w:rFonts w:cs="Arial"/>
              </w:rPr>
            </w:pPr>
          </w:p>
        </w:tc>
      </w:tr>
    </w:tbl>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p w:rsidR="00EF4F01" w:rsidRPr="009D0E7A" w:rsidRDefault="00EF4F01" w:rsidP="00EF4F01"/>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FB7AA7">
        <w:trPr>
          <w:cantSplit/>
        </w:trPr>
        <w:tc>
          <w:tcPr>
            <w:tcW w:w="4050" w:type="dxa"/>
            <w:vMerge w:val="restart"/>
            <w:tcBorders>
              <w:right w:val="single" w:sz="8" w:space="0" w:color="C00000"/>
            </w:tcBorders>
          </w:tcPr>
          <w:p w:rsidR="00EF4F01" w:rsidRPr="009D0E7A" w:rsidRDefault="00EF4F01" w:rsidP="00FB7AA7">
            <w:pPr>
              <w:keepNext/>
              <w:rPr>
                <w:rFonts w:cs="Arial"/>
              </w:rPr>
            </w:pPr>
            <w:r w:rsidRPr="009D0E7A">
              <w:rPr>
                <w:rFonts w:cs="Arial"/>
                <w:b/>
              </w:rPr>
              <w:lastRenderedPageBreak/>
              <w:t xml:space="preserve">Engagement― </w:t>
            </w:r>
            <w:r w:rsidRPr="009D0E7A">
              <w:rPr>
                <w:rFonts w:cs="Arial"/>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rsidR="00EF4F01" w:rsidRPr="009D0E7A" w:rsidRDefault="00EF4F01" w:rsidP="00FB7AA7">
            <w:pPr>
              <w:keepNext/>
              <w:rPr>
                <w:rFonts w:cs="Arial"/>
                <w:bCs/>
              </w:rPr>
            </w:pPr>
            <w:r w:rsidRPr="009D0E7A">
              <w:rPr>
                <w:rFonts w:cs="Arial"/>
                <w:bCs/>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3150" w:type="dxa"/>
            <w:tcBorders>
              <w:top w:val="single" w:sz="24" w:space="0" w:color="C00000"/>
              <w:left w:val="single" w:sz="8" w:space="0" w:color="C00000"/>
              <w:bottom w:val="single" w:sz="8" w:space="0" w:color="C00000"/>
              <w:right w:val="single" w:sz="8" w:space="0" w:color="C00000"/>
            </w:tcBorders>
          </w:tcPr>
          <w:p w:rsidR="00EF4F01" w:rsidRPr="009E16FA" w:rsidRDefault="00EF4F01" w:rsidP="00EF4F01">
            <w:pPr>
              <w:numPr>
                <w:ilvl w:val="0"/>
                <w:numId w:val="7"/>
              </w:numPr>
              <w:ind w:left="342" w:hanging="342"/>
              <w:rPr>
                <w:rFonts w:cs="Arial"/>
              </w:rPr>
            </w:pPr>
            <w:r w:rsidRPr="009E16FA">
              <w:rPr>
                <w:rFonts w:cs="Arial"/>
              </w:rPr>
              <w:t>Apply knowledge of human behavior and the social environment, person-in-environment, and other multidisciplinary theoretical frameworks to engage with clients and constituencies; and</w:t>
            </w:r>
          </w:p>
        </w:tc>
        <w:tc>
          <w:tcPr>
            <w:tcW w:w="2430" w:type="dxa"/>
            <w:vMerge w:val="restart"/>
            <w:tcBorders>
              <w:top w:val="single" w:sz="24" w:space="0" w:color="C00000"/>
              <w:left w:val="single" w:sz="8" w:space="0" w:color="C00000"/>
            </w:tcBorders>
          </w:tcPr>
          <w:p w:rsidR="00EF4F01" w:rsidRPr="009D0E7A" w:rsidRDefault="00EF4F01" w:rsidP="00FB7AA7">
            <w:pPr>
              <w:keepNext/>
              <w:rPr>
                <w:rFonts w:cs="Arial"/>
              </w:rPr>
            </w:pPr>
            <w:r w:rsidRPr="009D0E7A">
              <w:rPr>
                <w:rFonts w:cs="Arial"/>
              </w:rPr>
              <w:t xml:space="preserve">Course Participation </w:t>
            </w:r>
          </w:p>
          <w:p w:rsidR="00EF4F01" w:rsidRPr="009D0E7A" w:rsidRDefault="00EF4F01" w:rsidP="00FB7AA7">
            <w:pPr>
              <w:keepNext/>
              <w:rPr>
                <w:rFonts w:cs="Arial"/>
              </w:rPr>
            </w:pPr>
            <w:r w:rsidRPr="009D0E7A">
              <w:rPr>
                <w:rFonts w:cs="Arial"/>
              </w:rPr>
              <w:t>(In-Class Role Plays, Activities, and Oral Presentations)</w:t>
            </w:r>
          </w:p>
          <w:p w:rsidR="00EF4F01" w:rsidRPr="009D0E7A" w:rsidRDefault="00EF4F01" w:rsidP="00FB7AA7">
            <w:pPr>
              <w:keepNext/>
              <w:rPr>
                <w:rFonts w:cs="Arial"/>
              </w:rPr>
            </w:pPr>
          </w:p>
          <w:p w:rsidR="00EF4F01" w:rsidRDefault="00EF4F01" w:rsidP="00FB7AA7">
            <w:pPr>
              <w:keepNext/>
              <w:rPr>
                <w:rFonts w:cs="Arial"/>
              </w:rPr>
            </w:pPr>
            <w:r w:rsidRPr="009D0E7A">
              <w:rPr>
                <w:rFonts w:cs="Arial"/>
              </w:rPr>
              <w:t>Case Discussion</w:t>
            </w:r>
          </w:p>
          <w:p w:rsidR="00EF4F01" w:rsidRDefault="00EF4F01" w:rsidP="00FB7AA7">
            <w:pPr>
              <w:keepNext/>
              <w:rPr>
                <w:rFonts w:cs="Arial"/>
              </w:rPr>
            </w:pPr>
          </w:p>
          <w:p w:rsidR="00EF4F01" w:rsidRPr="009D0E7A" w:rsidRDefault="00EF4F01" w:rsidP="00FB7AA7">
            <w:pPr>
              <w:keepNext/>
              <w:rPr>
                <w:rFonts w:cs="Arial"/>
              </w:rPr>
            </w:pPr>
            <w:r>
              <w:rPr>
                <w:rFonts w:cs="Arial"/>
              </w:rPr>
              <w:t>Assignment 1 &amp; 2</w:t>
            </w:r>
          </w:p>
          <w:p w:rsidR="00EF4F01" w:rsidRPr="009D0E7A" w:rsidRDefault="00EF4F01" w:rsidP="00FB7AA7">
            <w:pPr>
              <w:keepNext/>
              <w:rPr>
                <w:rFonts w:cs="Arial"/>
              </w:rPr>
            </w:pPr>
          </w:p>
          <w:p w:rsidR="00EF4F01" w:rsidRPr="009D0E7A" w:rsidRDefault="00EF4F01" w:rsidP="00FB7AA7">
            <w:pPr>
              <w:keepNext/>
              <w:rPr>
                <w:rFonts w:cs="Arial"/>
              </w:rPr>
            </w:pPr>
          </w:p>
        </w:tc>
      </w:tr>
      <w:tr w:rsidR="00EF4F01" w:rsidRPr="009D0E7A" w:rsidTr="00FB7AA7">
        <w:trPr>
          <w:cantSplit/>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E16FA" w:rsidRDefault="00EF4F01" w:rsidP="00EF4F01">
            <w:pPr>
              <w:numPr>
                <w:ilvl w:val="0"/>
                <w:numId w:val="7"/>
              </w:numPr>
              <w:ind w:left="342" w:hanging="342"/>
              <w:rPr>
                <w:rFonts w:cs="Arial"/>
              </w:rPr>
            </w:pPr>
            <w:r w:rsidRPr="009E16FA">
              <w:rPr>
                <w:rFonts w:cs="Arial"/>
              </w:rPr>
              <w:t>Use empathy, reflection, and interpersonal skills to effectively engage diverse clients and constituencies.</w:t>
            </w:r>
          </w:p>
        </w:tc>
        <w:tc>
          <w:tcPr>
            <w:tcW w:w="2430" w:type="dxa"/>
            <w:vMerge/>
            <w:tcBorders>
              <w:left w:val="single" w:sz="8" w:space="0" w:color="C00000"/>
            </w:tcBorders>
          </w:tcPr>
          <w:p w:rsidR="00EF4F01" w:rsidRPr="009D0E7A" w:rsidRDefault="00EF4F01" w:rsidP="00FB7AA7">
            <w:pPr>
              <w:keepNext/>
              <w:spacing w:after="60"/>
              <w:jc w:val="center"/>
              <w:rPr>
                <w:rFonts w:cs="Arial"/>
              </w:rPr>
            </w:pPr>
          </w:p>
        </w:tc>
      </w:tr>
      <w:tr w:rsidR="00EF4F01" w:rsidRPr="009D0E7A" w:rsidTr="00FB7AA7">
        <w:trPr>
          <w:cantSplit/>
          <w:trHeight w:val="520"/>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right w:val="single" w:sz="8" w:space="0" w:color="C00000"/>
            </w:tcBorders>
          </w:tcPr>
          <w:p w:rsidR="00EF4F01" w:rsidRPr="009D0E7A" w:rsidRDefault="00EF4F01" w:rsidP="00FB7AA7">
            <w:pPr>
              <w:keepNext/>
              <w:ind w:left="346"/>
              <w:rPr>
                <w:rFonts w:cs="Arial"/>
                <w:szCs w:val="24"/>
              </w:rPr>
            </w:pPr>
          </w:p>
        </w:tc>
        <w:tc>
          <w:tcPr>
            <w:tcW w:w="2430" w:type="dxa"/>
            <w:vMerge/>
            <w:tcBorders>
              <w:left w:val="single" w:sz="8" w:space="0" w:color="C00000"/>
            </w:tcBorders>
          </w:tcPr>
          <w:p w:rsidR="00EF4F01" w:rsidRPr="009D0E7A" w:rsidRDefault="00EF4F01" w:rsidP="00FB7AA7">
            <w:pPr>
              <w:keepNext/>
              <w:spacing w:after="60"/>
              <w:jc w:val="center"/>
              <w:rPr>
                <w:rFonts w:cs="Arial"/>
              </w:rPr>
            </w:pPr>
          </w:p>
        </w:tc>
      </w:tr>
    </w:tbl>
    <w:p w:rsidR="00EF4F01" w:rsidRPr="009D0E7A" w:rsidRDefault="00EF4F01" w:rsidP="00EF4F01">
      <w:pPr>
        <w:spacing w:after="240"/>
        <w:rPr>
          <w:rFonts w:cs="Arial"/>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FB7AA7">
        <w:trPr>
          <w:cantSplit/>
          <w:trHeight w:val="948"/>
        </w:trPr>
        <w:tc>
          <w:tcPr>
            <w:tcW w:w="4050" w:type="dxa"/>
            <w:vMerge w:val="restart"/>
            <w:tcBorders>
              <w:right w:val="single" w:sz="8" w:space="0" w:color="C00000"/>
            </w:tcBorders>
          </w:tcPr>
          <w:p w:rsidR="00EF4F01" w:rsidRPr="009D0E7A" w:rsidRDefault="00EF4F01" w:rsidP="00FB7AA7">
            <w:pPr>
              <w:keepNext/>
              <w:rPr>
                <w:rFonts w:cs="Arial"/>
                <w:bCs/>
              </w:rPr>
            </w:pPr>
            <w:r w:rsidRPr="009D0E7A">
              <w:rPr>
                <w:rFonts w:cs="Arial"/>
                <w:b/>
                <w:bCs/>
              </w:rPr>
              <w:lastRenderedPageBreak/>
              <w:t xml:space="preserve">Assessment― </w:t>
            </w:r>
            <w:r w:rsidRPr="009D0E7A">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3150" w:type="dxa"/>
            <w:tcBorders>
              <w:top w:val="single" w:sz="24"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Collect and organize data, and apply critical thinking to interpret information from clients and constituencies;</w:t>
            </w:r>
          </w:p>
        </w:tc>
        <w:tc>
          <w:tcPr>
            <w:tcW w:w="2430" w:type="dxa"/>
            <w:vMerge w:val="restart"/>
            <w:tcBorders>
              <w:top w:val="single" w:sz="24" w:space="0" w:color="C00000"/>
              <w:left w:val="single" w:sz="8" w:space="0" w:color="C00000"/>
            </w:tcBorders>
          </w:tcPr>
          <w:p w:rsidR="00EF4F01" w:rsidRPr="009D0E7A" w:rsidRDefault="00EF4F01" w:rsidP="00FB7AA7">
            <w:pPr>
              <w:keepNext/>
              <w:rPr>
                <w:rFonts w:cs="Arial"/>
              </w:rPr>
            </w:pPr>
            <w:r w:rsidRPr="009D0E7A">
              <w:rPr>
                <w:rFonts w:cs="Arial"/>
              </w:rPr>
              <w:t xml:space="preserve">Course Participation </w:t>
            </w:r>
          </w:p>
          <w:p w:rsidR="00EF4F01" w:rsidRPr="009D0E7A" w:rsidRDefault="00EF4F01" w:rsidP="00FB7AA7">
            <w:pPr>
              <w:keepNext/>
              <w:rPr>
                <w:rFonts w:cs="Arial"/>
              </w:rPr>
            </w:pPr>
            <w:r w:rsidRPr="009D0E7A">
              <w:rPr>
                <w:rFonts w:cs="Arial"/>
              </w:rPr>
              <w:t>(In-Class Role Plays, Activities, and Oral Presentations)</w:t>
            </w:r>
          </w:p>
          <w:p w:rsidR="00EF4F01" w:rsidRPr="009D0E7A" w:rsidRDefault="00EF4F01" w:rsidP="00FB7AA7">
            <w:pPr>
              <w:keepNext/>
              <w:rPr>
                <w:rFonts w:cs="Arial"/>
              </w:rPr>
            </w:pPr>
          </w:p>
          <w:p w:rsidR="00EF4F01" w:rsidRPr="009D0E7A" w:rsidRDefault="00EF4F01" w:rsidP="00FB7AA7">
            <w:pPr>
              <w:keepNext/>
              <w:rPr>
                <w:rFonts w:cs="Arial"/>
              </w:rPr>
            </w:pPr>
            <w:r w:rsidRPr="009D0E7A">
              <w:rPr>
                <w:rFonts w:cs="Arial"/>
              </w:rPr>
              <w:t>Case Discussion</w:t>
            </w:r>
          </w:p>
          <w:p w:rsidR="00EF4F01" w:rsidRPr="009D0E7A" w:rsidRDefault="00EF4F01" w:rsidP="00FB7AA7">
            <w:pPr>
              <w:keepNext/>
              <w:rPr>
                <w:rFonts w:cs="Arial"/>
              </w:rPr>
            </w:pPr>
          </w:p>
          <w:p w:rsidR="00EF4F01" w:rsidRPr="009D0E7A" w:rsidRDefault="00EF4F01" w:rsidP="00FB7AA7">
            <w:pPr>
              <w:keepNext/>
              <w:rPr>
                <w:rFonts w:cs="Arial"/>
              </w:rPr>
            </w:pPr>
            <w:r>
              <w:rPr>
                <w:rFonts w:cs="Arial"/>
              </w:rPr>
              <w:t>Assignment</w:t>
            </w:r>
            <w:r w:rsidRPr="009D0E7A">
              <w:rPr>
                <w:rFonts w:cs="Arial"/>
              </w:rPr>
              <w:t xml:space="preserve"> </w:t>
            </w:r>
            <w:r>
              <w:rPr>
                <w:rFonts w:cs="Arial"/>
              </w:rPr>
              <w:t xml:space="preserve">1 &amp; </w:t>
            </w:r>
            <w:r w:rsidRPr="009D0E7A">
              <w:rPr>
                <w:rFonts w:cs="Arial"/>
              </w:rPr>
              <w:t>3</w:t>
            </w:r>
          </w:p>
          <w:p w:rsidR="00EF4F01" w:rsidRPr="009D0E7A" w:rsidRDefault="00EF4F01" w:rsidP="00FB7AA7">
            <w:pPr>
              <w:keepNext/>
              <w:rPr>
                <w:rFonts w:cs="Arial"/>
              </w:rPr>
            </w:pPr>
          </w:p>
        </w:tc>
      </w:tr>
      <w:tr w:rsidR="00EF4F01" w:rsidRPr="009D0E7A" w:rsidTr="00FB7AA7">
        <w:trPr>
          <w:cantSplit/>
          <w:trHeight w:val="1896"/>
        </w:trPr>
        <w:tc>
          <w:tcPr>
            <w:tcW w:w="4050" w:type="dxa"/>
            <w:vMerge/>
            <w:tcBorders>
              <w:right w:val="single" w:sz="8" w:space="0" w:color="C00000"/>
            </w:tcBorders>
          </w:tcPr>
          <w:p w:rsidR="00EF4F01" w:rsidRPr="009D0E7A" w:rsidRDefault="00EF4F01" w:rsidP="00FB7AA7">
            <w:pPr>
              <w:keepNext/>
              <w:rPr>
                <w:rFonts w:cs="Arial"/>
                <w:b/>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Apply knowledge of human behavior and the social environment, person-in-environment, and other multidisciplinary theoretical frameworks in the analysis of assessment data from clients and constituencies;</w:t>
            </w:r>
          </w:p>
        </w:tc>
        <w:tc>
          <w:tcPr>
            <w:tcW w:w="2430" w:type="dxa"/>
            <w:vMerge/>
            <w:tcBorders>
              <w:left w:val="single" w:sz="8" w:space="0" w:color="C00000"/>
            </w:tcBorders>
          </w:tcPr>
          <w:p w:rsidR="00EF4F01" w:rsidRPr="009D0E7A" w:rsidRDefault="00EF4F01" w:rsidP="00FB7AA7">
            <w:pPr>
              <w:keepNext/>
              <w:rPr>
                <w:rFonts w:cs="Arial"/>
              </w:rPr>
            </w:pPr>
          </w:p>
        </w:tc>
      </w:tr>
      <w:tr w:rsidR="00EF4F01" w:rsidRPr="009D0E7A" w:rsidTr="00FB7AA7">
        <w:trPr>
          <w:cantSplit/>
          <w:trHeight w:val="1620"/>
        </w:trPr>
        <w:tc>
          <w:tcPr>
            <w:tcW w:w="4050" w:type="dxa"/>
            <w:vMerge/>
            <w:tcBorders>
              <w:right w:val="single" w:sz="8" w:space="0" w:color="C00000"/>
            </w:tcBorders>
          </w:tcPr>
          <w:p w:rsidR="00EF4F01" w:rsidRPr="009D0E7A" w:rsidRDefault="00EF4F01" w:rsidP="00FB7AA7">
            <w:pPr>
              <w:keepNext/>
              <w:rPr>
                <w:rFonts w:cs="Arial"/>
                <w:b/>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Develop mutually agreed-on intervention goals and objectives based on the critical assessment of strengths, needs, and challenges within clients and constituencies; and</w:t>
            </w:r>
          </w:p>
        </w:tc>
        <w:tc>
          <w:tcPr>
            <w:tcW w:w="2430" w:type="dxa"/>
            <w:vMerge/>
            <w:tcBorders>
              <w:left w:val="single" w:sz="8" w:space="0" w:color="C00000"/>
            </w:tcBorders>
          </w:tcPr>
          <w:p w:rsidR="00EF4F01" w:rsidRPr="009D0E7A" w:rsidRDefault="00EF4F01" w:rsidP="00FB7AA7">
            <w:pPr>
              <w:keepNext/>
              <w:rPr>
                <w:rFonts w:cs="Arial"/>
              </w:rPr>
            </w:pPr>
          </w:p>
        </w:tc>
      </w:tr>
      <w:tr w:rsidR="00EF4F01" w:rsidRPr="009D0E7A" w:rsidTr="00FB7AA7">
        <w:trPr>
          <w:cantSplit/>
          <w:trHeight w:val="1056"/>
        </w:trPr>
        <w:tc>
          <w:tcPr>
            <w:tcW w:w="4050" w:type="dxa"/>
            <w:vMerge/>
            <w:tcBorders>
              <w:right w:val="single" w:sz="8" w:space="0" w:color="C00000"/>
            </w:tcBorders>
          </w:tcPr>
          <w:p w:rsidR="00EF4F01" w:rsidRPr="009D0E7A" w:rsidRDefault="00EF4F01" w:rsidP="00FB7AA7">
            <w:pPr>
              <w:keepNext/>
              <w:rPr>
                <w:rFonts w:cs="Arial"/>
                <w:b/>
                <w:bCs/>
              </w:rPr>
            </w:pPr>
          </w:p>
        </w:tc>
        <w:tc>
          <w:tcPr>
            <w:tcW w:w="3150" w:type="dxa"/>
            <w:tcBorders>
              <w:top w:val="single" w:sz="8" w:space="0" w:color="C00000"/>
              <w:left w:val="single" w:sz="8" w:space="0" w:color="C00000"/>
              <w:bottom w:val="single" w:sz="24" w:space="0" w:color="C00000"/>
              <w:right w:val="single" w:sz="8" w:space="0" w:color="C00000"/>
            </w:tcBorders>
          </w:tcPr>
          <w:p w:rsidR="00EF4F01" w:rsidRPr="009D0E7A" w:rsidRDefault="00EF4F01" w:rsidP="00EF4F01">
            <w:pPr>
              <w:numPr>
                <w:ilvl w:val="0"/>
                <w:numId w:val="7"/>
              </w:numPr>
              <w:ind w:left="342" w:hanging="342"/>
              <w:rPr>
                <w:rFonts w:cs="Arial"/>
              </w:rPr>
            </w:pPr>
            <w:r w:rsidRPr="009D0E7A">
              <w:rPr>
                <w:rFonts w:cs="Arial"/>
              </w:rPr>
              <w:t>Select appropriate intervention strategies based on the assessment, research knowledge, and values and preferences of clients and constituencies.</w:t>
            </w:r>
          </w:p>
        </w:tc>
        <w:tc>
          <w:tcPr>
            <w:tcW w:w="2430" w:type="dxa"/>
            <w:vMerge/>
            <w:tcBorders>
              <w:left w:val="single" w:sz="8" w:space="0" w:color="C00000"/>
            </w:tcBorders>
          </w:tcPr>
          <w:p w:rsidR="00EF4F01" w:rsidRPr="009D0E7A" w:rsidRDefault="00EF4F01" w:rsidP="00FB7AA7">
            <w:pPr>
              <w:keepNext/>
              <w:rPr>
                <w:rFonts w:cs="Arial"/>
              </w:rPr>
            </w:pPr>
          </w:p>
        </w:tc>
      </w:tr>
    </w:tbl>
    <w:p w:rsidR="00EF4F01" w:rsidRPr="009D0E7A" w:rsidRDefault="00EF4F01" w:rsidP="00EF4F01">
      <w:pPr>
        <w:spacing w:after="240"/>
        <w:rPr>
          <w:rFonts w:cs="Arial"/>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F4F01" w:rsidRPr="009D0E7A" w:rsidTr="00FB7AA7">
        <w:trPr>
          <w:cantSplit/>
          <w:trHeight w:val="1500"/>
        </w:trPr>
        <w:tc>
          <w:tcPr>
            <w:tcW w:w="4050" w:type="dxa"/>
            <w:vMerge w:val="restart"/>
            <w:tcBorders>
              <w:right w:val="single" w:sz="8" w:space="0" w:color="C00000"/>
            </w:tcBorders>
          </w:tcPr>
          <w:p w:rsidR="00EF4F01" w:rsidRPr="009D0E7A" w:rsidRDefault="00EF4F01" w:rsidP="00FB7AA7">
            <w:pPr>
              <w:keepNext/>
              <w:rPr>
                <w:rFonts w:cs="Arial"/>
                <w:bCs/>
              </w:rPr>
            </w:pPr>
            <w:r w:rsidRPr="009D0E7A">
              <w:rPr>
                <w:rFonts w:cs="Arial"/>
                <w:b/>
                <w:bCs/>
              </w:rPr>
              <w:lastRenderedPageBreak/>
              <w:t xml:space="preserve">Intervention― </w:t>
            </w:r>
            <w:r w:rsidRPr="009D0E7A">
              <w:rPr>
                <w:rFonts w:cs="Arial"/>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w:t>
            </w:r>
            <w:proofErr w:type="spellStart"/>
            <w:r w:rsidRPr="009D0E7A">
              <w:rPr>
                <w:rFonts w:cs="Arial"/>
              </w:rPr>
              <w:t>interprofessional</w:t>
            </w:r>
            <w:proofErr w:type="spellEnd"/>
            <w:r w:rsidRPr="009D0E7A">
              <w:rPr>
                <w:rFonts w:cs="Arial"/>
              </w:rPr>
              <w:t xml:space="preserve"> teamwork and communication in interventions, recognizing that beneficial outcomes may require interdisciplinary, </w:t>
            </w:r>
            <w:proofErr w:type="spellStart"/>
            <w:r w:rsidRPr="009D0E7A">
              <w:rPr>
                <w:rFonts w:cs="Arial"/>
              </w:rPr>
              <w:t>interprofessional</w:t>
            </w:r>
            <w:proofErr w:type="spellEnd"/>
            <w:r w:rsidRPr="009D0E7A">
              <w:rPr>
                <w:rFonts w:cs="Arial"/>
              </w:rPr>
              <w:t>, and inter-organizational collaboration.</w:t>
            </w:r>
          </w:p>
        </w:tc>
        <w:tc>
          <w:tcPr>
            <w:tcW w:w="3150" w:type="dxa"/>
            <w:tcBorders>
              <w:top w:val="single" w:sz="24" w:space="0" w:color="C00000"/>
              <w:left w:val="single" w:sz="8" w:space="0" w:color="C00000"/>
              <w:right w:val="single" w:sz="8" w:space="0" w:color="C00000"/>
            </w:tcBorders>
          </w:tcPr>
          <w:p w:rsidR="00EF4F01" w:rsidRPr="009D0E7A" w:rsidRDefault="00EF4F01" w:rsidP="00EF4F01">
            <w:pPr>
              <w:numPr>
                <w:ilvl w:val="0"/>
                <w:numId w:val="7"/>
              </w:numPr>
              <w:ind w:left="342" w:hanging="342"/>
              <w:rPr>
                <w:rFonts w:cs="Arial"/>
                <w:bCs/>
              </w:rPr>
            </w:pPr>
            <w:r w:rsidRPr="009D0E7A">
              <w:rPr>
                <w:rFonts w:cs="Arial"/>
              </w:rPr>
              <w:t>Use inter-professional collaboration as appropriate to achieve beneficial practice outcomes;</w:t>
            </w:r>
          </w:p>
        </w:tc>
        <w:tc>
          <w:tcPr>
            <w:tcW w:w="2430" w:type="dxa"/>
            <w:vMerge w:val="restart"/>
            <w:tcBorders>
              <w:top w:val="single" w:sz="24" w:space="0" w:color="C00000"/>
              <w:left w:val="single" w:sz="8" w:space="0" w:color="C00000"/>
            </w:tcBorders>
          </w:tcPr>
          <w:p w:rsidR="00EF4F01" w:rsidRPr="009D0E7A" w:rsidRDefault="00EF4F01" w:rsidP="00FB7AA7">
            <w:pPr>
              <w:keepNext/>
              <w:rPr>
                <w:rFonts w:cs="Arial"/>
              </w:rPr>
            </w:pPr>
            <w:r w:rsidRPr="009D0E7A">
              <w:rPr>
                <w:rFonts w:cs="Arial"/>
              </w:rPr>
              <w:t xml:space="preserve">Course Participation </w:t>
            </w:r>
          </w:p>
          <w:p w:rsidR="00EF4F01" w:rsidRPr="009D0E7A" w:rsidRDefault="00EF4F01" w:rsidP="00FB7AA7">
            <w:pPr>
              <w:keepNext/>
              <w:rPr>
                <w:rFonts w:cs="Arial"/>
              </w:rPr>
            </w:pPr>
            <w:r w:rsidRPr="009D0E7A">
              <w:rPr>
                <w:rFonts w:cs="Arial"/>
              </w:rPr>
              <w:t>(In-Class Role Plays, Activities, and Oral Presentations)</w:t>
            </w:r>
          </w:p>
          <w:p w:rsidR="00EF4F01" w:rsidRPr="009D0E7A" w:rsidRDefault="00EF4F01" w:rsidP="00FB7AA7">
            <w:pPr>
              <w:keepNext/>
              <w:rPr>
                <w:rFonts w:cs="Arial"/>
              </w:rPr>
            </w:pPr>
          </w:p>
          <w:p w:rsidR="00EF4F01" w:rsidRPr="009D0E7A" w:rsidRDefault="00EF4F01" w:rsidP="00FB7AA7">
            <w:pPr>
              <w:keepNext/>
              <w:rPr>
                <w:rFonts w:cs="Arial"/>
              </w:rPr>
            </w:pPr>
            <w:r w:rsidRPr="009D0E7A">
              <w:rPr>
                <w:rFonts w:cs="Arial"/>
              </w:rPr>
              <w:t>Case Discussion</w:t>
            </w:r>
          </w:p>
          <w:p w:rsidR="00EF4F01" w:rsidRPr="009D0E7A" w:rsidRDefault="00EF4F01" w:rsidP="00FB7AA7">
            <w:pPr>
              <w:keepNext/>
              <w:rPr>
                <w:rFonts w:cs="Arial"/>
              </w:rPr>
            </w:pPr>
          </w:p>
          <w:p w:rsidR="00EF4F01" w:rsidRPr="009D0E7A" w:rsidRDefault="00EF4F01" w:rsidP="00FB7AA7">
            <w:pPr>
              <w:keepNext/>
              <w:rPr>
                <w:rFonts w:cs="Arial"/>
              </w:rPr>
            </w:pPr>
            <w:r>
              <w:rPr>
                <w:rFonts w:cs="Arial"/>
              </w:rPr>
              <w:t>Assignment 1 &amp; 3</w:t>
            </w:r>
          </w:p>
          <w:p w:rsidR="00EF4F01" w:rsidRPr="009D0E7A" w:rsidRDefault="00EF4F01" w:rsidP="00FB7AA7">
            <w:pPr>
              <w:keepNext/>
              <w:rPr>
                <w:rFonts w:cs="Arial"/>
              </w:rPr>
            </w:pPr>
          </w:p>
          <w:p w:rsidR="00EF4F01" w:rsidRPr="009D0E7A" w:rsidRDefault="00EF4F01" w:rsidP="00FB7AA7">
            <w:pPr>
              <w:keepNext/>
              <w:rPr>
                <w:rFonts w:cs="Arial"/>
              </w:rPr>
            </w:pPr>
          </w:p>
        </w:tc>
      </w:tr>
      <w:tr w:rsidR="00EF4F01" w:rsidRPr="009D0E7A" w:rsidTr="00FB7AA7">
        <w:trPr>
          <w:cantSplit/>
          <w:trHeight w:val="936"/>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Default="00EF4F01" w:rsidP="00EF4F01">
            <w:pPr>
              <w:numPr>
                <w:ilvl w:val="0"/>
                <w:numId w:val="7"/>
              </w:numPr>
              <w:ind w:left="342" w:hanging="342"/>
              <w:rPr>
                <w:rFonts w:cs="Arial"/>
              </w:rPr>
            </w:pPr>
            <w:r w:rsidRPr="009D0E7A">
              <w:rPr>
                <w:rFonts w:cs="Arial"/>
              </w:rPr>
              <w:t>Negotiate, mediate, and advocate with and on behalf of diverse clients and constituencies; and</w:t>
            </w:r>
          </w:p>
          <w:p w:rsidR="00EF4F01" w:rsidRDefault="00EF4F01" w:rsidP="00FB7AA7">
            <w:pPr>
              <w:rPr>
                <w:rFonts w:cs="Arial"/>
              </w:rPr>
            </w:pPr>
          </w:p>
          <w:p w:rsidR="00EF4F01" w:rsidRPr="009D0E7A" w:rsidRDefault="00EF4F01" w:rsidP="00FB7AA7">
            <w:pPr>
              <w:rPr>
                <w:rFonts w:cs="Arial"/>
              </w:rPr>
            </w:pPr>
          </w:p>
        </w:tc>
        <w:tc>
          <w:tcPr>
            <w:tcW w:w="2430" w:type="dxa"/>
            <w:vMerge/>
            <w:tcBorders>
              <w:left w:val="single" w:sz="8" w:space="0" w:color="C00000"/>
            </w:tcBorders>
          </w:tcPr>
          <w:p w:rsidR="00EF4F01" w:rsidRPr="009D0E7A" w:rsidRDefault="00EF4F01" w:rsidP="00FB7AA7">
            <w:pPr>
              <w:keepNext/>
              <w:spacing w:after="60"/>
              <w:jc w:val="center"/>
              <w:rPr>
                <w:rFonts w:cs="Arial"/>
              </w:rPr>
            </w:pPr>
          </w:p>
        </w:tc>
      </w:tr>
      <w:tr w:rsidR="00EF4F01" w:rsidRPr="009D0E7A" w:rsidTr="00FB7AA7">
        <w:trPr>
          <w:cantSplit/>
          <w:trHeight w:val="708"/>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EF4F01" w:rsidRPr="009D0E7A" w:rsidRDefault="00EF4F01" w:rsidP="00EF4F01">
            <w:pPr>
              <w:numPr>
                <w:ilvl w:val="0"/>
                <w:numId w:val="7"/>
              </w:numPr>
              <w:ind w:left="342" w:hanging="342"/>
              <w:rPr>
                <w:rFonts w:cs="Arial"/>
              </w:rPr>
            </w:pPr>
            <w:r>
              <w:rPr>
                <w:rFonts w:cs="Arial"/>
              </w:rPr>
              <w:t>F</w:t>
            </w:r>
            <w:r w:rsidRPr="009D0E7A">
              <w:rPr>
                <w:rFonts w:cs="Arial"/>
              </w:rPr>
              <w:t>acilitate effective transitions and endings that advance mutually agreed-on goals.</w:t>
            </w:r>
          </w:p>
        </w:tc>
        <w:tc>
          <w:tcPr>
            <w:tcW w:w="2430" w:type="dxa"/>
            <w:vMerge/>
            <w:tcBorders>
              <w:left w:val="single" w:sz="8" w:space="0" w:color="C00000"/>
            </w:tcBorders>
          </w:tcPr>
          <w:p w:rsidR="00EF4F01" w:rsidRPr="009D0E7A" w:rsidRDefault="00EF4F01" w:rsidP="00FB7AA7">
            <w:pPr>
              <w:keepNext/>
              <w:spacing w:after="60"/>
              <w:jc w:val="center"/>
              <w:rPr>
                <w:rFonts w:cs="Arial"/>
              </w:rPr>
            </w:pPr>
          </w:p>
        </w:tc>
      </w:tr>
      <w:tr w:rsidR="00EF4F01" w:rsidRPr="009D0E7A" w:rsidTr="00FB7AA7">
        <w:trPr>
          <w:cantSplit/>
          <w:trHeight w:val="360"/>
        </w:trPr>
        <w:tc>
          <w:tcPr>
            <w:tcW w:w="4050" w:type="dxa"/>
            <w:vMerge/>
            <w:tcBorders>
              <w:right w:val="single" w:sz="8" w:space="0" w:color="C00000"/>
            </w:tcBorders>
          </w:tcPr>
          <w:p w:rsidR="00EF4F01" w:rsidRPr="009D0E7A" w:rsidRDefault="00EF4F01" w:rsidP="00FB7AA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EF4F01" w:rsidRPr="009D0E7A" w:rsidRDefault="00EF4F01" w:rsidP="00FB7AA7">
            <w:pPr>
              <w:ind w:left="342"/>
              <w:rPr>
                <w:rFonts w:cs="Arial"/>
              </w:rPr>
            </w:pPr>
          </w:p>
        </w:tc>
        <w:tc>
          <w:tcPr>
            <w:tcW w:w="2430" w:type="dxa"/>
            <w:vMerge/>
            <w:tcBorders>
              <w:left w:val="single" w:sz="8" w:space="0" w:color="C00000"/>
              <w:bottom w:val="single" w:sz="24" w:space="0" w:color="C00000"/>
            </w:tcBorders>
          </w:tcPr>
          <w:p w:rsidR="00EF4F01" w:rsidRPr="009D0E7A" w:rsidRDefault="00EF4F01" w:rsidP="00FB7AA7">
            <w:pPr>
              <w:keepNext/>
              <w:spacing w:after="60"/>
              <w:jc w:val="center"/>
              <w:rPr>
                <w:rFonts w:cs="Arial"/>
              </w:rPr>
            </w:pPr>
          </w:p>
        </w:tc>
      </w:tr>
    </w:tbl>
    <w:p w:rsidR="00EF4F01" w:rsidRDefault="00EF4F01" w:rsidP="00EF4F01">
      <w:pPr>
        <w:spacing w:before="240" w:after="240"/>
        <w:rPr>
          <w:rFonts w:cs="Arial"/>
          <w:szCs w:val="24"/>
        </w:rPr>
      </w:pPr>
    </w:p>
    <w:p w:rsidR="00EF4F01" w:rsidRDefault="00EF4F01" w:rsidP="00EF4F01">
      <w:pPr>
        <w:pStyle w:val="Heading1"/>
      </w:pPr>
      <w:r w:rsidRPr="003F5ABA">
        <w:t>Course Assignments, Due Dates &amp; Grading</w:t>
      </w:r>
    </w:p>
    <w:tbl>
      <w:tblPr>
        <w:tblW w:w="992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2430"/>
        <w:gridCol w:w="1177"/>
      </w:tblGrid>
      <w:tr w:rsidR="00EF4F01" w:rsidRPr="00197918" w:rsidTr="00FB7AA7">
        <w:trPr>
          <w:cantSplit/>
          <w:tblHeader/>
        </w:trPr>
        <w:tc>
          <w:tcPr>
            <w:tcW w:w="6318" w:type="dxa"/>
            <w:shd w:val="clear" w:color="auto" w:fill="C00000"/>
            <w:vAlign w:val="center"/>
          </w:tcPr>
          <w:p w:rsidR="00EF4F01" w:rsidRPr="008014DF" w:rsidRDefault="00EF4F01" w:rsidP="00FB7AA7">
            <w:pPr>
              <w:keepNext/>
              <w:jc w:val="center"/>
              <w:rPr>
                <w:rFonts w:cs="Arial"/>
                <w:b/>
                <w:bCs/>
                <w:color w:val="FFFFFF"/>
              </w:rPr>
            </w:pPr>
            <w:r w:rsidRPr="008014DF">
              <w:rPr>
                <w:rFonts w:cs="Arial"/>
                <w:b/>
                <w:bCs/>
                <w:color w:val="FFFFFF"/>
              </w:rPr>
              <w:t>Assignment</w:t>
            </w:r>
          </w:p>
        </w:tc>
        <w:tc>
          <w:tcPr>
            <w:tcW w:w="2430" w:type="dxa"/>
            <w:shd w:val="clear" w:color="auto" w:fill="C00000"/>
            <w:vAlign w:val="center"/>
          </w:tcPr>
          <w:p w:rsidR="00EF4F01" w:rsidRPr="008014DF" w:rsidRDefault="00EF4F01" w:rsidP="00FB7AA7">
            <w:pPr>
              <w:keepNext/>
              <w:jc w:val="center"/>
              <w:rPr>
                <w:rFonts w:cs="Arial"/>
                <w:b/>
                <w:bCs/>
                <w:color w:val="FFFFFF"/>
              </w:rPr>
            </w:pPr>
            <w:r w:rsidRPr="008014DF">
              <w:rPr>
                <w:rFonts w:cs="Arial"/>
                <w:b/>
                <w:bCs/>
                <w:color w:val="FFFFFF"/>
              </w:rPr>
              <w:t>Due Date</w:t>
            </w:r>
          </w:p>
        </w:tc>
        <w:tc>
          <w:tcPr>
            <w:tcW w:w="1177" w:type="dxa"/>
            <w:shd w:val="clear" w:color="auto" w:fill="C00000"/>
            <w:vAlign w:val="center"/>
          </w:tcPr>
          <w:p w:rsidR="00EF4F01" w:rsidRPr="008014DF" w:rsidRDefault="00EF4F01" w:rsidP="00FB7AA7">
            <w:pPr>
              <w:keepNext/>
              <w:ind w:left="252" w:hanging="252"/>
              <w:jc w:val="center"/>
              <w:rPr>
                <w:rFonts w:cs="Arial"/>
                <w:b/>
                <w:bCs/>
                <w:color w:val="FFFFFF"/>
              </w:rPr>
            </w:pPr>
            <w:r>
              <w:rPr>
                <w:rFonts w:cs="Arial"/>
                <w:b/>
                <w:bCs/>
                <w:color w:val="FFFFFF"/>
              </w:rPr>
              <w:t>Points</w:t>
            </w:r>
          </w:p>
        </w:tc>
      </w:tr>
      <w:tr w:rsidR="00EF4F01" w:rsidRPr="00370844" w:rsidTr="00FB7AA7">
        <w:trPr>
          <w:cantSplit/>
        </w:trPr>
        <w:tc>
          <w:tcPr>
            <w:tcW w:w="6318" w:type="dxa"/>
            <w:tcBorders>
              <w:top w:val="single" w:sz="8" w:space="0" w:color="C0504D"/>
              <w:left w:val="single" w:sz="8" w:space="0" w:color="C0504D"/>
              <w:bottom w:val="single" w:sz="8" w:space="0" w:color="C0504D"/>
            </w:tcBorders>
          </w:tcPr>
          <w:p w:rsidR="00EF4F01" w:rsidRPr="00B14F08" w:rsidRDefault="00EF4F01" w:rsidP="00FB7AA7">
            <w:pPr>
              <w:ind w:left="1530" w:hanging="1530"/>
              <w:rPr>
                <w:rFonts w:cs="Arial"/>
                <w:bCs/>
              </w:rPr>
            </w:pPr>
            <w:r w:rsidRPr="00B14F08">
              <w:rPr>
                <w:rFonts w:cs="Arial"/>
                <w:bCs/>
              </w:rPr>
              <w:t>Assignment 1:</w:t>
            </w:r>
            <w:r w:rsidRPr="00B14F08">
              <w:rPr>
                <w:rFonts w:cs="Arial"/>
                <w:bCs/>
              </w:rPr>
              <w:tab/>
              <w:t>Strengths-Based Assessment</w:t>
            </w:r>
          </w:p>
        </w:tc>
        <w:tc>
          <w:tcPr>
            <w:tcW w:w="2430" w:type="dxa"/>
            <w:tcBorders>
              <w:top w:val="single" w:sz="8" w:space="0" w:color="C0504D"/>
              <w:bottom w:val="single" w:sz="8" w:space="0" w:color="C0504D"/>
            </w:tcBorders>
          </w:tcPr>
          <w:p w:rsidR="00EF4F01" w:rsidRPr="001C2B66" w:rsidRDefault="00EF4F01" w:rsidP="00FB7AA7">
            <w:pPr>
              <w:jc w:val="center"/>
              <w:rPr>
                <w:rFonts w:cs="Arial"/>
              </w:rPr>
            </w:pPr>
            <w:r>
              <w:rPr>
                <w:rFonts w:cs="Arial"/>
              </w:rPr>
              <w:t>Unit 7</w:t>
            </w:r>
          </w:p>
        </w:tc>
        <w:tc>
          <w:tcPr>
            <w:tcW w:w="1177" w:type="dxa"/>
            <w:tcBorders>
              <w:top w:val="single" w:sz="8" w:space="0" w:color="C0504D"/>
              <w:bottom w:val="single" w:sz="8" w:space="0" w:color="C0504D"/>
              <w:right w:val="single" w:sz="8" w:space="0" w:color="C0504D"/>
            </w:tcBorders>
          </w:tcPr>
          <w:p w:rsidR="00EF4F01" w:rsidRPr="001C2B66" w:rsidRDefault="00EF4F01" w:rsidP="00FB7AA7">
            <w:pPr>
              <w:jc w:val="center"/>
              <w:rPr>
                <w:rFonts w:cs="Arial"/>
              </w:rPr>
            </w:pPr>
            <w:r>
              <w:rPr>
                <w:rFonts w:cs="Arial"/>
              </w:rPr>
              <w:t>3</w:t>
            </w:r>
            <w:r w:rsidRPr="001C2B66">
              <w:rPr>
                <w:rFonts w:cs="Arial"/>
              </w:rPr>
              <w:t>0</w:t>
            </w:r>
          </w:p>
        </w:tc>
      </w:tr>
      <w:tr w:rsidR="00EF4F01" w:rsidRPr="00370844" w:rsidTr="00FB7AA7">
        <w:trPr>
          <w:cantSplit/>
        </w:trPr>
        <w:tc>
          <w:tcPr>
            <w:tcW w:w="6318" w:type="dxa"/>
          </w:tcPr>
          <w:p w:rsidR="00EF4F01" w:rsidRPr="00B14F08" w:rsidRDefault="00EF4F01" w:rsidP="00FB7AA7">
            <w:pPr>
              <w:ind w:left="1530" w:hanging="1530"/>
              <w:rPr>
                <w:rFonts w:cs="Arial"/>
                <w:bCs/>
              </w:rPr>
            </w:pPr>
            <w:r w:rsidRPr="00B14F08">
              <w:rPr>
                <w:rFonts w:cs="Arial"/>
                <w:bCs/>
              </w:rPr>
              <w:t>Assignment 2:</w:t>
            </w:r>
            <w:r w:rsidRPr="00B14F08">
              <w:rPr>
                <w:rFonts w:cs="Arial"/>
                <w:bCs/>
              </w:rPr>
              <w:tab/>
              <w:t>Safety in Social Work Practice</w:t>
            </w:r>
          </w:p>
        </w:tc>
        <w:tc>
          <w:tcPr>
            <w:tcW w:w="2430" w:type="dxa"/>
          </w:tcPr>
          <w:p w:rsidR="00EF4F01" w:rsidRPr="001C2B66" w:rsidRDefault="00EF4F01" w:rsidP="00FB7AA7">
            <w:pPr>
              <w:jc w:val="center"/>
              <w:rPr>
                <w:rFonts w:cs="Arial"/>
              </w:rPr>
            </w:pPr>
            <w:r>
              <w:rPr>
                <w:rFonts w:cs="Arial"/>
              </w:rPr>
              <w:t>Unit 10</w:t>
            </w:r>
          </w:p>
        </w:tc>
        <w:tc>
          <w:tcPr>
            <w:tcW w:w="1177" w:type="dxa"/>
          </w:tcPr>
          <w:p w:rsidR="00EF4F01" w:rsidRPr="001C2B66" w:rsidRDefault="00EF4F01" w:rsidP="00FB7AA7">
            <w:pPr>
              <w:jc w:val="center"/>
              <w:rPr>
                <w:rFonts w:cs="Arial"/>
              </w:rPr>
            </w:pPr>
            <w:r w:rsidRPr="001C2B66">
              <w:rPr>
                <w:rFonts w:cs="Arial"/>
              </w:rPr>
              <w:t>20</w:t>
            </w:r>
          </w:p>
        </w:tc>
      </w:tr>
      <w:tr w:rsidR="00EF4F01" w:rsidTr="00FB7AA7">
        <w:trPr>
          <w:cantSplit/>
        </w:trPr>
        <w:tc>
          <w:tcPr>
            <w:tcW w:w="6318" w:type="dxa"/>
            <w:tcBorders>
              <w:top w:val="single" w:sz="8" w:space="0" w:color="C0504D"/>
              <w:left w:val="single" w:sz="8" w:space="0" w:color="C0504D"/>
              <w:bottom w:val="single" w:sz="8" w:space="0" w:color="C0504D"/>
            </w:tcBorders>
          </w:tcPr>
          <w:p w:rsidR="00EF4F01" w:rsidRPr="00B14F08" w:rsidRDefault="00EF4F01" w:rsidP="00FB7AA7">
            <w:pPr>
              <w:ind w:left="1530" w:hanging="1530"/>
              <w:rPr>
                <w:rFonts w:cs="Arial"/>
                <w:bCs/>
              </w:rPr>
            </w:pPr>
            <w:r w:rsidRPr="00B14F08">
              <w:rPr>
                <w:rFonts w:cs="Arial"/>
                <w:bCs/>
              </w:rPr>
              <w:t>Assignment 3:</w:t>
            </w:r>
            <w:r w:rsidRPr="00B14F08">
              <w:rPr>
                <w:rFonts w:cs="Arial"/>
                <w:bCs/>
              </w:rPr>
              <w:tab/>
              <w:t>Pre-Placement Visit</w:t>
            </w:r>
          </w:p>
        </w:tc>
        <w:tc>
          <w:tcPr>
            <w:tcW w:w="2430" w:type="dxa"/>
            <w:tcBorders>
              <w:top w:val="single" w:sz="8" w:space="0" w:color="C0504D"/>
              <w:bottom w:val="single" w:sz="8" w:space="0" w:color="C0504D"/>
            </w:tcBorders>
          </w:tcPr>
          <w:p w:rsidR="00EF4F01" w:rsidRPr="001C2B66" w:rsidRDefault="00EF4F01" w:rsidP="00FB7AA7">
            <w:pPr>
              <w:jc w:val="center"/>
              <w:rPr>
                <w:rFonts w:cs="Arial"/>
              </w:rPr>
            </w:pPr>
            <w:r>
              <w:rPr>
                <w:rFonts w:cs="Arial"/>
              </w:rPr>
              <w:t>Unit 14</w:t>
            </w:r>
          </w:p>
        </w:tc>
        <w:tc>
          <w:tcPr>
            <w:tcW w:w="1177" w:type="dxa"/>
            <w:tcBorders>
              <w:top w:val="single" w:sz="8" w:space="0" w:color="C0504D"/>
              <w:bottom w:val="single" w:sz="8" w:space="0" w:color="C0504D"/>
              <w:right w:val="single" w:sz="8" w:space="0" w:color="C0504D"/>
            </w:tcBorders>
          </w:tcPr>
          <w:p w:rsidR="00EF4F01" w:rsidRPr="001C2B66" w:rsidRDefault="00EF4F01" w:rsidP="00FB7AA7">
            <w:pPr>
              <w:jc w:val="center"/>
              <w:rPr>
                <w:rFonts w:cs="Arial"/>
              </w:rPr>
            </w:pPr>
            <w:r w:rsidRPr="001C2B66">
              <w:rPr>
                <w:rFonts w:cs="Arial"/>
              </w:rPr>
              <w:t>20</w:t>
            </w:r>
          </w:p>
        </w:tc>
      </w:tr>
      <w:tr w:rsidR="00EF4F01" w:rsidRPr="00370844" w:rsidTr="00FB7AA7">
        <w:trPr>
          <w:cantSplit/>
        </w:trPr>
        <w:tc>
          <w:tcPr>
            <w:tcW w:w="6318" w:type="dxa"/>
            <w:tcBorders>
              <w:top w:val="single" w:sz="8" w:space="0" w:color="C0504D"/>
              <w:left w:val="single" w:sz="8" w:space="0" w:color="C0504D"/>
              <w:bottom w:val="single" w:sz="8" w:space="0" w:color="C0504D"/>
            </w:tcBorders>
          </w:tcPr>
          <w:p w:rsidR="00EF4F01" w:rsidRPr="00B14F08" w:rsidRDefault="00EF4F01" w:rsidP="00FB7AA7">
            <w:pPr>
              <w:ind w:left="1530" w:hanging="1530"/>
              <w:rPr>
                <w:rFonts w:cs="Arial"/>
                <w:bCs/>
              </w:rPr>
            </w:pPr>
            <w:r w:rsidRPr="00B14F08">
              <w:rPr>
                <w:rFonts w:cs="Arial"/>
                <w:bCs/>
              </w:rPr>
              <w:t>Assignment 4:</w:t>
            </w:r>
            <w:r>
              <w:rPr>
                <w:rFonts w:cs="Arial"/>
                <w:bCs/>
              </w:rPr>
              <w:tab/>
              <w:t xml:space="preserve">Assigned In-Class Role Plays &amp; </w:t>
            </w:r>
            <w:r w:rsidRPr="00B14F08">
              <w:rPr>
                <w:rFonts w:cs="Arial"/>
                <w:bCs/>
              </w:rPr>
              <w:t>Activities</w:t>
            </w:r>
          </w:p>
        </w:tc>
        <w:tc>
          <w:tcPr>
            <w:tcW w:w="2430" w:type="dxa"/>
            <w:tcBorders>
              <w:top w:val="single" w:sz="8" w:space="0" w:color="C0504D"/>
              <w:bottom w:val="single" w:sz="8" w:space="0" w:color="C0504D"/>
            </w:tcBorders>
          </w:tcPr>
          <w:p w:rsidR="00EF4F01" w:rsidRDefault="00EF4F01" w:rsidP="00FB7AA7">
            <w:pPr>
              <w:jc w:val="center"/>
              <w:rPr>
                <w:rFonts w:cs="Arial"/>
              </w:rPr>
            </w:pPr>
            <w:r>
              <w:rPr>
                <w:rFonts w:cs="Arial"/>
              </w:rPr>
              <w:t>Ongoing</w:t>
            </w:r>
          </w:p>
        </w:tc>
        <w:tc>
          <w:tcPr>
            <w:tcW w:w="1177" w:type="dxa"/>
            <w:tcBorders>
              <w:top w:val="single" w:sz="8" w:space="0" w:color="C0504D"/>
              <w:bottom w:val="single" w:sz="8" w:space="0" w:color="C0504D"/>
              <w:right w:val="single" w:sz="8" w:space="0" w:color="C0504D"/>
            </w:tcBorders>
          </w:tcPr>
          <w:p w:rsidR="00EF4F01" w:rsidRDefault="00EF4F01" w:rsidP="00FB7AA7">
            <w:pPr>
              <w:jc w:val="center"/>
              <w:rPr>
                <w:rFonts w:cs="Arial"/>
              </w:rPr>
            </w:pPr>
            <w:r>
              <w:rPr>
                <w:rFonts w:cs="Arial"/>
              </w:rPr>
              <w:t>20</w:t>
            </w:r>
          </w:p>
        </w:tc>
      </w:tr>
      <w:tr w:rsidR="00EF4F01" w:rsidRPr="00370844" w:rsidTr="00FB7AA7">
        <w:trPr>
          <w:cantSplit/>
        </w:trPr>
        <w:tc>
          <w:tcPr>
            <w:tcW w:w="6318" w:type="dxa"/>
            <w:tcBorders>
              <w:top w:val="single" w:sz="8" w:space="0" w:color="C0504D"/>
              <w:left w:val="single" w:sz="8" w:space="0" w:color="C0504D"/>
              <w:bottom w:val="single" w:sz="8" w:space="0" w:color="C0504D"/>
            </w:tcBorders>
          </w:tcPr>
          <w:p w:rsidR="00EF4F01" w:rsidRPr="00B14F08" w:rsidRDefault="00EF4F01" w:rsidP="00FB7AA7">
            <w:pPr>
              <w:ind w:left="1530" w:hanging="1530"/>
              <w:rPr>
                <w:rFonts w:cs="Arial"/>
                <w:bCs/>
              </w:rPr>
            </w:pPr>
            <w:r w:rsidRPr="00B14F08">
              <w:rPr>
                <w:rFonts w:cs="Arial"/>
                <w:bCs/>
              </w:rPr>
              <w:t>Class Participation and Discussion</w:t>
            </w:r>
          </w:p>
        </w:tc>
        <w:tc>
          <w:tcPr>
            <w:tcW w:w="2430" w:type="dxa"/>
            <w:tcBorders>
              <w:top w:val="single" w:sz="8" w:space="0" w:color="C0504D"/>
              <w:bottom w:val="single" w:sz="8" w:space="0" w:color="C0504D"/>
            </w:tcBorders>
          </w:tcPr>
          <w:p w:rsidR="00EF4F01" w:rsidRDefault="00EF4F01" w:rsidP="00FB7AA7">
            <w:pPr>
              <w:jc w:val="center"/>
              <w:rPr>
                <w:rFonts w:cs="Arial"/>
              </w:rPr>
            </w:pPr>
            <w:r>
              <w:rPr>
                <w:rFonts w:cs="Arial"/>
              </w:rPr>
              <w:t>Ongoing</w:t>
            </w:r>
          </w:p>
        </w:tc>
        <w:tc>
          <w:tcPr>
            <w:tcW w:w="1177" w:type="dxa"/>
            <w:tcBorders>
              <w:top w:val="single" w:sz="8" w:space="0" w:color="C0504D"/>
              <w:bottom w:val="single" w:sz="8" w:space="0" w:color="C0504D"/>
              <w:right w:val="single" w:sz="8" w:space="0" w:color="C0504D"/>
            </w:tcBorders>
          </w:tcPr>
          <w:p w:rsidR="00EF4F01" w:rsidRDefault="00EF4F01" w:rsidP="00FB7AA7">
            <w:pPr>
              <w:jc w:val="center"/>
              <w:rPr>
                <w:rFonts w:cs="Arial"/>
              </w:rPr>
            </w:pPr>
            <w:r w:rsidRPr="001739A9">
              <w:rPr>
                <w:rFonts w:cs="Arial"/>
              </w:rPr>
              <w:t>10</w:t>
            </w:r>
          </w:p>
        </w:tc>
      </w:tr>
    </w:tbl>
    <w:p w:rsidR="00EF4F01" w:rsidRDefault="00EF4F01" w:rsidP="00EF4F01">
      <w:pPr>
        <w:pStyle w:val="BodyText"/>
        <w:spacing w:before="120"/>
        <w:rPr>
          <w:b/>
        </w:rPr>
      </w:pPr>
      <w:r w:rsidRPr="00B14F08">
        <w:rPr>
          <w:b/>
        </w:rPr>
        <w:t xml:space="preserve">Each of the assignments is described below and outline </w:t>
      </w:r>
      <w:proofErr w:type="gramStart"/>
      <w:r w:rsidRPr="00B14F08">
        <w:rPr>
          <w:b/>
        </w:rPr>
        <w:t>for</w:t>
      </w:r>
      <w:r>
        <w:rPr>
          <w:b/>
        </w:rPr>
        <w:t xml:space="preserve"> </w:t>
      </w:r>
      <w:r w:rsidRPr="00B14F08">
        <w:rPr>
          <w:b/>
        </w:rPr>
        <w:t xml:space="preserve"> assignment</w:t>
      </w:r>
      <w:r>
        <w:rPr>
          <w:b/>
        </w:rPr>
        <w:t>s</w:t>
      </w:r>
      <w:proofErr w:type="gramEnd"/>
      <w:r>
        <w:rPr>
          <w:b/>
        </w:rPr>
        <w:t xml:space="preserve"> 1-3</w:t>
      </w:r>
      <w:r w:rsidRPr="00B14F08">
        <w:rPr>
          <w:b/>
        </w:rPr>
        <w:t xml:space="preserve"> can be found in the course toolbox.</w:t>
      </w:r>
    </w:p>
    <w:p w:rsidR="00EF4F01" w:rsidRPr="001C2B66" w:rsidRDefault="00EF4F01" w:rsidP="00EF4F01">
      <w:pPr>
        <w:pStyle w:val="Heading2"/>
        <w:pBdr>
          <w:top w:val="single" w:sz="4" w:space="1" w:color="auto"/>
          <w:left w:val="single" w:sz="4" w:space="4" w:color="auto"/>
          <w:bottom w:val="single" w:sz="4" w:space="1" w:color="auto"/>
          <w:right w:val="single" w:sz="4" w:space="4" w:color="auto"/>
        </w:pBdr>
      </w:pPr>
      <w:r w:rsidRPr="00A552ED">
        <w:t xml:space="preserve">Assignment </w:t>
      </w:r>
      <w:proofErr w:type="gramStart"/>
      <w:r>
        <w:t>1  Strengths</w:t>
      </w:r>
      <w:proofErr w:type="gramEnd"/>
      <w:r>
        <w:t>-Based Assessment</w:t>
      </w:r>
    </w:p>
    <w:p w:rsidR="00EF4F01" w:rsidRPr="00E55CB6" w:rsidRDefault="00EF4F01" w:rsidP="00EF4F01">
      <w:pPr>
        <w:pStyle w:val="BodyText"/>
        <w:pBdr>
          <w:top w:val="single" w:sz="4" w:space="1" w:color="auto"/>
          <w:left w:val="single" w:sz="4" w:space="4" w:color="auto"/>
          <w:bottom w:val="single" w:sz="4" w:space="1" w:color="auto"/>
          <w:right w:val="single" w:sz="4" w:space="4" w:color="auto"/>
        </w:pBdr>
      </w:pPr>
      <w:r>
        <w:t>Assignment 1</w:t>
      </w:r>
      <w:r w:rsidRPr="00E54B1B">
        <w:t xml:space="preserve"> requires the student to assess both the community and the individual in terms of strengths and weaknesses as related to a defined need or problem.</w:t>
      </w:r>
      <w:r>
        <w:t xml:space="preserve"> </w:t>
      </w:r>
      <w:r w:rsidRPr="00E54B1B">
        <w:t>Students develop appropriate treatment goals based on this analysis.</w:t>
      </w:r>
      <w:r>
        <w:t xml:space="preserve"> </w:t>
      </w:r>
      <w:r w:rsidRPr="00E54B1B">
        <w:t>Students are asked to explore and link particular policies to this assessment.</w:t>
      </w:r>
    </w:p>
    <w:p w:rsidR="00EF4F01" w:rsidRPr="00FC667D" w:rsidRDefault="00EF4F01" w:rsidP="00EF4F01">
      <w:pPr>
        <w:pStyle w:val="BodyText"/>
        <w:pBdr>
          <w:top w:val="single" w:sz="4" w:space="1" w:color="auto"/>
          <w:left w:val="single" w:sz="4" w:space="4" w:color="auto"/>
          <w:bottom w:val="single" w:sz="4" w:space="1" w:color="auto"/>
          <w:right w:val="single" w:sz="4" w:space="4" w:color="auto"/>
        </w:pBdr>
        <w:rPr>
          <w:b/>
        </w:rPr>
      </w:pPr>
      <w:r w:rsidRPr="00DC4DA7">
        <w:rPr>
          <w:b/>
          <w:color w:val="C00000"/>
        </w:rPr>
        <w:t>Due: Beginning of Unit 7</w:t>
      </w:r>
      <w:r w:rsidR="00FC667D">
        <w:rPr>
          <w:rFonts w:cs="Arial"/>
          <w:b/>
          <w:snapToGrid w:val="0"/>
          <w:color w:val="FFFFFF"/>
          <w:sz w:val="22"/>
          <w:szCs w:val="22"/>
        </w:rPr>
        <w:t>, 201</w:t>
      </w:r>
      <w:r w:rsidR="00FC667D">
        <w:rPr>
          <w:rFonts w:cs="Arial"/>
          <w:b/>
          <w:snapToGrid w:val="0"/>
          <w:sz w:val="22"/>
          <w:szCs w:val="22"/>
        </w:rPr>
        <w:t>(February 22, 2017)</w:t>
      </w:r>
    </w:p>
    <w:p w:rsidR="00EF4F01" w:rsidRPr="000D3B44" w:rsidRDefault="00EF4F01" w:rsidP="00EF4F01">
      <w:pPr>
        <w:pStyle w:val="BodyText"/>
        <w:pBdr>
          <w:top w:val="single" w:sz="4" w:space="1" w:color="auto"/>
          <w:left w:val="single" w:sz="4" w:space="4" w:color="auto"/>
          <w:bottom w:val="single" w:sz="4" w:space="1" w:color="auto"/>
          <w:right w:val="single" w:sz="4" w:space="4" w:color="auto"/>
        </w:pBdr>
        <w:rPr>
          <w:i/>
        </w:rPr>
      </w:pPr>
      <w:r w:rsidRPr="000D0EAD">
        <w:rPr>
          <w:i/>
        </w:rPr>
        <w:t xml:space="preserve">This assignment relates to student learning outcomes </w:t>
      </w:r>
      <w:r>
        <w:t>1-3, 6-8, 11-14, 16, 17</w:t>
      </w:r>
    </w:p>
    <w:p w:rsidR="00EF4F01" w:rsidRDefault="00EF4F01" w:rsidP="00EF4F01">
      <w:pPr>
        <w:pStyle w:val="Heading2"/>
      </w:pPr>
    </w:p>
    <w:p w:rsidR="00EF4F01" w:rsidRPr="00DC4DA7" w:rsidRDefault="00EF4F01" w:rsidP="00EF4F01">
      <w:pPr>
        <w:pStyle w:val="Heading2"/>
        <w:pBdr>
          <w:top w:val="single" w:sz="4" w:space="1" w:color="auto"/>
          <w:left w:val="single" w:sz="4" w:space="4" w:color="auto"/>
          <w:bottom w:val="single" w:sz="4" w:space="1" w:color="auto"/>
          <w:right w:val="single" w:sz="4" w:space="4" w:color="auto"/>
        </w:pBdr>
      </w:pPr>
      <w:r w:rsidRPr="00A552ED">
        <w:t>Assignment</w:t>
      </w:r>
      <w:r>
        <w:t xml:space="preserve"> </w:t>
      </w:r>
      <w:proofErr w:type="gramStart"/>
      <w:r>
        <w:t>2  Safety</w:t>
      </w:r>
      <w:proofErr w:type="gramEnd"/>
      <w:r>
        <w:t xml:space="preserve"> in SW Practice</w:t>
      </w:r>
    </w:p>
    <w:p w:rsidR="00EF4F01" w:rsidRPr="00E55CB6" w:rsidRDefault="00EF4F01" w:rsidP="00EF4F01">
      <w:pPr>
        <w:pStyle w:val="BodyText"/>
        <w:pBdr>
          <w:top w:val="single" w:sz="4" w:space="1" w:color="auto"/>
          <w:left w:val="single" w:sz="4" w:space="4" w:color="auto"/>
          <w:bottom w:val="single" w:sz="4" w:space="1" w:color="auto"/>
          <w:right w:val="single" w:sz="4" w:space="4" w:color="auto"/>
        </w:pBdr>
      </w:pPr>
      <w:r>
        <w:t xml:space="preserve">Assignment </w:t>
      </w:r>
      <w:r w:rsidRPr="00E54B1B">
        <w:t>2 is an analysis and application of the student’s field agency policies regarding safety both within the agency and in the community.</w:t>
      </w:r>
    </w:p>
    <w:p w:rsidR="00EF4F01" w:rsidRPr="00416625" w:rsidRDefault="00EF4F01" w:rsidP="00EF4F01">
      <w:pPr>
        <w:pStyle w:val="BodyText"/>
        <w:pBdr>
          <w:top w:val="single" w:sz="4" w:space="1" w:color="auto"/>
          <w:left w:val="single" w:sz="4" w:space="4" w:color="auto"/>
          <w:bottom w:val="single" w:sz="4" w:space="1" w:color="auto"/>
          <w:right w:val="single" w:sz="4" w:space="4" w:color="auto"/>
        </w:pBdr>
        <w:rPr>
          <w:color w:val="262626"/>
        </w:rPr>
      </w:pPr>
      <w:r w:rsidRPr="00DC4DA7">
        <w:rPr>
          <w:b/>
          <w:color w:val="C00000"/>
        </w:rPr>
        <w:t>Due: Beginning of Unit 10</w:t>
      </w:r>
      <w:r w:rsidRPr="00416625">
        <w:rPr>
          <w:b/>
          <w:color w:val="262626"/>
        </w:rPr>
        <w:t xml:space="preserve"> </w:t>
      </w:r>
      <w:r w:rsidR="00FC667D">
        <w:rPr>
          <w:b/>
          <w:color w:val="262626"/>
        </w:rPr>
        <w:t>(March 15, 2017)</w:t>
      </w:r>
    </w:p>
    <w:p w:rsidR="00EF4F01" w:rsidRDefault="00EF4F01" w:rsidP="00EF4F01">
      <w:pPr>
        <w:pStyle w:val="BodyText"/>
        <w:pBdr>
          <w:top w:val="single" w:sz="4" w:space="1" w:color="auto"/>
          <w:left w:val="single" w:sz="4" w:space="4" w:color="auto"/>
          <w:bottom w:val="single" w:sz="4" w:space="1" w:color="auto"/>
          <w:right w:val="single" w:sz="4" w:space="4" w:color="auto"/>
        </w:pBdr>
        <w:rPr>
          <w:b/>
        </w:rPr>
      </w:pPr>
      <w:r w:rsidRPr="000D0EAD">
        <w:rPr>
          <w:i/>
        </w:rPr>
        <w:t xml:space="preserve">This assignment relates to student learning outcomes </w:t>
      </w:r>
      <w:r>
        <w:t>1-5</w:t>
      </w:r>
      <w:r w:rsidRPr="000D0EAD">
        <w:rPr>
          <w:i/>
        </w:rPr>
        <w:t>.</w:t>
      </w:r>
    </w:p>
    <w:p w:rsidR="00EF4F01" w:rsidRDefault="00EF4F01" w:rsidP="00EF4F01">
      <w:pPr>
        <w:pStyle w:val="Heading2"/>
      </w:pPr>
    </w:p>
    <w:p w:rsidR="00EF4F01" w:rsidRPr="00DC2E85" w:rsidRDefault="00EF4F01" w:rsidP="00EF4F01">
      <w:pPr>
        <w:pStyle w:val="Heading2"/>
        <w:pBdr>
          <w:top w:val="single" w:sz="4" w:space="1" w:color="auto"/>
          <w:left w:val="single" w:sz="4" w:space="4" w:color="auto"/>
          <w:bottom w:val="single" w:sz="4" w:space="1" w:color="auto"/>
          <w:right w:val="single" w:sz="4" w:space="4" w:color="auto"/>
        </w:pBdr>
      </w:pPr>
      <w:r w:rsidRPr="00DC2E85">
        <w:t xml:space="preserve">Assignment </w:t>
      </w:r>
      <w:proofErr w:type="gramStart"/>
      <w:r w:rsidRPr="00DC2E85">
        <w:t>3  Pre</w:t>
      </w:r>
      <w:proofErr w:type="gramEnd"/>
      <w:r w:rsidRPr="00DC2E85">
        <w:t>-Placement Visit</w:t>
      </w:r>
    </w:p>
    <w:p w:rsidR="00EF4F01" w:rsidRPr="00DC2E85" w:rsidRDefault="00EF4F01" w:rsidP="00EF4F01">
      <w:pPr>
        <w:pStyle w:val="BodyText"/>
        <w:pBdr>
          <w:top w:val="single" w:sz="4" w:space="1" w:color="auto"/>
          <w:left w:val="single" w:sz="4" w:space="4" w:color="auto"/>
          <w:bottom w:val="single" w:sz="4" w:space="1" w:color="auto"/>
          <w:right w:val="single" w:sz="4" w:space="4" w:color="auto"/>
        </w:pBdr>
      </w:pPr>
      <w:r w:rsidRPr="00DC2E85">
        <w:t>Assignment 3 is an analysis of the student’s field placement agency and the community which it serves. This analysis includes an assessment of the geographic area, access to transportation, the agency’s culture, mission, definition of clients, and the students defined role in the agency.</w:t>
      </w:r>
    </w:p>
    <w:p w:rsidR="00EF4F01" w:rsidRPr="00DC2E85" w:rsidRDefault="00EF4F01" w:rsidP="00EF4F01">
      <w:pPr>
        <w:pStyle w:val="BodyText"/>
        <w:pBdr>
          <w:top w:val="single" w:sz="4" w:space="1" w:color="auto"/>
          <w:left w:val="single" w:sz="4" w:space="4" w:color="auto"/>
          <w:bottom w:val="single" w:sz="4" w:space="1" w:color="auto"/>
          <w:right w:val="single" w:sz="4" w:space="4" w:color="auto"/>
        </w:pBdr>
        <w:spacing w:before="240"/>
        <w:rPr>
          <w:color w:val="262626"/>
        </w:rPr>
      </w:pPr>
      <w:r w:rsidRPr="00DC2E85">
        <w:rPr>
          <w:b/>
          <w:color w:val="C00000"/>
        </w:rPr>
        <w:t xml:space="preserve">Due: Beginning of Unit </w:t>
      </w:r>
      <w:proofErr w:type="gramStart"/>
      <w:r w:rsidRPr="00DC2E85">
        <w:rPr>
          <w:b/>
          <w:color w:val="C00000"/>
        </w:rPr>
        <w:t>14</w:t>
      </w:r>
      <w:r w:rsidRPr="00DC2E85">
        <w:rPr>
          <w:b/>
          <w:color w:val="262626"/>
        </w:rPr>
        <w:t xml:space="preserve"> </w:t>
      </w:r>
      <w:r w:rsidR="00FC667D">
        <w:rPr>
          <w:b/>
          <w:color w:val="262626"/>
        </w:rPr>
        <w:t xml:space="preserve"> (</w:t>
      </w:r>
      <w:proofErr w:type="gramEnd"/>
      <w:r w:rsidR="00FC667D">
        <w:rPr>
          <w:b/>
          <w:color w:val="262626"/>
        </w:rPr>
        <w:t>April 12, 2017)</w:t>
      </w:r>
    </w:p>
    <w:p w:rsidR="00EF4F01" w:rsidRDefault="00EF4F01" w:rsidP="00EF4F01">
      <w:pPr>
        <w:pStyle w:val="BodyText"/>
        <w:pBdr>
          <w:top w:val="single" w:sz="4" w:space="1" w:color="auto"/>
          <w:left w:val="single" w:sz="4" w:space="4" w:color="auto"/>
          <w:bottom w:val="single" w:sz="4" w:space="1" w:color="auto"/>
          <w:right w:val="single" w:sz="4" w:space="4" w:color="auto"/>
        </w:pBdr>
        <w:rPr>
          <w:i/>
        </w:rPr>
      </w:pPr>
      <w:r w:rsidRPr="004857A9">
        <w:rPr>
          <w:i/>
        </w:rPr>
        <w:t>This assignment relates to student learning outcomes</w:t>
      </w:r>
      <w:r>
        <w:rPr>
          <w:i/>
        </w:rPr>
        <w:t xml:space="preserve"> 1-3, 5- </w:t>
      </w:r>
      <w:proofErr w:type="gramStart"/>
      <w:r>
        <w:rPr>
          <w:i/>
        </w:rPr>
        <w:t>8</w:t>
      </w:r>
      <w:r w:rsidRPr="004857A9">
        <w:rPr>
          <w:i/>
        </w:rPr>
        <w:t xml:space="preserve"> .</w:t>
      </w:r>
      <w:proofErr w:type="gramEnd"/>
    </w:p>
    <w:p w:rsidR="00EF4F01" w:rsidRPr="00C82472" w:rsidRDefault="00EF4F01" w:rsidP="00EF4F01">
      <w:pPr>
        <w:pStyle w:val="BodyText"/>
        <w:pBdr>
          <w:top w:val="single" w:sz="4" w:space="1" w:color="auto"/>
          <w:left w:val="single" w:sz="4" w:space="4" w:color="auto"/>
          <w:bottom w:val="single" w:sz="4" w:space="1" w:color="auto"/>
          <w:right w:val="single" w:sz="4" w:space="4" w:color="auto"/>
        </w:pBdr>
        <w:rPr>
          <w:b/>
        </w:rPr>
      </w:pPr>
      <w:r w:rsidRPr="00464E55">
        <w:rPr>
          <w:i/>
        </w:rPr>
        <w:t>* Students who have not been matched with a placement assignment by the close of week 12, an alternative assignment is available.</w:t>
      </w:r>
      <w:r>
        <w:rPr>
          <w:i/>
        </w:rPr>
        <w:t xml:space="preserve"> See Assignment Guidelines and Rubric.</w:t>
      </w:r>
    </w:p>
    <w:p w:rsidR="00EF4F01" w:rsidRDefault="00EF4F01" w:rsidP="00EF4F01">
      <w:pPr>
        <w:pStyle w:val="Heading2"/>
      </w:pPr>
    </w:p>
    <w:p w:rsidR="00EF4F01" w:rsidRPr="00B14F08" w:rsidRDefault="00EF4F01" w:rsidP="00EF4F01">
      <w:pPr>
        <w:pStyle w:val="Heading2"/>
        <w:pBdr>
          <w:top w:val="single" w:sz="4" w:space="1" w:color="auto"/>
          <w:left w:val="single" w:sz="4" w:space="4" w:color="auto"/>
          <w:bottom w:val="single" w:sz="4" w:space="1" w:color="auto"/>
          <w:right w:val="single" w:sz="4" w:space="4" w:color="auto"/>
        </w:pBdr>
      </w:pPr>
      <w:r w:rsidRPr="00A552ED">
        <w:t>Assignment</w:t>
      </w:r>
      <w:r>
        <w:t xml:space="preserve"> </w:t>
      </w:r>
      <w:proofErr w:type="gramStart"/>
      <w:r>
        <w:t>4  Ongoing</w:t>
      </w:r>
      <w:proofErr w:type="gramEnd"/>
      <w:r>
        <w:t xml:space="preserve"> -  participation in role-play and in-class activities</w:t>
      </w:r>
    </w:p>
    <w:p w:rsidR="00EF4F01" w:rsidRPr="00E55CB6" w:rsidRDefault="00EF4F01" w:rsidP="00EF4F01">
      <w:pPr>
        <w:pStyle w:val="BodyText"/>
        <w:pBdr>
          <w:top w:val="single" w:sz="4" w:space="1" w:color="auto"/>
          <w:left w:val="single" w:sz="4" w:space="4" w:color="auto"/>
          <w:bottom w:val="single" w:sz="4" w:space="1" w:color="auto"/>
          <w:right w:val="single" w:sz="4" w:space="4" w:color="auto"/>
        </w:pBdr>
      </w:pPr>
      <w:r>
        <w:t>Assignment 4 r</w:t>
      </w:r>
      <w:r w:rsidRPr="00E54B1B">
        <w:t xml:space="preserve">equires students to engage in </w:t>
      </w:r>
      <w:proofErr w:type="spellStart"/>
      <w:r w:rsidRPr="00E54B1B">
        <w:t>self reflection</w:t>
      </w:r>
      <w:proofErr w:type="spellEnd"/>
      <w:r w:rsidRPr="00E54B1B">
        <w:t xml:space="preserve"> and demonstrations of knowledge, values, and skills related to the core competencies.</w:t>
      </w:r>
    </w:p>
    <w:p w:rsidR="00EF4F01" w:rsidRPr="003946A4" w:rsidRDefault="00EF4F01" w:rsidP="00EF4F01">
      <w:pPr>
        <w:pStyle w:val="BodyText"/>
        <w:pBdr>
          <w:top w:val="single" w:sz="4" w:space="1" w:color="auto"/>
          <w:left w:val="single" w:sz="4" w:space="4" w:color="auto"/>
          <w:bottom w:val="single" w:sz="4" w:space="1" w:color="auto"/>
          <w:right w:val="single" w:sz="4" w:space="4" w:color="auto"/>
        </w:pBdr>
      </w:pPr>
      <w:r w:rsidRPr="00CC6AFA">
        <w:rPr>
          <w:b/>
        </w:rPr>
        <w:t>Due</w:t>
      </w:r>
      <w:r>
        <w:rPr>
          <w:b/>
        </w:rPr>
        <w:t>: Ongoing</w:t>
      </w:r>
    </w:p>
    <w:p w:rsidR="00EF4F01" w:rsidRDefault="00EF4F01" w:rsidP="00EF4F01">
      <w:pPr>
        <w:pStyle w:val="BodyText"/>
        <w:pBdr>
          <w:top w:val="single" w:sz="4" w:space="1" w:color="auto"/>
          <w:left w:val="single" w:sz="4" w:space="4" w:color="auto"/>
          <w:bottom w:val="single" w:sz="4" w:space="1" w:color="auto"/>
          <w:right w:val="single" w:sz="4" w:space="4" w:color="auto"/>
        </w:pBdr>
        <w:rPr>
          <w:b/>
        </w:rPr>
      </w:pPr>
      <w:r w:rsidRPr="004857A9">
        <w:rPr>
          <w:i/>
        </w:rPr>
        <w:t>This assignment relates to student learning outcome</w:t>
      </w:r>
      <w:r>
        <w:rPr>
          <w:i/>
        </w:rPr>
        <w:t>s 1-17</w:t>
      </w:r>
      <w:r w:rsidRPr="004857A9">
        <w:rPr>
          <w:i/>
        </w:rPr>
        <w:t>.</w:t>
      </w:r>
    </w:p>
    <w:p w:rsidR="00EF4F01" w:rsidRPr="00E55CB6" w:rsidRDefault="00EF4F01" w:rsidP="00EF4F01">
      <w:pPr>
        <w:pStyle w:val="Heading2"/>
      </w:pPr>
      <w:r w:rsidRPr="00E55CB6">
        <w:t>Class Participation</w:t>
      </w:r>
    </w:p>
    <w:p w:rsidR="00EF4F01" w:rsidRDefault="00EF4F01" w:rsidP="00EF4F01">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w:t>
      </w:r>
      <w:r>
        <w:t xml:space="preserve"> </w:t>
      </w:r>
      <w:r w:rsidRPr="00E54B1B">
        <w:t>/</w:t>
      </w:r>
      <w:r>
        <w:t xml:space="preserve"> </w:t>
      </w:r>
      <w:r w:rsidRPr="00E54B1B">
        <w:t>feelings</w:t>
      </w:r>
      <w:r>
        <w:t xml:space="preserve"> </w:t>
      </w:r>
      <w:r w:rsidRPr="00E54B1B">
        <w:t>/</w:t>
      </w:r>
      <w:r>
        <w:t xml:space="preserve"> </w:t>
      </w:r>
      <w:r w:rsidRPr="00E54B1B">
        <w:t>experiences appropriately, and demonstrate understanding of the material.</w:t>
      </w:r>
    </w:p>
    <w:p w:rsidR="00EF4F01" w:rsidRDefault="00EF4F01" w:rsidP="00EF4F01">
      <w:pPr>
        <w:pStyle w:val="Heading2"/>
      </w:pPr>
      <w:r>
        <w:t>Additional Expectations and Guidelines</w:t>
      </w:r>
    </w:p>
    <w:p w:rsidR="00EF4F01" w:rsidRDefault="00EF4F01" w:rsidP="00EF4F01">
      <w:pPr>
        <w:pStyle w:val="BodyText"/>
      </w:pPr>
      <w:r>
        <w:t xml:space="preserve">Students are expected to contribute to the development of a positive learning environment and to demonstrate their learning through written and oral assignments and through active class participation. </w:t>
      </w:r>
    </w:p>
    <w:p w:rsidR="00EF4F01" w:rsidRDefault="00EF4F01" w:rsidP="00EF4F01">
      <w:pPr>
        <w:pStyle w:val="Heading2"/>
      </w:pPr>
      <w:r>
        <w:t>Expectations:</w:t>
      </w:r>
    </w:p>
    <w:p w:rsidR="00EF4F01" w:rsidRDefault="00EF4F01" w:rsidP="00EF4F01">
      <w:pPr>
        <w:pStyle w:val="Additional"/>
      </w:pPr>
      <w:r>
        <w:t>1.</w:t>
      </w:r>
      <w:r>
        <w:tab/>
        <w:t>Students are expected to do the assigned readings, be prepared to discuss them in class, and complete all written and other assignments on time.</w:t>
      </w:r>
    </w:p>
    <w:p w:rsidR="00EF4F01" w:rsidRDefault="00EF4F01" w:rsidP="00EF4F01">
      <w:pPr>
        <w:pStyle w:val="Additional"/>
      </w:pPr>
      <w:r>
        <w:lastRenderedPageBreak/>
        <w:t>2.</w:t>
      </w:r>
      <w:r>
        <w:tab/>
        <w:t>Students are encouraged to share readings gleaned from their field placement, as well as from other class assignments.</w:t>
      </w:r>
    </w:p>
    <w:p w:rsidR="00EF4F01" w:rsidRDefault="00EF4F01" w:rsidP="00EF4F01">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EF4F01" w:rsidRDefault="00EF4F01" w:rsidP="00EF4F01">
      <w:pPr>
        <w:pStyle w:val="Additional"/>
      </w:pPr>
      <w:r>
        <w:t>4.</w:t>
      </w:r>
      <w:r>
        <w:tab/>
        <w:t>Active participation is required of all students and will be considered in your final evaluation.</w:t>
      </w:r>
    </w:p>
    <w:p w:rsidR="00EF4F01" w:rsidRDefault="00EF4F01" w:rsidP="00EF4F01">
      <w:pPr>
        <w:pStyle w:val="Additional"/>
      </w:pPr>
      <w:r>
        <w:t>5.</w:t>
      </w:r>
      <w:r>
        <w:tab/>
        <w:t>Problem solving, identification of issues of concern, and learning needs should evolve from the group.</w:t>
      </w:r>
    </w:p>
    <w:p w:rsidR="00EF4F01" w:rsidRDefault="00EF4F01" w:rsidP="00EF4F01">
      <w:pPr>
        <w:pStyle w:val="Additional"/>
      </w:pPr>
      <w:r>
        <w:t>6.</w:t>
      </w:r>
      <w:r>
        <w:tab/>
        <w:t>Periodic evaluation of the seminar experience will be conducted. Students will be asked to complete a written evaluation at the end of the semester.</w:t>
      </w:r>
    </w:p>
    <w:p w:rsidR="00EF4F01" w:rsidRDefault="00EF4F01" w:rsidP="00EF4F01">
      <w:pPr>
        <w:pStyle w:val="Heading2"/>
        <w:spacing w:before="220"/>
      </w:pPr>
      <w:r>
        <w:t>Guidelines:</w:t>
      </w:r>
    </w:p>
    <w:p w:rsidR="00EF4F01" w:rsidRDefault="00EF4F01" w:rsidP="00EF4F01">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EF4F01" w:rsidRDefault="00EF4F01" w:rsidP="00EF4F01">
      <w:pPr>
        <w:pStyle w:val="Additional"/>
      </w:pPr>
      <w:r>
        <w:t>1.</w:t>
      </w:r>
      <w:r>
        <w:tab/>
        <w:t>Every person participating in the program is of equal worth and value.</w:t>
      </w:r>
    </w:p>
    <w:p w:rsidR="00EF4F01" w:rsidRDefault="00EF4F01" w:rsidP="00EF4F01">
      <w:pPr>
        <w:pStyle w:val="Additional"/>
      </w:pPr>
      <w:r>
        <w:t>2.</w:t>
      </w:r>
      <w:r>
        <w:tab/>
        <w:t>All opinions are valued and needed, even those with which you do not agree!</w:t>
      </w:r>
    </w:p>
    <w:p w:rsidR="00EF4F01" w:rsidRDefault="00EF4F01" w:rsidP="00EF4F01">
      <w:pPr>
        <w:pStyle w:val="Additional"/>
      </w:pPr>
      <w:r>
        <w:t>3.</w:t>
      </w:r>
      <w:r>
        <w:tab/>
        <w:t>Please speak in “I” terms: “I think,” “I believe,” “It’s been my experience that,” etc.</w:t>
      </w:r>
    </w:p>
    <w:p w:rsidR="00EF4F01" w:rsidRDefault="00EF4F01" w:rsidP="00EF4F01">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EF4F01" w:rsidRDefault="00EF4F01" w:rsidP="00EF4F01">
      <w:pPr>
        <w:pStyle w:val="Additional"/>
      </w:pPr>
      <w:r>
        <w:t>5.</w:t>
      </w:r>
      <w:r>
        <w:tab/>
        <w:t xml:space="preserve">We want you to take home whatever you learn here. However, personal and client information shared in seminar is confidential. </w:t>
      </w:r>
    </w:p>
    <w:p w:rsidR="00EF4F01" w:rsidRDefault="00EF4F01" w:rsidP="00EF4F01">
      <w:pPr>
        <w:pStyle w:val="Additional"/>
      </w:pPr>
      <w:r>
        <w:t>6.</w:t>
      </w:r>
      <w:r>
        <w:tab/>
      </w:r>
      <w:proofErr w:type="gramStart"/>
      <w:r>
        <w:t>Be</w:t>
      </w:r>
      <w:proofErr w:type="gramEnd"/>
      <w:r>
        <w:t xml:space="preserve"> aware of your level of participation in the group and act accordingly. If you tend to be quiet in group situations</w:t>
      </w:r>
      <w:proofErr w:type="gramStart"/>
      <w:r>
        <w:t>, work at increasing your contribution―we’re</w:t>
      </w:r>
      <w:proofErr w:type="gramEnd"/>
      <w:r>
        <w:t xml:space="preserve"> here to learn from each other. On the other hand, avoid monopolizing discussion by talking too much, too long, or too loudly.</w:t>
      </w:r>
    </w:p>
    <w:p w:rsidR="00EF4F01" w:rsidRDefault="00EF4F01" w:rsidP="00EF4F01">
      <w:pPr>
        <w:pStyle w:val="Additional"/>
      </w:pPr>
      <w:r>
        <w:t>7.</w:t>
      </w:r>
      <w:r>
        <w:tab/>
        <w:t>This seminar’s content is shared by each member’s contributions to the class discussion.</w:t>
      </w:r>
    </w:p>
    <w:p w:rsidR="00EF4F01" w:rsidRDefault="00EF4F01" w:rsidP="00EF4F01">
      <w:pPr>
        <w:pStyle w:val="Additional"/>
        <w:spacing w:after="240"/>
      </w:pPr>
      <w:r>
        <w:t>8.</w:t>
      </w:r>
      <w:r>
        <w:tab/>
        <w:t>This is a setting where social work values need to be implemented including respect and tolerance of differences.</w:t>
      </w:r>
    </w:p>
    <w:p w:rsidR="00EF4F01" w:rsidRPr="001B3EE0" w:rsidRDefault="00EF4F01" w:rsidP="00EF4F01">
      <w:pPr>
        <w:pStyle w:val="Heading2"/>
      </w:pPr>
      <w:r w:rsidRPr="001B3EE0">
        <w:t>Grading</w:t>
      </w:r>
    </w:p>
    <w:p w:rsidR="00EF4F01" w:rsidRPr="00F22E66" w:rsidRDefault="00EF4F01" w:rsidP="00EF4F01">
      <w:pPr>
        <w:pStyle w:val="BodyText"/>
        <w:spacing w:before="240"/>
        <w:rPr>
          <w:color w:val="000000"/>
        </w:rPr>
      </w:pPr>
      <w:r w:rsidRPr="00575B2D">
        <w:rPr>
          <w:color w:val="000000"/>
        </w:rPr>
        <w:t xml:space="preserve">Class </w:t>
      </w:r>
      <w:r>
        <w:rPr>
          <w:color w:val="000000"/>
        </w:rPr>
        <w:t>is graded Credit/No Credit (CR/NC)</w:t>
      </w:r>
      <w:r w:rsidRPr="00575B2D">
        <w:rPr>
          <w:color w:val="000000"/>
        </w:rPr>
        <w:t>:</w:t>
      </w:r>
      <w:r>
        <w:rPr>
          <w:color w:val="000000"/>
        </w:rPr>
        <w:t xml:space="preserve"> </w:t>
      </w:r>
      <w:r>
        <w:t>Students must earn at least 8</w:t>
      </w:r>
      <w:r w:rsidRPr="001B3EE0">
        <w:t>3</w:t>
      </w:r>
      <w:r>
        <w:t xml:space="preserve"> out of a possible </w:t>
      </w:r>
      <w:r w:rsidRPr="001B3EE0">
        <w:t>100 points in the course in order to receive a CR.</w:t>
      </w:r>
    </w:p>
    <w:p w:rsidR="00EF4F01" w:rsidRPr="00EF3DB0" w:rsidRDefault="00EF4F01" w:rsidP="00EF4F01">
      <w:pPr>
        <w:pStyle w:val="Heading1"/>
      </w:pPr>
      <w:r w:rsidRPr="00EF3DB0">
        <w:t>Required and supplementary instructional materials &amp;</w:t>
      </w:r>
      <w:r>
        <w:t xml:space="preserve"> </w:t>
      </w:r>
      <w:r w:rsidRPr="00EF3DB0">
        <w:t>Resources</w:t>
      </w:r>
    </w:p>
    <w:p w:rsidR="00EF4F01" w:rsidRPr="00E55CB6" w:rsidRDefault="00EF4F01" w:rsidP="00EF4F01">
      <w:pPr>
        <w:pStyle w:val="Heading2"/>
      </w:pPr>
      <w:r w:rsidRPr="00E55CB6">
        <w:t xml:space="preserve">Required Textbooks </w:t>
      </w:r>
    </w:p>
    <w:p w:rsidR="00EF4F01" w:rsidRDefault="00EF4F01" w:rsidP="00EF4F01">
      <w:pPr>
        <w:pStyle w:val="Bib"/>
      </w:pPr>
      <w:proofErr w:type="spellStart"/>
      <w:r>
        <w:t>Garthwait</w:t>
      </w:r>
      <w:proofErr w:type="spellEnd"/>
      <w:r>
        <w:t>, C. L. (2014</w:t>
      </w:r>
      <w:r w:rsidRPr="00D63062">
        <w:t xml:space="preserve">). </w:t>
      </w:r>
      <w:r w:rsidRPr="00D63062">
        <w:rPr>
          <w:i/>
        </w:rPr>
        <w:t>The social work practicum a guide and workbook for students</w:t>
      </w:r>
      <w:r>
        <w:t xml:space="preserve"> (6</w:t>
      </w:r>
      <w:r w:rsidRPr="00D63062">
        <w:rPr>
          <w:vertAlign w:val="superscript"/>
        </w:rPr>
        <w:t>th</w:t>
      </w:r>
      <w:r w:rsidRPr="00D63062">
        <w:t xml:space="preserve"> </w:t>
      </w:r>
      <w:proofErr w:type="gramStart"/>
      <w:r w:rsidRPr="00D63062">
        <w:t>ed</w:t>
      </w:r>
      <w:proofErr w:type="gramEnd"/>
      <w:r w:rsidRPr="00D63062">
        <w:t>.). Boston, MA: Pearson Education</w:t>
      </w:r>
    </w:p>
    <w:p w:rsidR="00EF4F01" w:rsidRDefault="00EF4F01" w:rsidP="00EF4F01">
      <w:pPr>
        <w:pStyle w:val="Bib"/>
      </w:pPr>
      <w:r>
        <w:tab/>
      </w:r>
      <w:r>
        <w:tab/>
      </w:r>
      <w:r>
        <w:tab/>
      </w:r>
      <w:r>
        <w:tab/>
      </w:r>
      <w:r>
        <w:tab/>
      </w:r>
      <w:r>
        <w:tab/>
      </w:r>
      <w:r w:rsidRPr="00D63062">
        <w:t>OR</w:t>
      </w:r>
    </w:p>
    <w:p w:rsidR="00EF4F01" w:rsidRDefault="00EF4F01" w:rsidP="00EF4F01">
      <w:pPr>
        <w:pStyle w:val="Bib"/>
        <w:rPr>
          <w:b/>
          <w:bCs/>
          <w:color w:val="000080"/>
        </w:rPr>
      </w:pPr>
      <w:proofErr w:type="spellStart"/>
      <w:r>
        <w:t>Garthwait</w:t>
      </w:r>
      <w:proofErr w:type="spellEnd"/>
      <w:r>
        <w:t>, C. L. (2014</w:t>
      </w:r>
      <w:r w:rsidRPr="00D63062">
        <w:t xml:space="preserve">). </w:t>
      </w:r>
      <w:r w:rsidRPr="00D63062">
        <w:rPr>
          <w:i/>
        </w:rPr>
        <w:t>The social work practicum a guide and workbook for students</w:t>
      </w:r>
      <w:r>
        <w:rPr>
          <w:i/>
        </w:rPr>
        <w:t xml:space="preserve"> </w:t>
      </w:r>
      <w:proofErr w:type="spellStart"/>
      <w:r w:rsidRPr="00D63062">
        <w:rPr>
          <w:b/>
          <w:bCs/>
          <w:u w:val="single"/>
        </w:rPr>
        <w:t>eText</w:t>
      </w:r>
      <w:proofErr w:type="spellEnd"/>
      <w:r>
        <w:t xml:space="preserve"> (6</w:t>
      </w:r>
      <w:r w:rsidRPr="00D63062">
        <w:rPr>
          <w:vertAlign w:val="superscript"/>
        </w:rPr>
        <w:t>th</w:t>
      </w:r>
      <w:r w:rsidRPr="00D63062">
        <w:t xml:space="preserve"> </w:t>
      </w:r>
      <w:proofErr w:type="gramStart"/>
      <w:r w:rsidRPr="00D63062">
        <w:t>ed</w:t>
      </w:r>
      <w:proofErr w:type="gramEnd"/>
      <w:r w:rsidRPr="00D63062">
        <w:t>.). Boston, MA: Pearson Education</w:t>
      </w:r>
      <w:r>
        <w:t xml:space="preserve"> </w:t>
      </w:r>
    </w:p>
    <w:p w:rsidR="00EF4F01" w:rsidRDefault="00EF4F01" w:rsidP="00EF4F01">
      <w:pPr>
        <w:pStyle w:val="BodyText"/>
      </w:pPr>
      <w:r w:rsidRPr="00CC3312">
        <w:rPr>
          <w:b/>
          <w:i/>
        </w:rPr>
        <w:t>Note:</w:t>
      </w:r>
      <w:r>
        <w:t xml:space="preserve"> </w:t>
      </w:r>
      <w:r w:rsidRPr="00D20FB5">
        <w:t>Additional required and recommended readings may be assigned by the instructor throughout the course.</w:t>
      </w:r>
    </w:p>
    <w:p w:rsidR="00EF4F01" w:rsidRPr="008B1200" w:rsidRDefault="00EF4F01" w:rsidP="00EF4F01">
      <w:pPr>
        <w:pStyle w:val="Heading2"/>
      </w:pPr>
      <w:r w:rsidRPr="00365224">
        <w:lastRenderedPageBreak/>
        <w:t xml:space="preserve">On Reserve </w:t>
      </w:r>
      <w:r>
        <w:t xml:space="preserve">&amp; </w:t>
      </w:r>
      <w:proofErr w:type="spellStart"/>
      <w:r>
        <w:t>Asynch</w:t>
      </w:r>
      <w:proofErr w:type="spellEnd"/>
      <w:r>
        <w:t xml:space="preserve"> materials</w:t>
      </w:r>
    </w:p>
    <w:p w:rsidR="00EF4F01" w:rsidRDefault="00EF4F01" w:rsidP="00EF4F01">
      <w:pPr>
        <w:pStyle w:val="BodyText"/>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w:t>
      </w:r>
    </w:p>
    <w:p w:rsidR="00EF4F01" w:rsidRPr="00C82472" w:rsidRDefault="00EF4F01" w:rsidP="00EF4F01">
      <w:pPr>
        <w:pStyle w:val="BodyText"/>
      </w:pPr>
      <w:r>
        <w:t xml:space="preserve">The online teaching and learning environment provided by the VAC </w:t>
      </w:r>
      <w:proofErr w:type="gramStart"/>
      <w:r>
        <w:t>LMS,</w:t>
      </w:r>
      <w:proofErr w:type="gramEnd"/>
      <w:r>
        <w:t xml:space="preserve"> will support and facilitate student-to-student communication and interaction outside of class as well as access to instructor support. For student support with technology </w:t>
      </w:r>
      <w:proofErr w:type="gramStart"/>
      <w:r>
        <w:t>contact  1</w:t>
      </w:r>
      <w:proofErr w:type="gramEnd"/>
      <w:r>
        <w:t>-877-455-4679.</w:t>
      </w:r>
      <w:r>
        <w:rPr>
          <w:color w:val="800000"/>
        </w:rPr>
        <w:t xml:space="preserve"> </w:t>
      </w:r>
      <w:r>
        <w:rPr>
          <w:color w:val="800000"/>
        </w:rPr>
        <w:br w:type="page"/>
      </w: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Pr="00C716BD" w:rsidRDefault="00EF4F01" w:rsidP="00FB7AA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7943F7">
              <w:rPr>
                <w:rFonts w:cs="Arial"/>
                <w:b/>
                <w:snapToGrid w:val="0"/>
                <w:color w:val="FFFFFF"/>
                <w:sz w:val="22"/>
                <w:szCs w:val="22"/>
              </w:rPr>
              <w:t>Introduction to Integrative Seminar and the Field Practicum Experience</w:t>
            </w: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rsidRPr="00E422EB">
              <w:t>Class introduction / ice breaker</w:t>
            </w:r>
          </w:p>
          <w:p w:rsidR="00EF4F01" w:rsidRPr="00E422EB" w:rsidRDefault="00EF4F01" w:rsidP="00EF4F01">
            <w:pPr>
              <w:pStyle w:val="Level1"/>
              <w:ind w:left="346" w:hanging="346"/>
            </w:pPr>
            <w:r w:rsidRPr="00E422EB">
              <w:t>Integrative Seminar overview</w:t>
            </w:r>
          </w:p>
          <w:p w:rsidR="00EF4F01" w:rsidRPr="00E422EB" w:rsidRDefault="00EF4F01" w:rsidP="00EF4F01">
            <w:pPr>
              <w:pStyle w:val="Level1"/>
              <w:ind w:left="346" w:hanging="346"/>
            </w:pPr>
            <w:r w:rsidRPr="00E422EB">
              <w:t>Field Practicum overview</w:t>
            </w:r>
          </w:p>
          <w:p w:rsidR="00EF4F01" w:rsidRPr="00E422EB" w:rsidRDefault="00EF4F01" w:rsidP="00EF4F01">
            <w:pPr>
              <w:pStyle w:val="Level1"/>
              <w:ind w:left="346" w:hanging="346"/>
            </w:pPr>
            <w:r w:rsidRPr="00E422EB">
              <w:t xml:space="preserve">Defining / discussing social work as a profession </w:t>
            </w:r>
          </w:p>
        </w:tc>
      </w:tr>
    </w:tbl>
    <w:p w:rsidR="00EF4F01" w:rsidRDefault="00EF4F01" w:rsidP="00EF4F01">
      <w:pPr>
        <w:pStyle w:val="BodyText"/>
      </w:pPr>
      <w:r w:rsidRPr="00464E55">
        <w:t>This Unit relates to course objective 1.</w:t>
      </w:r>
    </w:p>
    <w:p w:rsidR="00EF4F01" w:rsidRDefault="00EF4F01" w:rsidP="00EF4F01">
      <w:pPr>
        <w:pStyle w:val="Heading3"/>
      </w:pPr>
      <w:r w:rsidRPr="00A552ED">
        <w:t>Required Readings</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465590">
        <w:t>Professional Social Work</w:t>
      </w:r>
      <w:r>
        <w:t>.</w:t>
      </w:r>
      <w:proofErr w:type="gramEnd"/>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142-153</w:t>
      </w:r>
      <w:r w:rsidRPr="001474B3">
        <w:t>).</w:t>
      </w:r>
      <w:proofErr w:type="gramEnd"/>
      <w:r>
        <w:t xml:space="preserve"> </w:t>
      </w:r>
      <w:r w:rsidRPr="00791615">
        <w:t>Boston, M</w:t>
      </w:r>
      <w:r>
        <w:t>A</w:t>
      </w:r>
      <w:r w:rsidRPr="00791615">
        <w:t>:</w:t>
      </w:r>
      <w:r>
        <w:t xml:space="preserve"> Pearson Education</w:t>
      </w:r>
      <w:r w:rsidRPr="00791615">
        <w:t>.</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465590">
        <w:t xml:space="preserve">School, </w:t>
      </w:r>
      <w:r>
        <w:t>a</w:t>
      </w:r>
      <w:r w:rsidRPr="00465590">
        <w:t xml:space="preserve">gency, and </w:t>
      </w:r>
      <w:r>
        <w:t>s</w:t>
      </w:r>
      <w:r w:rsidRPr="00465590">
        <w:t xml:space="preserve">tudent </w:t>
      </w:r>
      <w:r>
        <w:t>e</w:t>
      </w:r>
      <w:r w:rsidRPr="00465590">
        <w:t>xpectations</w:t>
      </w:r>
      <w:r>
        <w:t>.</w:t>
      </w:r>
      <w:proofErr w:type="gramEnd"/>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10-17</w:t>
      </w:r>
      <w:r w:rsidRPr="001474B3">
        <w:t>).</w:t>
      </w:r>
      <w:proofErr w:type="gramEnd"/>
      <w:r>
        <w:t xml:space="preserve"> </w:t>
      </w:r>
      <w:r w:rsidRPr="00791615">
        <w:t>Boston, M</w:t>
      </w:r>
      <w:r>
        <w:t>A</w:t>
      </w:r>
      <w:r w:rsidRPr="00791615">
        <w:t>:</w:t>
      </w:r>
      <w:r>
        <w:t xml:space="preserve"> Pearson Education</w:t>
      </w:r>
      <w:r w:rsidRPr="00791615">
        <w:t>.</w:t>
      </w:r>
    </w:p>
    <w:p w:rsidR="00EF4F01"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465590">
        <w:t xml:space="preserve">The Purpose of a </w:t>
      </w:r>
      <w:r>
        <w:t>p</w:t>
      </w:r>
      <w:r w:rsidRPr="00465590">
        <w:t>racticum</w:t>
      </w:r>
      <w:r>
        <w:t>.</w:t>
      </w:r>
      <w:proofErr w:type="gramEnd"/>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1-9</w:t>
      </w:r>
      <w:r w:rsidRPr="001474B3">
        <w:t>).</w:t>
      </w:r>
      <w:proofErr w:type="gramEnd"/>
      <w:r>
        <w:t xml:space="preserve"> </w:t>
      </w:r>
      <w:r w:rsidRPr="00791615">
        <w:t>Boston, M</w:t>
      </w:r>
      <w:r>
        <w:t>A</w:t>
      </w:r>
      <w:r w:rsidRPr="00791615">
        <w:t>:</w:t>
      </w:r>
      <w:r>
        <w:t xml:space="preserve"> Pearson Education</w:t>
      </w:r>
      <w:r w:rsidRPr="00791615">
        <w:t>.</w:t>
      </w:r>
    </w:p>
    <w:p w:rsidR="00EF4F01" w:rsidRPr="00791615"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Pr="00551E95" w:rsidRDefault="00EF4F01" w:rsidP="00FB7AA7">
            <w:pPr>
              <w:keepNext/>
              <w:spacing w:before="20" w:after="20"/>
              <w:ind w:left="1242" w:hanging="1242"/>
              <w:rPr>
                <w:rFonts w:cs="Arial"/>
                <w:b/>
                <w:snapToGrid w:val="0"/>
                <w:color w:val="FFFFFF"/>
                <w:sz w:val="22"/>
                <w:szCs w:val="22"/>
              </w:rPr>
            </w:pPr>
            <w:r w:rsidRPr="00551E95">
              <w:rPr>
                <w:rFonts w:cs="Arial"/>
                <w:b/>
                <w:snapToGrid w:val="0"/>
                <w:color w:val="FFFFFF"/>
                <w:sz w:val="22"/>
                <w:szCs w:val="22"/>
              </w:rPr>
              <w:t>Unit 2:          Field Practicum Learning Tools</w:t>
            </w:r>
          </w:p>
          <w:p w:rsidR="00EF4F01" w:rsidRPr="00E66754" w:rsidRDefault="00EF4F01" w:rsidP="00FB7AA7">
            <w:pPr>
              <w:keepNext/>
              <w:spacing w:before="20" w:after="20"/>
              <w:ind w:left="1242" w:hanging="1242"/>
              <w:rPr>
                <w:rFonts w:cs="Arial"/>
                <w:b/>
                <w:snapToGrid w:val="0"/>
                <w:color w:val="FFFFFF"/>
                <w:sz w:val="22"/>
                <w:szCs w:val="22"/>
                <w:highlight w:val="yellow"/>
              </w:rPr>
            </w:pP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E66754" w:rsidRDefault="00EF4F01" w:rsidP="00FB7AA7">
            <w:pPr>
              <w:keepNext/>
              <w:rPr>
                <w:rFonts w:cs="Arial"/>
                <w:b/>
                <w:sz w:val="22"/>
                <w:szCs w:val="22"/>
                <w:highlight w:val="yellow"/>
              </w:rPr>
            </w:pPr>
            <w:r w:rsidRPr="00551E95">
              <w:rPr>
                <w:rFonts w:cs="Arial"/>
                <w:b/>
                <w:bCs/>
                <w:color w:val="262626"/>
                <w:sz w:val="22"/>
                <w:szCs w:val="22"/>
              </w:rPr>
              <w:t xml:space="preserve">Topics </w:t>
            </w:r>
          </w:p>
        </w:tc>
      </w:tr>
      <w:tr w:rsidR="00EF4F01" w:rsidRPr="00C716BD" w:rsidTr="00FB7AA7">
        <w:trPr>
          <w:cantSplit/>
        </w:trPr>
        <w:tc>
          <w:tcPr>
            <w:tcW w:w="9540" w:type="dxa"/>
            <w:gridSpan w:val="2"/>
          </w:tcPr>
          <w:p w:rsidR="00EF4F01" w:rsidRPr="00551E95" w:rsidRDefault="00EF4F01" w:rsidP="00EF4F01">
            <w:pPr>
              <w:pStyle w:val="Level1"/>
              <w:ind w:left="346" w:hanging="346"/>
            </w:pPr>
            <w:r w:rsidRPr="00551E95">
              <w:t xml:space="preserve">Professional consultation, development, &amp; mindful reflection </w:t>
            </w:r>
          </w:p>
          <w:p w:rsidR="00EF4F01" w:rsidRPr="00551E95" w:rsidRDefault="00EF4F01" w:rsidP="00EF4F01">
            <w:pPr>
              <w:pStyle w:val="Level1"/>
              <w:ind w:left="346" w:hanging="346"/>
            </w:pPr>
            <w:r w:rsidRPr="00551E95">
              <w:t>The orientation check list, learning agreement, and evaluation tool</w:t>
            </w:r>
          </w:p>
          <w:p w:rsidR="00EF4F01" w:rsidRPr="00551E95" w:rsidRDefault="00EF4F01" w:rsidP="00EF4F01">
            <w:pPr>
              <w:pStyle w:val="Level1"/>
              <w:ind w:left="346" w:hanging="346"/>
            </w:pPr>
            <w:r w:rsidRPr="00551E95">
              <w:t xml:space="preserve">The reflective learning tool  </w:t>
            </w:r>
          </w:p>
          <w:p w:rsidR="00EF4F01" w:rsidRPr="00E66754" w:rsidRDefault="00EF4F01" w:rsidP="00FB7AA7">
            <w:pPr>
              <w:pStyle w:val="Level1"/>
              <w:numPr>
                <w:ilvl w:val="0"/>
                <w:numId w:val="0"/>
              </w:numPr>
              <w:ind w:left="346"/>
              <w:rPr>
                <w:highlight w:val="yellow"/>
              </w:rPr>
            </w:pPr>
          </w:p>
        </w:tc>
      </w:tr>
    </w:tbl>
    <w:p w:rsidR="00EF4F01" w:rsidRDefault="00EF4F01" w:rsidP="00EF4F01">
      <w:pPr>
        <w:pStyle w:val="BodyText"/>
      </w:pPr>
      <w:r w:rsidRPr="00464E55">
        <w:t>This Unit relates to course objectives 1 and 2.</w:t>
      </w:r>
    </w:p>
    <w:p w:rsidR="00EF4F01" w:rsidRDefault="00EF4F01" w:rsidP="00EF4F01">
      <w:pPr>
        <w:pStyle w:val="Heading3"/>
      </w:pPr>
      <w:r w:rsidRPr="00A552ED">
        <w:t>Required Readings</w:t>
      </w:r>
    </w:p>
    <w:p w:rsidR="00EF4F01"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 xml:space="preserve">Developing a </w:t>
      </w:r>
      <w:r>
        <w:t>l</w:t>
      </w:r>
      <w:r w:rsidRPr="002D5470">
        <w:t xml:space="preserve">earning </w:t>
      </w:r>
      <w:r>
        <w:t>p</w:t>
      </w:r>
      <w:r w:rsidRPr="002D5470">
        <w:t>lan</w:t>
      </w:r>
      <w:r>
        <w:t>.</w:t>
      </w:r>
      <w:proofErr w:type="gramEnd"/>
      <w:r>
        <w:t xml:space="preserve"> </w:t>
      </w:r>
      <w:proofErr w:type="gramStart"/>
      <w:r>
        <w:t xml:space="preserve">In </w:t>
      </w:r>
      <w:r w:rsidRPr="006773C5">
        <w:rPr>
          <w:i/>
        </w:rPr>
        <w:t xml:space="preserve">The social work </w:t>
      </w:r>
      <w:r w:rsidRPr="00B93D4A">
        <w:rPr>
          <w:i/>
        </w:rPr>
        <w:t>practicum a guide and workbook for students</w:t>
      </w:r>
      <w:r>
        <w:t xml:space="preserve"> (6</w:t>
      </w:r>
      <w:r w:rsidRPr="001474B3">
        <w:rPr>
          <w:vertAlign w:val="superscript"/>
        </w:rPr>
        <w:t>th</w:t>
      </w:r>
      <w:r w:rsidRPr="001474B3">
        <w:t xml:space="preserve"> ed</w:t>
      </w:r>
      <w:r>
        <w:t>., pp. 18-28</w:t>
      </w:r>
      <w:r w:rsidRPr="001474B3">
        <w:t>).</w:t>
      </w:r>
      <w:proofErr w:type="gramEnd"/>
      <w:r>
        <w:t xml:space="preserve"> </w:t>
      </w:r>
      <w:r w:rsidRPr="00791615">
        <w:t>Boston, M</w:t>
      </w:r>
      <w:r>
        <w:t>A</w:t>
      </w:r>
      <w:r w:rsidRPr="00791615">
        <w:t>:</w:t>
      </w:r>
      <w:r>
        <w:t xml:space="preserve"> Pearson Education</w:t>
      </w:r>
      <w:r w:rsidRPr="00791615">
        <w:t>.</w:t>
      </w:r>
    </w:p>
    <w:p w:rsidR="00EF4F01"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Pr="00C716BD" w:rsidRDefault="00EF4F01" w:rsidP="00FB7AA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6773C5">
              <w:rPr>
                <w:rFonts w:cs="Arial"/>
                <w:b/>
                <w:snapToGrid w:val="0"/>
                <w:color w:val="FFFFFF"/>
                <w:sz w:val="22"/>
                <w:szCs w:val="22"/>
              </w:rPr>
              <w:t>Defining the Helping Relationship</w:t>
            </w:r>
            <w:r>
              <w:rPr>
                <w:rFonts w:cs="Arial"/>
                <w:b/>
                <w:snapToGrid w:val="0"/>
                <w:color w:val="FFFFFF"/>
                <w:sz w:val="22"/>
                <w:szCs w:val="22"/>
              </w:rPr>
              <w:t xml:space="preserve"> </w:t>
            </w:r>
            <w:r w:rsidRPr="006773C5">
              <w:rPr>
                <w:rFonts w:cs="Arial"/>
                <w:b/>
                <w:snapToGrid w:val="0"/>
                <w:color w:val="FFFFFF"/>
                <w:sz w:val="22"/>
                <w:szCs w:val="22"/>
              </w:rPr>
              <w:t>/</w:t>
            </w:r>
            <w:r>
              <w:rPr>
                <w:rFonts w:cs="Arial"/>
                <w:b/>
                <w:snapToGrid w:val="0"/>
                <w:color w:val="FFFFFF"/>
                <w:sz w:val="22"/>
                <w:szCs w:val="22"/>
              </w:rPr>
              <w:t xml:space="preserve"> </w:t>
            </w:r>
            <w:r w:rsidRPr="006773C5">
              <w:rPr>
                <w:rFonts w:cs="Arial"/>
                <w:b/>
                <w:snapToGrid w:val="0"/>
                <w:color w:val="FFFFFF"/>
                <w:sz w:val="22"/>
                <w:szCs w:val="22"/>
              </w:rPr>
              <w:t>Engagement with</w:t>
            </w:r>
            <w:r>
              <w:rPr>
                <w:rFonts w:cs="Arial"/>
                <w:b/>
                <w:snapToGrid w:val="0"/>
                <w:color w:val="FFFFFF"/>
                <w:sz w:val="22"/>
                <w:szCs w:val="22"/>
              </w:rPr>
              <w:t> </w:t>
            </w:r>
            <w:r w:rsidRPr="006773C5">
              <w:rPr>
                <w:rFonts w:cs="Arial"/>
                <w:b/>
                <w:snapToGrid w:val="0"/>
                <w:color w:val="FFFFFF"/>
                <w:sz w:val="22"/>
                <w:szCs w:val="22"/>
              </w:rPr>
              <w:t>Clients</w:t>
            </w: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Examples of engagement in the field</w:t>
            </w:r>
          </w:p>
          <w:p w:rsidR="00EF4F01" w:rsidRPr="00E422EB" w:rsidRDefault="00EF4F01" w:rsidP="00EF4F01">
            <w:pPr>
              <w:pStyle w:val="Level1"/>
              <w:ind w:left="346" w:hanging="346"/>
            </w:pPr>
            <w:r w:rsidRPr="00E422EB">
              <w:t>Client-centered communication: Verbal and non-verbal communication skills</w:t>
            </w:r>
          </w:p>
          <w:p w:rsidR="00EF4F01" w:rsidRPr="00E422EB" w:rsidRDefault="00EF4F01" w:rsidP="00EF4F01">
            <w:pPr>
              <w:pStyle w:val="Level1"/>
              <w:ind w:left="346" w:hanging="346"/>
            </w:pPr>
            <w:r w:rsidRPr="00E422EB">
              <w:t>Applying the principles of engagement―</w:t>
            </w:r>
            <w:r>
              <w:t>P</w:t>
            </w:r>
            <w:r w:rsidRPr="00E422EB">
              <w:t>racticing motivational interviewing skills and engagement skills</w:t>
            </w:r>
          </w:p>
        </w:tc>
      </w:tr>
    </w:tbl>
    <w:p w:rsidR="00EF4F01" w:rsidRDefault="00EF4F01" w:rsidP="00EF4F01">
      <w:pPr>
        <w:pStyle w:val="BodyText"/>
      </w:pPr>
      <w:r w:rsidRPr="00464E55">
        <w:t>This Unit relates to course objectives 1-4.</w:t>
      </w:r>
    </w:p>
    <w:p w:rsidR="00EF4F01" w:rsidRDefault="00EF4F01" w:rsidP="00EF4F01">
      <w:pPr>
        <w:pStyle w:val="Heading3"/>
      </w:pPr>
      <w:r w:rsidRPr="00A552ED">
        <w:lastRenderedPageBreak/>
        <w:t>Required Readings</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rPr>
          <w:snapToGrid w:val="0"/>
        </w:rPr>
        <w:t>Communication</w:t>
      </w:r>
      <w:r>
        <w:t>.</w:t>
      </w:r>
      <w:proofErr w:type="gramEnd"/>
      <w:r>
        <w:t xml:space="preserve"> </w:t>
      </w:r>
      <w:proofErr w:type="gramStart"/>
      <w:r>
        <w:t xml:space="preserve">In </w:t>
      </w:r>
      <w:r w:rsidRPr="006773C5">
        <w:rPr>
          <w:i/>
        </w:rPr>
        <w:t>The</w:t>
      </w:r>
      <w:r>
        <w:t xml:space="preserve"> social work </w:t>
      </w:r>
      <w:r w:rsidRPr="00B93D4A">
        <w:rPr>
          <w:i/>
        </w:rPr>
        <w:t>practicum a guide and workbook for students</w:t>
      </w:r>
      <w:r>
        <w:t xml:space="preserve"> (6</w:t>
      </w:r>
      <w:r w:rsidRPr="001474B3">
        <w:rPr>
          <w:vertAlign w:val="superscript"/>
        </w:rPr>
        <w:t>th</w:t>
      </w:r>
      <w:r w:rsidRPr="001474B3">
        <w:t xml:space="preserve"> ed</w:t>
      </w:r>
      <w:r>
        <w:t>., pp. 64-75</w:t>
      </w:r>
      <w:r w:rsidRPr="001474B3">
        <w:t>).</w:t>
      </w:r>
      <w:proofErr w:type="gramEnd"/>
      <w:r>
        <w:t xml:space="preserve"> </w:t>
      </w:r>
      <w:r w:rsidRPr="00791615">
        <w:t>Boston, M</w:t>
      </w:r>
      <w:r>
        <w:t>A</w:t>
      </w:r>
      <w:r w:rsidRPr="00791615">
        <w:t xml:space="preserve">: </w:t>
      </w:r>
      <w:r>
        <w:t>Pearson Education</w:t>
      </w:r>
      <w:r w:rsidRPr="00791615">
        <w:t>.</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r>
        <w:rPr>
          <w:snapToGrid w:val="0"/>
        </w:rPr>
        <w:t>P</w:t>
      </w:r>
      <w:r w:rsidRPr="002D5470">
        <w:rPr>
          <w:snapToGrid w:val="0"/>
        </w:rPr>
        <w:t>lanned change</w:t>
      </w:r>
      <w:r>
        <w:rPr>
          <w:snapToGrid w:val="0"/>
        </w:rPr>
        <w:t xml:space="preserve"> process</w:t>
      </w:r>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176-187</w:t>
      </w:r>
      <w:r w:rsidRPr="001474B3">
        <w:t>).</w:t>
      </w:r>
      <w:proofErr w:type="gramEnd"/>
      <w:r>
        <w:t xml:space="preserve"> </w:t>
      </w:r>
      <w:r w:rsidRPr="00791615">
        <w:t>Boston, M</w:t>
      </w:r>
      <w:r>
        <w:t>A</w:t>
      </w:r>
      <w:r w:rsidRPr="00791615">
        <w:t>:</w:t>
      </w:r>
      <w:r>
        <w:t xml:space="preserve"> Pearson Education</w:t>
      </w:r>
      <w:r w:rsidRPr="00791615">
        <w:t>.</w:t>
      </w:r>
    </w:p>
    <w:p w:rsidR="00EF4F01" w:rsidRPr="004B571E"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Pr="00C716BD" w:rsidRDefault="00EF4F01" w:rsidP="00FB7AA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Pr="00FD2800">
              <w:rPr>
                <w:rFonts w:cs="Arial"/>
                <w:b/>
                <w:snapToGrid w:val="0"/>
                <w:color w:val="FFFFFF"/>
                <w:sz w:val="22"/>
                <w:szCs w:val="22"/>
              </w:rPr>
              <w:t>The Engagement &amp; Assessment Process</w:t>
            </w: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 xml:space="preserve">Engaging with clients under special circumstances </w:t>
            </w:r>
          </w:p>
          <w:p w:rsidR="00EF4F01" w:rsidRPr="00E422EB" w:rsidRDefault="00EF4F01" w:rsidP="00EF4F01">
            <w:pPr>
              <w:pStyle w:val="Level1"/>
              <w:ind w:left="346" w:hanging="346"/>
            </w:pPr>
            <w:r w:rsidRPr="00E422EB">
              <w:t xml:space="preserve">The assessment process: Integration of micro / macro </w:t>
            </w:r>
          </w:p>
          <w:p w:rsidR="00EF4F01" w:rsidRPr="00E422EB" w:rsidRDefault="00EF4F01" w:rsidP="00EF4F01">
            <w:pPr>
              <w:pStyle w:val="Level1"/>
              <w:ind w:left="346" w:hanging="346"/>
            </w:pPr>
            <w:r w:rsidRPr="00E422EB">
              <w:t>Examples of assessment in the field</w:t>
            </w:r>
          </w:p>
        </w:tc>
      </w:tr>
    </w:tbl>
    <w:p w:rsidR="00EF4F01" w:rsidRDefault="00EF4F01" w:rsidP="00EF4F01">
      <w:pPr>
        <w:pStyle w:val="BodyText"/>
      </w:pPr>
      <w:r w:rsidRPr="00464E55">
        <w:t>This Unit relates to course objectives 2, 3, and 5.</w:t>
      </w:r>
    </w:p>
    <w:p w:rsidR="00EF4F01" w:rsidRDefault="00EF4F01" w:rsidP="00EF4F01">
      <w:pPr>
        <w:pStyle w:val="Heading3"/>
      </w:pPr>
      <w:r w:rsidRPr="00A552ED">
        <w:t>Required Readings</w:t>
      </w:r>
    </w:p>
    <w:p w:rsidR="00EF4F01" w:rsidRDefault="00EF4F01" w:rsidP="00EF4F01">
      <w:pPr>
        <w:pStyle w:val="Bib"/>
      </w:pPr>
      <w:r w:rsidRPr="002D5470">
        <w:t xml:space="preserve"> </w:t>
      </w:r>
      <w:proofErr w:type="gramStart"/>
      <w:r w:rsidRPr="002D5470">
        <w:t>De Jong, P</w:t>
      </w:r>
      <w:r>
        <w:t>.,</w:t>
      </w:r>
      <w:r w:rsidRPr="002D5470">
        <w:t xml:space="preserve"> &amp; Berg, I. K. (2001).</w:t>
      </w:r>
      <w:proofErr w:type="gramEnd"/>
      <w:r w:rsidRPr="002D5470">
        <w:t xml:space="preserve"> </w:t>
      </w:r>
      <w:proofErr w:type="gramStart"/>
      <w:r w:rsidRPr="002D5470">
        <w:t>Co-constructing cooperation with mandated clients.</w:t>
      </w:r>
      <w:proofErr w:type="gramEnd"/>
      <w:r w:rsidRPr="002D5470">
        <w:t xml:space="preserve"> </w:t>
      </w:r>
      <w:r w:rsidRPr="002D5470">
        <w:rPr>
          <w:i/>
          <w:iCs/>
        </w:rPr>
        <w:t>Social Work, 46</w:t>
      </w:r>
      <w:r w:rsidRPr="002D5470">
        <w:t>,</w:t>
      </w:r>
      <w:r>
        <w:t xml:space="preserve"> </w:t>
      </w:r>
      <w:r w:rsidRPr="002D5470">
        <w:t>361</w:t>
      </w:r>
      <w:r>
        <w:t>-</w:t>
      </w:r>
      <w:r w:rsidRPr="002D5470">
        <w:t>374.</w:t>
      </w:r>
    </w:p>
    <w:p w:rsidR="00EF4F01" w:rsidRPr="002D5470"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Default="00EF4F01" w:rsidP="00FB7AA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FE1A6E">
              <w:rPr>
                <w:rFonts w:cs="Arial"/>
                <w:b/>
                <w:snapToGrid w:val="0"/>
                <w:color w:val="FFFFFF"/>
                <w:sz w:val="22"/>
                <w:szCs w:val="22"/>
              </w:rPr>
              <w:t>Strengths-Based Assessment</w:t>
            </w:r>
          </w:p>
          <w:p w:rsidR="00EF4F01" w:rsidRPr="00C716BD" w:rsidRDefault="00EF4F01" w:rsidP="00FB7AA7">
            <w:pPr>
              <w:keepNext/>
              <w:spacing w:before="20" w:after="20"/>
              <w:ind w:left="1242" w:hanging="1242"/>
              <w:rPr>
                <w:rFonts w:cs="Arial"/>
                <w:b/>
                <w:color w:val="FFFFFF"/>
                <w:sz w:val="22"/>
                <w:szCs w:val="22"/>
              </w:rPr>
            </w:pPr>
          </w:p>
        </w:tc>
        <w:tc>
          <w:tcPr>
            <w:tcW w:w="2430" w:type="dxa"/>
            <w:shd w:val="clear" w:color="auto" w:fill="C00000"/>
          </w:tcPr>
          <w:p w:rsidR="00EF4F01" w:rsidRPr="005A4AE8" w:rsidRDefault="00EF4F01" w:rsidP="00FB7AA7">
            <w:pPr>
              <w:keepNext/>
              <w:spacing w:before="20" w:after="20"/>
              <w:jc w:val="right"/>
              <w:rPr>
                <w:rFonts w:cs="Arial"/>
                <w:b/>
                <w:snapToGrid w:val="0"/>
                <w:color w:val="FFFFFF"/>
                <w:sz w:val="22"/>
                <w:szCs w:val="22"/>
              </w:rPr>
            </w:pPr>
          </w:p>
        </w:tc>
      </w:tr>
      <w:tr w:rsidR="00EF4F01" w:rsidRPr="00C716BD" w:rsidTr="00FB7AA7">
        <w:trPr>
          <w:cantSplit/>
          <w:trHeight w:val="360"/>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Implementing a Strengths-based assessment</w:t>
            </w:r>
          </w:p>
          <w:p w:rsidR="00EF4F01" w:rsidRPr="00E422EB" w:rsidRDefault="00EF4F01" w:rsidP="00EF4F01">
            <w:pPr>
              <w:pStyle w:val="Level1"/>
              <w:ind w:left="346" w:hanging="346"/>
            </w:pPr>
            <w:r w:rsidRPr="00E422EB">
              <w:t>Setting goals with clients</w:t>
            </w:r>
          </w:p>
        </w:tc>
      </w:tr>
    </w:tbl>
    <w:p w:rsidR="00EF4F01" w:rsidRDefault="00EF4F01" w:rsidP="00EF4F01">
      <w:pPr>
        <w:pStyle w:val="BodyText"/>
      </w:pPr>
      <w:r w:rsidRPr="00464E55">
        <w:t>This Unit relates to course objectives 2, 3, and 5.</w:t>
      </w:r>
    </w:p>
    <w:p w:rsidR="00EF4F01" w:rsidRDefault="00EF4F01" w:rsidP="00EF4F01">
      <w:pPr>
        <w:pStyle w:val="Heading3"/>
      </w:pPr>
      <w:r w:rsidRPr="00A552ED">
        <w:t>Required Readings</w:t>
      </w:r>
    </w:p>
    <w:p w:rsidR="00EF4F01" w:rsidRDefault="00EF4F01" w:rsidP="00EF4F01">
      <w:pPr>
        <w:pStyle w:val="Bib"/>
      </w:pPr>
      <w:proofErr w:type="spellStart"/>
      <w:r w:rsidRPr="002D5470">
        <w:t>Blundo</w:t>
      </w:r>
      <w:proofErr w:type="spellEnd"/>
      <w:r w:rsidRPr="002D5470">
        <w:t xml:space="preserve">, R. (2001). Learning strengths-based practice: Challenging our personal and professional frames. </w:t>
      </w:r>
      <w:r w:rsidRPr="002D5470">
        <w:rPr>
          <w:i/>
          <w:iCs/>
        </w:rPr>
        <w:t>Families in Society: The Journal of Contemporary Human Services</w:t>
      </w:r>
      <w:r w:rsidRPr="002D5470">
        <w:t xml:space="preserve">, </w:t>
      </w:r>
      <w:r w:rsidRPr="002D5470">
        <w:rPr>
          <w:i/>
          <w:iCs/>
        </w:rPr>
        <w:t>82</w:t>
      </w:r>
      <w:r w:rsidRPr="002D5470">
        <w:t>, 296–304.</w:t>
      </w:r>
    </w:p>
    <w:p w:rsidR="00EF4F01" w:rsidRDefault="00EF4F01" w:rsidP="00EF4F01">
      <w:pPr>
        <w:pStyle w:val="Bib"/>
      </w:pPr>
      <w:proofErr w:type="spellStart"/>
      <w:r>
        <w:t>Graybeal</w:t>
      </w:r>
      <w:proofErr w:type="spellEnd"/>
      <w:r>
        <w:t xml:space="preserve">, C. (2001). Strengths-based social work assessment: Transforming the dominant paradigm.  Families in Society: The Journal of Contemporary Human Services, 82, 233-242 </w:t>
      </w:r>
    </w:p>
    <w:p w:rsidR="00EF4F01" w:rsidRPr="002D5470" w:rsidRDefault="00EF4F01" w:rsidP="00EF4F01">
      <w:pPr>
        <w:pStyle w:val="Bib"/>
      </w:pPr>
      <w:proofErr w:type="spellStart"/>
      <w:r w:rsidRPr="00581B03">
        <w:t>Kisthardt</w:t>
      </w:r>
      <w:proofErr w:type="spellEnd"/>
      <w:r w:rsidRPr="00581B03">
        <w:t>, W.</w:t>
      </w:r>
      <w:r>
        <w:t xml:space="preserve"> </w:t>
      </w:r>
      <w:r w:rsidRPr="00581B03">
        <w:t>E. (2006).</w:t>
      </w:r>
      <w:r>
        <w:t xml:space="preserve"> </w:t>
      </w:r>
      <w:proofErr w:type="gramStart"/>
      <w:r w:rsidRPr="00581B03">
        <w:t>The opportunities and challenges of strengths-based, person-centered practice.</w:t>
      </w:r>
      <w:proofErr w:type="gramEnd"/>
      <w:r>
        <w:t xml:space="preserve"> </w:t>
      </w:r>
      <w:r w:rsidRPr="00581B03">
        <w:t xml:space="preserve">In D. </w:t>
      </w:r>
      <w:proofErr w:type="spellStart"/>
      <w:r w:rsidRPr="00581B03">
        <w:t>Saleebey</w:t>
      </w:r>
      <w:proofErr w:type="spellEnd"/>
      <w:r w:rsidRPr="00581B03">
        <w:t xml:space="preserve"> (Ed.), </w:t>
      </w:r>
      <w:proofErr w:type="gramStart"/>
      <w:r w:rsidRPr="00BB6AB1">
        <w:rPr>
          <w:rFonts w:eastAsia="Calibri"/>
          <w:i/>
        </w:rPr>
        <w:t>The</w:t>
      </w:r>
      <w:proofErr w:type="gramEnd"/>
      <w:r w:rsidRPr="00BB6AB1">
        <w:rPr>
          <w:rFonts w:eastAsia="Calibri"/>
          <w:i/>
        </w:rPr>
        <w:t xml:space="preserve"> strengths perspective in social work practice</w:t>
      </w:r>
      <w:r w:rsidRPr="00FE1A6E">
        <w:rPr>
          <w:rFonts w:eastAsia="Calibri"/>
        </w:rPr>
        <w:t xml:space="preserve"> (4</w:t>
      </w:r>
      <w:r w:rsidRPr="004225DB">
        <w:rPr>
          <w:rFonts w:eastAsia="Calibri"/>
          <w:vertAlign w:val="superscript"/>
        </w:rPr>
        <w:t>th</w:t>
      </w:r>
      <w:r>
        <w:rPr>
          <w:rFonts w:eastAsia="Calibri"/>
        </w:rPr>
        <w:t xml:space="preserve"> </w:t>
      </w:r>
      <w:r w:rsidRPr="00FE1A6E">
        <w:rPr>
          <w:rFonts w:eastAsia="Calibri"/>
        </w:rPr>
        <w:t>ed.</w:t>
      </w:r>
      <w:r>
        <w:rPr>
          <w:rFonts w:eastAsia="Calibri"/>
        </w:rPr>
        <w:t>, pp.</w:t>
      </w:r>
      <w:r w:rsidRPr="00581B03">
        <w:t xml:space="preserve"> 171-182 &amp; 186-190). Boston, MA: Allyn &amp; Bacon.</w:t>
      </w:r>
    </w:p>
    <w:p w:rsidR="00EF4F01" w:rsidRDefault="00EF4F01" w:rsidP="00EF4F01">
      <w:pPr>
        <w:pStyle w:val="Bib"/>
      </w:pPr>
      <w:proofErr w:type="spellStart"/>
      <w:r w:rsidRPr="002D5470">
        <w:t>Saleebey</w:t>
      </w:r>
      <w:proofErr w:type="spellEnd"/>
      <w:r w:rsidRPr="002D5470">
        <w:t xml:space="preserve">, D. (2000). Power in the people: Strengths and hope. </w:t>
      </w:r>
      <w:r w:rsidRPr="002D5470">
        <w:rPr>
          <w:i/>
          <w:iCs/>
        </w:rPr>
        <w:t>Advances in Social</w:t>
      </w:r>
      <w:r>
        <w:rPr>
          <w:i/>
          <w:iCs/>
        </w:rPr>
        <w:t xml:space="preserve"> </w:t>
      </w:r>
      <w:r w:rsidRPr="002D5470">
        <w:rPr>
          <w:i/>
          <w:iCs/>
        </w:rPr>
        <w:t>Work, 1</w:t>
      </w:r>
      <w:r w:rsidRPr="002D5470">
        <w:t>(2), 127-136.</w:t>
      </w:r>
      <w:r>
        <w:t xml:space="preserve"> </w:t>
      </w:r>
      <w:proofErr w:type="gramStart"/>
      <w:r>
        <w:t>(Landmark article).</w:t>
      </w:r>
      <w:proofErr w:type="gramEnd"/>
    </w:p>
    <w:p w:rsidR="00EF4F01" w:rsidRPr="00A552ED" w:rsidRDefault="00EF4F01" w:rsidP="00EF4F01">
      <w:pPr>
        <w:pStyle w:val="Heading3"/>
      </w:pPr>
      <w:r w:rsidRPr="00A552ED">
        <w:t>Recommended Readings</w:t>
      </w:r>
    </w:p>
    <w:p w:rsidR="00EF4F01" w:rsidRDefault="00EF4F01" w:rsidP="00EF4F01">
      <w:pPr>
        <w:pStyle w:val="Bib"/>
      </w:pPr>
      <w:proofErr w:type="gramStart"/>
      <w:r w:rsidRPr="002D5470">
        <w:t>Mayfield</w:t>
      </w:r>
      <w:r>
        <w:t>,</w:t>
      </w:r>
      <w:r w:rsidRPr="002D5470">
        <w:t xml:space="preserve"> A.</w:t>
      </w:r>
      <w:r>
        <w:t xml:space="preserve"> </w:t>
      </w:r>
      <w:r w:rsidRPr="002D5470">
        <w:t>E., Walsh, A.</w:t>
      </w:r>
      <w:r>
        <w:t xml:space="preserve"> </w:t>
      </w:r>
      <w:r w:rsidRPr="002D5470">
        <w:t>K., Oldham, M.</w:t>
      </w:r>
      <w:r>
        <w:t xml:space="preserve"> </w:t>
      </w:r>
      <w:r w:rsidRPr="002D5470">
        <w:t>S., &amp; Rapp, C.</w:t>
      </w:r>
      <w:r>
        <w:t xml:space="preserve"> </w:t>
      </w:r>
      <w:r w:rsidRPr="002D5470">
        <w:t>A. (2007).</w:t>
      </w:r>
      <w:proofErr w:type="gramEnd"/>
      <w:r>
        <w:t xml:space="preserve"> </w:t>
      </w:r>
      <w:r w:rsidRPr="002D5470">
        <w:t xml:space="preserve">Strengths-based case management: Implementation with high risk youth. </w:t>
      </w:r>
      <w:r w:rsidRPr="002D5470">
        <w:rPr>
          <w:i/>
        </w:rPr>
        <w:t>Families in Society</w:t>
      </w:r>
      <w:r w:rsidRPr="002D5470">
        <w:t xml:space="preserve">, </w:t>
      </w:r>
      <w:r w:rsidRPr="00DE4264">
        <w:rPr>
          <w:i/>
        </w:rPr>
        <w:t>88</w:t>
      </w:r>
      <w:r w:rsidRPr="002D5470">
        <w:t>(1), 86-94</w:t>
      </w:r>
      <w:r w:rsidRPr="00791615">
        <w:t>.</w:t>
      </w: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Pr="00C716BD" w:rsidRDefault="00EF4F01" w:rsidP="00FB7AA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FE1A6E">
              <w:rPr>
                <w:rFonts w:cs="Arial"/>
                <w:b/>
                <w:snapToGrid w:val="0"/>
                <w:color w:val="FFFFFF"/>
                <w:sz w:val="22"/>
                <w:szCs w:val="22"/>
              </w:rPr>
              <w:t>Strengths-Based Interventions/Motivational Interviewing</w:t>
            </w: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 xml:space="preserve">Implementing strengths-based interventions/motivational interviewing skills enhancement </w:t>
            </w:r>
          </w:p>
          <w:p w:rsidR="00EF4F01" w:rsidRPr="00E422EB" w:rsidRDefault="00EF4F01" w:rsidP="00EF4F01">
            <w:pPr>
              <w:pStyle w:val="Level1"/>
              <w:ind w:left="346" w:hanging="346"/>
            </w:pPr>
            <w:r w:rsidRPr="00E422EB">
              <w:t>Examples of field based interventions</w:t>
            </w:r>
          </w:p>
        </w:tc>
      </w:tr>
    </w:tbl>
    <w:p w:rsidR="00EF4F01" w:rsidRDefault="00EF4F01" w:rsidP="00EF4F01">
      <w:pPr>
        <w:pStyle w:val="BodyText"/>
      </w:pPr>
      <w:r w:rsidRPr="00464E55">
        <w:t>This Unit relates to course objectives 1-5.</w:t>
      </w:r>
    </w:p>
    <w:p w:rsidR="00EF4F01" w:rsidRDefault="00EF4F01" w:rsidP="00EF4F01">
      <w:pPr>
        <w:pStyle w:val="Heading3"/>
      </w:pPr>
      <w:r w:rsidRPr="00A552ED">
        <w:t>Required Readings</w:t>
      </w:r>
    </w:p>
    <w:p w:rsidR="00EF4F01" w:rsidRDefault="00EF4F01" w:rsidP="00EF4F01">
      <w:pPr>
        <w:pStyle w:val="Bib"/>
      </w:pPr>
      <w:r w:rsidRPr="00FE1A6E">
        <w:t>Duckworth, A.</w:t>
      </w:r>
      <w:r>
        <w:t xml:space="preserve"> </w:t>
      </w:r>
      <w:r w:rsidRPr="00FE1A6E">
        <w:t>L., Steen, T.</w:t>
      </w:r>
      <w:r>
        <w:t xml:space="preserve"> </w:t>
      </w:r>
      <w:proofErr w:type="gramStart"/>
      <w:r w:rsidRPr="00FE1A6E">
        <w:t>A, &amp; Seligman, M.</w:t>
      </w:r>
      <w:r>
        <w:t xml:space="preserve"> </w:t>
      </w:r>
      <w:r w:rsidRPr="00FE1A6E">
        <w:t>E.</w:t>
      </w:r>
      <w:r>
        <w:t xml:space="preserve"> </w:t>
      </w:r>
      <w:r w:rsidRPr="00FE1A6E">
        <w:t>P</w:t>
      </w:r>
      <w:r>
        <w:t>.</w:t>
      </w:r>
      <w:r w:rsidRPr="00FE1A6E">
        <w:t xml:space="preserve"> (2005).</w:t>
      </w:r>
      <w:proofErr w:type="gramEnd"/>
      <w:r>
        <w:t xml:space="preserve"> </w:t>
      </w:r>
      <w:proofErr w:type="gramStart"/>
      <w:r w:rsidRPr="00FE1A6E">
        <w:t>Positive psychology in clinical practice.</w:t>
      </w:r>
      <w:proofErr w:type="gramEnd"/>
      <w:r w:rsidRPr="00FE1A6E">
        <w:t xml:space="preserve"> </w:t>
      </w:r>
      <w:r w:rsidRPr="00FE1A6E">
        <w:rPr>
          <w:i/>
        </w:rPr>
        <w:t>Annual Review of Clinical Psychology</w:t>
      </w:r>
      <w:r>
        <w:rPr>
          <w:i/>
        </w:rPr>
        <w:t>,</w:t>
      </w:r>
      <w:r w:rsidRPr="00FE1A6E">
        <w:rPr>
          <w:i/>
        </w:rPr>
        <w:t xml:space="preserve"> 1</w:t>
      </w:r>
      <w:r w:rsidRPr="00FE1A6E">
        <w:t>, 629–651</w:t>
      </w:r>
      <w:r>
        <w:t>.</w:t>
      </w:r>
    </w:p>
    <w:p w:rsidR="00EF4F01" w:rsidRPr="004B571E" w:rsidRDefault="00EF4F01" w:rsidP="00EF4F01">
      <w:pPr>
        <w:pStyle w:val="Bib"/>
      </w:pPr>
      <w:proofErr w:type="spellStart"/>
      <w:r w:rsidRPr="00BB6AB1">
        <w:t>Wahab</w:t>
      </w:r>
      <w:proofErr w:type="spellEnd"/>
      <w:r w:rsidRPr="00BB6AB1">
        <w:t xml:space="preserve">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EF4F01" w:rsidRPr="001463DB" w:rsidRDefault="00EF4F01" w:rsidP="00EF4F01">
      <w:pPr>
        <w:autoSpaceDE w:val="0"/>
        <w:autoSpaceDN w:val="0"/>
        <w:adjustRightInd w:val="0"/>
        <w:rPr>
          <w:rFonts w:cs="Arial"/>
        </w:rPr>
      </w:pPr>
    </w:p>
    <w:tbl>
      <w:tblPr>
        <w:tblW w:w="0" w:type="auto"/>
        <w:tblInd w:w="18" w:type="dxa"/>
        <w:tblLook w:val="04A0" w:firstRow="1" w:lastRow="0" w:firstColumn="1" w:lastColumn="0" w:noHBand="0" w:noVBand="1"/>
      </w:tblPr>
      <w:tblGrid>
        <w:gridCol w:w="7110"/>
        <w:gridCol w:w="2430"/>
      </w:tblGrid>
      <w:tr w:rsidR="00EF4F01" w:rsidRPr="002921D0" w:rsidTr="00FB7AA7">
        <w:trPr>
          <w:cantSplit/>
          <w:tblHeader/>
        </w:trPr>
        <w:tc>
          <w:tcPr>
            <w:tcW w:w="7110" w:type="dxa"/>
            <w:shd w:val="clear" w:color="auto" w:fill="C00000"/>
          </w:tcPr>
          <w:p w:rsidR="00EF4F01" w:rsidRDefault="00EF4F01" w:rsidP="00FB7AA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465590">
              <w:rPr>
                <w:rFonts w:cs="Arial"/>
                <w:b/>
                <w:snapToGrid w:val="0"/>
                <w:color w:val="FFFFFF"/>
                <w:sz w:val="22"/>
                <w:szCs w:val="22"/>
              </w:rPr>
              <w:t>Ethics and Values in Social Work Practice</w:t>
            </w:r>
          </w:p>
          <w:p w:rsidR="00EF4F01" w:rsidRPr="00C716BD" w:rsidRDefault="00EF4F01" w:rsidP="00FB7AA7">
            <w:pPr>
              <w:keepNext/>
              <w:spacing w:before="20" w:after="20"/>
              <w:ind w:left="1242" w:hanging="1242"/>
              <w:rPr>
                <w:rFonts w:cs="Arial"/>
                <w:b/>
                <w:color w:val="FFFFFF"/>
                <w:sz w:val="22"/>
                <w:szCs w:val="22"/>
              </w:rPr>
            </w:pPr>
          </w:p>
        </w:tc>
        <w:tc>
          <w:tcPr>
            <w:tcW w:w="2430" w:type="dxa"/>
            <w:shd w:val="clear" w:color="auto" w:fill="C00000"/>
          </w:tcPr>
          <w:p w:rsidR="00EF4F01" w:rsidRPr="002921D0" w:rsidRDefault="00EF4F01" w:rsidP="00FB7AA7">
            <w:pPr>
              <w:keepNext/>
              <w:spacing w:before="20" w:after="20"/>
              <w:jc w:val="right"/>
              <w:rPr>
                <w:rFonts w:cs="Arial"/>
                <w:b/>
                <w:color w:val="FFFFFF"/>
                <w:sz w:val="22"/>
                <w:szCs w:val="22"/>
                <w:highlight w:val="green"/>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Professional values and ethics―NASW Code of Ethics</w:t>
            </w:r>
          </w:p>
          <w:p w:rsidR="00EF4F01" w:rsidRPr="00E422EB" w:rsidRDefault="00EF4F01" w:rsidP="00EF4F01">
            <w:pPr>
              <w:pStyle w:val="Level1"/>
              <w:ind w:left="346" w:hanging="346"/>
            </w:pPr>
            <w:r w:rsidRPr="00E422EB">
              <w:t xml:space="preserve">Potential conflicts between professional and personal values and ethics </w:t>
            </w:r>
          </w:p>
        </w:tc>
      </w:tr>
    </w:tbl>
    <w:p w:rsidR="00EF4F01" w:rsidRDefault="00EF4F01" w:rsidP="00EF4F01">
      <w:pPr>
        <w:pStyle w:val="BodyText"/>
      </w:pPr>
      <w:r w:rsidRPr="00464E55">
        <w:t>This Unit relates to course objectives 1, 2, and 3.</w:t>
      </w:r>
    </w:p>
    <w:p w:rsidR="00EF4F01" w:rsidRDefault="00EF4F01" w:rsidP="00EF4F01">
      <w:pPr>
        <w:pStyle w:val="Heading3"/>
      </w:pPr>
      <w:r w:rsidRPr="00A552ED">
        <w:t>Required Readings</w:t>
      </w:r>
    </w:p>
    <w:p w:rsidR="00EF4F01" w:rsidRPr="00025C8B" w:rsidRDefault="00EF4F01" w:rsidP="00EF4F01">
      <w:pPr>
        <w:pStyle w:val="Bib"/>
      </w:pPr>
      <w:proofErr w:type="spellStart"/>
      <w:r>
        <w:t>Garthwait</w:t>
      </w:r>
      <w:proofErr w:type="spellEnd"/>
      <w:r>
        <w:t>, C. L. (2014</w:t>
      </w:r>
      <w:r w:rsidRPr="002D5470">
        <w:t xml:space="preserve">). </w:t>
      </w:r>
      <w:proofErr w:type="gramStart"/>
      <w:r w:rsidRPr="002D5470">
        <w:rPr>
          <w:snapToGrid w:val="0"/>
        </w:rPr>
        <w:t>Social work ethics</w:t>
      </w:r>
      <w:r>
        <w:rPr>
          <w:snapToGrid w:val="0"/>
        </w:rPr>
        <w:t>.</w:t>
      </w:r>
      <w:proofErr w:type="gramEnd"/>
      <w:r>
        <w:rPr>
          <w:snapToGrid w:val="0"/>
        </w:rPr>
        <w:t xml:space="preserve"> In </w:t>
      </w:r>
      <w:r w:rsidRPr="002D5470">
        <w:rPr>
          <w:i/>
        </w:rPr>
        <w:t xml:space="preserve">The Social Work Practicum A Guide and Workbook </w:t>
      </w:r>
      <w:proofErr w:type="gramStart"/>
      <w:r w:rsidRPr="002D5470">
        <w:rPr>
          <w:i/>
        </w:rPr>
        <w:t>For</w:t>
      </w:r>
      <w:proofErr w:type="gramEnd"/>
      <w:r w:rsidRPr="002D5470">
        <w:rPr>
          <w:i/>
        </w:rPr>
        <w:t xml:space="preserve"> Students </w:t>
      </w:r>
      <w:r>
        <w:t>(6</w:t>
      </w:r>
      <w:r w:rsidRPr="005354EB">
        <w:rPr>
          <w:vertAlign w:val="superscript"/>
        </w:rPr>
        <w:t>th</w:t>
      </w:r>
      <w:r w:rsidRPr="005354EB">
        <w:t xml:space="preserve"> ed</w:t>
      </w:r>
      <w:r>
        <w:t>., pp. 154-163</w:t>
      </w:r>
      <w:r w:rsidRPr="005354EB">
        <w:t>).</w:t>
      </w:r>
      <w:r>
        <w:t xml:space="preserve"> </w:t>
      </w:r>
      <w:r w:rsidRPr="002D5470">
        <w:t xml:space="preserve">Boston, </w:t>
      </w:r>
      <w:r>
        <w:t>MA</w:t>
      </w:r>
      <w:r w:rsidRPr="002D5470">
        <w:t>:</w:t>
      </w:r>
      <w:r>
        <w:t xml:space="preserve"> Pearson Education</w:t>
      </w:r>
      <w:r w:rsidRPr="002D5470">
        <w:t>.</w:t>
      </w:r>
    </w:p>
    <w:p w:rsidR="00EF4F01" w:rsidRDefault="00EF4F01" w:rsidP="00EF4F01">
      <w:pPr>
        <w:pStyle w:val="Bib"/>
      </w:pPr>
      <w:proofErr w:type="gramStart"/>
      <w:r w:rsidRPr="00791615">
        <w:t>NASW Code of Ethics</w:t>
      </w:r>
      <w:r>
        <w:t>.</w:t>
      </w:r>
      <w:proofErr w:type="gramEnd"/>
      <w:r>
        <w:t xml:space="preserve"> </w:t>
      </w:r>
      <w:proofErr w:type="gramStart"/>
      <w:r>
        <w:t>(</w:t>
      </w:r>
      <w:proofErr w:type="spellStart"/>
      <w:r>
        <w:t>n.d.</w:t>
      </w:r>
      <w:proofErr w:type="spellEnd"/>
      <w:r>
        <w:t>).</w:t>
      </w:r>
      <w:proofErr w:type="gramEnd"/>
      <w:r>
        <w:t xml:space="preserve"> Retrieved from</w:t>
      </w:r>
      <w:r w:rsidRPr="00791615">
        <w:t xml:space="preserve">: </w:t>
      </w:r>
      <w:hyperlink r:id="rId10" w:history="1">
        <w:r w:rsidRPr="005354EB">
          <w:rPr>
            <w:rStyle w:val="Hyperlink"/>
          </w:rPr>
          <w:t>http://www.socialworkers.org/pubs/code/code.asp</w:t>
        </w:r>
      </w:hyperlink>
    </w:p>
    <w:p w:rsidR="00EF4F01"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Default="00EF4F01" w:rsidP="00FB7AA7">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8: </w:t>
            </w:r>
            <w:r>
              <w:rPr>
                <w:rFonts w:cs="Arial"/>
                <w:b/>
                <w:snapToGrid w:val="0"/>
                <w:color w:val="FFFFFF"/>
                <w:sz w:val="22"/>
                <w:szCs w:val="22"/>
              </w:rPr>
              <w:tab/>
            </w:r>
            <w:r w:rsidRPr="00801B3F">
              <w:rPr>
                <w:rFonts w:cs="Arial"/>
                <w:b/>
                <w:snapToGrid w:val="0"/>
                <w:color w:val="FFFFFF"/>
                <w:sz w:val="22"/>
                <w:szCs w:val="22"/>
              </w:rPr>
              <w:t>Keeping Safe: Yourself, Clients, and the Agency</w:t>
            </w:r>
          </w:p>
          <w:p w:rsidR="00EF4F01" w:rsidRPr="00C716BD" w:rsidRDefault="00EF4F01" w:rsidP="00FB7AA7">
            <w:pPr>
              <w:keepNext/>
              <w:spacing w:before="20" w:after="20"/>
              <w:ind w:left="1242" w:hanging="1242"/>
              <w:rPr>
                <w:rFonts w:cs="Arial"/>
                <w:b/>
                <w:color w:val="FFFFFF"/>
                <w:sz w:val="22"/>
                <w:szCs w:val="22"/>
              </w:rPr>
            </w:pP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Risk management for self and clients</w:t>
            </w:r>
          </w:p>
          <w:p w:rsidR="00EF4F01" w:rsidRPr="00E422EB" w:rsidRDefault="00EF4F01" w:rsidP="00EF4F01">
            <w:pPr>
              <w:pStyle w:val="Level1"/>
              <w:ind w:left="346" w:hanging="346"/>
            </w:pPr>
            <w:r w:rsidRPr="00E422EB">
              <w:t>Working with clients, agency, and the community</w:t>
            </w:r>
          </w:p>
        </w:tc>
      </w:tr>
    </w:tbl>
    <w:p w:rsidR="00EF4F01" w:rsidRDefault="00EF4F01" w:rsidP="00EF4F01">
      <w:pPr>
        <w:pStyle w:val="BodyText"/>
      </w:pPr>
      <w:r w:rsidRPr="00464E55">
        <w:t>This Unit relates to course objectives 1, 2, and 3.</w:t>
      </w:r>
    </w:p>
    <w:p w:rsidR="00EF4F01" w:rsidRDefault="00EF4F01" w:rsidP="00EF4F01">
      <w:pPr>
        <w:pStyle w:val="Heading3"/>
      </w:pPr>
      <w:r w:rsidRPr="00A552ED">
        <w:t>Required Readings</w:t>
      </w:r>
    </w:p>
    <w:p w:rsidR="00EF4F01" w:rsidRDefault="00EF4F01" w:rsidP="00EF4F01">
      <w:pPr>
        <w:pStyle w:val="Bib"/>
      </w:pPr>
      <w:proofErr w:type="gramStart"/>
      <w:r w:rsidRPr="002D5470">
        <w:t>Burry, C. L. (2002).</w:t>
      </w:r>
      <w:proofErr w:type="gramEnd"/>
      <w:r w:rsidRPr="002D5470">
        <w:t xml:space="preserve"> Working with potentially violent clients in their homes: What child welfare professionals need to </w:t>
      </w:r>
      <w:proofErr w:type="gramStart"/>
      <w:r w:rsidRPr="002D5470">
        <w:t>know.</w:t>
      </w:r>
      <w:proofErr w:type="gramEnd"/>
      <w:r w:rsidRPr="002D5470">
        <w:t xml:space="preserve"> </w:t>
      </w:r>
      <w:r w:rsidRPr="00801B3F">
        <w:rPr>
          <w:i/>
        </w:rPr>
        <w:t>Clinical Supervisor, 21</w:t>
      </w:r>
      <w:r w:rsidRPr="002D5470">
        <w:t>, 145-153.</w:t>
      </w:r>
    </w:p>
    <w:p w:rsidR="00EF4F01"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t>Personal safety.</w:t>
      </w:r>
      <w:proofErr w:type="gramEnd"/>
      <w:r>
        <w:t xml:space="preserve"> </w:t>
      </w:r>
      <w:proofErr w:type="gramStart"/>
      <w:r>
        <w:t xml:space="preserve">In </w:t>
      </w:r>
      <w:r w:rsidRPr="006773C5">
        <w:rPr>
          <w:i/>
        </w:rPr>
        <w:t xml:space="preserve">The social work </w:t>
      </w:r>
      <w:r w:rsidRPr="00B93D4A">
        <w:rPr>
          <w:i/>
        </w:rPr>
        <w:t>practicum a guide and workbook for students</w:t>
      </w:r>
      <w:r>
        <w:t xml:space="preserve"> (6</w:t>
      </w:r>
      <w:r w:rsidRPr="001474B3">
        <w:rPr>
          <w:vertAlign w:val="superscript"/>
        </w:rPr>
        <w:t>th</w:t>
      </w:r>
      <w:r w:rsidRPr="001474B3">
        <w:t xml:space="preserve"> ed</w:t>
      </w:r>
      <w:r>
        <w:t>., pp. 53-63</w:t>
      </w:r>
      <w:r w:rsidRPr="001474B3">
        <w:t>).</w:t>
      </w:r>
      <w:proofErr w:type="gramEnd"/>
      <w:r>
        <w:t xml:space="preserve"> </w:t>
      </w:r>
      <w:r w:rsidRPr="00791615">
        <w:t>Boston, M</w:t>
      </w:r>
      <w:r>
        <w:t>A</w:t>
      </w:r>
      <w:r w:rsidRPr="00791615">
        <w:t>:</w:t>
      </w:r>
      <w:r>
        <w:t xml:space="preserve"> Pearson Education</w:t>
      </w:r>
      <w:r w:rsidRPr="00791615">
        <w:t>.</w:t>
      </w:r>
    </w:p>
    <w:p w:rsidR="00EF4F01"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Default="00EF4F01" w:rsidP="00FB7AA7">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801B3F">
              <w:rPr>
                <w:rFonts w:cs="Arial"/>
                <w:b/>
                <w:snapToGrid w:val="0"/>
                <w:color w:val="FFFFFF"/>
                <w:sz w:val="22"/>
                <w:szCs w:val="22"/>
              </w:rPr>
              <w:t>Keeping Safe: Yourself, Clients, and the Agency</w:t>
            </w:r>
          </w:p>
          <w:p w:rsidR="00EF4F01" w:rsidRPr="00C716BD" w:rsidRDefault="00EF4F01" w:rsidP="00FB7AA7">
            <w:pPr>
              <w:keepNext/>
              <w:spacing w:before="20" w:after="20"/>
              <w:ind w:left="1242" w:hanging="1242"/>
              <w:rPr>
                <w:rFonts w:cs="Arial"/>
                <w:b/>
                <w:color w:val="FFFFFF"/>
                <w:sz w:val="22"/>
                <w:szCs w:val="22"/>
              </w:rPr>
            </w:pP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Social work practice and the law</w:t>
            </w:r>
          </w:p>
          <w:p w:rsidR="00EF4F01" w:rsidRPr="00E422EB" w:rsidRDefault="00EF4F01" w:rsidP="00EF4F01">
            <w:pPr>
              <w:pStyle w:val="Level2"/>
              <w:tabs>
                <w:tab w:val="clear" w:pos="1296"/>
              </w:tabs>
              <w:ind w:left="706" w:hanging="346"/>
            </w:pPr>
            <w:r w:rsidRPr="00E422EB">
              <w:t>Mandated reporting / risk assessments</w:t>
            </w:r>
          </w:p>
        </w:tc>
      </w:tr>
    </w:tbl>
    <w:p w:rsidR="00EF4F01" w:rsidRDefault="00EF4F01" w:rsidP="00EF4F01">
      <w:pPr>
        <w:pStyle w:val="BodyText"/>
      </w:pPr>
      <w:r w:rsidRPr="00464E55">
        <w:t>This Unit relates to course objectives 1-4.</w:t>
      </w:r>
    </w:p>
    <w:p w:rsidR="00EF4F01" w:rsidRDefault="00EF4F01" w:rsidP="00EF4F01">
      <w:pPr>
        <w:pStyle w:val="Heading3"/>
      </w:pPr>
      <w:r w:rsidRPr="00A552ED">
        <w:t>Required Readings</w:t>
      </w:r>
    </w:p>
    <w:p w:rsidR="00EF4F01"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 xml:space="preserve">Legal </w:t>
      </w:r>
      <w:r>
        <w:t>c</w:t>
      </w:r>
      <w:r w:rsidRPr="002D5470">
        <w:t>oncerns</w:t>
      </w:r>
      <w:r>
        <w:t>.</w:t>
      </w:r>
      <w:proofErr w:type="gramEnd"/>
      <w:r>
        <w:t xml:space="preserve"> </w:t>
      </w:r>
      <w:proofErr w:type="gramStart"/>
      <w:r>
        <w:t xml:space="preserve">In </w:t>
      </w:r>
      <w:r w:rsidRPr="006773C5">
        <w:rPr>
          <w:i/>
        </w:rPr>
        <w:t xml:space="preserve">The social work </w:t>
      </w:r>
      <w:r w:rsidRPr="00B93D4A">
        <w:rPr>
          <w:i/>
        </w:rPr>
        <w:t>practicum a guide and workbook for students</w:t>
      </w:r>
      <w:r>
        <w:t xml:space="preserve"> (6</w:t>
      </w:r>
      <w:r w:rsidRPr="001474B3">
        <w:rPr>
          <w:vertAlign w:val="superscript"/>
        </w:rPr>
        <w:t>th</w:t>
      </w:r>
      <w:r w:rsidRPr="001474B3">
        <w:t xml:space="preserve"> ed</w:t>
      </w:r>
      <w:r>
        <w:t>., pp. 164-174</w:t>
      </w:r>
      <w:r w:rsidRPr="001474B3">
        <w:t>).</w:t>
      </w:r>
      <w:proofErr w:type="gramEnd"/>
      <w:r>
        <w:t xml:space="preserve"> </w:t>
      </w:r>
      <w:r w:rsidRPr="00791615">
        <w:t>Boston, M</w:t>
      </w:r>
      <w:r>
        <w:t>A</w:t>
      </w:r>
      <w:r w:rsidRPr="00791615">
        <w:t>:</w:t>
      </w:r>
      <w:r>
        <w:t xml:space="preserve"> Pearson Education</w:t>
      </w:r>
      <w:r w:rsidRPr="00791615">
        <w:t>.</w:t>
      </w:r>
    </w:p>
    <w:p w:rsidR="00EF4F01" w:rsidRDefault="00EF4F01" w:rsidP="00EF4F01">
      <w:pPr>
        <w:pStyle w:val="Bib"/>
      </w:pPr>
      <w:r>
        <w:t xml:space="preserve">Spencer, P.C. and Munch, S. (2003).  </w:t>
      </w:r>
      <w:proofErr w:type="gramStart"/>
      <w:r>
        <w:t>The role of management in community mental health programs.</w:t>
      </w:r>
      <w:proofErr w:type="gramEnd"/>
      <w:r>
        <w:t xml:space="preserve">  </w:t>
      </w:r>
      <w:r w:rsidRPr="00CC133D">
        <w:rPr>
          <w:i/>
        </w:rPr>
        <w:t>Social Work</w:t>
      </w:r>
      <w:proofErr w:type="gramStart"/>
      <w:r>
        <w:t>,48</w:t>
      </w:r>
      <w:proofErr w:type="gramEnd"/>
      <w:r>
        <w:t xml:space="preserve">, 532-544.    </w:t>
      </w:r>
      <w:hyperlink r:id="rId11" w:history="1">
        <w:r w:rsidRPr="00FB61D1">
          <w:rPr>
            <w:rStyle w:val="Hyperlink"/>
          </w:rPr>
          <w:t>http://stanfield.pbworks.com/f/Client+Violence+Towards+Social+Workers.pdf</w:t>
        </w:r>
      </w:hyperlink>
    </w:p>
    <w:p w:rsidR="00EF4F01" w:rsidRPr="002D5470" w:rsidRDefault="00EF4F01" w:rsidP="00EF4F01">
      <w:pPr>
        <w:pStyle w:val="Heading3"/>
        <w:rPr>
          <w:b w:val="0"/>
          <w:bCs w:val="0"/>
        </w:rPr>
      </w:pPr>
      <w:r w:rsidRPr="002D5470">
        <w:t>Recommended Readings:</w:t>
      </w:r>
    </w:p>
    <w:p w:rsidR="00EF4F01" w:rsidRDefault="00EF4F01" w:rsidP="00EF4F01">
      <w:pPr>
        <w:pStyle w:val="Bib"/>
      </w:pPr>
      <w:proofErr w:type="gramStart"/>
      <w:r w:rsidRPr="002D5470">
        <w:t>California Department of Justice.</w:t>
      </w:r>
      <w:proofErr w:type="gramEnd"/>
      <w:r>
        <w:t xml:space="preserve"> </w:t>
      </w:r>
      <w:proofErr w:type="gramStart"/>
      <w:r>
        <w:t>(</w:t>
      </w:r>
      <w:proofErr w:type="spellStart"/>
      <w:r>
        <w:t>n.d.</w:t>
      </w:r>
      <w:proofErr w:type="spellEnd"/>
      <w:r>
        <w:t>).</w:t>
      </w:r>
      <w:proofErr w:type="gramEnd"/>
      <w:r w:rsidRPr="002D5470">
        <w:t xml:space="preserve"> </w:t>
      </w:r>
      <w:proofErr w:type="gramStart"/>
      <w:r w:rsidRPr="006773C5">
        <w:rPr>
          <w:i/>
        </w:rPr>
        <w:t>A Citizen’s Guide to Preventing and Reporting Elder Abuse.</w:t>
      </w:r>
      <w:proofErr w:type="gramEnd"/>
      <w:r>
        <w:t xml:space="preserve"> Retrieved from </w:t>
      </w:r>
      <w:hyperlink r:id="rId12" w:history="1">
        <w:r w:rsidRPr="00DE4264">
          <w:rPr>
            <w:rStyle w:val="Hyperlink"/>
            <w:bCs/>
          </w:rPr>
          <w:t>http://www.ag.ca.gov/bmfea/pdfs/citizens_guide.pdf</w:t>
        </w:r>
      </w:hyperlink>
    </w:p>
    <w:p w:rsidR="00EF4F01" w:rsidRDefault="00EF4F01" w:rsidP="00EF4F01">
      <w:pPr>
        <w:pStyle w:val="Bib"/>
      </w:pPr>
      <w:proofErr w:type="gramStart"/>
      <w:r w:rsidRPr="002D5470">
        <w:t>California Department of Social Services Office of Child Abuse Prevention</w:t>
      </w:r>
      <w:r>
        <w:t>.</w:t>
      </w:r>
      <w:proofErr w:type="gramEnd"/>
      <w:r w:rsidRPr="002D5470">
        <w:t xml:space="preserve"> (2003). </w:t>
      </w:r>
      <w:r w:rsidRPr="006773C5">
        <w:rPr>
          <w:i/>
        </w:rPr>
        <w:t>The California child abuse and neglect reporting law: Issues and answers for mandated reporters.</w:t>
      </w:r>
      <w:r w:rsidRPr="002D5470">
        <w:rPr>
          <w:rFonts w:cs="Times New Roman"/>
        </w:rPr>
        <w:t xml:space="preserve"> </w:t>
      </w:r>
      <w:r>
        <w:rPr>
          <w:rFonts w:cs="Times New Roman"/>
        </w:rPr>
        <w:t xml:space="preserve">Retrieved from </w:t>
      </w:r>
      <w:hyperlink r:id="rId13" w:history="1">
        <w:r w:rsidRPr="006773C5">
          <w:rPr>
            <w:rStyle w:val="Hyperlink"/>
          </w:rPr>
          <w:t>http://www.ag.ca.gov/bmfea/pdfs/citizens_guide.pdf</w:t>
        </w:r>
      </w:hyperlink>
    </w:p>
    <w:p w:rsidR="00EF4F01" w:rsidRDefault="00EF4F01" w:rsidP="00EF4F01">
      <w:pPr>
        <w:pStyle w:val="Bib"/>
      </w:pPr>
      <w:proofErr w:type="gramStart"/>
      <w:r>
        <w:t>Child Welfare Information Gateway.</w:t>
      </w:r>
      <w:proofErr w:type="gramEnd"/>
      <w:r>
        <w:t xml:space="preserve"> (2010). </w:t>
      </w:r>
      <w:r w:rsidRPr="00BB6AB1">
        <w:rPr>
          <w:i/>
        </w:rPr>
        <w:t>Mandatory reporters of child abuse and neglect: Summary of state laws</w:t>
      </w:r>
      <w:r>
        <w:t xml:space="preserve">. Retrieved from </w:t>
      </w:r>
      <w:hyperlink r:id="rId14" w:history="1">
        <w:r w:rsidRPr="0061062F">
          <w:rPr>
            <w:rStyle w:val="Hyperlink"/>
          </w:rPr>
          <w:t>http://www.childwelfare.gov/systemwide/laws_policies/statutes/manda.cfm</w:t>
        </w:r>
      </w:hyperlink>
    </w:p>
    <w:p w:rsidR="00EF4F01" w:rsidRDefault="00EF4F01" w:rsidP="00EF4F01">
      <w:pPr>
        <w:pStyle w:val="Bib"/>
      </w:pPr>
      <w:proofErr w:type="gramStart"/>
      <w:r w:rsidRPr="002D5470">
        <w:t>Donner, M. (2004).</w:t>
      </w:r>
      <w:proofErr w:type="gramEnd"/>
      <w:r w:rsidRPr="002D5470">
        <w:t xml:space="preserve"> </w:t>
      </w:r>
      <w:proofErr w:type="gramStart"/>
      <w:r w:rsidRPr="00BB6AB1">
        <w:rPr>
          <w:i/>
        </w:rPr>
        <w:t>Mandated reporting of suspected child abuse.</w:t>
      </w:r>
      <w:proofErr w:type="gramEnd"/>
      <w:r w:rsidRPr="00BB6AB1">
        <w:rPr>
          <w:i/>
        </w:rPr>
        <w:t xml:space="preserve"> </w:t>
      </w:r>
      <w:proofErr w:type="gramStart"/>
      <w:r w:rsidRPr="00BB6AB1">
        <w:rPr>
          <w:i/>
        </w:rPr>
        <w:t xml:space="preserve">Board of Psychology </w:t>
      </w:r>
      <w:r>
        <w:rPr>
          <w:i/>
        </w:rPr>
        <w:t>u</w:t>
      </w:r>
      <w:r w:rsidRPr="00BB6AB1">
        <w:rPr>
          <w:i/>
        </w:rPr>
        <w:t>pdate</w:t>
      </w:r>
      <w:r w:rsidRPr="002D5470">
        <w:t>.</w:t>
      </w:r>
      <w:proofErr w:type="gramEnd"/>
      <w:r>
        <w:t xml:space="preserve"> Retrieved from </w:t>
      </w:r>
      <w:hyperlink r:id="rId15" w:history="1">
        <w:r w:rsidRPr="00BB6AB1">
          <w:rPr>
            <w:rStyle w:val="Hyperlink"/>
          </w:rPr>
          <w:t>http://www.girlsinc-alameda.org/files/MandatedReportingSuspectedChildAbuse.pdf</w:t>
        </w:r>
      </w:hyperlink>
    </w:p>
    <w:p w:rsidR="00EF4F01"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EE342D" w:rsidTr="00FB7AA7">
        <w:trPr>
          <w:cantSplit/>
          <w:tblHeader/>
        </w:trPr>
        <w:tc>
          <w:tcPr>
            <w:tcW w:w="7110" w:type="dxa"/>
            <w:shd w:val="clear" w:color="auto" w:fill="C00000"/>
          </w:tcPr>
          <w:p w:rsidR="00EF4F01" w:rsidRDefault="00EF4F01" w:rsidP="00FB7AA7">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FE1A6E">
              <w:rPr>
                <w:rFonts w:cs="Arial"/>
                <w:b/>
                <w:snapToGrid w:val="0"/>
                <w:color w:val="FFFFFF"/>
                <w:sz w:val="22"/>
                <w:szCs w:val="22"/>
              </w:rPr>
              <w:t xml:space="preserve">Culture </w:t>
            </w:r>
            <w:r>
              <w:rPr>
                <w:rFonts w:cs="Arial"/>
                <w:b/>
                <w:snapToGrid w:val="0"/>
                <w:color w:val="FFFFFF"/>
                <w:sz w:val="22"/>
                <w:szCs w:val="22"/>
              </w:rPr>
              <w:t>and</w:t>
            </w:r>
            <w:r w:rsidRPr="00FE1A6E">
              <w:rPr>
                <w:rFonts w:cs="Arial"/>
                <w:b/>
                <w:snapToGrid w:val="0"/>
                <w:color w:val="FFFFFF"/>
                <w:sz w:val="22"/>
                <w:szCs w:val="22"/>
              </w:rPr>
              <w:t xml:space="preserve"> Diversity</w:t>
            </w:r>
          </w:p>
          <w:p w:rsidR="00EF4F01" w:rsidRPr="00C716BD" w:rsidRDefault="00EF4F01" w:rsidP="00FB7AA7">
            <w:pPr>
              <w:keepNext/>
              <w:spacing w:before="20" w:after="20"/>
              <w:ind w:left="1332" w:hanging="1332"/>
              <w:rPr>
                <w:rFonts w:cs="Arial"/>
                <w:b/>
                <w:color w:val="FFFFFF"/>
                <w:sz w:val="22"/>
                <w:szCs w:val="22"/>
              </w:rPr>
            </w:pPr>
          </w:p>
        </w:tc>
        <w:tc>
          <w:tcPr>
            <w:tcW w:w="2430" w:type="dxa"/>
            <w:shd w:val="clear" w:color="auto" w:fill="C00000"/>
          </w:tcPr>
          <w:p w:rsidR="00EF4F01" w:rsidRPr="00EE342D" w:rsidRDefault="00EF4F01" w:rsidP="00FB7AA7">
            <w:pPr>
              <w:keepNext/>
              <w:spacing w:before="20" w:after="20"/>
              <w:jc w:val="right"/>
              <w:rPr>
                <w:rFonts w:cs="Arial"/>
                <w:b/>
                <w:color w:val="FFFFFF"/>
                <w:sz w:val="22"/>
                <w:szCs w:val="22"/>
                <w:highlight w:val="green"/>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Defining culture</w:t>
            </w:r>
          </w:p>
          <w:p w:rsidR="00EF4F01" w:rsidRPr="00E422EB" w:rsidRDefault="00EF4F01" w:rsidP="00EF4F01">
            <w:pPr>
              <w:pStyle w:val="Level1"/>
              <w:ind w:left="346" w:hanging="346"/>
            </w:pPr>
            <w:r w:rsidRPr="00E422EB">
              <w:t>Cultural object activity―Students present a cultural object or artifact that in some way represents who they are today</w:t>
            </w:r>
          </w:p>
        </w:tc>
      </w:tr>
    </w:tbl>
    <w:p w:rsidR="00EF4F01" w:rsidRDefault="00EF4F01" w:rsidP="00EF4F01">
      <w:pPr>
        <w:pStyle w:val="BodyText"/>
      </w:pPr>
      <w:r w:rsidRPr="00464E55">
        <w:t>This Unit relates to course objectives 2, 3, and 4.</w:t>
      </w:r>
    </w:p>
    <w:p w:rsidR="00EF4F01" w:rsidRDefault="00EF4F01" w:rsidP="00EF4F01">
      <w:pPr>
        <w:pStyle w:val="Heading3"/>
      </w:pPr>
      <w:r w:rsidRPr="00A552ED">
        <w:t>Required Readings</w:t>
      </w:r>
    </w:p>
    <w:p w:rsidR="00EF4F01" w:rsidRPr="002D5470" w:rsidRDefault="00EF4F01" w:rsidP="00EF4F01">
      <w:pPr>
        <w:pStyle w:val="Bib"/>
      </w:pPr>
      <w:proofErr w:type="spellStart"/>
      <w:proofErr w:type="gramStart"/>
      <w:r w:rsidRPr="002D5470">
        <w:t>Dyche</w:t>
      </w:r>
      <w:proofErr w:type="spellEnd"/>
      <w:r w:rsidRPr="002D5470">
        <w:rPr>
          <w:bCs/>
        </w:rPr>
        <w:t>, L.</w:t>
      </w:r>
      <w:r>
        <w:rPr>
          <w:bCs/>
        </w:rPr>
        <w:t>,</w:t>
      </w:r>
      <w:r w:rsidRPr="002D5470">
        <w:rPr>
          <w:bCs/>
        </w:rPr>
        <w:t xml:space="preserve"> &amp; </w:t>
      </w:r>
      <w:proofErr w:type="spellStart"/>
      <w:r w:rsidRPr="002D5470">
        <w:rPr>
          <w:bCs/>
        </w:rPr>
        <w:t>Zayas</w:t>
      </w:r>
      <w:proofErr w:type="spellEnd"/>
      <w:r w:rsidRPr="002D5470">
        <w:rPr>
          <w:bCs/>
        </w:rPr>
        <w:t>, L.</w:t>
      </w:r>
      <w:r>
        <w:rPr>
          <w:bCs/>
        </w:rPr>
        <w:t xml:space="preserve"> </w:t>
      </w:r>
      <w:r w:rsidRPr="002D5470">
        <w:rPr>
          <w:bCs/>
        </w:rPr>
        <w:t>H. (1995).</w:t>
      </w:r>
      <w:proofErr w:type="gramEnd"/>
      <w:r w:rsidRPr="002D5470">
        <w:t xml:space="preserve"> </w:t>
      </w:r>
      <w:proofErr w:type="gramStart"/>
      <w:r w:rsidRPr="002D5470">
        <w:t>The value of curiosity and naiveté for the cross-cultural psychotherapist.</w:t>
      </w:r>
      <w:proofErr w:type="gramEnd"/>
      <w:r w:rsidRPr="002D5470">
        <w:t xml:space="preserve"> </w:t>
      </w:r>
      <w:r w:rsidRPr="00962A67">
        <w:rPr>
          <w:i/>
        </w:rPr>
        <w:t>Family Process, 35</w:t>
      </w:r>
      <w:r w:rsidRPr="002D5470">
        <w:t>, 389-400.</w:t>
      </w:r>
    </w:p>
    <w:p w:rsidR="00EF4F01" w:rsidRPr="00C6655B" w:rsidRDefault="00EF4F01" w:rsidP="00EF4F01">
      <w:pPr>
        <w:pStyle w:val="Bib"/>
      </w:pPr>
      <w:proofErr w:type="spellStart"/>
      <w:proofErr w:type="gramStart"/>
      <w:r w:rsidRPr="002D5470">
        <w:t>Dyche</w:t>
      </w:r>
      <w:proofErr w:type="spellEnd"/>
      <w:r w:rsidRPr="002D5470">
        <w:rPr>
          <w:bCs/>
        </w:rPr>
        <w:t>, L.</w:t>
      </w:r>
      <w:r>
        <w:rPr>
          <w:bCs/>
        </w:rPr>
        <w:t>,</w:t>
      </w:r>
      <w:r w:rsidRPr="002D5470">
        <w:rPr>
          <w:bCs/>
        </w:rPr>
        <w:t xml:space="preserve"> &amp; </w:t>
      </w:r>
      <w:proofErr w:type="spellStart"/>
      <w:r w:rsidRPr="002D5470">
        <w:rPr>
          <w:bCs/>
        </w:rPr>
        <w:t>Zayas</w:t>
      </w:r>
      <w:proofErr w:type="spellEnd"/>
      <w:r w:rsidRPr="002D5470">
        <w:rPr>
          <w:bCs/>
        </w:rPr>
        <w:t>, L.</w:t>
      </w:r>
      <w:r>
        <w:rPr>
          <w:bCs/>
        </w:rPr>
        <w:t xml:space="preserve"> </w:t>
      </w:r>
      <w:r w:rsidRPr="002D5470">
        <w:rPr>
          <w:bCs/>
        </w:rPr>
        <w:t>H. (2001).</w:t>
      </w:r>
      <w:proofErr w:type="gramEnd"/>
      <w:r w:rsidRPr="002D5470">
        <w:rPr>
          <w:bCs/>
        </w:rPr>
        <w:t xml:space="preserve"> </w:t>
      </w:r>
      <w:proofErr w:type="gramStart"/>
      <w:r w:rsidRPr="002D5470">
        <w:rPr>
          <w:bCs/>
        </w:rPr>
        <w:t>Cross-cultural empathy and training the contemporary psychotherapist.</w:t>
      </w:r>
      <w:proofErr w:type="gramEnd"/>
      <w:r w:rsidRPr="002D5470">
        <w:rPr>
          <w:bCs/>
        </w:rPr>
        <w:t xml:space="preserve"> </w:t>
      </w:r>
      <w:r w:rsidRPr="00962A67">
        <w:rPr>
          <w:bCs/>
          <w:i/>
        </w:rPr>
        <w:t>Clinical Social Work Journal, 29</w:t>
      </w:r>
      <w:r w:rsidRPr="002D5470">
        <w:rPr>
          <w:bCs/>
        </w:rPr>
        <w:t>, 245-258.</w:t>
      </w:r>
    </w:p>
    <w:p w:rsidR="00EF4F01"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 xml:space="preserve">Diversity and </w:t>
      </w:r>
      <w:r>
        <w:t>c</w:t>
      </w:r>
      <w:r w:rsidRPr="002D5470">
        <w:t xml:space="preserve">ultural </w:t>
      </w:r>
      <w:r>
        <w:t>c</w:t>
      </w:r>
      <w:r w:rsidRPr="002D5470">
        <w:t>ompetency</w:t>
      </w:r>
      <w:r>
        <w:t>.</w:t>
      </w:r>
      <w:proofErr w:type="gramEnd"/>
      <w:r>
        <w:t xml:space="preserve"> </w:t>
      </w:r>
      <w:proofErr w:type="gramStart"/>
      <w:r>
        <w:t xml:space="preserve">In </w:t>
      </w:r>
      <w:r w:rsidRPr="00B93D4A">
        <w:rPr>
          <w:i/>
        </w:rPr>
        <w:t>The social work practicum a guide and workbook for students</w:t>
      </w:r>
      <w:r>
        <w:t xml:space="preserve"> (6</w:t>
      </w:r>
      <w:r w:rsidRPr="001474B3">
        <w:rPr>
          <w:vertAlign w:val="superscript"/>
        </w:rPr>
        <w:t>th</w:t>
      </w:r>
      <w:r w:rsidRPr="001474B3">
        <w:t xml:space="preserve"> ed</w:t>
      </w:r>
      <w:r>
        <w:t>., pp. 125-141</w:t>
      </w:r>
      <w:r w:rsidRPr="001474B3">
        <w:t>).</w:t>
      </w:r>
      <w:proofErr w:type="gramEnd"/>
      <w:r>
        <w:t xml:space="preserve"> </w:t>
      </w:r>
      <w:r w:rsidRPr="00791615">
        <w:t>Boston, M</w:t>
      </w:r>
      <w:r>
        <w:t>A</w:t>
      </w:r>
      <w:r w:rsidRPr="00791615">
        <w:t>:</w:t>
      </w:r>
      <w:r>
        <w:t xml:space="preserve"> Pearson Education</w:t>
      </w:r>
      <w:r w:rsidRPr="00791615">
        <w:t>.</w:t>
      </w:r>
    </w:p>
    <w:p w:rsidR="00EF4F01"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Default="00EF4F01" w:rsidP="00FB7AA7">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962A67">
              <w:rPr>
                <w:rFonts w:cs="Arial"/>
                <w:b/>
                <w:snapToGrid w:val="0"/>
                <w:color w:val="FFFFFF"/>
                <w:sz w:val="22"/>
                <w:szCs w:val="22"/>
              </w:rPr>
              <w:t>Social Justice</w:t>
            </w:r>
          </w:p>
          <w:p w:rsidR="00EF4F01" w:rsidRPr="00C716BD" w:rsidRDefault="00EF4F01" w:rsidP="00FB7AA7">
            <w:pPr>
              <w:keepNext/>
              <w:spacing w:before="20" w:after="20"/>
              <w:ind w:left="1332" w:hanging="1332"/>
              <w:rPr>
                <w:rFonts w:cs="Arial"/>
                <w:b/>
                <w:color w:val="FFFFFF"/>
                <w:sz w:val="22"/>
                <w:szCs w:val="22"/>
              </w:rPr>
            </w:pP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Defining and working with vulnerable and oppressed clients</w:t>
            </w:r>
          </w:p>
          <w:p w:rsidR="00EF4F01" w:rsidRPr="00E422EB" w:rsidRDefault="00EF4F01" w:rsidP="00EF4F01">
            <w:pPr>
              <w:pStyle w:val="Level1"/>
              <w:ind w:left="346" w:hanging="346"/>
            </w:pPr>
            <w:r w:rsidRPr="00E422EB">
              <w:t>Exploring privilege</w:t>
            </w:r>
          </w:p>
        </w:tc>
      </w:tr>
    </w:tbl>
    <w:p w:rsidR="00EF4F01" w:rsidRDefault="00EF4F01" w:rsidP="00EF4F01">
      <w:pPr>
        <w:pStyle w:val="BodyText"/>
      </w:pPr>
      <w:r w:rsidRPr="00464E55">
        <w:t>This Unit relates to course objectives 2 and 3.</w:t>
      </w:r>
    </w:p>
    <w:p w:rsidR="00EF4F01" w:rsidRDefault="00EF4F01" w:rsidP="00EF4F01">
      <w:pPr>
        <w:pStyle w:val="Heading3"/>
      </w:pPr>
      <w:r w:rsidRPr="00A552ED">
        <w:t>Required Readings</w:t>
      </w:r>
    </w:p>
    <w:p w:rsidR="00EF4F01" w:rsidRPr="00C6655B" w:rsidRDefault="00EF4F01" w:rsidP="00EF4F01">
      <w:pPr>
        <w:pStyle w:val="Bib"/>
      </w:pPr>
      <w:r w:rsidRPr="00C6655B">
        <w:t xml:space="preserve">McIntosh P. (1988). White </w:t>
      </w:r>
      <w:r>
        <w:t>p</w:t>
      </w:r>
      <w:r w:rsidRPr="00C6655B">
        <w:t xml:space="preserve">rivilege: Unpacking the invisible knapsack. Retrieved </w:t>
      </w:r>
      <w:r>
        <w:t>f</w:t>
      </w:r>
      <w:r w:rsidRPr="00C6655B">
        <w:t xml:space="preserve">rom </w:t>
      </w:r>
      <w:hyperlink r:id="rId16" w:history="1">
        <w:r w:rsidRPr="00C6655B">
          <w:rPr>
            <w:rStyle w:val="Hyperlink"/>
          </w:rPr>
          <w:t>http://www.nymbp.org/reference/WhitePrivilege</w:t>
        </w:r>
      </w:hyperlink>
    </w:p>
    <w:p w:rsidR="00EF4F01" w:rsidRDefault="00EF4F01" w:rsidP="00EF4F01">
      <w:pPr>
        <w:pStyle w:val="Bib"/>
      </w:pPr>
      <w:r w:rsidRPr="00C6655B">
        <w:t>Spencer, M.</w:t>
      </w:r>
      <w:r>
        <w:t xml:space="preserve"> </w:t>
      </w:r>
      <w:r w:rsidRPr="00C6655B">
        <w:t>S.</w:t>
      </w:r>
      <w:r>
        <w:t xml:space="preserve"> </w:t>
      </w:r>
      <w:r w:rsidRPr="00C6655B">
        <w:t xml:space="preserve">(2008). </w:t>
      </w:r>
      <w:proofErr w:type="gramStart"/>
      <w:r w:rsidRPr="00C6655B">
        <w:t>A social worker’s reflections on power, privilege, and oppression.</w:t>
      </w:r>
      <w:proofErr w:type="gramEnd"/>
      <w:r w:rsidRPr="00C6655B">
        <w:t xml:space="preserve"> </w:t>
      </w:r>
      <w:r w:rsidRPr="00C6655B">
        <w:rPr>
          <w:i/>
        </w:rPr>
        <w:t>Social Work, 53</w:t>
      </w:r>
      <w:r w:rsidRPr="00C6655B">
        <w:t>(2), 99-101.</w:t>
      </w:r>
    </w:p>
    <w:p w:rsidR="00EF4F01" w:rsidRPr="00C6655B"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Default="00EF4F01" w:rsidP="00FB7AA7">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Pr="000C1616">
              <w:rPr>
                <w:rFonts w:cs="Arial"/>
                <w:b/>
                <w:snapToGrid w:val="0"/>
                <w:color w:val="FFFFFF"/>
                <w:sz w:val="22"/>
                <w:szCs w:val="22"/>
              </w:rPr>
              <w:t xml:space="preserve">Stages of Development and Professional Growth </w:t>
            </w:r>
          </w:p>
          <w:p w:rsidR="00EF4F01" w:rsidRPr="00C716BD" w:rsidRDefault="00EF4F01" w:rsidP="00FB7AA7">
            <w:pPr>
              <w:keepNext/>
              <w:spacing w:before="20" w:after="20"/>
              <w:ind w:left="1332" w:hanging="1332"/>
              <w:rPr>
                <w:rFonts w:cs="Arial"/>
                <w:b/>
                <w:color w:val="FFFFFF"/>
                <w:sz w:val="22"/>
                <w:szCs w:val="22"/>
              </w:rPr>
            </w:pP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Review and critically assess the developmental stages of internship</w:t>
            </w:r>
          </w:p>
          <w:p w:rsidR="00EF4F01" w:rsidRPr="00E422EB" w:rsidRDefault="00EF4F01" w:rsidP="00EF4F01">
            <w:pPr>
              <w:pStyle w:val="Level1"/>
              <w:ind w:left="346" w:hanging="346"/>
            </w:pPr>
            <w:r w:rsidRPr="00E422EB">
              <w:t>Critically think about how the developmental stages of internship, student, and client interact and intersect with one another</w:t>
            </w:r>
          </w:p>
        </w:tc>
      </w:tr>
    </w:tbl>
    <w:p w:rsidR="00EF4F01" w:rsidRDefault="00EF4F01" w:rsidP="00EF4F01">
      <w:pPr>
        <w:pStyle w:val="BodyText"/>
        <w:spacing w:after="160"/>
      </w:pPr>
      <w:r w:rsidRPr="00464E55">
        <w:t>This Unit relates to course objectives 1, 2, and 3.</w:t>
      </w:r>
    </w:p>
    <w:p w:rsidR="00EF4F01" w:rsidRDefault="00EF4F01" w:rsidP="00EF4F01">
      <w:pPr>
        <w:pStyle w:val="Heading3"/>
      </w:pPr>
      <w:r w:rsidRPr="00A552ED">
        <w:t>Required Readings</w:t>
      </w:r>
    </w:p>
    <w:p w:rsidR="00EF4F01" w:rsidRPr="002D5470" w:rsidRDefault="00EF4F01" w:rsidP="00EF4F01">
      <w:pPr>
        <w:pStyle w:val="Bib"/>
      </w:pPr>
      <w:proofErr w:type="spellStart"/>
      <w:proofErr w:type="gramStart"/>
      <w:r w:rsidRPr="002D5470">
        <w:t>Sweitzer</w:t>
      </w:r>
      <w:proofErr w:type="spellEnd"/>
      <w:r w:rsidRPr="002D5470">
        <w:t>, H.</w:t>
      </w:r>
      <w:r>
        <w:t xml:space="preserve"> </w:t>
      </w:r>
      <w:r w:rsidRPr="002D5470">
        <w:t>F</w:t>
      </w:r>
      <w:r>
        <w:t>., &amp;</w:t>
      </w:r>
      <w:r w:rsidRPr="002D5470">
        <w:t xml:space="preserve"> King, M (2009).</w:t>
      </w:r>
      <w:proofErr w:type="gramEnd"/>
      <w:r w:rsidRPr="002D5470">
        <w:t xml:space="preserve"> </w:t>
      </w:r>
      <w:proofErr w:type="gramStart"/>
      <w:r w:rsidRPr="002D5470">
        <w:t xml:space="preserve">Framing the </w:t>
      </w:r>
      <w:r>
        <w:t>e</w:t>
      </w:r>
      <w:r w:rsidRPr="002D5470">
        <w:t xml:space="preserve">xperience: The </w:t>
      </w:r>
      <w:r>
        <w:t>d</w:t>
      </w:r>
      <w:r w:rsidRPr="002D5470">
        <w:t xml:space="preserve">evelopmental </w:t>
      </w:r>
      <w:r>
        <w:t>s</w:t>
      </w:r>
      <w:r w:rsidRPr="002D5470">
        <w:t xml:space="preserve">tages of an </w:t>
      </w:r>
      <w:r>
        <w:t>i</w:t>
      </w:r>
      <w:r w:rsidRPr="002D5470">
        <w:t>nternship.</w:t>
      </w:r>
      <w:proofErr w:type="gramEnd"/>
      <w:r w:rsidRPr="002D5470">
        <w:t xml:space="preserve"> </w:t>
      </w:r>
      <w:proofErr w:type="gramStart"/>
      <w:r>
        <w:t xml:space="preserve">In </w:t>
      </w:r>
      <w:r w:rsidRPr="000C1616">
        <w:rPr>
          <w:i/>
        </w:rPr>
        <w:t xml:space="preserve">The </w:t>
      </w:r>
      <w:r>
        <w:rPr>
          <w:i/>
        </w:rPr>
        <w:t>s</w:t>
      </w:r>
      <w:r w:rsidRPr="000C1616">
        <w:rPr>
          <w:i/>
        </w:rPr>
        <w:t xml:space="preserve">uccessful </w:t>
      </w:r>
      <w:r>
        <w:rPr>
          <w:i/>
        </w:rPr>
        <w:t>i</w:t>
      </w:r>
      <w:r w:rsidRPr="000C1616">
        <w:rPr>
          <w:i/>
        </w:rPr>
        <w:t>nternship</w:t>
      </w:r>
      <w:r w:rsidRPr="002D5470">
        <w:t xml:space="preserve"> (3</w:t>
      </w:r>
      <w:r w:rsidRPr="000C1616">
        <w:rPr>
          <w:vertAlign w:val="superscript"/>
        </w:rPr>
        <w:t>rd</w:t>
      </w:r>
      <w:r>
        <w:t xml:space="preserve"> </w:t>
      </w:r>
      <w:r w:rsidRPr="002D5470">
        <w:t>ed., pp. 49-61).</w:t>
      </w:r>
      <w:proofErr w:type="gramEnd"/>
      <w:r>
        <w:t xml:space="preserve"> </w:t>
      </w:r>
      <w:r w:rsidRPr="002D5470">
        <w:t>Belmont, C</w:t>
      </w:r>
      <w:r>
        <w:t>A</w:t>
      </w:r>
      <w:r w:rsidRPr="002D5470">
        <w:t>: Brooks/Cole.</w:t>
      </w:r>
    </w:p>
    <w:p w:rsidR="00EF4F01" w:rsidRDefault="00EF4F01" w:rsidP="00EF4F01">
      <w:pPr>
        <w:pStyle w:val="Bib"/>
      </w:pPr>
      <w:proofErr w:type="spellStart"/>
      <w:proofErr w:type="gramStart"/>
      <w:r w:rsidRPr="002D5470">
        <w:t>Sweitzer</w:t>
      </w:r>
      <w:proofErr w:type="spellEnd"/>
      <w:r w:rsidRPr="002D5470">
        <w:t>, H.</w:t>
      </w:r>
      <w:r>
        <w:t xml:space="preserve"> </w:t>
      </w:r>
      <w:r w:rsidRPr="002D5470">
        <w:t>F</w:t>
      </w:r>
      <w:r>
        <w:t>., &amp;</w:t>
      </w:r>
      <w:r w:rsidRPr="002D5470">
        <w:t xml:space="preserve"> King, M (2009).</w:t>
      </w:r>
      <w:proofErr w:type="gramEnd"/>
      <w:r w:rsidRPr="002D5470">
        <w:t xml:space="preserve"> Understanding </w:t>
      </w:r>
      <w:proofErr w:type="gramStart"/>
      <w:r>
        <w:t>y</w:t>
      </w:r>
      <w:r w:rsidRPr="002D5470">
        <w:t>ourself</w:t>
      </w:r>
      <w:proofErr w:type="gramEnd"/>
      <w:r w:rsidRPr="002D5470">
        <w:t>.</w:t>
      </w:r>
      <w:r>
        <w:t xml:space="preserve"> </w:t>
      </w:r>
      <w:proofErr w:type="gramStart"/>
      <w:r>
        <w:t xml:space="preserve">In </w:t>
      </w:r>
      <w:r w:rsidRPr="000C1616">
        <w:rPr>
          <w:i/>
        </w:rPr>
        <w:t>The successful internship</w:t>
      </w:r>
      <w:r w:rsidRPr="002D5470">
        <w:t xml:space="preserve"> (3</w:t>
      </w:r>
      <w:r w:rsidRPr="002D5470">
        <w:rPr>
          <w:vertAlign w:val="superscript"/>
        </w:rPr>
        <w:t>rd</w:t>
      </w:r>
      <w:r w:rsidRPr="002D5470">
        <w:t xml:space="preserve"> ed., pp. 78-88).</w:t>
      </w:r>
      <w:proofErr w:type="gramEnd"/>
      <w:r>
        <w:t xml:space="preserve"> </w:t>
      </w:r>
      <w:r w:rsidRPr="002D5470">
        <w:t>Belmont, C</w:t>
      </w:r>
      <w:r>
        <w:t>A</w:t>
      </w:r>
      <w:r w:rsidRPr="002D5470">
        <w:t>: Brooks/Cole.</w:t>
      </w:r>
    </w:p>
    <w:p w:rsidR="00EF4F01" w:rsidRPr="002D5470" w:rsidRDefault="00EF4F01" w:rsidP="00EF4F01">
      <w:pPr>
        <w:pStyle w:val="Bib"/>
      </w:pP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Pr="00C716BD" w:rsidRDefault="00EF4F01" w:rsidP="00FB7AA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0C1616">
              <w:rPr>
                <w:rFonts w:cs="Arial"/>
                <w:b/>
                <w:snapToGrid w:val="0"/>
                <w:color w:val="FFFFFF"/>
                <w:sz w:val="22"/>
                <w:szCs w:val="22"/>
              </w:rPr>
              <w:t>Preparing for a Separation from Clients and Agency Preparing for the Next Semester</w:t>
            </w: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A preview to separation and termination</w:t>
            </w:r>
          </w:p>
          <w:p w:rsidR="00EF4F01" w:rsidRPr="00E422EB" w:rsidRDefault="00EF4F01" w:rsidP="00EF4F01">
            <w:pPr>
              <w:pStyle w:val="Level1"/>
              <w:ind w:left="346" w:hanging="346"/>
            </w:pPr>
            <w:r w:rsidRPr="00E422EB">
              <w:t>Wrapping up the semester in the agency and with your Field Instructor</w:t>
            </w:r>
          </w:p>
          <w:p w:rsidR="00EF4F01" w:rsidRPr="00E422EB" w:rsidRDefault="00EF4F01" w:rsidP="00EF4F01">
            <w:pPr>
              <w:pStyle w:val="Level1"/>
              <w:ind w:left="346" w:hanging="346"/>
            </w:pPr>
            <w:r w:rsidRPr="00E422EB">
              <w:t>Preparation for next semester</w:t>
            </w:r>
          </w:p>
        </w:tc>
      </w:tr>
    </w:tbl>
    <w:p w:rsidR="00EF4F01" w:rsidRDefault="00EF4F01" w:rsidP="00EF4F01">
      <w:pPr>
        <w:pStyle w:val="BodyText"/>
        <w:spacing w:after="160"/>
      </w:pPr>
      <w:r w:rsidRPr="00464E55">
        <w:t>This Unit relates to course objectives 1, 4, and 5.</w:t>
      </w:r>
    </w:p>
    <w:p w:rsidR="00EF4F01" w:rsidRDefault="00EF4F01" w:rsidP="00EF4F01">
      <w:pPr>
        <w:pStyle w:val="Heading3"/>
      </w:pPr>
      <w:r w:rsidRPr="00A552ED">
        <w:t>Required Readings</w:t>
      </w:r>
    </w:p>
    <w:p w:rsidR="00EF4F01" w:rsidRPr="00047CFE" w:rsidRDefault="00EF4F01" w:rsidP="00EF4F01">
      <w:pPr>
        <w:pStyle w:val="Bib"/>
      </w:pPr>
      <w:proofErr w:type="spellStart"/>
      <w:proofErr w:type="gramStart"/>
      <w:r w:rsidRPr="00047CFE">
        <w:t>Gelman</w:t>
      </w:r>
      <w:proofErr w:type="spellEnd"/>
      <w:r w:rsidRPr="00047CFE">
        <w:t>, C.</w:t>
      </w:r>
      <w:r>
        <w:t xml:space="preserve"> </w:t>
      </w:r>
      <w:r w:rsidRPr="00047CFE">
        <w:t>R</w:t>
      </w:r>
      <w:r>
        <w:t xml:space="preserve">., </w:t>
      </w:r>
      <w:r w:rsidRPr="00047CFE">
        <w:t xml:space="preserve">Fernandez, P., </w:t>
      </w:r>
      <w:proofErr w:type="spellStart"/>
      <w:r w:rsidRPr="00047CFE">
        <w:t>Hausman</w:t>
      </w:r>
      <w:proofErr w:type="spellEnd"/>
      <w:r w:rsidRPr="00047CFE">
        <w:t xml:space="preserve">, N., Miller, S., </w:t>
      </w:r>
      <w:r>
        <w:t xml:space="preserve">&amp; </w:t>
      </w:r>
      <w:r w:rsidRPr="00047CFE">
        <w:t>Weiner, M. (2007).</w:t>
      </w:r>
      <w:proofErr w:type="gramEnd"/>
      <w:r>
        <w:t xml:space="preserve"> </w:t>
      </w:r>
      <w:proofErr w:type="gramStart"/>
      <w:r w:rsidRPr="00047CFE">
        <w:t>Challenging endings: First year MSW interns’ experiences with</w:t>
      </w:r>
      <w:r>
        <w:t xml:space="preserve"> </w:t>
      </w:r>
      <w:r w:rsidRPr="00047CFE">
        <w:t>forced termination and discussion points for supervisory guidance</w:t>
      </w:r>
      <w:r>
        <w:t>.</w:t>
      </w:r>
      <w:proofErr w:type="gramEnd"/>
      <w:r>
        <w:t xml:space="preserve"> </w:t>
      </w:r>
      <w:r w:rsidRPr="000C1616">
        <w:rPr>
          <w:i/>
        </w:rPr>
        <w:t>Clinical Social Work Journal, 35</w:t>
      </w:r>
      <w:r>
        <w:t>(79), 79-90.</w:t>
      </w:r>
    </w:p>
    <w:p w:rsidR="00EF4F01" w:rsidRDefault="00EF4F01" w:rsidP="00EF4F01">
      <w:pPr>
        <w:pStyle w:val="Bib"/>
      </w:pPr>
      <w:proofErr w:type="gramStart"/>
      <w:r>
        <w:lastRenderedPageBreak/>
        <w:t>j</w:t>
      </w:r>
      <w:proofErr w:type="gramEnd"/>
    </w:p>
    <w:tbl>
      <w:tblPr>
        <w:tblW w:w="0" w:type="auto"/>
        <w:tblLook w:val="04A0" w:firstRow="1" w:lastRow="0" w:firstColumn="1" w:lastColumn="0" w:noHBand="0" w:noVBand="1"/>
      </w:tblPr>
      <w:tblGrid>
        <w:gridCol w:w="7110"/>
        <w:gridCol w:w="2430"/>
      </w:tblGrid>
      <w:tr w:rsidR="00EF4F01" w:rsidRPr="002921D0" w:rsidTr="00FB7AA7">
        <w:trPr>
          <w:cantSplit/>
          <w:tblHeader/>
        </w:trPr>
        <w:tc>
          <w:tcPr>
            <w:tcW w:w="7110" w:type="dxa"/>
            <w:shd w:val="clear" w:color="auto" w:fill="C00000"/>
          </w:tcPr>
          <w:p w:rsidR="00EF4F01" w:rsidRPr="00C716BD" w:rsidRDefault="00EF4F01" w:rsidP="00FB7AA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Pr="00465590">
              <w:rPr>
                <w:rFonts w:cs="Arial"/>
                <w:b/>
                <w:snapToGrid w:val="0"/>
                <w:color w:val="FFFFFF"/>
                <w:sz w:val="22"/>
                <w:szCs w:val="22"/>
              </w:rPr>
              <w:t>Engagement with the Community, Agency, and Field Instructor</w:t>
            </w:r>
            <w:r>
              <w:rPr>
                <w:rFonts w:cs="Arial"/>
                <w:b/>
                <w:snapToGrid w:val="0"/>
                <w:color w:val="FFFFFF"/>
                <w:sz w:val="22"/>
                <w:szCs w:val="22"/>
              </w:rPr>
              <w:t>:</w:t>
            </w:r>
            <w:r w:rsidRPr="00465590">
              <w:rPr>
                <w:rFonts w:cs="Arial"/>
                <w:b/>
                <w:snapToGrid w:val="0"/>
                <w:color w:val="FFFFFF"/>
                <w:sz w:val="22"/>
                <w:szCs w:val="22"/>
              </w:rPr>
              <w:t xml:space="preserve"> Introduction to the Micro</w:t>
            </w:r>
            <w:r>
              <w:rPr>
                <w:rFonts w:cs="Arial"/>
                <w:b/>
                <w:snapToGrid w:val="0"/>
                <w:color w:val="FFFFFF"/>
                <w:sz w:val="22"/>
                <w:szCs w:val="22"/>
              </w:rPr>
              <w:t xml:space="preserve"> </w:t>
            </w:r>
            <w:r w:rsidRPr="00465590">
              <w:rPr>
                <w:rFonts w:cs="Arial"/>
                <w:b/>
                <w:snapToGrid w:val="0"/>
                <w:color w:val="FFFFFF"/>
                <w:sz w:val="22"/>
                <w:szCs w:val="22"/>
              </w:rPr>
              <w:t>/</w:t>
            </w:r>
            <w:r>
              <w:rPr>
                <w:rFonts w:cs="Arial"/>
                <w:b/>
                <w:snapToGrid w:val="0"/>
                <w:color w:val="FFFFFF"/>
                <w:sz w:val="22"/>
                <w:szCs w:val="22"/>
              </w:rPr>
              <w:t xml:space="preserve"> </w:t>
            </w:r>
            <w:r w:rsidRPr="00465590">
              <w:rPr>
                <w:rFonts w:cs="Arial"/>
                <w:b/>
                <w:snapToGrid w:val="0"/>
                <w:color w:val="FFFFFF"/>
                <w:sz w:val="22"/>
                <w:szCs w:val="22"/>
              </w:rPr>
              <w:t>Macro Practice Continuum</w:t>
            </w:r>
          </w:p>
        </w:tc>
        <w:tc>
          <w:tcPr>
            <w:tcW w:w="2430" w:type="dxa"/>
            <w:shd w:val="clear" w:color="auto" w:fill="C00000"/>
          </w:tcPr>
          <w:p w:rsidR="00EF4F01" w:rsidRPr="002921D0" w:rsidRDefault="00EF4F01" w:rsidP="00FB7AA7">
            <w:pPr>
              <w:keepNext/>
              <w:spacing w:before="20" w:after="20"/>
              <w:jc w:val="right"/>
              <w:rPr>
                <w:rFonts w:cs="Arial"/>
                <w:b/>
                <w:color w:val="FFFFFF"/>
                <w:sz w:val="22"/>
                <w:szCs w:val="22"/>
                <w:highlight w:val="green"/>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Engaging with the agency and your Field Instructor</w:t>
            </w:r>
          </w:p>
          <w:p w:rsidR="00EF4F01" w:rsidRPr="00E422EB" w:rsidRDefault="00EF4F01" w:rsidP="00EF4F01">
            <w:pPr>
              <w:pStyle w:val="Level1"/>
              <w:ind w:left="346" w:hanging="346"/>
            </w:pPr>
            <w:r w:rsidRPr="00E422EB">
              <w:t xml:space="preserve">The professional use of self / </w:t>
            </w:r>
            <w:r>
              <w:t xml:space="preserve">mindfulness practice / </w:t>
            </w:r>
            <w:r w:rsidRPr="00E422EB">
              <w:t>self-care</w:t>
            </w:r>
          </w:p>
        </w:tc>
      </w:tr>
    </w:tbl>
    <w:p w:rsidR="00EF4F01" w:rsidRDefault="00EF4F01" w:rsidP="00EF4F01">
      <w:pPr>
        <w:pStyle w:val="BodyText"/>
      </w:pPr>
      <w:r w:rsidRPr="00464E55">
        <w:t>This Unit relates to course objectives 1 and 3.</w:t>
      </w:r>
    </w:p>
    <w:p w:rsidR="00EF4F01" w:rsidRDefault="00EF4F01" w:rsidP="00EF4F01">
      <w:pPr>
        <w:pStyle w:val="Heading3"/>
      </w:pPr>
      <w:r w:rsidRPr="00A552ED">
        <w:t>Required Readings</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 xml:space="preserve">Getting </w:t>
      </w:r>
      <w:r>
        <w:t>s</w:t>
      </w:r>
      <w:r w:rsidRPr="002D5470">
        <w:t>tarted</w:t>
      </w:r>
      <w:r>
        <w:t>.</w:t>
      </w:r>
      <w:proofErr w:type="gramEnd"/>
      <w:r>
        <w:t xml:space="preserve"> </w:t>
      </w:r>
      <w:proofErr w:type="gramStart"/>
      <w:r>
        <w:t xml:space="preserve">In </w:t>
      </w:r>
      <w:r w:rsidRPr="006773C5">
        <w:rPr>
          <w:i/>
        </w:rPr>
        <w:t>The</w:t>
      </w:r>
      <w:r>
        <w:t xml:space="preserve"> social work </w:t>
      </w:r>
      <w:r w:rsidRPr="00B93D4A">
        <w:rPr>
          <w:i/>
        </w:rPr>
        <w:t>practicum a guide and workbook for students</w:t>
      </w:r>
      <w:r>
        <w:t xml:space="preserve"> (6</w:t>
      </w:r>
      <w:r w:rsidRPr="001474B3">
        <w:rPr>
          <w:vertAlign w:val="superscript"/>
        </w:rPr>
        <w:t>th</w:t>
      </w:r>
      <w:r w:rsidRPr="001474B3">
        <w:t xml:space="preserve"> ed</w:t>
      </w:r>
      <w:r>
        <w:t>., pp. 29-39</w:t>
      </w:r>
      <w:r w:rsidRPr="001474B3">
        <w:t>).</w:t>
      </w:r>
      <w:proofErr w:type="gramEnd"/>
      <w:r>
        <w:t xml:space="preserve"> </w:t>
      </w:r>
      <w:r w:rsidRPr="00791615">
        <w:t>Boston, M</w:t>
      </w:r>
      <w:r>
        <w:t>A</w:t>
      </w:r>
      <w:r w:rsidRPr="00791615">
        <w:t>:</w:t>
      </w:r>
      <w:r>
        <w:t xml:space="preserve"> Pearson Education</w:t>
      </w:r>
      <w:r w:rsidRPr="00791615">
        <w:t>.</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Learning f</w:t>
      </w:r>
      <w:r>
        <w:t>r</w:t>
      </w:r>
      <w:r w:rsidRPr="002D5470">
        <w:t>o</w:t>
      </w:r>
      <w:r>
        <w:t>m</w:t>
      </w:r>
      <w:r w:rsidRPr="002D5470">
        <w:t xml:space="preserve"> </w:t>
      </w:r>
      <w:r>
        <w:t>s</w:t>
      </w:r>
      <w:r w:rsidRPr="002D5470">
        <w:t>upervision</w:t>
      </w:r>
      <w:r>
        <w:t>.</w:t>
      </w:r>
      <w:proofErr w:type="gramEnd"/>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40-52</w:t>
      </w:r>
      <w:r w:rsidRPr="001474B3">
        <w:t>).</w:t>
      </w:r>
      <w:proofErr w:type="gramEnd"/>
      <w:r>
        <w:t xml:space="preserve"> </w:t>
      </w:r>
      <w:r w:rsidRPr="00791615">
        <w:t>Boston, M</w:t>
      </w:r>
      <w:r>
        <w:t>A</w:t>
      </w:r>
      <w:r w:rsidRPr="00791615">
        <w:t>:</w:t>
      </w:r>
      <w:r>
        <w:t xml:space="preserve"> Pearson Education</w:t>
      </w:r>
      <w:r w:rsidRPr="00791615">
        <w:t>.</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 xml:space="preserve">Merging </w:t>
      </w:r>
      <w:r>
        <w:t>s</w:t>
      </w:r>
      <w:r w:rsidRPr="002D5470">
        <w:t xml:space="preserve">elf and </w:t>
      </w:r>
      <w:r>
        <w:t>p</w:t>
      </w:r>
      <w:r w:rsidRPr="002D5470">
        <w:t>rofession</w:t>
      </w:r>
      <w:r>
        <w:t>.</w:t>
      </w:r>
      <w:proofErr w:type="gramEnd"/>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201-208</w:t>
      </w:r>
      <w:r w:rsidRPr="001474B3">
        <w:t>).</w:t>
      </w:r>
      <w:proofErr w:type="gramEnd"/>
      <w:r>
        <w:t xml:space="preserve"> </w:t>
      </w:r>
      <w:r w:rsidRPr="00791615">
        <w:t>Boston, M</w:t>
      </w:r>
      <w:r>
        <w:t>A</w:t>
      </w:r>
      <w:r w:rsidRPr="00791615">
        <w:t>:</w:t>
      </w:r>
      <w:r>
        <w:t xml:space="preserve"> Pearson Education</w:t>
      </w:r>
      <w:r w:rsidRPr="00791615">
        <w:t>.</w:t>
      </w:r>
    </w:p>
    <w:p w:rsidR="00EF4F01" w:rsidRPr="004B571E"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 xml:space="preserve">The </w:t>
      </w:r>
      <w:r>
        <w:t>a</w:t>
      </w:r>
      <w:r w:rsidRPr="002D5470">
        <w:t xml:space="preserve">gency </w:t>
      </w:r>
      <w:r>
        <w:t>c</w:t>
      </w:r>
      <w:r w:rsidRPr="002D5470">
        <w:t>ontext of</w:t>
      </w:r>
      <w:r>
        <w:t xml:space="preserve"> p</w:t>
      </w:r>
      <w:r w:rsidRPr="002D5470">
        <w:t>ractice</w:t>
      </w:r>
      <w:r>
        <w:t>.</w:t>
      </w:r>
      <w:proofErr w:type="gramEnd"/>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76-88</w:t>
      </w:r>
      <w:r w:rsidRPr="001474B3">
        <w:t>).</w:t>
      </w:r>
      <w:proofErr w:type="gramEnd"/>
      <w:r>
        <w:t xml:space="preserve"> </w:t>
      </w:r>
      <w:r w:rsidRPr="00791615">
        <w:t>Boston, M</w:t>
      </w:r>
      <w:r>
        <w:t>A</w:t>
      </w:r>
      <w:r w:rsidRPr="00791615">
        <w:t>:</w:t>
      </w:r>
      <w:r>
        <w:t xml:space="preserve"> Pearson Education</w:t>
      </w:r>
      <w:r w:rsidRPr="00791615">
        <w:t>.</w:t>
      </w:r>
    </w:p>
    <w:p w:rsidR="00EF4F01" w:rsidRDefault="00EF4F01" w:rsidP="00EF4F01">
      <w:pPr>
        <w:pStyle w:val="Bib"/>
      </w:pPr>
      <w:proofErr w:type="spellStart"/>
      <w:r w:rsidRPr="00791615">
        <w:t>Garthwait</w:t>
      </w:r>
      <w:proofErr w:type="spellEnd"/>
      <w:r w:rsidRPr="00791615">
        <w:t>, C.</w:t>
      </w:r>
      <w:r>
        <w:t xml:space="preserve"> L. (2014</w:t>
      </w:r>
      <w:r w:rsidRPr="00791615">
        <w:t xml:space="preserve">). </w:t>
      </w:r>
      <w:proofErr w:type="gramStart"/>
      <w:r w:rsidRPr="002D5470">
        <w:t xml:space="preserve">The </w:t>
      </w:r>
      <w:r>
        <w:t>c</w:t>
      </w:r>
      <w:r w:rsidRPr="002D5470">
        <w:t xml:space="preserve">ommunity </w:t>
      </w:r>
      <w:r>
        <w:t xml:space="preserve">context </w:t>
      </w:r>
      <w:r w:rsidRPr="002D5470">
        <w:t>of</w:t>
      </w:r>
      <w:r>
        <w:t xml:space="preserve"> p</w:t>
      </w:r>
      <w:r w:rsidRPr="002D5470">
        <w:t>ractice</w:t>
      </w:r>
      <w:r>
        <w:t>.</w:t>
      </w:r>
      <w:proofErr w:type="gramEnd"/>
      <w:r>
        <w:t xml:space="preserve"> </w:t>
      </w:r>
      <w:proofErr w:type="gramStart"/>
      <w:r>
        <w:t xml:space="preserve">In </w:t>
      </w:r>
      <w:r w:rsidRPr="006773C5">
        <w:rPr>
          <w:i/>
        </w:rPr>
        <w:t xml:space="preserve">The </w:t>
      </w:r>
      <w:r>
        <w:t xml:space="preserve">social work </w:t>
      </w:r>
      <w:r w:rsidRPr="00B93D4A">
        <w:rPr>
          <w:i/>
        </w:rPr>
        <w:t>practicum a guide and workbook for students</w:t>
      </w:r>
      <w:r>
        <w:t xml:space="preserve"> (6</w:t>
      </w:r>
      <w:r w:rsidRPr="001474B3">
        <w:rPr>
          <w:vertAlign w:val="superscript"/>
        </w:rPr>
        <w:t>th</w:t>
      </w:r>
      <w:r w:rsidRPr="001474B3">
        <w:t xml:space="preserve"> ed</w:t>
      </w:r>
      <w:r>
        <w:t>., pp. 89-99</w:t>
      </w:r>
      <w:r w:rsidRPr="001474B3">
        <w:t>).</w:t>
      </w:r>
      <w:proofErr w:type="gramEnd"/>
      <w:r>
        <w:t xml:space="preserve"> </w:t>
      </w:r>
      <w:r w:rsidRPr="00791615">
        <w:t>Boston, M</w:t>
      </w:r>
      <w:r>
        <w:t>A</w:t>
      </w:r>
      <w:r w:rsidRPr="00791615">
        <w:t>:</w:t>
      </w:r>
      <w:r>
        <w:t xml:space="preserve"> Pearson Education</w:t>
      </w:r>
      <w:r w:rsidRPr="00791615">
        <w:t>.</w:t>
      </w:r>
    </w:p>
    <w:p w:rsidR="00EF4F01" w:rsidRDefault="00EF4F01" w:rsidP="00EF4F01">
      <w:pPr>
        <w:pStyle w:val="Bib"/>
        <w:rPr>
          <w:lang w:val="en"/>
        </w:rPr>
      </w:pPr>
      <w:proofErr w:type="spellStart"/>
      <w:r>
        <w:t>Gockel</w:t>
      </w:r>
      <w:proofErr w:type="spellEnd"/>
      <w:r>
        <w:t xml:space="preserve">, A. (2010). </w:t>
      </w:r>
      <w:proofErr w:type="gramStart"/>
      <w:r>
        <w:t>The promise of mindfulness for clinical practice education.</w:t>
      </w:r>
      <w:proofErr w:type="gramEnd"/>
      <w:r>
        <w:t xml:space="preserve"> </w:t>
      </w:r>
      <w:r>
        <w:rPr>
          <w:i/>
          <w:iCs/>
          <w:lang w:val="en"/>
        </w:rPr>
        <w:t>Smith College Studies in Social Work</w:t>
      </w:r>
      <w:r>
        <w:rPr>
          <w:lang w:val="en"/>
        </w:rPr>
        <w:t xml:space="preserve">, 80: 248–268. </w:t>
      </w:r>
    </w:p>
    <w:p w:rsidR="00EF4F01" w:rsidRDefault="00EF4F01" w:rsidP="00EF4F01">
      <w:pPr>
        <w:pStyle w:val="Bib"/>
        <w:rPr>
          <w:lang w:val="en"/>
        </w:rPr>
      </w:pPr>
      <w:proofErr w:type="spellStart"/>
      <w:r>
        <w:rPr>
          <w:lang w:val="en"/>
        </w:rPr>
        <w:t>Gockel</w:t>
      </w:r>
      <w:proofErr w:type="spellEnd"/>
      <w:r>
        <w:rPr>
          <w:lang w:val="en"/>
        </w:rPr>
        <w:t xml:space="preserve">, A., Cain, T., </w:t>
      </w:r>
      <w:proofErr w:type="spellStart"/>
      <w:r>
        <w:rPr>
          <w:lang w:val="en"/>
        </w:rPr>
        <w:t>Malove</w:t>
      </w:r>
      <w:proofErr w:type="spellEnd"/>
      <w:r>
        <w:rPr>
          <w:lang w:val="en"/>
        </w:rPr>
        <w:t>, S., and James, S. (2013). Mindfulness as clinical training: Student perspectives on the utility of mindfulness training in fostering clinical intervention skills. Journal of Religion and Spirituality in Social Work: Social Thought, 32: 36-59</w:t>
      </w:r>
    </w:p>
    <w:p w:rsidR="00EF4F01" w:rsidRDefault="002C38E3" w:rsidP="00EF4F01">
      <w:pPr>
        <w:autoSpaceDE w:val="0"/>
        <w:autoSpaceDN w:val="0"/>
        <w:adjustRightInd w:val="0"/>
        <w:rPr>
          <w:rFonts w:cs="Arial"/>
        </w:rPr>
      </w:pPr>
      <w:hyperlink r:id="rId17" w:history="1">
        <w:proofErr w:type="gramStart"/>
        <w:r w:rsidR="00EF4F01" w:rsidRPr="001463DB">
          <w:rPr>
            <w:rStyle w:val="Hyperlink"/>
            <w:color w:val="000000"/>
            <w:u w:val="none"/>
            <w:lang w:val="en"/>
          </w:rPr>
          <w:t>Davis, D. M.</w:t>
        </w:r>
      </w:hyperlink>
      <w:r w:rsidR="00EF4F01" w:rsidRPr="001463DB">
        <w:rPr>
          <w:color w:val="000000"/>
          <w:lang w:val="en"/>
        </w:rPr>
        <w:t xml:space="preserve"> and </w:t>
      </w:r>
      <w:hyperlink r:id="rId18" w:history="1">
        <w:r w:rsidR="00EF4F01" w:rsidRPr="001463DB">
          <w:rPr>
            <w:rStyle w:val="Hyperlink"/>
            <w:color w:val="000000"/>
            <w:u w:val="none"/>
            <w:lang w:val="en"/>
          </w:rPr>
          <w:t>Hayes, J. A.</w:t>
        </w:r>
      </w:hyperlink>
      <w:r w:rsidR="00EF4F01">
        <w:rPr>
          <w:lang w:val="en"/>
        </w:rPr>
        <w:t xml:space="preserve"> (</w:t>
      </w:r>
      <w:r w:rsidR="00EF4F01">
        <w:rPr>
          <w:rStyle w:val="nlmyear"/>
          <w:lang w:val="en"/>
        </w:rPr>
        <w:t>2011)</w:t>
      </w:r>
      <w:r w:rsidR="00EF4F01">
        <w:rPr>
          <w:lang w:val="en"/>
        </w:rPr>
        <w:t>.</w:t>
      </w:r>
      <w:proofErr w:type="gramEnd"/>
      <w:r w:rsidR="00EF4F01">
        <w:rPr>
          <w:lang w:val="en"/>
        </w:rPr>
        <w:t xml:space="preserve"> What are the benefits of mindfulness? </w:t>
      </w:r>
      <w:proofErr w:type="gramStart"/>
      <w:r w:rsidR="00EF4F01">
        <w:rPr>
          <w:lang w:val="en"/>
        </w:rPr>
        <w:t xml:space="preserve">A practice review of </w:t>
      </w:r>
      <w:r w:rsidR="00EF4F01">
        <w:rPr>
          <w:lang w:val="en"/>
        </w:rPr>
        <w:tab/>
        <w:t>psychotherapy-related research.</w:t>
      </w:r>
      <w:proofErr w:type="gramEnd"/>
      <w:r w:rsidR="00EF4F01">
        <w:rPr>
          <w:lang w:val="en"/>
        </w:rPr>
        <w:t xml:space="preserve"> </w:t>
      </w:r>
      <w:r w:rsidR="00EF4F01">
        <w:rPr>
          <w:i/>
          <w:iCs/>
          <w:lang w:val="en"/>
        </w:rPr>
        <w:t>Psychotherapy</w:t>
      </w:r>
      <w:r w:rsidR="00EF4F01">
        <w:rPr>
          <w:lang w:val="en"/>
        </w:rPr>
        <w:t>, 48: 198–208</w:t>
      </w:r>
    </w:p>
    <w:p w:rsidR="00EF4F01" w:rsidRDefault="00EF4F01" w:rsidP="00EF4F01">
      <w:pPr>
        <w:pStyle w:val="Bib"/>
        <w:rPr>
          <w:lang w:val="en"/>
        </w:rPr>
      </w:pPr>
    </w:p>
    <w:p w:rsidR="00EF4F01" w:rsidRPr="002D5470" w:rsidRDefault="00EF4F01" w:rsidP="00EF4F01">
      <w:pPr>
        <w:pStyle w:val="Heading3"/>
        <w:rPr>
          <w:b w:val="0"/>
          <w:bCs w:val="0"/>
        </w:rPr>
      </w:pPr>
      <w:r w:rsidRPr="002D5470">
        <w:t>Recommended Readings:</w:t>
      </w:r>
    </w:p>
    <w:p w:rsidR="00EF4F01" w:rsidRDefault="00EF4F01" w:rsidP="00EF4F01">
      <w:pPr>
        <w:autoSpaceDE w:val="0"/>
        <w:autoSpaceDN w:val="0"/>
        <w:adjustRightInd w:val="0"/>
        <w:rPr>
          <w:rFonts w:cs="Arial"/>
        </w:rPr>
      </w:pPr>
      <w:proofErr w:type="gramStart"/>
      <w:r w:rsidRPr="001463DB">
        <w:rPr>
          <w:rFonts w:cs="Arial"/>
        </w:rPr>
        <w:t xml:space="preserve">Bruce, N. G., Manber, R., Shapiro, S. L., &amp; </w:t>
      </w:r>
      <w:proofErr w:type="spellStart"/>
      <w:r w:rsidRPr="001463DB">
        <w:rPr>
          <w:rFonts w:cs="Arial"/>
        </w:rPr>
        <w:t>Constantino</w:t>
      </w:r>
      <w:proofErr w:type="spellEnd"/>
      <w:r w:rsidRPr="001463DB">
        <w:rPr>
          <w:rFonts w:cs="Arial"/>
        </w:rPr>
        <w:t>, M. J. (2010).</w:t>
      </w:r>
      <w:proofErr w:type="gramEnd"/>
      <w:r>
        <w:rPr>
          <w:rFonts w:cs="Arial"/>
        </w:rPr>
        <w:t xml:space="preserve"> </w:t>
      </w:r>
      <w:proofErr w:type="gramStart"/>
      <w:r w:rsidRPr="001463DB">
        <w:rPr>
          <w:rFonts w:cs="Arial"/>
        </w:rPr>
        <w:t>Psychotherapist mindfulness and the psychotherapy process.</w:t>
      </w:r>
      <w:proofErr w:type="gramEnd"/>
      <w:r w:rsidRPr="001463DB">
        <w:rPr>
          <w:rFonts w:cs="Arial"/>
        </w:rPr>
        <w:t xml:space="preserve"> </w:t>
      </w:r>
      <w:r w:rsidRPr="001463DB">
        <w:rPr>
          <w:rFonts w:cs="Arial"/>
          <w:i/>
          <w:iCs/>
        </w:rPr>
        <w:t>Psychotherapy</w:t>
      </w:r>
      <w:r>
        <w:rPr>
          <w:rFonts w:cs="Arial"/>
        </w:rPr>
        <w:t xml:space="preserve"> </w:t>
      </w:r>
      <w:r w:rsidRPr="001463DB">
        <w:rPr>
          <w:rFonts w:cs="Arial"/>
          <w:i/>
          <w:iCs/>
        </w:rPr>
        <w:t xml:space="preserve">Theory Research Practice Training, 47, </w:t>
      </w:r>
      <w:r w:rsidRPr="001463DB">
        <w:rPr>
          <w:rFonts w:cs="Arial"/>
        </w:rPr>
        <w:t>83–97.</w:t>
      </w:r>
    </w:p>
    <w:p w:rsidR="00EF4F01" w:rsidRDefault="00EF4F01" w:rsidP="00EF4F01">
      <w:pPr>
        <w:autoSpaceDE w:val="0"/>
        <w:autoSpaceDN w:val="0"/>
        <w:adjustRightInd w:val="0"/>
        <w:rPr>
          <w:lang w:val="en"/>
        </w:rPr>
      </w:pPr>
    </w:p>
    <w:p w:rsidR="00EF4F01" w:rsidRDefault="002C38E3" w:rsidP="00EF4F01">
      <w:pPr>
        <w:autoSpaceDE w:val="0"/>
        <w:autoSpaceDN w:val="0"/>
        <w:adjustRightInd w:val="0"/>
        <w:rPr>
          <w:rFonts w:cs="Arial"/>
        </w:rPr>
      </w:pPr>
      <w:hyperlink r:id="rId19" w:history="1">
        <w:r w:rsidR="00EF4F01" w:rsidRPr="001463DB">
          <w:rPr>
            <w:rStyle w:val="Hyperlink"/>
            <w:color w:val="000000"/>
            <w:u w:val="none"/>
            <w:lang w:val="en"/>
          </w:rPr>
          <w:t>Turner, K.</w:t>
        </w:r>
      </w:hyperlink>
      <w:r w:rsidR="00EF4F01">
        <w:rPr>
          <w:lang w:val="en"/>
        </w:rPr>
        <w:t xml:space="preserve"> </w:t>
      </w:r>
      <w:r w:rsidR="00EF4F01">
        <w:rPr>
          <w:rStyle w:val="nlmyear"/>
          <w:lang w:val="en"/>
        </w:rPr>
        <w:t>2009</w:t>
      </w:r>
      <w:r w:rsidR="00EF4F01">
        <w:rPr>
          <w:lang w:val="en"/>
        </w:rPr>
        <w:t xml:space="preserve">. Mindfulness: The present moment in clinical social work. </w:t>
      </w:r>
      <w:r w:rsidR="00EF4F01">
        <w:rPr>
          <w:i/>
          <w:iCs/>
          <w:lang w:val="en"/>
        </w:rPr>
        <w:t>Clinical Social Work Journal</w:t>
      </w:r>
      <w:r w:rsidR="00EF4F01">
        <w:rPr>
          <w:lang w:val="en"/>
        </w:rPr>
        <w:t>, 37: 95–103.</w:t>
      </w:r>
    </w:p>
    <w:p w:rsidR="00EF4F01" w:rsidRPr="00796891" w:rsidRDefault="00EF4F01" w:rsidP="00EF4F01">
      <w:pPr>
        <w:autoSpaceDE w:val="0"/>
        <w:autoSpaceDN w:val="0"/>
        <w:adjustRightInd w:val="0"/>
        <w:rPr>
          <w:rFonts w:cs="Arial"/>
        </w:rPr>
      </w:pPr>
      <w:r w:rsidRPr="001463DB">
        <w:rPr>
          <w:rFonts w:cs="Arial"/>
        </w:rPr>
        <w:t xml:space="preserve"> </w:t>
      </w:r>
    </w:p>
    <w:tbl>
      <w:tblPr>
        <w:tblW w:w="0" w:type="auto"/>
        <w:tblInd w:w="18" w:type="dxa"/>
        <w:tblLook w:val="04A0" w:firstRow="1" w:lastRow="0" w:firstColumn="1" w:lastColumn="0" w:noHBand="0" w:noVBand="1"/>
      </w:tblPr>
      <w:tblGrid>
        <w:gridCol w:w="7110"/>
        <w:gridCol w:w="2430"/>
      </w:tblGrid>
      <w:tr w:rsidR="00EF4F01" w:rsidRPr="00C716BD" w:rsidTr="00FB7AA7">
        <w:trPr>
          <w:cantSplit/>
          <w:tblHeader/>
        </w:trPr>
        <w:tc>
          <w:tcPr>
            <w:tcW w:w="7110" w:type="dxa"/>
            <w:shd w:val="clear" w:color="auto" w:fill="C00000"/>
          </w:tcPr>
          <w:p w:rsidR="00EF4F01" w:rsidRDefault="00EF4F01" w:rsidP="00FB7AA7">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Pr="00840350">
              <w:rPr>
                <w:rFonts w:cs="Arial"/>
                <w:b/>
                <w:snapToGrid w:val="0"/>
                <w:color w:val="FFFFFF"/>
                <w:sz w:val="22"/>
                <w:szCs w:val="22"/>
              </w:rPr>
              <w:t>Course Reflection and Wrap Up</w:t>
            </w:r>
          </w:p>
          <w:p w:rsidR="00EF4F01" w:rsidRPr="00C716BD" w:rsidRDefault="00EF4F01" w:rsidP="00FB7AA7">
            <w:pPr>
              <w:keepNext/>
              <w:spacing w:before="20" w:after="20"/>
              <w:ind w:left="1332" w:hanging="1332"/>
              <w:rPr>
                <w:rFonts w:cs="Arial"/>
                <w:b/>
                <w:color w:val="FFFFFF"/>
                <w:sz w:val="22"/>
                <w:szCs w:val="22"/>
              </w:rPr>
            </w:pPr>
          </w:p>
        </w:tc>
        <w:tc>
          <w:tcPr>
            <w:tcW w:w="2430" w:type="dxa"/>
            <w:shd w:val="clear" w:color="auto" w:fill="C00000"/>
          </w:tcPr>
          <w:p w:rsidR="00EF4F01" w:rsidRPr="00C716BD" w:rsidRDefault="00EF4F01" w:rsidP="00FB7AA7">
            <w:pPr>
              <w:keepNext/>
              <w:spacing w:before="20" w:after="20"/>
              <w:jc w:val="right"/>
              <w:rPr>
                <w:rFonts w:cs="Arial"/>
                <w:b/>
                <w:color w:val="FFFFFF"/>
                <w:sz w:val="22"/>
                <w:szCs w:val="22"/>
              </w:rPr>
            </w:pPr>
          </w:p>
        </w:tc>
      </w:tr>
      <w:tr w:rsidR="00EF4F01" w:rsidRPr="00C716BD" w:rsidTr="00FB7AA7">
        <w:trPr>
          <w:cantSplit/>
        </w:trPr>
        <w:tc>
          <w:tcPr>
            <w:tcW w:w="9540" w:type="dxa"/>
            <w:gridSpan w:val="2"/>
          </w:tcPr>
          <w:p w:rsidR="00EF4F01" w:rsidRPr="00C716BD" w:rsidRDefault="00EF4F01" w:rsidP="00FB7AA7">
            <w:pPr>
              <w:keepNext/>
              <w:rPr>
                <w:rFonts w:cs="Arial"/>
                <w:b/>
                <w:sz w:val="22"/>
                <w:szCs w:val="22"/>
              </w:rPr>
            </w:pPr>
            <w:r w:rsidRPr="00C716BD">
              <w:rPr>
                <w:rFonts w:cs="Arial"/>
                <w:b/>
                <w:bCs/>
                <w:color w:val="262626"/>
                <w:sz w:val="22"/>
                <w:szCs w:val="22"/>
              </w:rPr>
              <w:t xml:space="preserve">Topics </w:t>
            </w:r>
          </w:p>
        </w:tc>
      </w:tr>
      <w:tr w:rsidR="00EF4F01" w:rsidRPr="00C716BD" w:rsidTr="00FB7AA7">
        <w:trPr>
          <w:cantSplit/>
        </w:trPr>
        <w:tc>
          <w:tcPr>
            <w:tcW w:w="9540" w:type="dxa"/>
            <w:gridSpan w:val="2"/>
          </w:tcPr>
          <w:p w:rsidR="00EF4F01" w:rsidRPr="00E422EB" w:rsidRDefault="00EF4F01" w:rsidP="00EF4F01">
            <w:pPr>
              <w:pStyle w:val="Level1"/>
              <w:ind w:left="346" w:hanging="346"/>
            </w:pPr>
            <w:r>
              <w:t xml:space="preserve">Professional consultation, development, &amp; mindful reflection </w:t>
            </w:r>
          </w:p>
          <w:p w:rsidR="00EF4F01" w:rsidRPr="00E422EB" w:rsidRDefault="00EF4F01" w:rsidP="00EF4F01">
            <w:pPr>
              <w:pStyle w:val="Level1"/>
              <w:ind w:left="346" w:hanging="346"/>
            </w:pPr>
            <w:r w:rsidRPr="00E422EB">
              <w:t>Course reflection</w:t>
            </w:r>
          </w:p>
          <w:p w:rsidR="00EF4F01" w:rsidRPr="00E422EB" w:rsidRDefault="00EF4F01" w:rsidP="00EF4F01">
            <w:pPr>
              <w:pStyle w:val="Level1"/>
              <w:ind w:left="346" w:hanging="346"/>
            </w:pPr>
            <w:r w:rsidRPr="00E422EB">
              <w:t>Compassion fatigue, burnout, &amp; compassion satisfaction</w:t>
            </w:r>
          </w:p>
          <w:p w:rsidR="00EF4F01" w:rsidRPr="00E422EB" w:rsidRDefault="00EF4F01" w:rsidP="00EF4F01">
            <w:pPr>
              <w:pStyle w:val="Level1"/>
              <w:ind w:left="346" w:hanging="346"/>
            </w:pPr>
            <w:r w:rsidRPr="00E422EB">
              <w:t>Engaging in self-care</w:t>
            </w:r>
          </w:p>
        </w:tc>
      </w:tr>
    </w:tbl>
    <w:p w:rsidR="00EF4F01" w:rsidRDefault="00EF4F01" w:rsidP="00EF4F01">
      <w:pPr>
        <w:pStyle w:val="BodyText"/>
        <w:spacing w:after="160"/>
      </w:pPr>
      <w:r w:rsidRPr="00464E55">
        <w:t>This Unit relates to course objectives 2 and 5.</w:t>
      </w:r>
    </w:p>
    <w:p w:rsidR="00EF4F01" w:rsidRDefault="00EF4F01" w:rsidP="00EF4F01">
      <w:pPr>
        <w:pStyle w:val="Heading3"/>
      </w:pPr>
      <w:r w:rsidRPr="00A552ED">
        <w:t>Required Readings</w:t>
      </w:r>
    </w:p>
    <w:p w:rsidR="00EF4F01" w:rsidRPr="002D5470" w:rsidRDefault="00EF4F01" w:rsidP="00EF4F01">
      <w:pPr>
        <w:pStyle w:val="Bib"/>
        <w:spacing w:after="160"/>
      </w:pPr>
      <w:proofErr w:type="spellStart"/>
      <w:r w:rsidRPr="002D5470">
        <w:t>Figley</w:t>
      </w:r>
      <w:proofErr w:type="spellEnd"/>
      <w:r w:rsidRPr="002D5470">
        <w:t>, C.</w:t>
      </w:r>
      <w:r>
        <w:t xml:space="preserve"> </w:t>
      </w:r>
      <w:r w:rsidRPr="002D5470">
        <w:t>R. (2002).</w:t>
      </w:r>
      <w:r>
        <w:t xml:space="preserve"> </w:t>
      </w:r>
      <w:r w:rsidRPr="002D5470">
        <w:t xml:space="preserve">Compassion fatigue: Psychotherapists’ chronic lack of </w:t>
      </w:r>
      <w:proofErr w:type="spellStart"/>
      <w:r w:rsidRPr="002D5470">
        <w:t>self care</w:t>
      </w:r>
      <w:proofErr w:type="spellEnd"/>
      <w:r w:rsidRPr="002D5470">
        <w:t>.</w:t>
      </w:r>
      <w:r>
        <w:t xml:space="preserve"> </w:t>
      </w:r>
      <w:r w:rsidRPr="00840350">
        <w:rPr>
          <w:i/>
        </w:rPr>
        <w:t>Psychotherapy in Practice</w:t>
      </w:r>
      <w:r>
        <w:rPr>
          <w:i/>
        </w:rPr>
        <w:t>,</w:t>
      </w:r>
      <w:r w:rsidRPr="00840350">
        <w:rPr>
          <w:i/>
        </w:rPr>
        <w:t xml:space="preserve"> 58</w:t>
      </w:r>
      <w:r w:rsidRPr="002D5470">
        <w:t>(11), 1433-1441</w:t>
      </w:r>
      <w:r>
        <w:t>.</w:t>
      </w:r>
    </w:p>
    <w:p w:rsidR="00EF4F01" w:rsidRDefault="00EF4F01" w:rsidP="00EF4F01">
      <w:pPr>
        <w:pStyle w:val="Bib"/>
        <w:spacing w:after="160"/>
      </w:pPr>
      <w:r w:rsidRPr="002D5470">
        <w:t>Shapiro</w:t>
      </w:r>
      <w:r>
        <w:t>,</w:t>
      </w:r>
      <w:r w:rsidRPr="002D5470">
        <w:t xml:space="preserve"> S.</w:t>
      </w:r>
      <w:r>
        <w:t xml:space="preserve"> </w:t>
      </w:r>
      <w:r w:rsidRPr="002D5470">
        <w:t xml:space="preserve">L., </w:t>
      </w:r>
      <w:proofErr w:type="spellStart"/>
      <w:r w:rsidRPr="002D5470">
        <w:t>Astin</w:t>
      </w:r>
      <w:proofErr w:type="spellEnd"/>
      <w:r w:rsidRPr="002D5470">
        <w:t>, J.</w:t>
      </w:r>
      <w:r>
        <w:t xml:space="preserve"> </w:t>
      </w:r>
      <w:r w:rsidRPr="002D5470">
        <w:t>A., Bishop, S.</w:t>
      </w:r>
      <w:r>
        <w:t xml:space="preserve"> </w:t>
      </w:r>
      <w:r w:rsidRPr="002D5470">
        <w:t>R.</w:t>
      </w:r>
      <w:r>
        <w:t>,</w:t>
      </w:r>
      <w:r w:rsidRPr="002D5470">
        <w:t xml:space="preserve"> </w:t>
      </w:r>
      <w:r>
        <w:t>&amp;</w:t>
      </w:r>
      <w:r w:rsidRPr="002D5470">
        <w:t xml:space="preserve"> Cordova, M. (2005). Mindfulness-based stress reduction for health care professionals: Results from a randomized trial. </w:t>
      </w:r>
      <w:r w:rsidRPr="002D5470">
        <w:rPr>
          <w:i/>
          <w:iCs/>
        </w:rPr>
        <w:t>International Journal of Stress Management, 12,</w:t>
      </w:r>
      <w:r w:rsidRPr="002D5470">
        <w:t xml:space="preserve"> 164</w:t>
      </w:r>
      <w:r>
        <w:t>-</w:t>
      </w:r>
      <w:r w:rsidRPr="002D5470">
        <w:t>176.</w:t>
      </w:r>
    </w:p>
    <w:p w:rsidR="00EF4F01" w:rsidRPr="002D5470" w:rsidRDefault="00EF4F01" w:rsidP="00EF4F01">
      <w:pPr>
        <w:pStyle w:val="Bib"/>
        <w:spacing w:after="160"/>
      </w:pPr>
    </w:p>
    <w:tbl>
      <w:tblPr>
        <w:tblW w:w="0" w:type="auto"/>
        <w:tblInd w:w="18" w:type="dxa"/>
        <w:tblLook w:val="04A0" w:firstRow="1" w:lastRow="0" w:firstColumn="1" w:lastColumn="0" w:noHBand="0" w:noVBand="1"/>
      </w:tblPr>
      <w:tblGrid>
        <w:gridCol w:w="7110"/>
        <w:gridCol w:w="2448"/>
      </w:tblGrid>
      <w:tr w:rsidR="00EF4F01" w:rsidRPr="00EA1A58" w:rsidTr="00FB7AA7">
        <w:trPr>
          <w:cantSplit/>
          <w:tblHeader/>
        </w:trPr>
        <w:tc>
          <w:tcPr>
            <w:tcW w:w="7110" w:type="dxa"/>
            <w:shd w:val="clear" w:color="auto" w:fill="C00000"/>
          </w:tcPr>
          <w:p w:rsidR="00EF4F01" w:rsidRPr="00EA1A58" w:rsidRDefault="00EF4F01" w:rsidP="00FB7AA7">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EF4F01" w:rsidRPr="00EA1A58" w:rsidRDefault="00EF4F01" w:rsidP="00FB7AA7">
            <w:pPr>
              <w:keepNext/>
              <w:spacing w:before="20" w:after="20"/>
              <w:jc w:val="right"/>
              <w:rPr>
                <w:rFonts w:cs="Arial"/>
                <w:b/>
                <w:color w:val="FFFFFF"/>
                <w:sz w:val="22"/>
                <w:szCs w:val="22"/>
              </w:rPr>
            </w:pPr>
          </w:p>
        </w:tc>
      </w:tr>
      <w:tr w:rsidR="00EF4F01" w:rsidRPr="00EA1A58" w:rsidTr="00FB7AA7">
        <w:trPr>
          <w:cantSplit/>
        </w:trPr>
        <w:tc>
          <w:tcPr>
            <w:tcW w:w="7110" w:type="dxa"/>
          </w:tcPr>
          <w:p w:rsidR="00EF4F01" w:rsidRPr="00EA1A58" w:rsidRDefault="00EF4F01" w:rsidP="00FB7AA7">
            <w:pPr>
              <w:rPr>
                <w:rFonts w:cs="Arial"/>
                <w:b/>
                <w:sz w:val="22"/>
                <w:szCs w:val="22"/>
              </w:rPr>
            </w:pPr>
          </w:p>
        </w:tc>
        <w:tc>
          <w:tcPr>
            <w:tcW w:w="2448" w:type="dxa"/>
          </w:tcPr>
          <w:p w:rsidR="00EF4F01" w:rsidRPr="00EA1A58" w:rsidRDefault="00EF4F01" w:rsidP="00FB7AA7">
            <w:pPr>
              <w:rPr>
                <w:rFonts w:cs="Arial"/>
                <w:b/>
                <w:sz w:val="22"/>
                <w:szCs w:val="22"/>
              </w:rPr>
            </w:pPr>
          </w:p>
        </w:tc>
      </w:tr>
    </w:tbl>
    <w:p w:rsidR="00EF4F01" w:rsidRDefault="00EF4F01" w:rsidP="00EF4F01">
      <w:pPr>
        <w:pStyle w:val="BodyText"/>
        <w:spacing w:after="0"/>
        <w:rPr>
          <w:sz w:val="12"/>
          <w:szCs w:val="12"/>
        </w:rPr>
      </w:pPr>
    </w:p>
    <w:p w:rsidR="00EF4F01" w:rsidRPr="00755624" w:rsidRDefault="00EF4F01" w:rsidP="00EF4F01">
      <w:pPr>
        <w:pStyle w:val="BodyText"/>
        <w:spacing w:after="0"/>
        <w:rPr>
          <w:sz w:val="12"/>
          <w:szCs w:val="12"/>
        </w:rPr>
      </w:pPr>
    </w:p>
    <w:tbl>
      <w:tblPr>
        <w:tblW w:w="0" w:type="auto"/>
        <w:tblInd w:w="18" w:type="dxa"/>
        <w:tblLook w:val="04A0" w:firstRow="1" w:lastRow="0" w:firstColumn="1" w:lastColumn="0" w:noHBand="0" w:noVBand="1"/>
      </w:tblPr>
      <w:tblGrid>
        <w:gridCol w:w="7110"/>
        <w:gridCol w:w="2448"/>
      </w:tblGrid>
      <w:tr w:rsidR="00EF4F01" w:rsidRPr="00EA1A58" w:rsidTr="00FB7AA7">
        <w:trPr>
          <w:cantSplit/>
          <w:tblHeader/>
        </w:trPr>
        <w:tc>
          <w:tcPr>
            <w:tcW w:w="7110" w:type="dxa"/>
            <w:shd w:val="clear" w:color="auto" w:fill="C00000"/>
          </w:tcPr>
          <w:p w:rsidR="00EF4F01" w:rsidRPr="00EA1A58" w:rsidRDefault="00EF4F01" w:rsidP="00FB7AA7">
            <w:pPr>
              <w:keepNext/>
              <w:spacing w:before="20" w:after="20"/>
              <w:rPr>
                <w:rFonts w:cs="Arial"/>
                <w:b/>
                <w:color w:val="FFFFFF"/>
                <w:sz w:val="22"/>
                <w:szCs w:val="22"/>
              </w:rPr>
            </w:pPr>
            <w:r>
              <w:rPr>
                <w:rFonts w:cs="Arial"/>
                <w:b/>
                <w:snapToGrid w:val="0"/>
                <w:color w:val="FFFFFF"/>
                <w:sz w:val="22"/>
                <w:szCs w:val="22"/>
              </w:rPr>
              <w:t>FINAL EXAMINATIONS</w:t>
            </w:r>
          </w:p>
        </w:tc>
        <w:tc>
          <w:tcPr>
            <w:tcW w:w="2448" w:type="dxa"/>
            <w:shd w:val="clear" w:color="auto" w:fill="C00000"/>
          </w:tcPr>
          <w:p w:rsidR="00EF4F01" w:rsidRPr="00EA1A58" w:rsidRDefault="00EF4F01" w:rsidP="00FB7AA7">
            <w:pPr>
              <w:keepNext/>
              <w:spacing w:before="20" w:after="20"/>
              <w:jc w:val="right"/>
              <w:rPr>
                <w:rFonts w:cs="Arial"/>
                <w:b/>
                <w:color w:val="FFFFFF"/>
                <w:sz w:val="22"/>
                <w:szCs w:val="22"/>
              </w:rPr>
            </w:pPr>
            <w:r>
              <w:rPr>
                <w:rFonts w:cs="Arial"/>
                <w:b/>
                <w:snapToGrid w:val="0"/>
                <w:color w:val="FFFFFF"/>
                <w:sz w:val="22"/>
                <w:szCs w:val="22"/>
              </w:rPr>
              <w:t>None</w:t>
            </w:r>
          </w:p>
        </w:tc>
      </w:tr>
      <w:tr w:rsidR="00EF4F01" w:rsidRPr="00EA1A58" w:rsidTr="00FB7AA7">
        <w:trPr>
          <w:cantSplit/>
        </w:trPr>
        <w:tc>
          <w:tcPr>
            <w:tcW w:w="7110" w:type="dxa"/>
          </w:tcPr>
          <w:p w:rsidR="00EF4F01" w:rsidRPr="00EA1A58" w:rsidRDefault="00EF4F01" w:rsidP="00FB7AA7">
            <w:pPr>
              <w:rPr>
                <w:rFonts w:cs="Arial"/>
                <w:b/>
                <w:sz w:val="22"/>
                <w:szCs w:val="22"/>
              </w:rPr>
            </w:pPr>
          </w:p>
        </w:tc>
        <w:tc>
          <w:tcPr>
            <w:tcW w:w="2448" w:type="dxa"/>
          </w:tcPr>
          <w:p w:rsidR="00EF4F01" w:rsidRPr="00EA1A58" w:rsidRDefault="00EF4F01" w:rsidP="00FB7AA7">
            <w:pPr>
              <w:rPr>
                <w:rFonts w:cs="Arial"/>
                <w:b/>
                <w:sz w:val="22"/>
                <w:szCs w:val="22"/>
              </w:rPr>
            </w:pPr>
          </w:p>
        </w:tc>
      </w:tr>
    </w:tbl>
    <w:p w:rsidR="00EF4F01" w:rsidRPr="00FC07B7" w:rsidRDefault="00EF4F01" w:rsidP="00EF4F01">
      <w:pPr>
        <w:rPr>
          <w:rFonts w:cs="Arial"/>
          <w:b/>
          <w:bCs/>
          <w:color w:val="262626"/>
          <w:sz w:val="4"/>
          <w:szCs w:val="4"/>
        </w:rPr>
      </w:pPr>
    </w:p>
    <w:p w:rsidR="00EF4F01" w:rsidRDefault="00EF4F01" w:rsidP="00EF4F01">
      <w:pPr>
        <w:pBdr>
          <w:bottom w:val="single" w:sz="18" w:space="1" w:color="C00000"/>
        </w:pBdr>
        <w:spacing w:after="320"/>
        <w:rPr>
          <w:rFonts w:cs="Arial"/>
          <w:b/>
          <w:bCs/>
          <w:color w:val="262626"/>
          <w:sz w:val="22"/>
          <w:szCs w:val="22"/>
        </w:rPr>
      </w:pPr>
    </w:p>
    <w:p w:rsidR="00EF4F01" w:rsidRPr="008C298A" w:rsidRDefault="00EF4F01" w:rsidP="00EF4F01">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EF4F01" w:rsidRDefault="00EF4F01" w:rsidP="00EF4F01">
      <w:pPr>
        <w:pStyle w:val="Heading1"/>
      </w:pPr>
      <w:r w:rsidRPr="00D7741C">
        <w:t>Attendance Policy</w:t>
      </w:r>
    </w:p>
    <w:p w:rsidR="00EF4F01" w:rsidRPr="00D20FB5" w:rsidRDefault="00EF4F01" w:rsidP="00EF4F01">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notify the </w:t>
      </w:r>
      <w:r>
        <w:t>instructor by email</w:t>
      </w:r>
      <w:r w:rsidRPr="00D20FB5">
        <w:t xml:space="preserve"> of any anticipated absence or reason for tardiness.</w:t>
      </w:r>
    </w:p>
    <w:p w:rsidR="00EF4F01" w:rsidRDefault="00EF4F01" w:rsidP="00EF4F01">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EF4F01" w:rsidRPr="00D20FB5" w:rsidRDefault="00EF4F01" w:rsidP="00EF4F01">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EF4F01" w:rsidRDefault="00EF4F01" w:rsidP="00EF4F01">
      <w:pPr>
        <w:pStyle w:val="Heading1"/>
      </w:pPr>
      <w:r w:rsidRPr="003679AD">
        <w:t>Statement on Academic Integrity</w:t>
      </w:r>
    </w:p>
    <w:p w:rsidR="00EF4F01" w:rsidRDefault="00EF4F01" w:rsidP="00EF4F01">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w:t>
      </w:r>
      <w:r w:rsidRPr="00D339E8">
        <w:lastRenderedPageBreak/>
        <w:t xml:space="preserve">A: </w:t>
      </w:r>
      <w:hyperlink r:id="rId20"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21" w:history="1">
        <w:r w:rsidRPr="00D339E8">
          <w:rPr>
            <w:rStyle w:val="Hyperlink"/>
          </w:rPr>
          <w:t>http://www.usc.edu/student-affairs/SJACS/</w:t>
        </w:r>
      </w:hyperlink>
      <w:r w:rsidRPr="00D339E8">
        <w:rPr>
          <w:color w:val="0000FF"/>
        </w:rPr>
        <w:t>.</w:t>
      </w:r>
    </w:p>
    <w:p w:rsidR="00EF4F01" w:rsidRDefault="00EF4F01" w:rsidP="00EF4F01">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EF4F01" w:rsidRPr="00755624" w:rsidRDefault="00EF4F01" w:rsidP="00EF4F01">
      <w:pPr>
        <w:pStyle w:val="BodyText"/>
      </w:pPr>
    </w:p>
    <w:p w:rsidR="00EF4F01" w:rsidRDefault="00EF4F01" w:rsidP="00EF4F01">
      <w:pPr>
        <w:pStyle w:val="Heading1"/>
      </w:pPr>
      <w:r w:rsidRPr="000921FD">
        <w:t>Statement for Students with Disabilities</w:t>
      </w:r>
    </w:p>
    <w:p w:rsidR="00EF4F01" w:rsidRDefault="00EF4F01" w:rsidP="00EF4F01">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DSP </w:t>
      </w:r>
      <w:r w:rsidRPr="00D20FB5">
        <w:t>is open from 8:30 a.m. to 5:00 p.m</w:t>
      </w:r>
      <w:r>
        <w:t>. PST</w:t>
      </w:r>
      <w:r w:rsidRPr="00D20FB5">
        <w:t>., Monday through Friday.</w:t>
      </w:r>
      <w:r>
        <w:t xml:space="preserve"> </w:t>
      </w:r>
    </w:p>
    <w:p w:rsidR="00EF4F01" w:rsidRDefault="00EF4F01" w:rsidP="00EF4F01">
      <w:pPr>
        <w:pStyle w:val="BodyText"/>
      </w:pPr>
      <w:r>
        <w:t xml:space="preserve">Contact Ed Roth, Director of the DSP office at </w:t>
      </w:r>
      <w:r w:rsidRPr="00E3531A">
        <w:t>213-740-0776</w:t>
      </w:r>
      <w:r>
        <w:t xml:space="preserve"> or </w:t>
      </w:r>
      <w:hyperlink r:id="rId22" w:tgtFrame="_blank" w:history="1">
        <w:r w:rsidRPr="00E3531A">
          <w:rPr>
            <w:rStyle w:val="Hyperlink"/>
          </w:rPr>
          <w:t>ability@usc.edu</w:t>
        </w:r>
      </w:hyperlink>
    </w:p>
    <w:p w:rsidR="00EF4F01" w:rsidRPr="00CE65BA" w:rsidRDefault="00EF4F01" w:rsidP="00EF4F01">
      <w:pPr>
        <w:pStyle w:val="BodyText"/>
      </w:pPr>
      <w:r>
        <w:t xml:space="preserve">Review this website: </w:t>
      </w:r>
      <w:hyperlink r:id="rId23" w:history="1">
        <w:r w:rsidRPr="00FB61D1">
          <w:rPr>
            <w:rStyle w:val="Hyperlink"/>
          </w:rPr>
          <w:t>http://dsp.usc.edu/</w:t>
        </w:r>
      </w:hyperlink>
    </w:p>
    <w:p w:rsidR="00EF4F01" w:rsidRPr="003D3E97" w:rsidRDefault="00EF4F01" w:rsidP="00EF4F01">
      <w:pPr>
        <w:pStyle w:val="Heading1"/>
      </w:pPr>
      <w:r w:rsidRPr="00EF3DB0">
        <w:t>Emergency Response Information</w:t>
      </w:r>
    </w:p>
    <w:p w:rsidR="00EF4F01" w:rsidRDefault="00EF4F01" w:rsidP="00EF4F01">
      <w:pPr>
        <w:pStyle w:val="BodyText"/>
      </w:pPr>
      <w:r>
        <w:rPr>
          <w:b/>
        </w:rPr>
        <w:t>Note:</w:t>
      </w:r>
      <w:r>
        <w:t xml:space="preserve"> When not on campus: Call the 911 listing in your local community for any emergency. </w:t>
      </w:r>
    </w:p>
    <w:p w:rsidR="00EF4F01" w:rsidRPr="00D20FB5" w:rsidRDefault="00EF4F01" w:rsidP="00EF4F01">
      <w:pPr>
        <w:pStyle w:val="BodyText"/>
        <w:keepNext/>
      </w:pPr>
      <w:r w:rsidRPr="00D20FB5">
        <w:t xml:space="preserve">To receive information, call </w:t>
      </w:r>
      <w:r>
        <w:t xml:space="preserve">the </w:t>
      </w:r>
      <w:r w:rsidRPr="00D20FB5">
        <w:t>main number (213)</w:t>
      </w:r>
      <w:r>
        <w:t xml:space="preserve"> </w:t>
      </w:r>
      <w:r w:rsidRPr="00D20FB5">
        <w:t xml:space="preserve">740-2711, press #2. </w:t>
      </w:r>
      <w:proofErr w:type="gramStart"/>
      <w:r w:rsidRPr="00D20FB5">
        <w:t>“For recorded announcements, events, emergency communications or critical incident information.”</w:t>
      </w:r>
      <w:proofErr w:type="gramEnd"/>
    </w:p>
    <w:p w:rsidR="00EF4F01" w:rsidRPr="00D20FB5" w:rsidRDefault="00EF4F01" w:rsidP="00EF4F01">
      <w:pPr>
        <w:pStyle w:val="BodyText"/>
        <w:keepNext/>
        <w:spacing w:after="120"/>
      </w:pPr>
      <w:r w:rsidRPr="00D20FB5">
        <w:tab/>
        <w:t>To leave a message, call (213) 740-8311</w:t>
      </w:r>
    </w:p>
    <w:p w:rsidR="00EF4F01" w:rsidRPr="00D20FB5" w:rsidRDefault="00EF4F01" w:rsidP="00EF4F01">
      <w:pPr>
        <w:pStyle w:val="BodyText"/>
        <w:keepNext/>
        <w:spacing w:after="120"/>
      </w:pPr>
      <w:r w:rsidRPr="00D20FB5">
        <w:tab/>
        <w:t>For additional university information, please call (213) 740-9233</w:t>
      </w:r>
    </w:p>
    <w:p w:rsidR="00EF4F01" w:rsidRDefault="00EF4F01" w:rsidP="00EF4F01">
      <w:pPr>
        <w:pStyle w:val="BodyText"/>
        <w:spacing w:after="120"/>
      </w:pPr>
      <w:r w:rsidRPr="00D20FB5">
        <w:tab/>
        <w:t xml:space="preserve">Or visit university website: </w:t>
      </w:r>
      <w:hyperlink r:id="rId24" w:history="1">
        <w:r w:rsidRPr="00334855">
          <w:rPr>
            <w:rStyle w:val="Hyperlink"/>
          </w:rPr>
          <w:t>http://emergency.usc.edu</w:t>
        </w:r>
      </w:hyperlink>
    </w:p>
    <w:p w:rsidR="00EF4F01" w:rsidRPr="00CE65BA" w:rsidRDefault="00EF4F01" w:rsidP="00EF4F01">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5" w:history="1">
        <w:r w:rsidRPr="00DD5DFB">
          <w:rPr>
            <w:rStyle w:val="Hyperlink"/>
          </w:rPr>
          <w:t>https://trojansalert.usc.edu</w:t>
        </w:r>
      </w:hyperlink>
      <w:r>
        <w:t xml:space="preserve">. </w:t>
      </w:r>
    </w:p>
    <w:p w:rsidR="00EF4F01" w:rsidRDefault="00EF4F01" w:rsidP="00EF4F01">
      <w:pPr>
        <w:pStyle w:val="Heading1"/>
      </w:pPr>
      <w:r w:rsidRPr="003679AD">
        <w:t>Statement about Incompletes</w:t>
      </w:r>
    </w:p>
    <w:p w:rsidR="00EF4F01" w:rsidRPr="00D339E8" w:rsidRDefault="00EF4F01" w:rsidP="00EF4F0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F4F01" w:rsidRDefault="00EF4F01" w:rsidP="00EF4F01">
      <w:pPr>
        <w:pStyle w:val="Heading1"/>
      </w:pPr>
      <w:r>
        <w:t xml:space="preserve">Policy on </w:t>
      </w:r>
      <w:r w:rsidRPr="004B1D77">
        <w:t>Late or Make-Up Work</w:t>
      </w:r>
    </w:p>
    <w:p w:rsidR="00EF4F01" w:rsidRPr="00380AEC" w:rsidRDefault="00EF4F01" w:rsidP="00EF4F01">
      <w:pPr>
        <w:pStyle w:val="BodyText"/>
      </w:pPr>
      <w:r w:rsidRPr="00464E55">
        <w:t xml:space="preserve">Papers are due on the day and time specified. Extensions will be granted only for extenuating circumstances. If the paper is late without permission, the grade will be affected.  </w:t>
      </w:r>
    </w:p>
    <w:p w:rsidR="00EF4F01" w:rsidRDefault="00EF4F01" w:rsidP="00EF4F01">
      <w:pPr>
        <w:pStyle w:val="Heading1"/>
      </w:pPr>
      <w:r w:rsidRPr="004B1D77">
        <w:t xml:space="preserve">Policy </w:t>
      </w:r>
      <w:r>
        <w:t xml:space="preserve">on </w:t>
      </w:r>
      <w:r w:rsidRPr="004B1D77">
        <w:t>Changes to the Syllabus and/or Course Requirements</w:t>
      </w:r>
    </w:p>
    <w:p w:rsidR="00EF4F01" w:rsidRPr="00D339E8" w:rsidRDefault="00EF4F01" w:rsidP="00EF4F0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EF4F01" w:rsidRPr="005D779C" w:rsidRDefault="00EF4F01" w:rsidP="00EF4F01">
      <w:pPr>
        <w:pStyle w:val="Heading1"/>
        <w:rPr>
          <w:color w:val="FF0000"/>
        </w:rPr>
      </w:pPr>
      <w:r w:rsidRPr="001E469F">
        <w:lastRenderedPageBreak/>
        <w:t>Code of Ethics of the National Association of Social Workers</w:t>
      </w:r>
    </w:p>
    <w:p w:rsidR="00EF4F01" w:rsidRDefault="00EF4F01" w:rsidP="00EF4F01">
      <w:pPr>
        <w:pStyle w:val="BodyText"/>
        <w:rPr>
          <w:i/>
        </w:rPr>
      </w:pPr>
      <w:r w:rsidRPr="00F647F9">
        <w:rPr>
          <w:i/>
        </w:rPr>
        <w:t>Approved by the 1996 NASW Delegate Assembly and revised by the 2008 NASW Delegate Assembly [http://www.socialworkers.org/pubs/Code/code.asp]</w:t>
      </w:r>
    </w:p>
    <w:p w:rsidR="00EF4F01" w:rsidRPr="00755624" w:rsidRDefault="00EF4F01" w:rsidP="00EF4F01">
      <w:pPr>
        <w:pStyle w:val="BodyText"/>
        <w:rPr>
          <w:i/>
        </w:rPr>
      </w:pPr>
    </w:p>
    <w:p w:rsidR="00EF4F01" w:rsidRPr="00D20FB5" w:rsidRDefault="00EF4F01" w:rsidP="00EF4F01">
      <w:pPr>
        <w:pStyle w:val="Heading2"/>
      </w:pPr>
      <w:r w:rsidRPr="00D20FB5">
        <w:t>Preamble</w:t>
      </w:r>
    </w:p>
    <w:p w:rsidR="00EF4F01" w:rsidRPr="00D20FB5" w:rsidRDefault="00EF4F01" w:rsidP="00EF4F01">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EF4F01" w:rsidRPr="00D20FB5" w:rsidRDefault="00EF4F01" w:rsidP="00EF4F01">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F4F01" w:rsidRPr="00D20FB5" w:rsidRDefault="00EF4F01" w:rsidP="00EF4F01">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EF4F01" w:rsidRPr="00325D4C" w:rsidRDefault="00EF4F01" w:rsidP="00EF4F01">
      <w:pPr>
        <w:pStyle w:val="Bullets1"/>
        <w:rPr>
          <w:sz w:val="20"/>
          <w:szCs w:val="20"/>
        </w:rPr>
      </w:pPr>
      <w:r w:rsidRPr="00325D4C">
        <w:rPr>
          <w:sz w:val="20"/>
          <w:szCs w:val="20"/>
        </w:rPr>
        <w:t xml:space="preserve">Service </w:t>
      </w:r>
    </w:p>
    <w:p w:rsidR="00EF4F01" w:rsidRPr="00325D4C" w:rsidRDefault="00EF4F01" w:rsidP="00EF4F01">
      <w:pPr>
        <w:pStyle w:val="Bullets1"/>
        <w:rPr>
          <w:sz w:val="20"/>
          <w:szCs w:val="20"/>
        </w:rPr>
      </w:pPr>
      <w:r w:rsidRPr="00325D4C">
        <w:rPr>
          <w:sz w:val="20"/>
          <w:szCs w:val="20"/>
        </w:rPr>
        <w:t xml:space="preserve">Social justice </w:t>
      </w:r>
    </w:p>
    <w:p w:rsidR="00EF4F01" w:rsidRPr="00325D4C" w:rsidRDefault="00EF4F01" w:rsidP="00EF4F01">
      <w:pPr>
        <w:pStyle w:val="Bullets1"/>
        <w:rPr>
          <w:sz w:val="20"/>
          <w:szCs w:val="20"/>
        </w:rPr>
      </w:pPr>
      <w:r w:rsidRPr="00325D4C">
        <w:rPr>
          <w:sz w:val="20"/>
          <w:szCs w:val="20"/>
        </w:rPr>
        <w:t xml:space="preserve">Dignity and worth of the person </w:t>
      </w:r>
    </w:p>
    <w:p w:rsidR="00EF4F01" w:rsidRPr="00325D4C" w:rsidRDefault="00EF4F01" w:rsidP="00EF4F01">
      <w:pPr>
        <w:pStyle w:val="Bullets1"/>
        <w:rPr>
          <w:sz w:val="20"/>
          <w:szCs w:val="20"/>
        </w:rPr>
      </w:pPr>
      <w:r w:rsidRPr="00325D4C">
        <w:rPr>
          <w:sz w:val="20"/>
          <w:szCs w:val="20"/>
        </w:rPr>
        <w:t xml:space="preserve">Importance of human relationships </w:t>
      </w:r>
    </w:p>
    <w:p w:rsidR="00EF4F01" w:rsidRPr="00325D4C" w:rsidRDefault="00EF4F01" w:rsidP="00EF4F01">
      <w:pPr>
        <w:pStyle w:val="Bullets1"/>
        <w:rPr>
          <w:sz w:val="20"/>
          <w:szCs w:val="20"/>
        </w:rPr>
      </w:pPr>
      <w:r w:rsidRPr="00325D4C">
        <w:rPr>
          <w:sz w:val="20"/>
          <w:szCs w:val="20"/>
        </w:rPr>
        <w:t xml:space="preserve">Integrity </w:t>
      </w:r>
    </w:p>
    <w:p w:rsidR="00EF4F01" w:rsidRPr="00325D4C" w:rsidRDefault="00EF4F01" w:rsidP="00EF4F01">
      <w:pPr>
        <w:pStyle w:val="Bullets1"/>
        <w:rPr>
          <w:sz w:val="20"/>
          <w:szCs w:val="20"/>
        </w:rPr>
      </w:pPr>
      <w:r w:rsidRPr="00325D4C">
        <w:rPr>
          <w:sz w:val="20"/>
          <w:szCs w:val="20"/>
        </w:rPr>
        <w:t>Competence</w:t>
      </w:r>
    </w:p>
    <w:p w:rsidR="00EF4F01" w:rsidRPr="00D20FB5" w:rsidRDefault="00EF4F01" w:rsidP="00EF4F01">
      <w:pPr>
        <w:rPr>
          <w:rFonts w:cs="Arial"/>
        </w:rPr>
      </w:pPr>
    </w:p>
    <w:p w:rsidR="00EF4F01" w:rsidRPr="00D20FB5" w:rsidRDefault="00EF4F01" w:rsidP="00EF4F0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EF4F01" w:rsidRPr="003D3E97" w:rsidRDefault="00EF4F01" w:rsidP="00EF4F01">
      <w:pPr>
        <w:pStyle w:val="Heading1"/>
        <w:rPr>
          <w:color w:val="800000"/>
        </w:rPr>
      </w:pPr>
      <w:r w:rsidRPr="001E469F">
        <w:t>Complaints</w:t>
      </w:r>
    </w:p>
    <w:p w:rsidR="00EF4F01" w:rsidRDefault="00EF4F01" w:rsidP="00EF4F01">
      <w:r w:rsidRPr="00D20FB5">
        <w:t xml:space="preserve">If you have a complaint or concern about the course or the instructor, please discuss it first with the instructor. If you feel </w:t>
      </w:r>
      <w:r>
        <w:t xml:space="preserve">you </w:t>
      </w:r>
      <w:r w:rsidRPr="00D20FB5">
        <w:t>cannot discuss it with the instructor, contact the</w:t>
      </w:r>
      <w:r>
        <w:t xml:space="preserve"> lead instructor, Lisa </w:t>
      </w:r>
      <w:proofErr w:type="spellStart"/>
      <w:r>
        <w:t>Wobbe-Veit</w:t>
      </w:r>
      <w:proofErr w:type="spellEnd"/>
      <w:r>
        <w:t xml:space="preserve">, Clinical Associate Professor, at </w:t>
      </w:r>
      <w:hyperlink r:id="rId26" w:history="1">
        <w:r w:rsidRPr="00550ED9">
          <w:rPr>
            <w:rStyle w:val="Hyperlink"/>
          </w:rPr>
          <w:t>lisa.wobbeveit@usc.edu</w:t>
        </w:r>
      </w:hyperlink>
      <w:r>
        <w:t>.</w:t>
      </w:r>
      <w:r>
        <w:rPr>
          <w:szCs w:val="24"/>
          <w:lang w:eastAsia="x-none"/>
        </w:rPr>
        <w:t xml:space="preserve"> </w:t>
      </w:r>
      <w:r w:rsidRPr="00D20FB5">
        <w:t>If you do not receive a satisfactory response or</w:t>
      </w:r>
      <w:r>
        <w:t xml:space="preserve"> solution, contact your advisor or Dr. Leslie Wind, Associate Dean of Learning Excellence and MSW Program Chair at </w:t>
      </w:r>
      <w:hyperlink r:id="rId27" w:history="1">
        <w:r>
          <w:rPr>
            <w:rStyle w:val="Hyperlink"/>
          </w:rPr>
          <w:t>wind@usc.edu</w:t>
        </w:r>
      </w:hyperlink>
      <w:r>
        <w:t>. Or, if you are a student of the VAC, contact</w:t>
      </w:r>
      <w:r w:rsidRPr="004C20EE">
        <w:t xml:space="preserve"> June Wiley, Director of the Virtual Academic Center, at (213) 821-0901 or </w:t>
      </w:r>
      <w:hyperlink r:id="rId28" w:history="1">
        <w:r w:rsidRPr="00E54E5C">
          <w:rPr>
            <w:rStyle w:val="Hyperlink"/>
          </w:rPr>
          <w:t>june.wiley@usc.edu</w:t>
        </w:r>
      </w:hyperlink>
      <w:r w:rsidRPr="004C20EE">
        <w:t xml:space="preserve"> for further guidance</w:t>
      </w:r>
    </w:p>
    <w:p w:rsidR="00EF4F01" w:rsidRPr="005D779C" w:rsidRDefault="00EF4F01" w:rsidP="00EF4F01">
      <w:pPr>
        <w:pStyle w:val="Heading1"/>
        <w:rPr>
          <w:color w:val="FF0000"/>
        </w:rPr>
      </w:pPr>
      <w:r w:rsidRPr="00DA1F11">
        <w:t>Tips for Maximizing Your Learning Experience in this Course</w:t>
      </w:r>
    </w:p>
    <w:p w:rsidR="00EF4F01" w:rsidRPr="00D20FB5" w:rsidRDefault="00EF4F01" w:rsidP="00EF4F01">
      <w:pPr>
        <w:pStyle w:val="CheckBullets"/>
        <w:tabs>
          <w:tab w:val="clear" w:pos="540"/>
          <w:tab w:val="left" w:pos="720"/>
        </w:tabs>
      </w:pPr>
      <w:r>
        <w:t>Be mindful of getting proper nutrition, exercise, rest and sleep!</w:t>
      </w:r>
      <w:r w:rsidRPr="00D20FB5">
        <w:t xml:space="preserve"> </w:t>
      </w:r>
    </w:p>
    <w:p w:rsidR="00EF4F01" w:rsidRDefault="00EF4F01" w:rsidP="00EF4F01">
      <w:pPr>
        <w:pStyle w:val="CheckBullets"/>
        <w:tabs>
          <w:tab w:val="clear" w:pos="540"/>
          <w:tab w:val="left" w:pos="720"/>
        </w:tabs>
      </w:pPr>
      <w:r>
        <w:t>Come to class.</w:t>
      </w:r>
    </w:p>
    <w:p w:rsidR="00EF4F01" w:rsidRPr="00D20FB5" w:rsidRDefault="00EF4F01" w:rsidP="00EF4F01">
      <w:pPr>
        <w:pStyle w:val="CheckBullets"/>
        <w:tabs>
          <w:tab w:val="clear" w:pos="540"/>
          <w:tab w:val="left" w:pos="720"/>
        </w:tabs>
      </w:pPr>
      <w:r w:rsidRPr="00D20FB5">
        <w:t xml:space="preserve">Complete required readings and assignments </w:t>
      </w:r>
      <w:r>
        <w:t>before</w:t>
      </w:r>
      <w:r w:rsidRPr="00D20FB5">
        <w:t xml:space="preserve"> coming to class. </w:t>
      </w:r>
    </w:p>
    <w:p w:rsidR="00EF4F01" w:rsidRPr="00D20FB5" w:rsidRDefault="00EF4F01" w:rsidP="00EF4F01">
      <w:pPr>
        <w:pStyle w:val="CheckBullets"/>
        <w:tabs>
          <w:tab w:val="clear" w:pos="540"/>
          <w:tab w:val="left" w:pos="720"/>
        </w:tabs>
      </w:pPr>
      <w:r w:rsidRPr="00D20FB5">
        <w:lastRenderedPageBreak/>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EF4F01" w:rsidRPr="00D20FB5" w:rsidRDefault="00EF4F01" w:rsidP="00EF4F01">
      <w:pPr>
        <w:pStyle w:val="CheckBullets"/>
        <w:tabs>
          <w:tab w:val="clear" w:pos="540"/>
          <w:tab w:val="left" w:pos="720"/>
        </w:tabs>
      </w:pPr>
      <w:r w:rsidRPr="00D20FB5">
        <w:t>Come to class prepared to ask any questions you might have.</w:t>
      </w:r>
    </w:p>
    <w:p w:rsidR="00EF4F01" w:rsidRPr="00D20FB5" w:rsidRDefault="00EF4F01" w:rsidP="00EF4F01">
      <w:pPr>
        <w:pStyle w:val="CheckBullets"/>
        <w:tabs>
          <w:tab w:val="clear" w:pos="540"/>
          <w:tab w:val="left" w:pos="720"/>
        </w:tabs>
      </w:pPr>
      <w:r w:rsidRPr="00D20FB5">
        <w:t>Participate in class discussions.</w:t>
      </w:r>
    </w:p>
    <w:p w:rsidR="00EF4F01" w:rsidRPr="00D20FB5" w:rsidRDefault="00EF4F01" w:rsidP="00EF4F01">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EF4F01" w:rsidRPr="00D20FB5" w:rsidRDefault="00EF4F01" w:rsidP="00EF4F01">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EF4F01" w:rsidRPr="00D20FB5" w:rsidRDefault="00EF4F01" w:rsidP="00EF4F01">
      <w:pPr>
        <w:pStyle w:val="CheckBullets"/>
        <w:tabs>
          <w:tab w:val="clear" w:pos="540"/>
          <w:tab w:val="left" w:pos="720"/>
        </w:tabs>
        <w:spacing w:after="120"/>
      </w:pPr>
      <w:r w:rsidRPr="00D20FB5">
        <w:t xml:space="preserve">Keep up with the assigned readings. </w:t>
      </w:r>
    </w:p>
    <w:p w:rsidR="00EF4F01" w:rsidRPr="0006241B" w:rsidRDefault="00EF4F01" w:rsidP="00EF4F01">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D20FB5" w:rsidRDefault="008C298A" w:rsidP="006E380C">
      <w:pPr>
        <w:rPr>
          <w:rFonts w:cs="Arial"/>
          <w:szCs w:val="24"/>
        </w:rPr>
      </w:pPr>
    </w:p>
    <w:p w:rsidR="008C298A" w:rsidRPr="00A552ED" w:rsidRDefault="008C298A" w:rsidP="008C298A">
      <w:pPr>
        <w:pStyle w:val="BodyText"/>
      </w:pPr>
    </w:p>
    <w:sectPr w:rsidR="008C298A" w:rsidRPr="00A552ED" w:rsidSect="009A4C6E">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E3" w:rsidRDefault="002C38E3" w:rsidP="00500EB5">
      <w:r>
        <w:separator/>
      </w:r>
    </w:p>
  </w:endnote>
  <w:endnote w:type="continuationSeparator" w:id="0">
    <w:p w:rsidR="002C38E3" w:rsidRDefault="002C38E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ItalicMT">
    <w:altName w:val="Arial"/>
    <w:panose1 w:val="00000000000000000000"/>
    <w:charset w:val="00"/>
    <w:family w:val="swiss"/>
    <w:notTrueType/>
    <w:pitch w:val="default"/>
    <w:sig w:usb0="00000001" w:usb1="00000000" w:usb2="00000000" w:usb3="00000000" w:csb0="00000009"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Default="006C2B9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C03AF8">
      <w:rPr>
        <w:rFonts w:cs="Arial"/>
        <w:noProof/>
        <w:color w:val="800000"/>
      </w:rPr>
      <w:t>SOWK 586b Field Practicum Syllabus 2016-2017.docx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C03AF8">
      <w:rPr>
        <w:rFonts w:cs="Arial"/>
        <w:noProof/>
        <w:color w:val="800000"/>
      </w:rPr>
      <w:t>24</w:t>
    </w:r>
    <w:r>
      <w:rPr>
        <w:rFonts w:cs="Arial"/>
        <w:color w:val="800000"/>
      </w:rPr>
      <w:fldChar w:fldCharType="end"/>
    </w:r>
  </w:p>
  <w:p w:rsidR="006C2B9B" w:rsidRDefault="006C2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Pr="00B54ABC" w:rsidRDefault="006C2B9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C2B9B" w:rsidRPr="00B54ABC" w:rsidRDefault="006C2B9B" w:rsidP="00EF4FB7">
    <w:pPr>
      <w:pStyle w:val="Footer"/>
      <w:tabs>
        <w:tab w:val="clear" w:pos="4320"/>
        <w:tab w:val="clear" w:pos="8640"/>
        <w:tab w:val="center" w:pos="4680"/>
        <w:tab w:val="right" w:pos="9180"/>
      </w:tabs>
      <w:rPr>
        <w:rFonts w:cs="Arial"/>
        <w:color w:val="C00000"/>
      </w:rPr>
    </w:pPr>
    <w:r>
      <w:rPr>
        <w:rFonts w:cs="Arial"/>
        <w:color w:val="C00000"/>
      </w:rPr>
      <w:t xml:space="preserve">SOWK 586b               </w:t>
    </w:r>
    <w:r>
      <w:rPr>
        <w:rFonts w:cs="Arial"/>
        <w:color w:val="C00000"/>
      </w:rPr>
      <w:tab/>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C667D">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C667D">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Pr="00B54ABC" w:rsidRDefault="006C2B9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6C2B9B" w:rsidRPr="00B54ABC" w:rsidRDefault="006C2B9B" w:rsidP="00EF4FB7">
    <w:pPr>
      <w:pStyle w:val="Footer"/>
      <w:tabs>
        <w:tab w:val="clear" w:pos="4320"/>
        <w:tab w:val="clear" w:pos="8640"/>
        <w:tab w:val="center" w:pos="4680"/>
        <w:tab w:val="right" w:pos="9180"/>
      </w:tabs>
      <w:rPr>
        <w:rFonts w:cs="Arial"/>
        <w:color w:val="C00000"/>
      </w:rPr>
    </w:pPr>
    <w:r>
      <w:rPr>
        <w:rFonts w:cs="Arial"/>
        <w:color w:val="C00000"/>
      </w:rPr>
      <w:t>SOWK 586b</w:t>
    </w:r>
    <w:r>
      <w:rPr>
        <w:rFonts w:cs="Arial"/>
        <w:color w:val="C00000"/>
      </w:rPr>
      <w:tab/>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C667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C667D">
      <w:rPr>
        <w:rFonts w:cs="Arial"/>
        <w:noProof/>
        <w:color w:val="C00000"/>
      </w:rPr>
      <w:t>21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E3" w:rsidRDefault="002C38E3" w:rsidP="00500EB5">
      <w:r>
        <w:separator/>
      </w:r>
    </w:p>
  </w:footnote>
  <w:footnote w:type="continuationSeparator" w:id="0">
    <w:p w:rsidR="002C38E3" w:rsidRDefault="002C38E3"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Default="006C2B9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Pr="00B65CE9" w:rsidRDefault="006C2B9B"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35E37F1" wp14:editId="4094DD1C">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9B" w:rsidRDefault="006C2B9B" w:rsidP="00A552ED">
    <w:pPr>
      <w:pStyle w:val="Header"/>
      <w:ind w:left="-540"/>
    </w:pPr>
    <w:r>
      <w:rPr>
        <w:rFonts w:ascii="Times" w:hAnsi="Times"/>
        <w:noProof/>
      </w:rPr>
      <w:drawing>
        <wp:anchor distT="0" distB="0" distL="114300" distR="114300" simplePos="0" relativeHeight="251659264" behindDoc="1" locked="1" layoutInCell="1" allowOverlap="0" wp14:anchorId="29F35CBB" wp14:editId="78393870">
          <wp:simplePos x="0" y="0"/>
          <wp:positionH relativeFrom="page">
            <wp:posOffset>500380</wp:posOffset>
          </wp:positionH>
          <wp:positionV relativeFrom="page">
            <wp:posOffset>476250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4.25pt;height:14.2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006"/>
    <w:rsid w:val="00010594"/>
    <w:rsid w:val="000107AD"/>
    <w:rsid w:val="00011315"/>
    <w:rsid w:val="00012030"/>
    <w:rsid w:val="000128E4"/>
    <w:rsid w:val="00012D9F"/>
    <w:rsid w:val="00012F7A"/>
    <w:rsid w:val="00015363"/>
    <w:rsid w:val="00017BF9"/>
    <w:rsid w:val="000203F4"/>
    <w:rsid w:val="00021596"/>
    <w:rsid w:val="00022908"/>
    <w:rsid w:val="00022C67"/>
    <w:rsid w:val="000236C8"/>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64FA"/>
    <w:rsid w:val="00036EA2"/>
    <w:rsid w:val="00037394"/>
    <w:rsid w:val="00041012"/>
    <w:rsid w:val="00041184"/>
    <w:rsid w:val="000411CC"/>
    <w:rsid w:val="00041662"/>
    <w:rsid w:val="00041B0C"/>
    <w:rsid w:val="0004294F"/>
    <w:rsid w:val="000430D1"/>
    <w:rsid w:val="00043F20"/>
    <w:rsid w:val="00044E7D"/>
    <w:rsid w:val="00044EF0"/>
    <w:rsid w:val="00044F80"/>
    <w:rsid w:val="000453A6"/>
    <w:rsid w:val="00046C35"/>
    <w:rsid w:val="000517CC"/>
    <w:rsid w:val="00051AC9"/>
    <w:rsid w:val="00051DA1"/>
    <w:rsid w:val="00052403"/>
    <w:rsid w:val="00053AA7"/>
    <w:rsid w:val="000545DB"/>
    <w:rsid w:val="00054861"/>
    <w:rsid w:val="00054BDA"/>
    <w:rsid w:val="00055802"/>
    <w:rsid w:val="00055DC7"/>
    <w:rsid w:val="00057E07"/>
    <w:rsid w:val="0006077D"/>
    <w:rsid w:val="00061504"/>
    <w:rsid w:val="0006241B"/>
    <w:rsid w:val="000626F7"/>
    <w:rsid w:val="0006363C"/>
    <w:rsid w:val="00064161"/>
    <w:rsid w:val="0006517B"/>
    <w:rsid w:val="00066685"/>
    <w:rsid w:val="00066B73"/>
    <w:rsid w:val="000673FE"/>
    <w:rsid w:val="00070107"/>
    <w:rsid w:val="00070DA1"/>
    <w:rsid w:val="00071760"/>
    <w:rsid w:val="00071B25"/>
    <w:rsid w:val="00071C06"/>
    <w:rsid w:val="00072559"/>
    <w:rsid w:val="000726FE"/>
    <w:rsid w:val="00072C25"/>
    <w:rsid w:val="000731DF"/>
    <w:rsid w:val="0007380F"/>
    <w:rsid w:val="00073970"/>
    <w:rsid w:val="00073F1F"/>
    <w:rsid w:val="00073FC1"/>
    <w:rsid w:val="00074698"/>
    <w:rsid w:val="000751E9"/>
    <w:rsid w:val="00075FA8"/>
    <w:rsid w:val="000773BD"/>
    <w:rsid w:val="000804A5"/>
    <w:rsid w:val="000815D3"/>
    <w:rsid w:val="0008226A"/>
    <w:rsid w:val="00082583"/>
    <w:rsid w:val="00082B63"/>
    <w:rsid w:val="00083330"/>
    <w:rsid w:val="00083764"/>
    <w:rsid w:val="00083B7F"/>
    <w:rsid w:val="00083F95"/>
    <w:rsid w:val="0008434B"/>
    <w:rsid w:val="0008502A"/>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381"/>
    <w:rsid w:val="00093EF5"/>
    <w:rsid w:val="00094D69"/>
    <w:rsid w:val="00095253"/>
    <w:rsid w:val="00096286"/>
    <w:rsid w:val="00097775"/>
    <w:rsid w:val="000A1058"/>
    <w:rsid w:val="000A1C9C"/>
    <w:rsid w:val="000A1EBB"/>
    <w:rsid w:val="000A261E"/>
    <w:rsid w:val="000A2726"/>
    <w:rsid w:val="000A2B7F"/>
    <w:rsid w:val="000A3900"/>
    <w:rsid w:val="000A3D95"/>
    <w:rsid w:val="000A3EFA"/>
    <w:rsid w:val="000A686E"/>
    <w:rsid w:val="000A6CBC"/>
    <w:rsid w:val="000B1609"/>
    <w:rsid w:val="000B16F1"/>
    <w:rsid w:val="000B1816"/>
    <w:rsid w:val="000B2A7B"/>
    <w:rsid w:val="000B2E37"/>
    <w:rsid w:val="000B372A"/>
    <w:rsid w:val="000B3FD6"/>
    <w:rsid w:val="000B5260"/>
    <w:rsid w:val="000B6275"/>
    <w:rsid w:val="000B6F60"/>
    <w:rsid w:val="000B7915"/>
    <w:rsid w:val="000B7E61"/>
    <w:rsid w:val="000C03B0"/>
    <w:rsid w:val="000C0865"/>
    <w:rsid w:val="000C1146"/>
    <w:rsid w:val="000C16BD"/>
    <w:rsid w:val="000C381F"/>
    <w:rsid w:val="000C3A76"/>
    <w:rsid w:val="000C48E5"/>
    <w:rsid w:val="000C5635"/>
    <w:rsid w:val="000C5958"/>
    <w:rsid w:val="000C6004"/>
    <w:rsid w:val="000C64D3"/>
    <w:rsid w:val="000C6B2F"/>
    <w:rsid w:val="000C7CD9"/>
    <w:rsid w:val="000D1344"/>
    <w:rsid w:val="000D1FB3"/>
    <w:rsid w:val="000D3F43"/>
    <w:rsid w:val="000D3F9A"/>
    <w:rsid w:val="000D4BEB"/>
    <w:rsid w:val="000D4EB9"/>
    <w:rsid w:val="000D54A0"/>
    <w:rsid w:val="000D7BCD"/>
    <w:rsid w:val="000E0988"/>
    <w:rsid w:val="000E0C05"/>
    <w:rsid w:val="000E0FBF"/>
    <w:rsid w:val="000E1AB6"/>
    <w:rsid w:val="000E4315"/>
    <w:rsid w:val="000E536D"/>
    <w:rsid w:val="000E5B7D"/>
    <w:rsid w:val="000E5F18"/>
    <w:rsid w:val="000E76E2"/>
    <w:rsid w:val="000F05B3"/>
    <w:rsid w:val="000F0BC1"/>
    <w:rsid w:val="000F11CF"/>
    <w:rsid w:val="000F2225"/>
    <w:rsid w:val="000F2827"/>
    <w:rsid w:val="000F2F8E"/>
    <w:rsid w:val="000F37A9"/>
    <w:rsid w:val="000F37C6"/>
    <w:rsid w:val="000F4E51"/>
    <w:rsid w:val="000F50A6"/>
    <w:rsid w:val="000F515F"/>
    <w:rsid w:val="000F67A4"/>
    <w:rsid w:val="000F6A5F"/>
    <w:rsid w:val="000F7055"/>
    <w:rsid w:val="000F7838"/>
    <w:rsid w:val="001010BF"/>
    <w:rsid w:val="0010231B"/>
    <w:rsid w:val="0010522C"/>
    <w:rsid w:val="0010590F"/>
    <w:rsid w:val="00105DA0"/>
    <w:rsid w:val="001060E7"/>
    <w:rsid w:val="001061E8"/>
    <w:rsid w:val="001065BF"/>
    <w:rsid w:val="00110819"/>
    <w:rsid w:val="00110F7B"/>
    <w:rsid w:val="00111A7C"/>
    <w:rsid w:val="00112035"/>
    <w:rsid w:val="0011304E"/>
    <w:rsid w:val="001138CC"/>
    <w:rsid w:val="00113B47"/>
    <w:rsid w:val="00114957"/>
    <w:rsid w:val="00114D1C"/>
    <w:rsid w:val="00115378"/>
    <w:rsid w:val="00115B39"/>
    <w:rsid w:val="00116397"/>
    <w:rsid w:val="00116E10"/>
    <w:rsid w:val="00116F30"/>
    <w:rsid w:val="00117AC5"/>
    <w:rsid w:val="00117E1C"/>
    <w:rsid w:val="0012005A"/>
    <w:rsid w:val="0012006C"/>
    <w:rsid w:val="00121685"/>
    <w:rsid w:val="00122494"/>
    <w:rsid w:val="001230B1"/>
    <w:rsid w:val="001233C6"/>
    <w:rsid w:val="00123444"/>
    <w:rsid w:val="00123542"/>
    <w:rsid w:val="001236B4"/>
    <w:rsid w:val="00123E4B"/>
    <w:rsid w:val="0012409F"/>
    <w:rsid w:val="001242F0"/>
    <w:rsid w:val="001263D8"/>
    <w:rsid w:val="001264BE"/>
    <w:rsid w:val="001268C4"/>
    <w:rsid w:val="00127EED"/>
    <w:rsid w:val="00127F7C"/>
    <w:rsid w:val="00130051"/>
    <w:rsid w:val="00131299"/>
    <w:rsid w:val="0013194A"/>
    <w:rsid w:val="00134049"/>
    <w:rsid w:val="00135030"/>
    <w:rsid w:val="00135444"/>
    <w:rsid w:val="00135D99"/>
    <w:rsid w:val="00136464"/>
    <w:rsid w:val="0013652D"/>
    <w:rsid w:val="00136675"/>
    <w:rsid w:val="00136766"/>
    <w:rsid w:val="001370D5"/>
    <w:rsid w:val="001378EB"/>
    <w:rsid w:val="00137BF1"/>
    <w:rsid w:val="00137C5A"/>
    <w:rsid w:val="0014023C"/>
    <w:rsid w:val="00140A89"/>
    <w:rsid w:val="00142EBB"/>
    <w:rsid w:val="0014372C"/>
    <w:rsid w:val="00143D86"/>
    <w:rsid w:val="001443AA"/>
    <w:rsid w:val="0014483C"/>
    <w:rsid w:val="001449C2"/>
    <w:rsid w:val="00145767"/>
    <w:rsid w:val="00145CDD"/>
    <w:rsid w:val="00146B65"/>
    <w:rsid w:val="001471B7"/>
    <w:rsid w:val="00147F28"/>
    <w:rsid w:val="0015044C"/>
    <w:rsid w:val="00151625"/>
    <w:rsid w:val="00151718"/>
    <w:rsid w:val="00151728"/>
    <w:rsid w:val="00151F28"/>
    <w:rsid w:val="00153120"/>
    <w:rsid w:val="001540B5"/>
    <w:rsid w:val="00154273"/>
    <w:rsid w:val="00154408"/>
    <w:rsid w:val="0015647B"/>
    <w:rsid w:val="00156B12"/>
    <w:rsid w:val="00156C1F"/>
    <w:rsid w:val="001576D3"/>
    <w:rsid w:val="00157DBE"/>
    <w:rsid w:val="00157EDA"/>
    <w:rsid w:val="0016149E"/>
    <w:rsid w:val="001615A2"/>
    <w:rsid w:val="00161F68"/>
    <w:rsid w:val="00162F53"/>
    <w:rsid w:val="0016340C"/>
    <w:rsid w:val="00163459"/>
    <w:rsid w:val="001652C1"/>
    <w:rsid w:val="00165333"/>
    <w:rsid w:val="00165481"/>
    <w:rsid w:val="00165A4B"/>
    <w:rsid w:val="00166032"/>
    <w:rsid w:val="00166B26"/>
    <w:rsid w:val="00166BE1"/>
    <w:rsid w:val="00167270"/>
    <w:rsid w:val="00167594"/>
    <w:rsid w:val="00167C52"/>
    <w:rsid w:val="00170253"/>
    <w:rsid w:val="00172D90"/>
    <w:rsid w:val="0017339E"/>
    <w:rsid w:val="001744B8"/>
    <w:rsid w:val="00174E9A"/>
    <w:rsid w:val="0017515C"/>
    <w:rsid w:val="001775F0"/>
    <w:rsid w:val="00177881"/>
    <w:rsid w:val="00177C71"/>
    <w:rsid w:val="00177E0D"/>
    <w:rsid w:val="00180123"/>
    <w:rsid w:val="001804DE"/>
    <w:rsid w:val="00180DE7"/>
    <w:rsid w:val="00180F70"/>
    <w:rsid w:val="00181A12"/>
    <w:rsid w:val="00181EE5"/>
    <w:rsid w:val="001821CC"/>
    <w:rsid w:val="001826F6"/>
    <w:rsid w:val="001838D1"/>
    <w:rsid w:val="00184C71"/>
    <w:rsid w:val="00187256"/>
    <w:rsid w:val="00191BF0"/>
    <w:rsid w:val="0019329F"/>
    <w:rsid w:val="00193A21"/>
    <w:rsid w:val="00195B88"/>
    <w:rsid w:val="00196B0B"/>
    <w:rsid w:val="00197918"/>
    <w:rsid w:val="00197E5A"/>
    <w:rsid w:val="001A0B7C"/>
    <w:rsid w:val="001A1C4F"/>
    <w:rsid w:val="001A35D9"/>
    <w:rsid w:val="001A40BE"/>
    <w:rsid w:val="001A46C6"/>
    <w:rsid w:val="001A48AF"/>
    <w:rsid w:val="001A58A8"/>
    <w:rsid w:val="001A5A79"/>
    <w:rsid w:val="001A7170"/>
    <w:rsid w:val="001A760F"/>
    <w:rsid w:val="001B0176"/>
    <w:rsid w:val="001B03E2"/>
    <w:rsid w:val="001B0471"/>
    <w:rsid w:val="001B080C"/>
    <w:rsid w:val="001B14DD"/>
    <w:rsid w:val="001B1699"/>
    <w:rsid w:val="001B1F79"/>
    <w:rsid w:val="001B367C"/>
    <w:rsid w:val="001B3FAA"/>
    <w:rsid w:val="001B41D2"/>
    <w:rsid w:val="001B444F"/>
    <w:rsid w:val="001B5421"/>
    <w:rsid w:val="001B5C88"/>
    <w:rsid w:val="001B691D"/>
    <w:rsid w:val="001B692C"/>
    <w:rsid w:val="001B75CF"/>
    <w:rsid w:val="001B79A6"/>
    <w:rsid w:val="001C2DC7"/>
    <w:rsid w:val="001C3091"/>
    <w:rsid w:val="001C3B38"/>
    <w:rsid w:val="001C5431"/>
    <w:rsid w:val="001C577C"/>
    <w:rsid w:val="001C5814"/>
    <w:rsid w:val="001C5D6D"/>
    <w:rsid w:val="001C66FE"/>
    <w:rsid w:val="001C6D35"/>
    <w:rsid w:val="001C701E"/>
    <w:rsid w:val="001D0793"/>
    <w:rsid w:val="001D0A91"/>
    <w:rsid w:val="001D1225"/>
    <w:rsid w:val="001D1F89"/>
    <w:rsid w:val="001D1FA8"/>
    <w:rsid w:val="001D2EA8"/>
    <w:rsid w:val="001D3024"/>
    <w:rsid w:val="001D3CA1"/>
    <w:rsid w:val="001D4170"/>
    <w:rsid w:val="001D521D"/>
    <w:rsid w:val="001D62B5"/>
    <w:rsid w:val="001D6931"/>
    <w:rsid w:val="001D774B"/>
    <w:rsid w:val="001D7D27"/>
    <w:rsid w:val="001E02F6"/>
    <w:rsid w:val="001E0446"/>
    <w:rsid w:val="001E0CB8"/>
    <w:rsid w:val="001E138B"/>
    <w:rsid w:val="001E17E2"/>
    <w:rsid w:val="001E1A24"/>
    <w:rsid w:val="001E1EE8"/>
    <w:rsid w:val="001E23C2"/>
    <w:rsid w:val="001E23E0"/>
    <w:rsid w:val="001E2859"/>
    <w:rsid w:val="001E3335"/>
    <w:rsid w:val="001E3FA6"/>
    <w:rsid w:val="001E4590"/>
    <w:rsid w:val="001E45F0"/>
    <w:rsid w:val="001E469F"/>
    <w:rsid w:val="001E46C0"/>
    <w:rsid w:val="001E4787"/>
    <w:rsid w:val="001E4835"/>
    <w:rsid w:val="001E50C6"/>
    <w:rsid w:val="001E5CCE"/>
    <w:rsid w:val="001E7AEF"/>
    <w:rsid w:val="001F016E"/>
    <w:rsid w:val="001F0A0F"/>
    <w:rsid w:val="001F0BBB"/>
    <w:rsid w:val="001F11C2"/>
    <w:rsid w:val="001F1A80"/>
    <w:rsid w:val="001F2933"/>
    <w:rsid w:val="001F369F"/>
    <w:rsid w:val="001F48C6"/>
    <w:rsid w:val="001F497B"/>
    <w:rsid w:val="001F6D0E"/>
    <w:rsid w:val="001F748B"/>
    <w:rsid w:val="002008C8"/>
    <w:rsid w:val="00200C49"/>
    <w:rsid w:val="00200F31"/>
    <w:rsid w:val="0020180B"/>
    <w:rsid w:val="00201D58"/>
    <w:rsid w:val="00202C05"/>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2CD"/>
    <w:rsid w:val="0021463C"/>
    <w:rsid w:val="002146DC"/>
    <w:rsid w:val="0021485B"/>
    <w:rsid w:val="0021495A"/>
    <w:rsid w:val="00215587"/>
    <w:rsid w:val="00215E10"/>
    <w:rsid w:val="002161A8"/>
    <w:rsid w:val="00217A9D"/>
    <w:rsid w:val="00217F07"/>
    <w:rsid w:val="00217F4E"/>
    <w:rsid w:val="002206AA"/>
    <w:rsid w:val="00220813"/>
    <w:rsid w:val="0022099C"/>
    <w:rsid w:val="00221206"/>
    <w:rsid w:val="0022179D"/>
    <w:rsid w:val="00221CEC"/>
    <w:rsid w:val="00222B84"/>
    <w:rsid w:val="00222D69"/>
    <w:rsid w:val="00222F03"/>
    <w:rsid w:val="00222F57"/>
    <w:rsid w:val="0022593F"/>
    <w:rsid w:val="00225A05"/>
    <w:rsid w:val="00225BBF"/>
    <w:rsid w:val="0022616E"/>
    <w:rsid w:val="002270EF"/>
    <w:rsid w:val="00227114"/>
    <w:rsid w:val="0023043F"/>
    <w:rsid w:val="002309C7"/>
    <w:rsid w:val="00230B4E"/>
    <w:rsid w:val="00232340"/>
    <w:rsid w:val="002327B3"/>
    <w:rsid w:val="0023397F"/>
    <w:rsid w:val="0023457A"/>
    <w:rsid w:val="00234DAD"/>
    <w:rsid w:val="002356A0"/>
    <w:rsid w:val="00235BF5"/>
    <w:rsid w:val="0023697B"/>
    <w:rsid w:val="00236C9B"/>
    <w:rsid w:val="00237106"/>
    <w:rsid w:val="00237766"/>
    <w:rsid w:val="002403E7"/>
    <w:rsid w:val="002405A2"/>
    <w:rsid w:val="00241246"/>
    <w:rsid w:val="002418CC"/>
    <w:rsid w:val="00243CC4"/>
    <w:rsid w:val="002442E8"/>
    <w:rsid w:val="0024492F"/>
    <w:rsid w:val="0024692A"/>
    <w:rsid w:val="0024791F"/>
    <w:rsid w:val="0025062E"/>
    <w:rsid w:val="002511AF"/>
    <w:rsid w:val="0025140A"/>
    <w:rsid w:val="002520BE"/>
    <w:rsid w:val="002527F9"/>
    <w:rsid w:val="002529A6"/>
    <w:rsid w:val="00253B44"/>
    <w:rsid w:val="002544C4"/>
    <w:rsid w:val="00254E59"/>
    <w:rsid w:val="00254E74"/>
    <w:rsid w:val="00255381"/>
    <w:rsid w:val="00256074"/>
    <w:rsid w:val="0025617F"/>
    <w:rsid w:val="0025629A"/>
    <w:rsid w:val="002562A1"/>
    <w:rsid w:val="002566C1"/>
    <w:rsid w:val="00256802"/>
    <w:rsid w:val="0025737E"/>
    <w:rsid w:val="002574B9"/>
    <w:rsid w:val="00257C6A"/>
    <w:rsid w:val="00261A16"/>
    <w:rsid w:val="002638CE"/>
    <w:rsid w:val="002643DB"/>
    <w:rsid w:val="002644A4"/>
    <w:rsid w:val="00264C74"/>
    <w:rsid w:val="0026523B"/>
    <w:rsid w:val="00266703"/>
    <w:rsid w:val="00266D72"/>
    <w:rsid w:val="002676F7"/>
    <w:rsid w:val="002703CB"/>
    <w:rsid w:val="00270828"/>
    <w:rsid w:val="002709B1"/>
    <w:rsid w:val="00270B5E"/>
    <w:rsid w:val="00270BD1"/>
    <w:rsid w:val="0027168B"/>
    <w:rsid w:val="002719C0"/>
    <w:rsid w:val="00271A53"/>
    <w:rsid w:val="00271BEE"/>
    <w:rsid w:val="0027360F"/>
    <w:rsid w:val="00273844"/>
    <w:rsid w:val="00273CB5"/>
    <w:rsid w:val="002747AA"/>
    <w:rsid w:val="00274F80"/>
    <w:rsid w:val="00275A9E"/>
    <w:rsid w:val="002767EC"/>
    <w:rsid w:val="00277353"/>
    <w:rsid w:val="00277634"/>
    <w:rsid w:val="0027778D"/>
    <w:rsid w:val="002802F4"/>
    <w:rsid w:val="002804E1"/>
    <w:rsid w:val="002818CA"/>
    <w:rsid w:val="00282A43"/>
    <w:rsid w:val="00282F94"/>
    <w:rsid w:val="002840E8"/>
    <w:rsid w:val="00284DA9"/>
    <w:rsid w:val="00284E71"/>
    <w:rsid w:val="00285432"/>
    <w:rsid w:val="002856BD"/>
    <w:rsid w:val="00285EEB"/>
    <w:rsid w:val="002867BF"/>
    <w:rsid w:val="00286956"/>
    <w:rsid w:val="00286C40"/>
    <w:rsid w:val="00290C78"/>
    <w:rsid w:val="00292225"/>
    <w:rsid w:val="002934A3"/>
    <w:rsid w:val="002944AC"/>
    <w:rsid w:val="00296547"/>
    <w:rsid w:val="002971D4"/>
    <w:rsid w:val="00297930"/>
    <w:rsid w:val="002A1092"/>
    <w:rsid w:val="002A1543"/>
    <w:rsid w:val="002A1BE5"/>
    <w:rsid w:val="002A2A05"/>
    <w:rsid w:val="002A3F4D"/>
    <w:rsid w:val="002A405C"/>
    <w:rsid w:val="002A4373"/>
    <w:rsid w:val="002A447B"/>
    <w:rsid w:val="002A6441"/>
    <w:rsid w:val="002A7254"/>
    <w:rsid w:val="002A75C8"/>
    <w:rsid w:val="002A7AB4"/>
    <w:rsid w:val="002B03AB"/>
    <w:rsid w:val="002B11AD"/>
    <w:rsid w:val="002B1205"/>
    <w:rsid w:val="002B139A"/>
    <w:rsid w:val="002B184B"/>
    <w:rsid w:val="002B19C9"/>
    <w:rsid w:val="002B200C"/>
    <w:rsid w:val="002B349E"/>
    <w:rsid w:val="002B37F1"/>
    <w:rsid w:val="002B404E"/>
    <w:rsid w:val="002B411A"/>
    <w:rsid w:val="002B4AC4"/>
    <w:rsid w:val="002B4F8E"/>
    <w:rsid w:val="002B56E2"/>
    <w:rsid w:val="002B576B"/>
    <w:rsid w:val="002B5E55"/>
    <w:rsid w:val="002B6C1A"/>
    <w:rsid w:val="002B79D6"/>
    <w:rsid w:val="002B7AF4"/>
    <w:rsid w:val="002B7C7C"/>
    <w:rsid w:val="002C0FF6"/>
    <w:rsid w:val="002C18B4"/>
    <w:rsid w:val="002C1A74"/>
    <w:rsid w:val="002C1AC9"/>
    <w:rsid w:val="002C1F67"/>
    <w:rsid w:val="002C23DB"/>
    <w:rsid w:val="002C24F4"/>
    <w:rsid w:val="002C2E23"/>
    <w:rsid w:val="002C2E8D"/>
    <w:rsid w:val="002C3714"/>
    <w:rsid w:val="002C38E3"/>
    <w:rsid w:val="002C3E5E"/>
    <w:rsid w:val="002C42D7"/>
    <w:rsid w:val="002C49D7"/>
    <w:rsid w:val="002C5108"/>
    <w:rsid w:val="002C594B"/>
    <w:rsid w:val="002C5A0F"/>
    <w:rsid w:val="002C6BBE"/>
    <w:rsid w:val="002C736A"/>
    <w:rsid w:val="002C7A22"/>
    <w:rsid w:val="002C7D8D"/>
    <w:rsid w:val="002D0B2F"/>
    <w:rsid w:val="002D150A"/>
    <w:rsid w:val="002D20C7"/>
    <w:rsid w:val="002D2708"/>
    <w:rsid w:val="002D31A4"/>
    <w:rsid w:val="002D565C"/>
    <w:rsid w:val="002D5945"/>
    <w:rsid w:val="002D5BE0"/>
    <w:rsid w:val="002D6E93"/>
    <w:rsid w:val="002D7A3B"/>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5218"/>
    <w:rsid w:val="002F57B9"/>
    <w:rsid w:val="002F6CDC"/>
    <w:rsid w:val="002F7890"/>
    <w:rsid w:val="00300F91"/>
    <w:rsid w:val="00301433"/>
    <w:rsid w:val="003018D6"/>
    <w:rsid w:val="00302E20"/>
    <w:rsid w:val="00302EDF"/>
    <w:rsid w:val="003031D1"/>
    <w:rsid w:val="00303B75"/>
    <w:rsid w:val="00303C1C"/>
    <w:rsid w:val="003051B5"/>
    <w:rsid w:val="00306BD8"/>
    <w:rsid w:val="00307DB4"/>
    <w:rsid w:val="003104F0"/>
    <w:rsid w:val="0031165D"/>
    <w:rsid w:val="00314231"/>
    <w:rsid w:val="0031441C"/>
    <w:rsid w:val="003147BC"/>
    <w:rsid w:val="00314A86"/>
    <w:rsid w:val="00314ED1"/>
    <w:rsid w:val="0031580B"/>
    <w:rsid w:val="00315F59"/>
    <w:rsid w:val="00316215"/>
    <w:rsid w:val="0031642F"/>
    <w:rsid w:val="00317815"/>
    <w:rsid w:val="0032020B"/>
    <w:rsid w:val="00321B9A"/>
    <w:rsid w:val="00321C2B"/>
    <w:rsid w:val="0032211C"/>
    <w:rsid w:val="00322898"/>
    <w:rsid w:val="00322BE6"/>
    <w:rsid w:val="00322C36"/>
    <w:rsid w:val="003234B1"/>
    <w:rsid w:val="0032467F"/>
    <w:rsid w:val="00324DA0"/>
    <w:rsid w:val="003254D4"/>
    <w:rsid w:val="003256EC"/>
    <w:rsid w:val="00325766"/>
    <w:rsid w:val="00325A75"/>
    <w:rsid w:val="00325D4C"/>
    <w:rsid w:val="00326572"/>
    <w:rsid w:val="003269E1"/>
    <w:rsid w:val="00331CC4"/>
    <w:rsid w:val="00332579"/>
    <w:rsid w:val="00332641"/>
    <w:rsid w:val="0033328C"/>
    <w:rsid w:val="00333966"/>
    <w:rsid w:val="003348CF"/>
    <w:rsid w:val="00334A6F"/>
    <w:rsid w:val="003379D1"/>
    <w:rsid w:val="00340D59"/>
    <w:rsid w:val="00340EE1"/>
    <w:rsid w:val="0034155E"/>
    <w:rsid w:val="003417E0"/>
    <w:rsid w:val="00341854"/>
    <w:rsid w:val="0034191C"/>
    <w:rsid w:val="00341943"/>
    <w:rsid w:val="0034327B"/>
    <w:rsid w:val="00343ADC"/>
    <w:rsid w:val="00343FAB"/>
    <w:rsid w:val="0034401D"/>
    <w:rsid w:val="00344234"/>
    <w:rsid w:val="00344464"/>
    <w:rsid w:val="00344C3A"/>
    <w:rsid w:val="00345118"/>
    <w:rsid w:val="00345FA7"/>
    <w:rsid w:val="003461CD"/>
    <w:rsid w:val="00346489"/>
    <w:rsid w:val="0034708F"/>
    <w:rsid w:val="00350C5D"/>
    <w:rsid w:val="0035171D"/>
    <w:rsid w:val="00351822"/>
    <w:rsid w:val="003518BA"/>
    <w:rsid w:val="003530C9"/>
    <w:rsid w:val="003546E9"/>
    <w:rsid w:val="00355C6C"/>
    <w:rsid w:val="00356838"/>
    <w:rsid w:val="00357523"/>
    <w:rsid w:val="003575DD"/>
    <w:rsid w:val="00360641"/>
    <w:rsid w:val="00361E5F"/>
    <w:rsid w:val="003624C9"/>
    <w:rsid w:val="00362953"/>
    <w:rsid w:val="00363094"/>
    <w:rsid w:val="003639B3"/>
    <w:rsid w:val="00363FD9"/>
    <w:rsid w:val="003644E9"/>
    <w:rsid w:val="00364976"/>
    <w:rsid w:val="00364A6A"/>
    <w:rsid w:val="00364F47"/>
    <w:rsid w:val="0036545C"/>
    <w:rsid w:val="003654EE"/>
    <w:rsid w:val="00365C37"/>
    <w:rsid w:val="00365F50"/>
    <w:rsid w:val="003667D4"/>
    <w:rsid w:val="003668E6"/>
    <w:rsid w:val="00367381"/>
    <w:rsid w:val="003679AD"/>
    <w:rsid w:val="003679B6"/>
    <w:rsid w:val="00367B50"/>
    <w:rsid w:val="00370844"/>
    <w:rsid w:val="00371B2A"/>
    <w:rsid w:val="00372231"/>
    <w:rsid w:val="0037354D"/>
    <w:rsid w:val="0037357D"/>
    <w:rsid w:val="00374379"/>
    <w:rsid w:val="003745DE"/>
    <w:rsid w:val="00374767"/>
    <w:rsid w:val="00375115"/>
    <w:rsid w:val="00375AEC"/>
    <w:rsid w:val="003777A7"/>
    <w:rsid w:val="00380EEA"/>
    <w:rsid w:val="0038123B"/>
    <w:rsid w:val="00381A40"/>
    <w:rsid w:val="00381F7F"/>
    <w:rsid w:val="0038228D"/>
    <w:rsid w:val="00382685"/>
    <w:rsid w:val="00382896"/>
    <w:rsid w:val="00383277"/>
    <w:rsid w:val="00383901"/>
    <w:rsid w:val="003857FF"/>
    <w:rsid w:val="00385D65"/>
    <w:rsid w:val="00385FB4"/>
    <w:rsid w:val="003867B8"/>
    <w:rsid w:val="00386847"/>
    <w:rsid w:val="00386F02"/>
    <w:rsid w:val="00387816"/>
    <w:rsid w:val="00387F1A"/>
    <w:rsid w:val="00390B3E"/>
    <w:rsid w:val="00390F95"/>
    <w:rsid w:val="00391383"/>
    <w:rsid w:val="003913EB"/>
    <w:rsid w:val="00391509"/>
    <w:rsid w:val="00391B33"/>
    <w:rsid w:val="00393C66"/>
    <w:rsid w:val="003943B2"/>
    <w:rsid w:val="003946A4"/>
    <w:rsid w:val="00394B5A"/>
    <w:rsid w:val="00394DD1"/>
    <w:rsid w:val="0039506A"/>
    <w:rsid w:val="003967B0"/>
    <w:rsid w:val="00397700"/>
    <w:rsid w:val="003A0038"/>
    <w:rsid w:val="003A09F9"/>
    <w:rsid w:val="003A0FE9"/>
    <w:rsid w:val="003A139B"/>
    <w:rsid w:val="003A1C72"/>
    <w:rsid w:val="003A1D07"/>
    <w:rsid w:val="003A1FA4"/>
    <w:rsid w:val="003A22A2"/>
    <w:rsid w:val="003A249E"/>
    <w:rsid w:val="003A2548"/>
    <w:rsid w:val="003A28C4"/>
    <w:rsid w:val="003A2AD6"/>
    <w:rsid w:val="003A2AE3"/>
    <w:rsid w:val="003A3F1B"/>
    <w:rsid w:val="003A3F9F"/>
    <w:rsid w:val="003A5645"/>
    <w:rsid w:val="003A6C59"/>
    <w:rsid w:val="003A6FD2"/>
    <w:rsid w:val="003A7776"/>
    <w:rsid w:val="003A7B4C"/>
    <w:rsid w:val="003A7F39"/>
    <w:rsid w:val="003B0388"/>
    <w:rsid w:val="003B0798"/>
    <w:rsid w:val="003B0DC4"/>
    <w:rsid w:val="003B0F52"/>
    <w:rsid w:val="003B11D4"/>
    <w:rsid w:val="003B180E"/>
    <w:rsid w:val="003B1E75"/>
    <w:rsid w:val="003B1FBE"/>
    <w:rsid w:val="003B298B"/>
    <w:rsid w:val="003B4142"/>
    <w:rsid w:val="003B4AED"/>
    <w:rsid w:val="003B4B07"/>
    <w:rsid w:val="003B58E1"/>
    <w:rsid w:val="003B5A17"/>
    <w:rsid w:val="003B7DAA"/>
    <w:rsid w:val="003C0360"/>
    <w:rsid w:val="003C091B"/>
    <w:rsid w:val="003C1127"/>
    <w:rsid w:val="003C1610"/>
    <w:rsid w:val="003C19CB"/>
    <w:rsid w:val="003C1B77"/>
    <w:rsid w:val="003C20F3"/>
    <w:rsid w:val="003C2534"/>
    <w:rsid w:val="003C2664"/>
    <w:rsid w:val="003C27B6"/>
    <w:rsid w:val="003C343E"/>
    <w:rsid w:val="003C4020"/>
    <w:rsid w:val="003C43C3"/>
    <w:rsid w:val="003C4736"/>
    <w:rsid w:val="003C67FF"/>
    <w:rsid w:val="003C6D14"/>
    <w:rsid w:val="003C797B"/>
    <w:rsid w:val="003D1653"/>
    <w:rsid w:val="003D168A"/>
    <w:rsid w:val="003D18D9"/>
    <w:rsid w:val="003D1B1C"/>
    <w:rsid w:val="003D2FAE"/>
    <w:rsid w:val="003D30FC"/>
    <w:rsid w:val="003D3135"/>
    <w:rsid w:val="003D3B15"/>
    <w:rsid w:val="003D3E97"/>
    <w:rsid w:val="003D5375"/>
    <w:rsid w:val="003D5724"/>
    <w:rsid w:val="003D5CF0"/>
    <w:rsid w:val="003D76C7"/>
    <w:rsid w:val="003D773E"/>
    <w:rsid w:val="003E0155"/>
    <w:rsid w:val="003E02D9"/>
    <w:rsid w:val="003E061E"/>
    <w:rsid w:val="003E21AC"/>
    <w:rsid w:val="003E3024"/>
    <w:rsid w:val="003E363A"/>
    <w:rsid w:val="003E48B6"/>
    <w:rsid w:val="003E5C6F"/>
    <w:rsid w:val="003E691C"/>
    <w:rsid w:val="003F0261"/>
    <w:rsid w:val="003F10AF"/>
    <w:rsid w:val="003F1757"/>
    <w:rsid w:val="003F18C8"/>
    <w:rsid w:val="003F19C7"/>
    <w:rsid w:val="003F2B4E"/>
    <w:rsid w:val="003F3306"/>
    <w:rsid w:val="003F3BA7"/>
    <w:rsid w:val="003F3CD4"/>
    <w:rsid w:val="003F5066"/>
    <w:rsid w:val="003F5158"/>
    <w:rsid w:val="003F5ABA"/>
    <w:rsid w:val="003F5FCA"/>
    <w:rsid w:val="003F629C"/>
    <w:rsid w:val="004000DB"/>
    <w:rsid w:val="004007AF"/>
    <w:rsid w:val="00400D04"/>
    <w:rsid w:val="00400E6E"/>
    <w:rsid w:val="004016AC"/>
    <w:rsid w:val="00401E4D"/>
    <w:rsid w:val="00403966"/>
    <w:rsid w:val="00403A90"/>
    <w:rsid w:val="00404DD5"/>
    <w:rsid w:val="0040517F"/>
    <w:rsid w:val="004051D3"/>
    <w:rsid w:val="00405719"/>
    <w:rsid w:val="004057B0"/>
    <w:rsid w:val="00405DC1"/>
    <w:rsid w:val="00406325"/>
    <w:rsid w:val="00406A3F"/>
    <w:rsid w:val="0040750A"/>
    <w:rsid w:val="0041052F"/>
    <w:rsid w:val="00410A36"/>
    <w:rsid w:val="00411F20"/>
    <w:rsid w:val="00412C4E"/>
    <w:rsid w:val="00413483"/>
    <w:rsid w:val="00413995"/>
    <w:rsid w:val="004141AD"/>
    <w:rsid w:val="004147A5"/>
    <w:rsid w:val="00415361"/>
    <w:rsid w:val="00415D33"/>
    <w:rsid w:val="004160B1"/>
    <w:rsid w:val="0041651B"/>
    <w:rsid w:val="004165BC"/>
    <w:rsid w:val="00416976"/>
    <w:rsid w:val="00417846"/>
    <w:rsid w:val="004178B8"/>
    <w:rsid w:val="0042138D"/>
    <w:rsid w:val="004216AF"/>
    <w:rsid w:val="0042208A"/>
    <w:rsid w:val="004226B6"/>
    <w:rsid w:val="0042292A"/>
    <w:rsid w:val="004231D4"/>
    <w:rsid w:val="00424EC9"/>
    <w:rsid w:val="004251ED"/>
    <w:rsid w:val="00425589"/>
    <w:rsid w:val="004255CC"/>
    <w:rsid w:val="00425944"/>
    <w:rsid w:val="00425BEE"/>
    <w:rsid w:val="004264CE"/>
    <w:rsid w:val="00426B53"/>
    <w:rsid w:val="00430744"/>
    <w:rsid w:val="004312DE"/>
    <w:rsid w:val="00431663"/>
    <w:rsid w:val="00432778"/>
    <w:rsid w:val="00432FCE"/>
    <w:rsid w:val="0043352C"/>
    <w:rsid w:val="0043432A"/>
    <w:rsid w:val="0043443F"/>
    <w:rsid w:val="0043571D"/>
    <w:rsid w:val="0043575A"/>
    <w:rsid w:val="00435B82"/>
    <w:rsid w:val="0043663A"/>
    <w:rsid w:val="00437CA9"/>
    <w:rsid w:val="004418D1"/>
    <w:rsid w:val="004418E5"/>
    <w:rsid w:val="00441DB9"/>
    <w:rsid w:val="0044217A"/>
    <w:rsid w:val="00442681"/>
    <w:rsid w:val="00442A89"/>
    <w:rsid w:val="00442CC5"/>
    <w:rsid w:val="004430DE"/>
    <w:rsid w:val="0044372F"/>
    <w:rsid w:val="00444EBD"/>
    <w:rsid w:val="00445516"/>
    <w:rsid w:val="00445A4A"/>
    <w:rsid w:val="00445BAF"/>
    <w:rsid w:val="00446AC3"/>
    <w:rsid w:val="0044757E"/>
    <w:rsid w:val="00447C3D"/>
    <w:rsid w:val="00447CD6"/>
    <w:rsid w:val="00447F71"/>
    <w:rsid w:val="0045008A"/>
    <w:rsid w:val="004504B3"/>
    <w:rsid w:val="00450BA8"/>
    <w:rsid w:val="00450D61"/>
    <w:rsid w:val="00451CB6"/>
    <w:rsid w:val="00451EF0"/>
    <w:rsid w:val="00452203"/>
    <w:rsid w:val="00452672"/>
    <w:rsid w:val="00452C46"/>
    <w:rsid w:val="00452E14"/>
    <w:rsid w:val="004532C3"/>
    <w:rsid w:val="00453649"/>
    <w:rsid w:val="00453A7A"/>
    <w:rsid w:val="00454BA2"/>
    <w:rsid w:val="00454EBF"/>
    <w:rsid w:val="004554A5"/>
    <w:rsid w:val="00455A8A"/>
    <w:rsid w:val="00457CC9"/>
    <w:rsid w:val="00460045"/>
    <w:rsid w:val="00460628"/>
    <w:rsid w:val="0046083F"/>
    <w:rsid w:val="00461667"/>
    <w:rsid w:val="00462611"/>
    <w:rsid w:val="0046356D"/>
    <w:rsid w:val="00464C63"/>
    <w:rsid w:val="0046555F"/>
    <w:rsid w:val="00465D78"/>
    <w:rsid w:val="004661D7"/>
    <w:rsid w:val="004663F4"/>
    <w:rsid w:val="00466C73"/>
    <w:rsid w:val="00466D2C"/>
    <w:rsid w:val="00467775"/>
    <w:rsid w:val="0047064B"/>
    <w:rsid w:val="00470C2B"/>
    <w:rsid w:val="00470C7A"/>
    <w:rsid w:val="00470F8E"/>
    <w:rsid w:val="004714F9"/>
    <w:rsid w:val="0047170A"/>
    <w:rsid w:val="00471846"/>
    <w:rsid w:val="004733D5"/>
    <w:rsid w:val="00474340"/>
    <w:rsid w:val="0047462E"/>
    <w:rsid w:val="0047498B"/>
    <w:rsid w:val="00475435"/>
    <w:rsid w:val="00475BAB"/>
    <w:rsid w:val="00475CCB"/>
    <w:rsid w:val="00476187"/>
    <w:rsid w:val="0047632E"/>
    <w:rsid w:val="0047690C"/>
    <w:rsid w:val="00477969"/>
    <w:rsid w:val="00480B58"/>
    <w:rsid w:val="00482E3E"/>
    <w:rsid w:val="00483527"/>
    <w:rsid w:val="00483D5C"/>
    <w:rsid w:val="00484375"/>
    <w:rsid w:val="00484557"/>
    <w:rsid w:val="00484802"/>
    <w:rsid w:val="00484A97"/>
    <w:rsid w:val="00484F75"/>
    <w:rsid w:val="00485875"/>
    <w:rsid w:val="00486E79"/>
    <w:rsid w:val="00486F12"/>
    <w:rsid w:val="0049033B"/>
    <w:rsid w:val="00490C3C"/>
    <w:rsid w:val="004919CF"/>
    <w:rsid w:val="004926A3"/>
    <w:rsid w:val="00492DC8"/>
    <w:rsid w:val="00493130"/>
    <w:rsid w:val="004949D3"/>
    <w:rsid w:val="004957B3"/>
    <w:rsid w:val="00495990"/>
    <w:rsid w:val="00495F48"/>
    <w:rsid w:val="0049682D"/>
    <w:rsid w:val="00496B67"/>
    <w:rsid w:val="00497CB0"/>
    <w:rsid w:val="004A0009"/>
    <w:rsid w:val="004A02EF"/>
    <w:rsid w:val="004A1026"/>
    <w:rsid w:val="004A109D"/>
    <w:rsid w:val="004A1424"/>
    <w:rsid w:val="004A3960"/>
    <w:rsid w:val="004A43D0"/>
    <w:rsid w:val="004A489A"/>
    <w:rsid w:val="004A5877"/>
    <w:rsid w:val="004A627D"/>
    <w:rsid w:val="004A6A53"/>
    <w:rsid w:val="004A7820"/>
    <w:rsid w:val="004B0577"/>
    <w:rsid w:val="004B0C76"/>
    <w:rsid w:val="004B1C5E"/>
    <w:rsid w:val="004B1D77"/>
    <w:rsid w:val="004B2D63"/>
    <w:rsid w:val="004B3011"/>
    <w:rsid w:val="004B321B"/>
    <w:rsid w:val="004B374C"/>
    <w:rsid w:val="004B3F6C"/>
    <w:rsid w:val="004B4E74"/>
    <w:rsid w:val="004B5764"/>
    <w:rsid w:val="004B5897"/>
    <w:rsid w:val="004B5FB6"/>
    <w:rsid w:val="004B644D"/>
    <w:rsid w:val="004B6849"/>
    <w:rsid w:val="004B6916"/>
    <w:rsid w:val="004B6B4D"/>
    <w:rsid w:val="004B73D5"/>
    <w:rsid w:val="004B763A"/>
    <w:rsid w:val="004B7EAF"/>
    <w:rsid w:val="004C0D6B"/>
    <w:rsid w:val="004C1138"/>
    <w:rsid w:val="004C1505"/>
    <w:rsid w:val="004C26B8"/>
    <w:rsid w:val="004C2E1B"/>
    <w:rsid w:val="004C2E54"/>
    <w:rsid w:val="004C2F0D"/>
    <w:rsid w:val="004C3AC6"/>
    <w:rsid w:val="004C4E96"/>
    <w:rsid w:val="004C5C54"/>
    <w:rsid w:val="004D08BC"/>
    <w:rsid w:val="004D09D9"/>
    <w:rsid w:val="004D1073"/>
    <w:rsid w:val="004D1EBA"/>
    <w:rsid w:val="004D2166"/>
    <w:rsid w:val="004D25D8"/>
    <w:rsid w:val="004D3088"/>
    <w:rsid w:val="004D3146"/>
    <w:rsid w:val="004D32F0"/>
    <w:rsid w:val="004D33C8"/>
    <w:rsid w:val="004D3678"/>
    <w:rsid w:val="004D3C98"/>
    <w:rsid w:val="004D3D13"/>
    <w:rsid w:val="004D40EA"/>
    <w:rsid w:val="004D4494"/>
    <w:rsid w:val="004D44F2"/>
    <w:rsid w:val="004D4774"/>
    <w:rsid w:val="004D55FA"/>
    <w:rsid w:val="004D5615"/>
    <w:rsid w:val="004D63C5"/>
    <w:rsid w:val="004D65BB"/>
    <w:rsid w:val="004D676F"/>
    <w:rsid w:val="004D78E6"/>
    <w:rsid w:val="004D7AF5"/>
    <w:rsid w:val="004E02CF"/>
    <w:rsid w:val="004E04CA"/>
    <w:rsid w:val="004E0652"/>
    <w:rsid w:val="004E1410"/>
    <w:rsid w:val="004E19E4"/>
    <w:rsid w:val="004E2577"/>
    <w:rsid w:val="004E2F4D"/>
    <w:rsid w:val="004E40B6"/>
    <w:rsid w:val="004E4F3C"/>
    <w:rsid w:val="004E61EB"/>
    <w:rsid w:val="004E6C74"/>
    <w:rsid w:val="004E7942"/>
    <w:rsid w:val="004E7C12"/>
    <w:rsid w:val="004F03C8"/>
    <w:rsid w:val="004F0411"/>
    <w:rsid w:val="004F05D6"/>
    <w:rsid w:val="004F0B0F"/>
    <w:rsid w:val="004F2CD9"/>
    <w:rsid w:val="004F3467"/>
    <w:rsid w:val="004F44DA"/>
    <w:rsid w:val="004F4F7B"/>
    <w:rsid w:val="004F5E1D"/>
    <w:rsid w:val="004F6C55"/>
    <w:rsid w:val="004F70C3"/>
    <w:rsid w:val="004F7157"/>
    <w:rsid w:val="005005AE"/>
    <w:rsid w:val="00500EB5"/>
    <w:rsid w:val="00501465"/>
    <w:rsid w:val="00501DFD"/>
    <w:rsid w:val="00502D35"/>
    <w:rsid w:val="00503D1C"/>
    <w:rsid w:val="00504452"/>
    <w:rsid w:val="00504BA8"/>
    <w:rsid w:val="0050592B"/>
    <w:rsid w:val="00505AA1"/>
    <w:rsid w:val="00506009"/>
    <w:rsid w:val="00506EDE"/>
    <w:rsid w:val="0051064D"/>
    <w:rsid w:val="00510BF4"/>
    <w:rsid w:val="00510C62"/>
    <w:rsid w:val="00511D97"/>
    <w:rsid w:val="00512440"/>
    <w:rsid w:val="0051402B"/>
    <w:rsid w:val="005141CD"/>
    <w:rsid w:val="00514767"/>
    <w:rsid w:val="005154F4"/>
    <w:rsid w:val="005155E3"/>
    <w:rsid w:val="00515CD3"/>
    <w:rsid w:val="00515E13"/>
    <w:rsid w:val="00515FED"/>
    <w:rsid w:val="005176E6"/>
    <w:rsid w:val="00517725"/>
    <w:rsid w:val="005178DD"/>
    <w:rsid w:val="00520873"/>
    <w:rsid w:val="0052117A"/>
    <w:rsid w:val="00521551"/>
    <w:rsid w:val="005224F7"/>
    <w:rsid w:val="005232EA"/>
    <w:rsid w:val="00523476"/>
    <w:rsid w:val="00524AF2"/>
    <w:rsid w:val="00524ED5"/>
    <w:rsid w:val="00526F58"/>
    <w:rsid w:val="00530D0F"/>
    <w:rsid w:val="00530F73"/>
    <w:rsid w:val="0053177B"/>
    <w:rsid w:val="0053273A"/>
    <w:rsid w:val="005328BF"/>
    <w:rsid w:val="005333B1"/>
    <w:rsid w:val="005342B0"/>
    <w:rsid w:val="0053489B"/>
    <w:rsid w:val="00534FBE"/>
    <w:rsid w:val="00535F2A"/>
    <w:rsid w:val="00535FD7"/>
    <w:rsid w:val="005368C1"/>
    <w:rsid w:val="00536C98"/>
    <w:rsid w:val="00536C9C"/>
    <w:rsid w:val="00536D93"/>
    <w:rsid w:val="005371CA"/>
    <w:rsid w:val="005378E7"/>
    <w:rsid w:val="00537C1F"/>
    <w:rsid w:val="00540E8F"/>
    <w:rsid w:val="00541EA4"/>
    <w:rsid w:val="0054269E"/>
    <w:rsid w:val="00542800"/>
    <w:rsid w:val="005438AD"/>
    <w:rsid w:val="00543A84"/>
    <w:rsid w:val="005444FA"/>
    <w:rsid w:val="005445A2"/>
    <w:rsid w:val="005446F7"/>
    <w:rsid w:val="00544A36"/>
    <w:rsid w:val="005457FC"/>
    <w:rsid w:val="00546BF4"/>
    <w:rsid w:val="005505F2"/>
    <w:rsid w:val="005518FB"/>
    <w:rsid w:val="00552094"/>
    <w:rsid w:val="005525A8"/>
    <w:rsid w:val="00552E63"/>
    <w:rsid w:val="00553EF9"/>
    <w:rsid w:val="00554622"/>
    <w:rsid w:val="00554D5B"/>
    <w:rsid w:val="00555061"/>
    <w:rsid w:val="005558E2"/>
    <w:rsid w:val="005559EE"/>
    <w:rsid w:val="00555B40"/>
    <w:rsid w:val="00556309"/>
    <w:rsid w:val="00557BF6"/>
    <w:rsid w:val="005600E1"/>
    <w:rsid w:val="00560AB1"/>
    <w:rsid w:val="00561ADD"/>
    <w:rsid w:val="00562AED"/>
    <w:rsid w:val="00566D0D"/>
    <w:rsid w:val="00570065"/>
    <w:rsid w:val="00570505"/>
    <w:rsid w:val="00570D1A"/>
    <w:rsid w:val="00571317"/>
    <w:rsid w:val="00571900"/>
    <w:rsid w:val="00572201"/>
    <w:rsid w:val="00574218"/>
    <w:rsid w:val="005745BC"/>
    <w:rsid w:val="00574E34"/>
    <w:rsid w:val="00575065"/>
    <w:rsid w:val="00575AEB"/>
    <w:rsid w:val="00575E1A"/>
    <w:rsid w:val="0057695E"/>
    <w:rsid w:val="00580255"/>
    <w:rsid w:val="0058032A"/>
    <w:rsid w:val="00581808"/>
    <w:rsid w:val="005825B2"/>
    <w:rsid w:val="00583946"/>
    <w:rsid w:val="0058394F"/>
    <w:rsid w:val="005844A9"/>
    <w:rsid w:val="00585F75"/>
    <w:rsid w:val="005861FE"/>
    <w:rsid w:val="00587029"/>
    <w:rsid w:val="005876E8"/>
    <w:rsid w:val="00590625"/>
    <w:rsid w:val="00590714"/>
    <w:rsid w:val="00590F0D"/>
    <w:rsid w:val="00591677"/>
    <w:rsid w:val="00591C95"/>
    <w:rsid w:val="0059399B"/>
    <w:rsid w:val="00593D4C"/>
    <w:rsid w:val="00594489"/>
    <w:rsid w:val="00594D86"/>
    <w:rsid w:val="00595156"/>
    <w:rsid w:val="00595B1B"/>
    <w:rsid w:val="00596266"/>
    <w:rsid w:val="0059632B"/>
    <w:rsid w:val="005966D5"/>
    <w:rsid w:val="00597CC6"/>
    <w:rsid w:val="005A006A"/>
    <w:rsid w:val="005A0526"/>
    <w:rsid w:val="005A0ED1"/>
    <w:rsid w:val="005A1376"/>
    <w:rsid w:val="005A1817"/>
    <w:rsid w:val="005A26DF"/>
    <w:rsid w:val="005A414D"/>
    <w:rsid w:val="005A4222"/>
    <w:rsid w:val="005A4446"/>
    <w:rsid w:val="005A5287"/>
    <w:rsid w:val="005A5576"/>
    <w:rsid w:val="005A5867"/>
    <w:rsid w:val="005A5B48"/>
    <w:rsid w:val="005A6FD9"/>
    <w:rsid w:val="005A7110"/>
    <w:rsid w:val="005A72D4"/>
    <w:rsid w:val="005B2C6B"/>
    <w:rsid w:val="005B3B8E"/>
    <w:rsid w:val="005B44D3"/>
    <w:rsid w:val="005B4D2C"/>
    <w:rsid w:val="005B52F6"/>
    <w:rsid w:val="005B584D"/>
    <w:rsid w:val="005B6080"/>
    <w:rsid w:val="005B711D"/>
    <w:rsid w:val="005B72C0"/>
    <w:rsid w:val="005B742E"/>
    <w:rsid w:val="005B7838"/>
    <w:rsid w:val="005B7B05"/>
    <w:rsid w:val="005C0EEA"/>
    <w:rsid w:val="005C144B"/>
    <w:rsid w:val="005C23C1"/>
    <w:rsid w:val="005C25B8"/>
    <w:rsid w:val="005C52DC"/>
    <w:rsid w:val="005C6160"/>
    <w:rsid w:val="005C6BA8"/>
    <w:rsid w:val="005C7254"/>
    <w:rsid w:val="005C759E"/>
    <w:rsid w:val="005C75D2"/>
    <w:rsid w:val="005C7E1D"/>
    <w:rsid w:val="005C7F5F"/>
    <w:rsid w:val="005D0235"/>
    <w:rsid w:val="005D040F"/>
    <w:rsid w:val="005D0AF6"/>
    <w:rsid w:val="005D0DAD"/>
    <w:rsid w:val="005D0F3B"/>
    <w:rsid w:val="005D147F"/>
    <w:rsid w:val="005D1EED"/>
    <w:rsid w:val="005D1FC8"/>
    <w:rsid w:val="005D2C67"/>
    <w:rsid w:val="005D2ECA"/>
    <w:rsid w:val="005D419E"/>
    <w:rsid w:val="005D4B49"/>
    <w:rsid w:val="005D56A5"/>
    <w:rsid w:val="005D5F9A"/>
    <w:rsid w:val="005D64F6"/>
    <w:rsid w:val="005D6539"/>
    <w:rsid w:val="005D779C"/>
    <w:rsid w:val="005D7FAC"/>
    <w:rsid w:val="005E12F0"/>
    <w:rsid w:val="005E319B"/>
    <w:rsid w:val="005E3670"/>
    <w:rsid w:val="005E3ECC"/>
    <w:rsid w:val="005E4356"/>
    <w:rsid w:val="005E505E"/>
    <w:rsid w:val="005E55C2"/>
    <w:rsid w:val="005E6B1F"/>
    <w:rsid w:val="005E742D"/>
    <w:rsid w:val="005E77E9"/>
    <w:rsid w:val="005E7C38"/>
    <w:rsid w:val="005E7CD4"/>
    <w:rsid w:val="005E7E7E"/>
    <w:rsid w:val="005F1963"/>
    <w:rsid w:val="005F1A90"/>
    <w:rsid w:val="005F22B5"/>
    <w:rsid w:val="005F2AC7"/>
    <w:rsid w:val="005F2F73"/>
    <w:rsid w:val="005F3422"/>
    <w:rsid w:val="005F46F1"/>
    <w:rsid w:val="005F4DBB"/>
    <w:rsid w:val="005F56ED"/>
    <w:rsid w:val="005F5D43"/>
    <w:rsid w:val="0060098D"/>
    <w:rsid w:val="00600993"/>
    <w:rsid w:val="006013F2"/>
    <w:rsid w:val="00602064"/>
    <w:rsid w:val="00602116"/>
    <w:rsid w:val="00602331"/>
    <w:rsid w:val="00602FBA"/>
    <w:rsid w:val="00603204"/>
    <w:rsid w:val="00604062"/>
    <w:rsid w:val="00604D75"/>
    <w:rsid w:val="00604DBC"/>
    <w:rsid w:val="00604DDE"/>
    <w:rsid w:val="00607BDC"/>
    <w:rsid w:val="00607DB1"/>
    <w:rsid w:val="00607DFE"/>
    <w:rsid w:val="006109DC"/>
    <w:rsid w:val="00610E24"/>
    <w:rsid w:val="006128F1"/>
    <w:rsid w:val="00612AF4"/>
    <w:rsid w:val="00612D07"/>
    <w:rsid w:val="00613D24"/>
    <w:rsid w:val="00613F97"/>
    <w:rsid w:val="00614D99"/>
    <w:rsid w:val="0061571E"/>
    <w:rsid w:val="006177C0"/>
    <w:rsid w:val="0061783A"/>
    <w:rsid w:val="00620C38"/>
    <w:rsid w:val="00621EAB"/>
    <w:rsid w:val="00622888"/>
    <w:rsid w:val="006236C5"/>
    <w:rsid w:val="0062391F"/>
    <w:rsid w:val="00623CB7"/>
    <w:rsid w:val="00623EB5"/>
    <w:rsid w:val="006262C0"/>
    <w:rsid w:val="00627A99"/>
    <w:rsid w:val="00627AE9"/>
    <w:rsid w:val="00630146"/>
    <w:rsid w:val="0063096F"/>
    <w:rsid w:val="0063097C"/>
    <w:rsid w:val="00630FC9"/>
    <w:rsid w:val="00631986"/>
    <w:rsid w:val="006319D4"/>
    <w:rsid w:val="00632068"/>
    <w:rsid w:val="006339F9"/>
    <w:rsid w:val="00634636"/>
    <w:rsid w:val="00634F51"/>
    <w:rsid w:val="0063599D"/>
    <w:rsid w:val="00636104"/>
    <w:rsid w:val="00636BA2"/>
    <w:rsid w:val="0063749B"/>
    <w:rsid w:val="0064021A"/>
    <w:rsid w:val="006413C0"/>
    <w:rsid w:val="00641EAD"/>
    <w:rsid w:val="00642080"/>
    <w:rsid w:val="0064226F"/>
    <w:rsid w:val="00642FF4"/>
    <w:rsid w:val="00644B73"/>
    <w:rsid w:val="00646639"/>
    <w:rsid w:val="00646A5C"/>
    <w:rsid w:val="00646C70"/>
    <w:rsid w:val="00646F16"/>
    <w:rsid w:val="0065063C"/>
    <w:rsid w:val="00650AB2"/>
    <w:rsid w:val="00651A6C"/>
    <w:rsid w:val="00653786"/>
    <w:rsid w:val="0065456C"/>
    <w:rsid w:val="00655713"/>
    <w:rsid w:val="00655CDC"/>
    <w:rsid w:val="00655F53"/>
    <w:rsid w:val="00655FBD"/>
    <w:rsid w:val="00656E21"/>
    <w:rsid w:val="00657571"/>
    <w:rsid w:val="00657AC5"/>
    <w:rsid w:val="00657B49"/>
    <w:rsid w:val="00657BA7"/>
    <w:rsid w:val="00660226"/>
    <w:rsid w:val="00660DEB"/>
    <w:rsid w:val="006613F3"/>
    <w:rsid w:val="00661C0B"/>
    <w:rsid w:val="00661DA6"/>
    <w:rsid w:val="00661DD4"/>
    <w:rsid w:val="00661E32"/>
    <w:rsid w:val="00662926"/>
    <w:rsid w:val="00664016"/>
    <w:rsid w:val="00664DA1"/>
    <w:rsid w:val="006655B4"/>
    <w:rsid w:val="00667287"/>
    <w:rsid w:val="006679B0"/>
    <w:rsid w:val="00670BC3"/>
    <w:rsid w:val="00670F95"/>
    <w:rsid w:val="0067250D"/>
    <w:rsid w:val="00672F30"/>
    <w:rsid w:val="006743E8"/>
    <w:rsid w:val="0067465B"/>
    <w:rsid w:val="006752AB"/>
    <w:rsid w:val="0067626B"/>
    <w:rsid w:val="0067671B"/>
    <w:rsid w:val="006811D4"/>
    <w:rsid w:val="006818C3"/>
    <w:rsid w:val="00681E03"/>
    <w:rsid w:val="00681E5A"/>
    <w:rsid w:val="00682FE5"/>
    <w:rsid w:val="00683996"/>
    <w:rsid w:val="00683AC5"/>
    <w:rsid w:val="00684217"/>
    <w:rsid w:val="00684C64"/>
    <w:rsid w:val="00685025"/>
    <w:rsid w:val="00686061"/>
    <w:rsid w:val="00686513"/>
    <w:rsid w:val="006866D6"/>
    <w:rsid w:val="00690B40"/>
    <w:rsid w:val="00691546"/>
    <w:rsid w:val="0069167D"/>
    <w:rsid w:val="006919E1"/>
    <w:rsid w:val="00692AA1"/>
    <w:rsid w:val="0069344F"/>
    <w:rsid w:val="00694746"/>
    <w:rsid w:val="00696833"/>
    <w:rsid w:val="006977EB"/>
    <w:rsid w:val="00697BF4"/>
    <w:rsid w:val="006A175F"/>
    <w:rsid w:val="006A180B"/>
    <w:rsid w:val="006A214B"/>
    <w:rsid w:val="006A2B01"/>
    <w:rsid w:val="006A39C0"/>
    <w:rsid w:val="006A4021"/>
    <w:rsid w:val="006A4135"/>
    <w:rsid w:val="006A43A7"/>
    <w:rsid w:val="006A474C"/>
    <w:rsid w:val="006A5048"/>
    <w:rsid w:val="006A57B3"/>
    <w:rsid w:val="006A5A8B"/>
    <w:rsid w:val="006A5AE9"/>
    <w:rsid w:val="006A6069"/>
    <w:rsid w:val="006A6CEA"/>
    <w:rsid w:val="006A73A4"/>
    <w:rsid w:val="006A7B06"/>
    <w:rsid w:val="006A7C72"/>
    <w:rsid w:val="006B01BB"/>
    <w:rsid w:val="006B0672"/>
    <w:rsid w:val="006B1BE7"/>
    <w:rsid w:val="006B1E50"/>
    <w:rsid w:val="006B37E1"/>
    <w:rsid w:val="006B380D"/>
    <w:rsid w:val="006B49EC"/>
    <w:rsid w:val="006B4BD9"/>
    <w:rsid w:val="006B4E30"/>
    <w:rsid w:val="006B5C91"/>
    <w:rsid w:val="006B694F"/>
    <w:rsid w:val="006B6E52"/>
    <w:rsid w:val="006B7B67"/>
    <w:rsid w:val="006B7C46"/>
    <w:rsid w:val="006C041E"/>
    <w:rsid w:val="006C0B4A"/>
    <w:rsid w:val="006C1698"/>
    <w:rsid w:val="006C1C6D"/>
    <w:rsid w:val="006C2233"/>
    <w:rsid w:val="006C26CC"/>
    <w:rsid w:val="006C2A48"/>
    <w:rsid w:val="006C2B9B"/>
    <w:rsid w:val="006C40E3"/>
    <w:rsid w:val="006C4452"/>
    <w:rsid w:val="006C4C5E"/>
    <w:rsid w:val="006C5824"/>
    <w:rsid w:val="006C5E79"/>
    <w:rsid w:val="006C6223"/>
    <w:rsid w:val="006C625A"/>
    <w:rsid w:val="006C6818"/>
    <w:rsid w:val="006C68E9"/>
    <w:rsid w:val="006C7507"/>
    <w:rsid w:val="006C7793"/>
    <w:rsid w:val="006C7A47"/>
    <w:rsid w:val="006D0B96"/>
    <w:rsid w:val="006D13A9"/>
    <w:rsid w:val="006D1639"/>
    <w:rsid w:val="006D23C9"/>
    <w:rsid w:val="006D33BB"/>
    <w:rsid w:val="006D3B71"/>
    <w:rsid w:val="006D4800"/>
    <w:rsid w:val="006D486B"/>
    <w:rsid w:val="006D53BA"/>
    <w:rsid w:val="006D5989"/>
    <w:rsid w:val="006D5F16"/>
    <w:rsid w:val="006D6777"/>
    <w:rsid w:val="006D6DBE"/>
    <w:rsid w:val="006D7B57"/>
    <w:rsid w:val="006E0042"/>
    <w:rsid w:val="006E095B"/>
    <w:rsid w:val="006E095F"/>
    <w:rsid w:val="006E25B7"/>
    <w:rsid w:val="006E307F"/>
    <w:rsid w:val="006E32D3"/>
    <w:rsid w:val="006E380C"/>
    <w:rsid w:val="006E4966"/>
    <w:rsid w:val="006E4CA2"/>
    <w:rsid w:val="006E505C"/>
    <w:rsid w:val="006E512A"/>
    <w:rsid w:val="006E60EF"/>
    <w:rsid w:val="006E631E"/>
    <w:rsid w:val="006E7D1D"/>
    <w:rsid w:val="006E7DEA"/>
    <w:rsid w:val="006E7F62"/>
    <w:rsid w:val="006F04A7"/>
    <w:rsid w:val="006F0D25"/>
    <w:rsid w:val="006F11E8"/>
    <w:rsid w:val="006F1B99"/>
    <w:rsid w:val="006F1ECF"/>
    <w:rsid w:val="006F2980"/>
    <w:rsid w:val="006F2EB5"/>
    <w:rsid w:val="006F2FCB"/>
    <w:rsid w:val="006F4FCE"/>
    <w:rsid w:val="006F5511"/>
    <w:rsid w:val="006F579D"/>
    <w:rsid w:val="006F5907"/>
    <w:rsid w:val="006F7286"/>
    <w:rsid w:val="00700071"/>
    <w:rsid w:val="007012C8"/>
    <w:rsid w:val="007017DC"/>
    <w:rsid w:val="00702E82"/>
    <w:rsid w:val="00702FEE"/>
    <w:rsid w:val="007040FB"/>
    <w:rsid w:val="0070411B"/>
    <w:rsid w:val="007043BD"/>
    <w:rsid w:val="007044F9"/>
    <w:rsid w:val="0070505A"/>
    <w:rsid w:val="007050A4"/>
    <w:rsid w:val="00705145"/>
    <w:rsid w:val="00705482"/>
    <w:rsid w:val="007057CB"/>
    <w:rsid w:val="007061EC"/>
    <w:rsid w:val="007077A9"/>
    <w:rsid w:val="007077C7"/>
    <w:rsid w:val="00707857"/>
    <w:rsid w:val="007078A5"/>
    <w:rsid w:val="00710A9F"/>
    <w:rsid w:val="00711942"/>
    <w:rsid w:val="00711989"/>
    <w:rsid w:val="00712D41"/>
    <w:rsid w:val="00712DCB"/>
    <w:rsid w:val="00713670"/>
    <w:rsid w:val="00715224"/>
    <w:rsid w:val="00715D41"/>
    <w:rsid w:val="00715DD0"/>
    <w:rsid w:val="00715DE2"/>
    <w:rsid w:val="00716D18"/>
    <w:rsid w:val="00716D37"/>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A3E"/>
    <w:rsid w:val="007271FB"/>
    <w:rsid w:val="007304E0"/>
    <w:rsid w:val="007310AF"/>
    <w:rsid w:val="00732119"/>
    <w:rsid w:val="00732225"/>
    <w:rsid w:val="00733658"/>
    <w:rsid w:val="0073429E"/>
    <w:rsid w:val="007366F1"/>
    <w:rsid w:val="00737093"/>
    <w:rsid w:val="007373D4"/>
    <w:rsid w:val="00737509"/>
    <w:rsid w:val="007403D5"/>
    <w:rsid w:val="007407C3"/>
    <w:rsid w:val="00740803"/>
    <w:rsid w:val="00740B65"/>
    <w:rsid w:val="00740FC5"/>
    <w:rsid w:val="007425E4"/>
    <w:rsid w:val="00742987"/>
    <w:rsid w:val="00743056"/>
    <w:rsid w:val="00743283"/>
    <w:rsid w:val="00743A13"/>
    <w:rsid w:val="00746839"/>
    <w:rsid w:val="00746CA6"/>
    <w:rsid w:val="00747149"/>
    <w:rsid w:val="00750D9C"/>
    <w:rsid w:val="00750DD2"/>
    <w:rsid w:val="007512D8"/>
    <w:rsid w:val="00751866"/>
    <w:rsid w:val="007519C0"/>
    <w:rsid w:val="00751B9D"/>
    <w:rsid w:val="00751FF2"/>
    <w:rsid w:val="00752280"/>
    <w:rsid w:val="00752BD4"/>
    <w:rsid w:val="00753FE2"/>
    <w:rsid w:val="007547CE"/>
    <w:rsid w:val="007556D6"/>
    <w:rsid w:val="007559BC"/>
    <w:rsid w:val="00756609"/>
    <w:rsid w:val="00757087"/>
    <w:rsid w:val="00757694"/>
    <w:rsid w:val="00760239"/>
    <w:rsid w:val="007608E3"/>
    <w:rsid w:val="00761140"/>
    <w:rsid w:val="00761428"/>
    <w:rsid w:val="00761860"/>
    <w:rsid w:val="00761A3B"/>
    <w:rsid w:val="00761C7C"/>
    <w:rsid w:val="00761DF0"/>
    <w:rsid w:val="00762053"/>
    <w:rsid w:val="007621BA"/>
    <w:rsid w:val="00763D89"/>
    <w:rsid w:val="00763FCF"/>
    <w:rsid w:val="00764335"/>
    <w:rsid w:val="00764DA9"/>
    <w:rsid w:val="00764EE6"/>
    <w:rsid w:val="00765C99"/>
    <w:rsid w:val="00765CAE"/>
    <w:rsid w:val="00766517"/>
    <w:rsid w:val="0076678E"/>
    <w:rsid w:val="007668B3"/>
    <w:rsid w:val="00766AC4"/>
    <w:rsid w:val="00766AFE"/>
    <w:rsid w:val="0076775B"/>
    <w:rsid w:val="00770525"/>
    <w:rsid w:val="00770592"/>
    <w:rsid w:val="00770917"/>
    <w:rsid w:val="0077151C"/>
    <w:rsid w:val="007718E0"/>
    <w:rsid w:val="00772A81"/>
    <w:rsid w:val="00774217"/>
    <w:rsid w:val="007744C8"/>
    <w:rsid w:val="00775DF4"/>
    <w:rsid w:val="007770F4"/>
    <w:rsid w:val="007802CC"/>
    <w:rsid w:val="00780C44"/>
    <w:rsid w:val="007812CE"/>
    <w:rsid w:val="00781399"/>
    <w:rsid w:val="00782172"/>
    <w:rsid w:val="00782792"/>
    <w:rsid w:val="00782F02"/>
    <w:rsid w:val="00783C8C"/>
    <w:rsid w:val="00785288"/>
    <w:rsid w:val="0078582C"/>
    <w:rsid w:val="00786498"/>
    <w:rsid w:val="00786750"/>
    <w:rsid w:val="007878F4"/>
    <w:rsid w:val="00787E28"/>
    <w:rsid w:val="00787EAF"/>
    <w:rsid w:val="007905AE"/>
    <w:rsid w:val="00791676"/>
    <w:rsid w:val="00791956"/>
    <w:rsid w:val="00791D11"/>
    <w:rsid w:val="00791F14"/>
    <w:rsid w:val="00792349"/>
    <w:rsid w:val="007923B1"/>
    <w:rsid w:val="0079268D"/>
    <w:rsid w:val="007959A5"/>
    <w:rsid w:val="007959F6"/>
    <w:rsid w:val="00795E3C"/>
    <w:rsid w:val="00797F07"/>
    <w:rsid w:val="007A051E"/>
    <w:rsid w:val="007A0CA0"/>
    <w:rsid w:val="007A1176"/>
    <w:rsid w:val="007A11D3"/>
    <w:rsid w:val="007A2019"/>
    <w:rsid w:val="007A20C3"/>
    <w:rsid w:val="007A23DF"/>
    <w:rsid w:val="007A34C7"/>
    <w:rsid w:val="007A3BEB"/>
    <w:rsid w:val="007A516C"/>
    <w:rsid w:val="007A5E77"/>
    <w:rsid w:val="007A6B74"/>
    <w:rsid w:val="007A72E3"/>
    <w:rsid w:val="007A7F8B"/>
    <w:rsid w:val="007A7FCC"/>
    <w:rsid w:val="007B0209"/>
    <w:rsid w:val="007B1235"/>
    <w:rsid w:val="007B1D42"/>
    <w:rsid w:val="007B22FD"/>
    <w:rsid w:val="007B256F"/>
    <w:rsid w:val="007B3597"/>
    <w:rsid w:val="007B378E"/>
    <w:rsid w:val="007C0715"/>
    <w:rsid w:val="007C090E"/>
    <w:rsid w:val="007C0A5E"/>
    <w:rsid w:val="007C10F1"/>
    <w:rsid w:val="007C140C"/>
    <w:rsid w:val="007C1735"/>
    <w:rsid w:val="007C2CE7"/>
    <w:rsid w:val="007C3CB0"/>
    <w:rsid w:val="007C3ED1"/>
    <w:rsid w:val="007C55AE"/>
    <w:rsid w:val="007C5C02"/>
    <w:rsid w:val="007C5F6D"/>
    <w:rsid w:val="007C6448"/>
    <w:rsid w:val="007C66B2"/>
    <w:rsid w:val="007D0205"/>
    <w:rsid w:val="007D044C"/>
    <w:rsid w:val="007D0C88"/>
    <w:rsid w:val="007D12DE"/>
    <w:rsid w:val="007D22F5"/>
    <w:rsid w:val="007D24DE"/>
    <w:rsid w:val="007D2602"/>
    <w:rsid w:val="007D2912"/>
    <w:rsid w:val="007D2BDC"/>
    <w:rsid w:val="007D2D68"/>
    <w:rsid w:val="007D3D02"/>
    <w:rsid w:val="007D3D9F"/>
    <w:rsid w:val="007D42DC"/>
    <w:rsid w:val="007D45AC"/>
    <w:rsid w:val="007D515A"/>
    <w:rsid w:val="007D56BB"/>
    <w:rsid w:val="007D56D4"/>
    <w:rsid w:val="007D5DD5"/>
    <w:rsid w:val="007D61B6"/>
    <w:rsid w:val="007D6714"/>
    <w:rsid w:val="007D6B3C"/>
    <w:rsid w:val="007E074F"/>
    <w:rsid w:val="007E1470"/>
    <w:rsid w:val="007E3B88"/>
    <w:rsid w:val="007E4A61"/>
    <w:rsid w:val="007E4CDB"/>
    <w:rsid w:val="007E52E4"/>
    <w:rsid w:val="007E5A7B"/>
    <w:rsid w:val="007E6204"/>
    <w:rsid w:val="007E792A"/>
    <w:rsid w:val="007F00B5"/>
    <w:rsid w:val="007F1E42"/>
    <w:rsid w:val="007F2135"/>
    <w:rsid w:val="007F286A"/>
    <w:rsid w:val="007F2F8A"/>
    <w:rsid w:val="007F346A"/>
    <w:rsid w:val="007F34CB"/>
    <w:rsid w:val="007F4682"/>
    <w:rsid w:val="007F4FBA"/>
    <w:rsid w:val="007F56F4"/>
    <w:rsid w:val="007F5746"/>
    <w:rsid w:val="007F5BA9"/>
    <w:rsid w:val="007F6C90"/>
    <w:rsid w:val="008014DF"/>
    <w:rsid w:val="00802321"/>
    <w:rsid w:val="00802327"/>
    <w:rsid w:val="00803B65"/>
    <w:rsid w:val="00804D30"/>
    <w:rsid w:val="00804F1D"/>
    <w:rsid w:val="00805176"/>
    <w:rsid w:val="00805C02"/>
    <w:rsid w:val="00805D7A"/>
    <w:rsid w:val="00806469"/>
    <w:rsid w:val="00806564"/>
    <w:rsid w:val="00806B33"/>
    <w:rsid w:val="00806C6B"/>
    <w:rsid w:val="00806E6D"/>
    <w:rsid w:val="00807FAE"/>
    <w:rsid w:val="0081029A"/>
    <w:rsid w:val="008116DD"/>
    <w:rsid w:val="00812A97"/>
    <w:rsid w:val="00812E66"/>
    <w:rsid w:val="00813585"/>
    <w:rsid w:val="00814B14"/>
    <w:rsid w:val="00814E72"/>
    <w:rsid w:val="0081539D"/>
    <w:rsid w:val="00816872"/>
    <w:rsid w:val="00816FBA"/>
    <w:rsid w:val="00820516"/>
    <w:rsid w:val="00822AAD"/>
    <w:rsid w:val="00822CEC"/>
    <w:rsid w:val="00824B7B"/>
    <w:rsid w:val="00825058"/>
    <w:rsid w:val="00825495"/>
    <w:rsid w:val="00827219"/>
    <w:rsid w:val="008273ED"/>
    <w:rsid w:val="00830DF8"/>
    <w:rsid w:val="00831FDB"/>
    <w:rsid w:val="008328CD"/>
    <w:rsid w:val="00833080"/>
    <w:rsid w:val="00833606"/>
    <w:rsid w:val="00833CEB"/>
    <w:rsid w:val="00833E0A"/>
    <w:rsid w:val="008360E9"/>
    <w:rsid w:val="0083674B"/>
    <w:rsid w:val="00836A36"/>
    <w:rsid w:val="00836D50"/>
    <w:rsid w:val="00836F45"/>
    <w:rsid w:val="00836FE0"/>
    <w:rsid w:val="00840B26"/>
    <w:rsid w:val="00842751"/>
    <w:rsid w:val="00842A17"/>
    <w:rsid w:val="00843D29"/>
    <w:rsid w:val="00844D21"/>
    <w:rsid w:val="008452F6"/>
    <w:rsid w:val="008459A8"/>
    <w:rsid w:val="00845EA4"/>
    <w:rsid w:val="008468CE"/>
    <w:rsid w:val="00847EC3"/>
    <w:rsid w:val="008501F5"/>
    <w:rsid w:val="00850316"/>
    <w:rsid w:val="008508CD"/>
    <w:rsid w:val="00850D4F"/>
    <w:rsid w:val="00850F5B"/>
    <w:rsid w:val="00851018"/>
    <w:rsid w:val="00852DD8"/>
    <w:rsid w:val="00852F60"/>
    <w:rsid w:val="00854BA8"/>
    <w:rsid w:val="00854D7A"/>
    <w:rsid w:val="00854E9E"/>
    <w:rsid w:val="00855462"/>
    <w:rsid w:val="00855751"/>
    <w:rsid w:val="008563A9"/>
    <w:rsid w:val="00856F45"/>
    <w:rsid w:val="00857410"/>
    <w:rsid w:val="00857686"/>
    <w:rsid w:val="00857F81"/>
    <w:rsid w:val="008603E3"/>
    <w:rsid w:val="0086083B"/>
    <w:rsid w:val="008612A0"/>
    <w:rsid w:val="0086141C"/>
    <w:rsid w:val="008618FE"/>
    <w:rsid w:val="00862333"/>
    <w:rsid w:val="008628CE"/>
    <w:rsid w:val="0086320E"/>
    <w:rsid w:val="00864E6F"/>
    <w:rsid w:val="00864F50"/>
    <w:rsid w:val="00865446"/>
    <w:rsid w:val="0086570B"/>
    <w:rsid w:val="0086595B"/>
    <w:rsid w:val="00865EAB"/>
    <w:rsid w:val="00866832"/>
    <w:rsid w:val="00866BA2"/>
    <w:rsid w:val="0086790F"/>
    <w:rsid w:val="0087008A"/>
    <w:rsid w:val="0087119B"/>
    <w:rsid w:val="008719B7"/>
    <w:rsid w:val="00871A62"/>
    <w:rsid w:val="00871AA3"/>
    <w:rsid w:val="0087219E"/>
    <w:rsid w:val="008725F1"/>
    <w:rsid w:val="00872C90"/>
    <w:rsid w:val="008736B7"/>
    <w:rsid w:val="0087376C"/>
    <w:rsid w:val="00873E04"/>
    <w:rsid w:val="0087403F"/>
    <w:rsid w:val="008744F4"/>
    <w:rsid w:val="008746EE"/>
    <w:rsid w:val="008755EA"/>
    <w:rsid w:val="00875824"/>
    <w:rsid w:val="008758A2"/>
    <w:rsid w:val="00875D29"/>
    <w:rsid w:val="00875DF4"/>
    <w:rsid w:val="0087677A"/>
    <w:rsid w:val="00877095"/>
    <w:rsid w:val="008800AA"/>
    <w:rsid w:val="00880923"/>
    <w:rsid w:val="008824F2"/>
    <w:rsid w:val="008839B6"/>
    <w:rsid w:val="0088468D"/>
    <w:rsid w:val="008852BD"/>
    <w:rsid w:val="00885956"/>
    <w:rsid w:val="008868FC"/>
    <w:rsid w:val="00886A6C"/>
    <w:rsid w:val="00886D22"/>
    <w:rsid w:val="0088737B"/>
    <w:rsid w:val="00887B30"/>
    <w:rsid w:val="00887C7D"/>
    <w:rsid w:val="00887D9C"/>
    <w:rsid w:val="00887FE2"/>
    <w:rsid w:val="00890584"/>
    <w:rsid w:val="0089145D"/>
    <w:rsid w:val="00891FE7"/>
    <w:rsid w:val="00892A90"/>
    <w:rsid w:val="00892C97"/>
    <w:rsid w:val="00892CC7"/>
    <w:rsid w:val="00892FD2"/>
    <w:rsid w:val="00892FE3"/>
    <w:rsid w:val="008947FF"/>
    <w:rsid w:val="00896326"/>
    <w:rsid w:val="008963B6"/>
    <w:rsid w:val="008969F2"/>
    <w:rsid w:val="00897101"/>
    <w:rsid w:val="0089729E"/>
    <w:rsid w:val="00897D25"/>
    <w:rsid w:val="008A0DA9"/>
    <w:rsid w:val="008A16B6"/>
    <w:rsid w:val="008A4204"/>
    <w:rsid w:val="008A5773"/>
    <w:rsid w:val="008A6153"/>
    <w:rsid w:val="008B06FE"/>
    <w:rsid w:val="008B08A7"/>
    <w:rsid w:val="008B12B8"/>
    <w:rsid w:val="008B1BF5"/>
    <w:rsid w:val="008B26E0"/>
    <w:rsid w:val="008B2AFC"/>
    <w:rsid w:val="008B3249"/>
    <w:rsid w:val="008B33DB"/>
    <w:rsid w:val="008B35C2"/>
    <w:rsid w:val="008B534B"/>
    <w:rsid w:val="008B5716"/>
    <w:rsid w:val="008B58D0"/>
    <w:rsid w:val="008B6AEF"/>
    <w:rsid w:val="008B6C40"/>
    <w:rsid w:val="008B7CEA"/>
    <w:rsid w:val="008B7DDC"/>
    <w:rsid w:val="008C037A"/>
    <w:rsid w:val="008C0B0F"/>
    <w:rsid w:val="008C0DB5"/>
    <w:rsid w:val="008C0DDB"/>
    <w:rsid w:val="008C1FC3"/>
    <w:rsid w:val="008C298A"/>
    <w:rsid w:val="008C2D06"/>
    <w:rsid w:val="008C3572"/>
    <w:rsid w:val="008C4103"/>
    <w:rsid w:val="008C475D"/>
    <w:rsid w:val="008C4D6F"/>
    <w:rsid w:val="008C52FA"/>
    <w:rsid w:val="008C5F03"/>
    <w:rsid w:val="008C6301"/>
    <w:rsid w:val="008C6CF1"/>
    <w:rsid w:val="008C6DE2"/>
    <w:rsid w:val="008C6F29"/>
    <w:rsid w:val="008D082D"/>
    <w:rsid w:val="008D0FD2"/>
    <w:rsid w:val="008D1454"/>
    <w:rsid w:val="008D16AA"/>
    <w:rsid w:val="008D2340"/>
    <w:rsid w:val="008D2C8A"/>
    <w:rsid w:val="008D3019"/>
    <w:rsid w:val="008D391B"/>
    <w:rsid w:val="008D3C24"/>
    <w:rsid w:val="008D48F1"/>
    <w:rsid w:val="008D50E8"/>
    <w:rsid w:val="008D51EE"/>
    <w:rsid w:val="008D5953"/>
    <w:rsid w:val="008D5B5D"/>
    <w:rsid w:val="008D608C"/>
    <w:rsid w:val="008D6339"/>
    <w:rsid w:val="008D6D9E"/>
    <w:rsid w:val="008D7363"/>
    <w:rsid w:val="008D7999"/>
    <w:rsid w:val="008D7EDD"/>
    <w:rsid w:val="008E20E7"/>
    <w:rsid w:val="008E28D0"/>
    <w:rsid w:val="008E2A6F"/>
    <w:rsid w:val="008E3F69"/>
    <w:rsid w:val="008E4160"/>
    <w:rsid w:val="008E4B2E"/>
    <w:rsid w:val="008E4E89"/>
    <w:rsid w:val="008E5879"/>
    <w:rsid w:val="008E60B9"/>
    <w:rsid w:val="008E64BD"/>
    <w:rsid w:val="008E651A"/>
    <w:rsid w:val="008E661C"/>
    <w:rsid w:val="008E6687"/>
    <w:rsid w:val="008E6CD2"/>
    <w:rsid w:val="008E73EC"/>
    <w:rsid w:val="008F038F"/>
    <w:rsid w:val="008F099B"/>
    <w:rsid w:val="008F1B7A"/>
    <w:rsid w:val="008F3757"/>
    <w:rsid w:val="008F61EF"/>
    <w:rsid w:val="008F7113"/>
    <w:rsid w:val="008F7866"/>
    <w:rsid w:val="008F7A69"/>
    <w:rsid w:val="00900104"/>
    <w:rsid w:val="009006CB"/>
    <w:rsid w:val="00900DE2"/>
    <w:rsid w:val="00901159"/>
    <w:rsid w:val="00901E4E"/>
    <w:rsid w:val="009023C3"/>
    <w:rsid w:val="0090360F"/>
    <w:rsid w:val="009044FB"/>
    <w:rsid w:val="00905925"/>
    <w:rsid w:val="00906953"/>
    <w:rsid w:val="00906CF8"/>
    <w:rsid w:val="00907C28"/>
    <w:rsid w:val="0091007D"/>
    <w:rsid w:val="00910619"/>
    <w:rsid w:val="00910CF9"/>
    <w:rsid w:val="00911AE0"/>
    <w:rsid w:val="00913B1B"/>
    <w:rsid w:val="00913E1E"/>
    <w:rsid w:val="00914079"/>
    <w:rsid w:val="00914381"/>
    <w:rsid w:val="00914B07"/>
    <w:rsid w:val="00914ED8"/>
    <w:rsid w:val="0091536E"/>
    <w:rsid w:val="009155CE"/>
    <w:rsid w:val="009164EB"/>
    <w:rsid w:val="00917233"/>
    <w:rsid w:val="0091750B"/>
    <w:rsid w:val="00917EFD"/>
    <w:rsid w:val="0092006B"/>
    <w:rsid w:val="009202B2"/>
    <w:rsid w:val="00920518"/>
    <w:rsid w:val="00920A59"/>
    <w:rsid w:val="00921109"/>
    <w:rsid w:val="00921645"/>
    <w:rsid w:val="00921CD3"/>
    <w:rsid w:val="0092234C"/>
    <w:rsid w:val="00922DB1"/>
    <w:rsid w:val="009237C2"/>
    <w:rsid w:val="00923A15"/>
    <w:rsid w:val="00923FCC"/>
    <w:rsid w:val="00923FCF"/>
    <w:rsid w:val="00925482"/>
    <w:rsid w:val="00926132"/>
    <w:rsid w:val="00926173"/>
    <w:rsid w:val="00926AAF"/>
    <w:rsid w:val="00926B50"/>
    <w:rsid w:val="00926E07"/>
    <w:rsid w:val="00926FD6"/>
    <w:rsid w:val="00927900"/>
    <w:rsid w:val="00927E21"/>
    <w:rsid w:val="00930CE6"/>
    <w:rsid w:val="0093135E"/>
    <w:rsid w:val="00931D61"/>
    <w:rsid w:val="00931D65"/>
    <w:rsid w:val="00931F39"/>
    <w:rsid w:val="009323B1"/>
    <w:rsid w:val="009327EB"/>
    <w:rsid w:val="00932F30"/>
    <w:rsid w:val="0093319B"/>
    <w:rsid w:val="0093492B"/>
    <w:rsid w:val="00934C00"/>
    <w:rsid w:val="00935A73"/>
    <w:rsid w:val="00935AA8"/>
    <w:rsid w:val="00936051"/>
    <w:rsid w:val="00936E87"/>
    <w:rsid w:val="00937498"/>
    <w:rsid w:val="009379C0"/>
    <w:rsid w:val="00940091"/>
    <w:rsid w:val="009401F8"/>
    <w:rsid w:val="009405DB"/>
    <w:rsid w:val="00940952"/>
    <w:rsid w:val="00941F4D"/>
    <w:rsid w:val="009425AC"/>
    <w:rsid w:val="0094284E"/>
    <w:rsid w:val="009430F1"/>
    <w:rsid w:val="00944426"/>
    <w:rsid w:val="009447D9"/>
    <w:rsid w:val="00944BAE"/>
    <w:rsid w:val="00944D4E"/>
    <w:rsid w:val="009460DA"/>
    <w:rsid w:val="00947637"/>
    <w:rsid w:val="00947BE7"/>
    <w:rsid w:val="00947CFC"/>
    <w:rsid w:val="009509BA"/>
    <w:rsid w:val="009515AB"/>
    <w:rsid w:val="00951984"/>
    <w:rsid w:val="00952255"/>
    <w:rsid w:val="009523A0"/>
    <w:rsid w:val="009544AF"/>
    <w:rsid w:val="00954FDC"/>
    <w:rsid w:val="009553BB"/>
    <w:rsid w:val="009558CB"/>
    <w:rsid w:val="009558D4"/>
    <w:rsid w:val="0095652E"/>
    <w:rsid w:val="0095669C"/>
    <w:rsid w:val="00956A9A"/>
    <w:rsid w:val="00957F79"/>
    <w:rsid w:val="009622A0"/>
    <w:rsid w:val="0096236C"/>
    <w:rsid w:val="009630EC"/>
    <w:rsid w:val="00963984"/>
    <w:rsid w:val="00964B3A"/>
    <w:rsid w:val="0096742E"/>
    <w:rsid w:val="0097085F"/>
    <w:rsid w:val="00970C05"/>
    <w:rsid w:val="00971178"/>
    <w:rsid w:val="009718D2"/>
    <w:rsid w:val="00971AD6"/>
    <w:rsid w:val="009728B8"/>
    <w:rsid w:val="0097294E"/>
    <w:rsid w:val="00973228"/>
    <w:rsid w:val="00973EEE"/>
    <w:rsid w:val="0097465B"/>
    <w:rsid w:val="00974C7A"/>
    <w:rsid w:val="0097557F"/>
    <w:rsid w:val="00975A59"/>
    <w:rsid w:val="00975BCF"/>
    <w:rsid w:val="0097643B"/>
    <w:rsid w:val="00976CE7"/>
    <w:rsid w:val="00977D8F"/>
    <w:rsid w:val="00980E6D"/>
    <w:rsid w:val="00981779"/>
    <w:rsid w:val="009822C2"/>
    <w:rsid w:val="0098256B"/>
    <w:rsid w:val="0098262A"/>
    <w:rsid w:val="00982635"/>
    <w:rsid w:val="00984EAD"/>
    <w:rsid w:val="00985ECE"/>
    <w:rsid w:val="009866FF"/>
    <w:rsid w:val="009876D7"/>
    <w:rsid w:val="00987FDD"/>
    <w:rsid w:val="009902DC"/>
    <w:rsid w:val="00990F67"/>
    <w:rsid w:val="00991381"/>
    <w:rsid w:val="0099195B"/>
    <w:rsid w:val="00992B2B"/>
    <w:rsid w:val="0099338A"/>
    <w:rsid w:val="00993566"/>
    <w:rsid w:val="0099396F"/>
    <w:rsid w:val="00993BA4"/>
    <w:rsid w:val="00994A84"/>
    <w:rsid w:val="00994C1F"/>
    <w:rsid w:val="00994D66"/>
    <w:rsid w:val="00995409"/>
    <w:rsid w:val="00995AB2"/>
    <w:rsid w:val="00996243"/>
    <w:rsid w:val="00996390"/>
    <w:rsid w:val="009964A2"/>
    <w:rsid w:val="00997529"/>
    <w:rsid w:val="009A0F91"/>
    <w:rsid w:val="009A129E"/>
    <w:rsid w:val="009A1418"/>
    <w:rsid w:val="009A15A9"/>
    <w:rsid w:val="009A2563"/>
    <w:rsid w:val="009A3AA0"/>
    <w:rsid w:val="009A3B83"/>
    <w:rsid w:val="009A3B96"/>
    <w:rsid w:val="009A4682"/>
    <w:rsid w:val="009A4C6E"/>
    <w:rsid w:val="009A4FC6"/>
    <w:rsid w:val="009A5875"/>
    <w:rsid w:val="009A6081"/>
    <w:rsid w:val="009A63D1"/>
    <w:rsid w:val="009A6722"/>
    <w:rsid w:val="009A68E9"/>
    <w:rsid w:val="009A77B6"/>
    <w:rsid w:val="009A7DAE"/>
    <w:rsid w:val="009B0335"/>
    <w:rsid w:val="009B03EE"/>
    <w:rsid w:val="009B0E00"/>
    <w:rsid w:val="009B0EC2"/>
    <w:rsid w:val="009B143E"/>
    <w:rsid w:val="009B1629"/>
    <w:rsid w:val="009B181C"/>
    <w:rsid w:val="009B23BE"/>
    <w:rsid w:val="009B25B2"/>
    <w:rsid w:val="009B2659"/>
    <w:rsid w:val="009B2748"/>
    <w:rsid w:val="009B29FB"/>
    <w:rsid w:val="009B2F75"/>
    <w:rsid w:val="009B33DC"/>
    <w:rsid w:val="009B5CFB"/>
    <w:rsid w:val="009B5E95"/>
    <w:rsid w:val="009B6C8A"/>
    <w:rsid w:val="009B7178"/>
    <w:rsid w:val="009C04B2"/>
    <w:rsid w:val="009C0804"/>
    <w:rsid w:val="009C0B34"/>
    <w:rsid w:val="009C0CDC"/>
    <w:rsid w:val="009C20AB"/>
    <w:rsid w:val="009C2343"/>
    <w:rsid w:val="009C2452"/>
    <w:rsid w:val="009C2C2D"/>
    <w:rsid w:val="009C3555"/>
    <w:rsid w:val="009C42C0"/>
    <w:rsid w:val="009C46AD"/>
    <w:rsid w:val="009C4B27"/>
    <w:rsid w:val="009C4C05"/>
    <w:rsid w:val="009C4ECF"/>
    <w:rsid w:val="009C582D"/>
    <w:rsid w:val="009C61BD"/>
    <w:rsid w:val="009C62B6"/>
    <w:rsid w:val="009C77B0"/>
    <w:rsid w:val="009C7DF2"/>
    <w:rsid w:val="009D0202"/>
    <w:rsid w:val="009D02D6"/>
    <w:rsid w:val="009D0E8F"/>
    <w:rsid w:val="009D1339"/>
    <w:rsid w:val="009D1611"/>
    <w:rsid w:val="009D1C45"/>
    <w:rsid w:val="009D1C85"/>
    <w:rsid w:val="009D1D54"/>
    <w:rsid w:val="009D1FD5"/>
    <w:rsid w:val="009D2B76"/>
    <w:rsid w:val="009D2C46"/>
    <w:rsid w:val="009D4A32"/>
    <w:rsid w:val="009D4EBB"/>
    <w:rsid w:val="009D500C"/>
    <w:rsid w:val="009D573D"/>
    <w:rsid w:val="009D7237"/>
    <w:rsid w:val="009D7899"/>
    <w:rsid w:val="009E07DB"/>
    <w:rsid w:val="009E09E7"/>
    <w:rsid w:val="009E0F60"/>
    <w:rsid w:val="009E1346"/>
    <w:rsid w:val="009E1929"/>
    <w:rsid w:val="009E1F43"/>
    <w:rsid w:val="009E2CF8"/>
    <w:rsid w:val="009E3078"/>
    <w:rsid w:val="009E3C89"/>
    <w:rsid w:val="009E3FE4"/>
    <w:rsid w:val="009E4129"/>
    <w:rsid w:val="009E5601"/>
    <w:rsid w:val="009E57CD"/>
    <w:rsid w:val="009E5B38"/>
    <w:rsid w:val="009E5BA7"/>
    <w:rsid w:val="009E610D"/>
    <w:rsid w:val="009E66E9"/>
    <w:rsid w:val="009F0534"/>
    <w:rsid w:val="009F0FBA"/>
    <w:rsid w:val="009F119A"/>
    <w:rsid w:val="009F148D"/>
    <w:rsid w:val="009F1ABB"/>
    <w:rsid w:val="009F2336"/>
    <w:rsid w:val="009F24C9"/>
    <w:rsid w:val="009F26E5"/>
    <w:rsid w:val="009F2A37"/>
    <w:rsid w:val="009F2B1A"/>
    <w:rsid w:val="009F2DDE"/>
    <w:rsid w:val="009F3A2B"/>
    <w:rsid w:val="009F40F8"/>
    <w:rsid w:val="009F4F9E"/>
    <w:rsid w:val="009F52D8"/>
    <w:rsid w:val="009F75AF"/>
    <w:rsid w:val="009F75F5"/>
    <w:rsid w:val="00A00077"/>
    <w:rsid w:val="00A00C52"/>
    <w:rsid w:val="00A00D56"/>
    <w:rsid w:val="00A012D9"/>
    <w:rsid w:val="00A01A73"/>
    <w:rsid w:val="00A0214B"/>
    <w:rsid w:val="00A0218E"/>
    <w:rsid w:val="00A02BB9"/>
    <w:rsid w:val="00A02CC5"/>
    <w:rsid w:val="00A038CE"/>
    <w:rsid w:val="00A03EB1"/>
    <w:rsid w:val="00A0436D"/>
    <w:rsid w:val="00A049E1"/>
    <w:rsid w:val="00A06723"/>
    <w:rsid w:val="00A102C3"/>
    <w:rsid w:val="00A10800"/>
    <w:rsid w:val="00A1194B"/>
    <w:rsid w:val="00A12DA7"/>
    <w:rsid w:val="00A13322"/>
    <w:rsid w:val="00A1381A"/>
    <w:rsid w:val="00A13E77"/>
    <w:rsid w:val="00A13FC1"/>
    <w:rsid w:val="00A1621D"/>
    <w:rsid w:val="00A1744B"/>
    <w:rsid w:val="00A21A26"/>
    <w:rsid w:val="00A2254F"/>
    <w:rsid w:val="00A2274C"/>
    <w:rsid w:val="00A231F4"/>
    <w:rsid w:val="00A23C79"/>
    <w:rsid w:val="00A23F84"/>
    <w:rsid w:val="00A2488A"/>
    <w:rsid w:val="00A25542"/>
    <w:rsid w:val="00A25960"/>
    <w:rsid w:val="00A25A76"/>
    <w:rsid w:val="00A25B9B"/>
    <w:rsid w:val="00A25C75"/>
    <w:rsid w:val="00A25F76"/>
    <w:rsid w:val="00A2680C"/>
    <w:rsid w:val="00A27E70"/>
    <w:rsid w:val="00A30245"/>
    <w:rsid w:val="00A305F6"/>
    <w:rsid w:val="00A30671"/>
    <w:rsid w:val="00A309EB"/>
    <w:rsid w:val="00A3132A"/>
    <w:rsid w:val="00A3155A"/>
    <w:rsid w:val="00A31C82"/>
    <w:rsid w:val="00A33813"/>
    <w:rsid w:val="00A33E34"/>
    <w:rsid w:val="00A35444"/>
    <w:rsid w:val="00A360A4"/>
    <w:rsid w:val="00A362F1"/>
    <w:rsid w:val="00A36493"/>
    <w:rsid w:val="00A37271"/>
    <w:rsid w:val="00A37D7C"/>
    <w:rsid w:val="00A409FE"/>
    <w:rsid w:val="00A41043"/>
    <w:rsid w:val="00A4286E"/>
    <w:rsid w:val="00A4422C"/>
    <w:rsid w:val="00A4460C"/>
    <w:rsid w:val="00A44A89"/>
    <w:rsid w:val="00A454A1"/>
    <w:rsid w:val="00A454A5"/>
    <w:rsid w:val="00A45AA2"/>
    <w:rsid w:val="00A461DA"/>
    <w:rsid w:val="00A46B2E"/>
    <w:rsid w:val="00A4722C"/>
    <w:rsid w:val="00A47404"/>
    <w:rsid w:val="00A478FB"/>
    <w:rsid w:val="00A500F2"/>
    <w:rsid w:val="00A52022"/>
    <w:rsid w:val="00A526F0"/>
    <w:rsid w:val="00A53976"/>
    <w:rsid w:val="00A53EBB"/>
    <w:rsid w:val="00A552ED"/>
    <w:rsid w:val="00A5549C"/>
    <w:rsid w:val="00A555CC"/>
    <w:rsid w:val="00A56612"/>
    <w:rsid w:val="00A56703"/>
    <w:rsid w:val="00A56A93"/>
    <w:rsid w:val="00A605B0"/>
    <w:rsid w:val="00A62A20"/>
    <w:rsid w:val="00A62FBB"/>
    <w:rsid w:val="00A632A9"/>
    <w:rsid w:val="00A6330C"/>
    <w:rsid w:val="00A633EA"/>
    <w:rsid w:val="00A63646"/>
    <w:rsid w:val="00A63F80"/>
    <w:rsid w:val="00A6651C"/>
    <w:rsid w:val="00A670A1"/>
    <w:rsid w:val="00A6719F"/>
    <w:rsid w:val="00A6759B"/>
    <w:rsid w:val="00A67EB1"/>
    <w:rsid w:val="00A701FF"/>
    <w:rsid w:val="00A713B2"/>
    <w:rsid w:val="00A71480"/>
    <w:rsid w:val="00A7326D"/>
    <w:rsid w:val="00A737E1"/>
    <w:rsid w:val="00A73868"/>
    <w:rsid w:val="00A73EA1"/>
    <w:rsid w:val="00A741FF"/>
    <w:rsid w:val="00A749D8"/>
    <w:rsid w:val="00A74A25"/>
    <w:rsid w:val="00A758A6"/>
    <w:rsid w:val="00A758F2"/>
    <w:rsid w:val="00A75BDE"/>
    <w:rsid w:val="00A75DD8"/>
    <w:rsid w:val="00A75F5E"/>
    <w:rsid w:val="00A77564"/>
    <w:rsid w:val="00A77C5A"/>
    <w:rsid w:val="00A77FE4"/>
    <w:rsid w:val="00A80222"/>
    <w:rsid w:val="00A8075D"/>
    <w:rsid w:val="00A81143"/>
    <w:rsid w:val="00A81EC5"/>
    <w:rsid w:val="00A82845"/>
    <w:rsid w:val="00A83508"/>
    <w:rsid w:val="00A84A42"/>
    <w:rsid w:val="00A84B3F"/>
    <w:rsid w:val="00A87C86"/>
    <w:rsid w:val="00A9021A"/>
    <w:rsid w:val="00A90F07"/>
    <w:rsid w:val="00A90FE9"/>
    <w:rsid w:val="00A910CE"/>
    <w:rsid w:val="00A916A9"/>
    <w:rsid w:val="00A920CA"/>
    <w:rsid w:val="00A92363"/>
    <w:rsid w:val="00A9363C"/>
    <w:rsid w:val="00A93960"/>
    <w:rsid w:val="00A940FF"/>
    <w:rsid w:val="00A94207"/>
    <w:rsid w:val="00A95468"/>
    <w:rsid w:val="00A96ED3"/>
    <w:rsid w:val="00A97C72"/>
    <w:rsid w:val="00AA135C"/>
    <w:rsid w:val="00AA2AEF"/>
    <w:rsid w:val="00AA328D"/>
    <w:rsid w:val="00AA385E"/>
    <w:rsid w:val="00AA45C6"/>
    <w:rsid w:val="00AA4DC9"/>
    <w:rsid w:val="00AA60E2"/>
    <w:rsid w:val="00AA644E"/>
    <w:rsid w:val="00AA6556"/>
    <w:rsid w:val="00AA75CD"/>
    <w:rsid w:val="00AA78EE"/>
    <w:rsid w:val="00AB02FB"/>
    <w:rsid w:val="00AB0613"/>
    <w:rsid w:val="00AB0DB3"/>
    <w:rsid w:val="00AB1981"/>
    <w:rsid w:val="00AB3792"/>
    <w:rsid w:val="00AB3A85"/>
    <w:rsid w:val="00AB4AAA"/>
    <w:rsid w:val="00AB5385"/>
    <w:rsid w:val="00AB5CE1"/>
    <w:rsid w:val="00AB5E14"/>
    <w:rsid w:val="00AB6F3C"/>
    <w:rsid w:val="00AB73A3"/>
    <w:rsid w:val="00AC03D8"/>
    <w:rsid w:val="00AC0DA8"/>
    <w:rsid w:val="00AC1252"/>
    <w:rsid w:val="00AC1930"/>
    <w:rsid w:val="00AC1B7E"/>
    <w:rsid w:val="00AC1F77"/>
    <w:rsid w:val="00AC20B8"/>
    <w:rsid w:val="00AC2459"/>
    <w:rsid w:val="00AC2A4C"/>
    <w:rsid w:val="00AC2DDD"/>
    <w:rsid w:val="00AC2E03"/>
    <w:rsid w:val="00AC3B78"/>
    <w:rsid w:val="00AC3BF0"/>
    <w:rsid w:val="00AC4FC0"/>
    <w:rsid w:val="00AC5222"/>
    <w:rsid w:val="00AC620C"/>
    <w:rsid w:val="00AC65F2"/>
    <w:rsid w:val="00AC66A2"/>
    <w:rsid w:val="00AC75C7"/>
    <w:rsid w:val="00AC7BC3"/>
    <w:rsid w:val="00AD00E2"/>
    <w:rsid w:val="00AD08DB"/>
    <w:rsid w:val="00AD105A"/>
    <w:rsid w:val="00AD1C35"/>
    <w:rsid w:val="00AD1C68"/>
    <w:rsid w:val="00AD2609"/>
    <w:rsid w:val="00AD31FF"/>
    <w:rsid w:val="00AD5239"/>
    <w:rsid w:val="00AD572B"/>
    <w:rsid w:val="00AD7914"/>
    <w:rsid w:val="00AD7B1E"/>
    <w:rsid w:val="00AE2850"/>
    <w:rsid w:val="00AE2C08"/>
    <w:rsid w:val="00AE42CC"/>
    <w:rsid w:val="00AE4BBE"/>
    <w:rsid w:val="00AE62FD"/>
    <w:rsid w:val="00AE69F1"/>
    <w:rsid w:val="00AE763E"/>
    <w:rsid w:val="00AE777F"/>
    <w:rsid w:val="00AE7C25"/>
    <w:rsid w:val="00AF00FB"/>
    <w:rsid w:val="00AF0305"/>
    <w:rsid w:val="00AF0D97"/>
    <w:rsid w:val="00AF2546"/>
    <w:rsid w:val="00AF3BBD"/>
    <w:rsid w:val="00AF645B"/>
    <w:rsid w:val="00B0016B"/>
    <w:rsid w:val="00B0074D"/>
    <w:rsid w:val="00B01717"/>
    <w:rsid w:val="00B02282"/>
    <w:rsid w:val="00B02535"/>
    <w:rsid w:val="00B02A2D"/>
    <w:rsid w:val="00B02D55"/>
    <w:rsid w:val="00B0315F"/>
    <w:rsid w:val="00B0324D"/>
    <w:rsid w:val="00B0550B"/>
    <w:rsid w:val="00B06A64"/>
    <w:rsid w:val="00B06CEF"/>
    <w:rsid w:val="00B07575"/>
    <w:rsid w:val="00B0791A"/>
    <w:rsid w:val="00B07DA9"/>
    <w:rsid w:val="00B10670"/>
    <w:rsid w:val="00B10BCE"/>
    <w:rsid w:val="00B10F75"/>
    <w:rsid w:val="00B115B5"/>
    <w:rsid w:val="00B11ED6"/>
    <w:rsid w:val="00B12E81"/>
    <w:rsid w:val="00B1365B"/>
    <w:rsid w:val="00B1489C"/>
    <w:rsid w:val="00B149AB"/>
    <w:rsid w:val="00B15F1E"/>
    <w:rsid w:val="00B175C8"/>
    <w:rsid w:val="00B179F0"/>
    <w:rsid w:val="00B17FCD"/>
    <w:rsid w:val="00B204A7"/>
    <w:rsid w:val="00B20618"/>
    <w:rsid w:val="00B20EC1"/>
    <w:rsid w:val="00B2354A"/>
    <w:rsid w:val="00B24537"/>
    <w:rsid w:val="00B24C9F"/>
    <w:rsid w:val="00B24CC0"/>
    <w:rsid w:val="00B25142"/>
    <w:rsid w:val="00B2571B"/>
    <w:rsid w:val="00B25CC3"/>
    <w:rsid w:val="00B261AA"/>
    <w:rsid w:val="00B26468"/>
    <w:rsid w:val="00B27B66"/>
    <w:rsid w:val="00B27DD5"/>
    <w:rsid w:val="00B322E4"/>
    <w:rsid w:val="00B323BE"/>
    <w:rsid w:val="00B32F66"/>
    <w:rsid w:val="00B331E4"/>
    <w:rsid w:val="00B33C96"/>
    <w:rsid w:val="00B33FC7"/>
    <w:rsid w:val="00B34062"/>
    <w:rsid w:val="00B344F2"/>
    <w:rsid w:val="00B347F7"/>
    <w:rsid w:val="00B35181"/>
    <w:rsid w:val="00B35543"/>
    <w:rsid w:val="00B35723"/>
    <w:rsid w:val="00B357A5"/>
    <w:rsid w:val="00B357B4"/>
    <w:rsid w:val="00B35931"/>
    <w:rsid w:val="00B35E8A"/>
    <w:rsid w:val="00B36B67"/>
    <w:rsid w:val="00B37177"/>
    <w:rsid w:val="00B375CD"/>
    <w:rsid w:val="00B408A8"/>
    <w:rsid w:val="00B40D85"/>
    <w:rsid w:val="00B40F0A"/>
    <w:rsid w:val="00B42442"/>
    <w:rsid w:val="00B433E0"/>
    <w:rsid w:val="00B435A7"/>
    <w:rsid w:val="00B439F9"/>
    <w:rsid w:val="00B43A42"/>
    <w:rsid w:val="00B43C56"/>
    <w:rsid w:val="00B4457C"/>
    <w:rsid w:val="00B44D11"/>
    <w:rsid w:val="00B45BF0"/>
    <w:rsid w:val="00B47B28"/>
    <w:rsid w:val="00B513C8"/>
    <w:rsid w:val="00B51603"/>
    <w:rsid w:val="00B51BCA"/>
    <w:rsid w:val="00B51EEC"/>
    <w:rsid w:val="00B52E92"/>
    <w:rsid w:val="00B53029"/>
    <w:rsid w:val="00B53F8E"/>
    <w:rsid w:val="00B54375"/>
    <w:rsid w:val="00B54ABC"/>
    <w:rsid w:val="00B55ABD"/>
    <w:rsid w:val="00B55FEE"/>
    <w:rsid w:val="00B563E4"/>
    <w:rsid w:val="00B572D6"/>
    <w:rsid w:val="00B574FC"/>
    <w:rsid w:val="00B57B3F"/>
    <w:rsid w:val="00B6064A"/>
    <w:rsid w:val="00B607AF"/>
    <w:rsid w:val="00B626B8"/>
    <w:rsid w:val="00B62B44"/>
    <w:rsid w:val="00B63191"/>
    <w:rsid w:val="00B631F2"/>
    <w:rsid w:val="00B63BA1"/>
    <w:rsid w:val="00B6478F"/>
    <w:rsid w:val="00B64929"/>
    <w:rsid w:val="00B65457"/>
    <w:rsid w:val="00B655E2"/>
    <w:rsid w:val="00B65CE9"/>
    <w:rsid w:val="00B66B7B"/>
    <w:rsid w:val="00B6703F"/>
    <w:rsid w:val="00B70380"/>
    <w:rsid w:val="00B70C94"/>
    <w:rsid w:val="00B71825"/>
    <w:rsid w:val="00B740C8"/>
    <w:rsid w:val="00B74230"/>
    <w:rsid w:val="00B744E5"/>
    <w:rsid w:val="00B7489F"/>
    <w:rsid w:val="00B75310"/>
    <w:rsid w:val="00B8027A"/>
    <w:rsid w:val="00B81298"/>
    <w:rsid w:val="00B81732"/>
    <w:rsid w:val="00B827B1"/>
    <w:rsid w:val="00B83B4A"/>
    <w:rsid w:val="00B83C82"/>
    <w:rsid w:val="00B848E7"/>
    <w:rsid w:val="00B84BF7"/>
    <w:rsid w:val="00B85D60"/>
    <w:rsid w:val="00B86931"/>
    <w:rsid w:val="00B87F11"/>
    <w:rsid w:val="00B9095B"/>
    <w:rsid w:val="00B916EE"/>
    <w:rsid w:val="00B93445"/>
    <w:rsid w:val="00B93F88"/>
    <w:rsid w:val="00B9427A"/>
    <w:rsid w:val="00B94985"/>
    <w:rsid w:val="00B94F35"/>
    <w:rsid w:val="00B95695"/>
    <w:rsid w:val="00B956E8"/>
    <w:rsid w:val="00B96068"/>
    <w:rsid w:val="00B96093"/>
    <w:rsid w:val="00B9636A"/>
    <w:rsid w:val="00B9748D"/>
    <w:rsid w:val="00BA00ED"/>
    <w:rsid w:val="00BA02D2"/>
    <w:rsid w:val="00BA0664"/>
    <w:rsid w:val="00BA1760"/>
    <w:rsid w:val="00BA18E6"/>
    <w:rsid w:val="00BA1F7A"/>
    <w:rsid w:val="00BA3062"/>
    <w:rsid w:val="00BA34E8"/>
    <w:rsid w:val="00BA407B"/>
    <w:rsid w:val="00BA52B4"/>
    <w:rsid w:val="00BA54FB"/>
    <w:rsid w:val="00BA55B7"/>
    <w:rsid w:val="00BA5E67"/>
    <w:rsid w:val="00BA6838"/>
    <w:rsid w:val="00BA777D"/>
    <w:rsid w:val="00BB08B5"/>
    <w:rsid w:val="00BB1AF2"/>
    <w:rsid w:val="00BB1B88"/>
    <w:rsid w:val="00BB1CA0"/>
    <w:rsid w:val="00BB1E33"/>
    <w:rsid w:val="00BB21E5"/>
    <w:rsid w:val="00BB234F"/>
    <w:rsid w:val="00BB2AE2"/>
    <w:rsid w:val="00BB2D3C"/>
    <w:rsid w:val="00BB43E4"/>
    <w:rsid w:val="00BB48C4"/>
    <w:rsid w:val="00BB48D3"/>
    <w:rsid w:val="00BB4B2C"/>
    <w:rsid w:val="00BB4D6C"/>
    <w:rsid w:val="00BB50F8"/>
    <w:rsid w:val="00BB73E4"/>
    <w:rsid w:val="00BB7414"/>
    <w:rsid w:val="00BC2978"/>
    <w:rsid w:val="00BC2DC8"/>
    <w:rsid w:val="00BC383A"/>
    <w:rsid w:val="00BC3D4E"/>
    <w:rsid w:val="00BC42A5"/>
    <w:rsid w:val="00BC5747"/>
    <w:rsid w:val="00BC5B62"/>
    <w:rsid w:val="00BC602D"/>
    <w:rsid w:val="00BC6058"/>
    <w:rsid w:val="00BC643B"/>
    <w:rsid w:val="00BC669E"/>
    <w:rsid w:val="00BC7581"/>
    <w:rsid w:val="00BC7A58"/>
    <w:rsid w:val="00BD0D1B"/>
    <w:rsid w:val="00BD0D2B"/>
    <w:rsid w:val="00BD101D"/>
    <w:rsid w:val="00BD2951"/>
    <w:rsid w:val="00BD34D3"/>
    <w:rsid w:val="00BD5689"/>
    <w:rsid w:val="00BD78E3"/>
    <w:rsid w:val="00BD7C9C"/>
    <w:rsid w:val="00BE1C8F"/>
    <w:rsid w:val="00BE2206"/>
    <w:rsid w:val="00BE267A"/>
    <w:rsid w:val="00BE29FE"/>
    <w:rsid w:val="00BE3FAF"/>
    <w:rsid w:val="00BE469B"/>
    <w:rsid w:val="00BE5014"/>
    <w:rsid w:val="00BE5938"/>
    <w:rsid w:val="00BE5E61"/>
    <w:rsid w:val="00BE662F"/>
    <w:rsid w:val="00BE677F"/>
    <w:rsid w:val="00BE7185"/>
    <w:rsid w:val="00BF2236"/>
    <w:rsid w:val="00BF2DCC"/>
    <w:rsid w:val="00BF312B"/>
    <w:rsid w:val="00BF48AC"/>
    <w:rsid w:val="00BF5A91"/>
    <w:rsid w:val="00BF7561"/>
    <w:rsid w:val="00BF7DB2"/>
    <w:rsid w:val="00C00A59"/>
    <w:rsid w:val="00C00D42"/>
    <w:rsid w:val="00C01CA7"/>
    <w:rsid w:val="00C03521"/>
    <w:rsid w:val="00C035D1"/>
    <w:rsid w:val="00C03AF8"/>
    <w:rsid w:val="00C0452A"/>
    <w:rsid w:val="00C05426"/>
    <w:rsid w:val="00C0550A"/>
    <w:rsid w:val="00C05B4F"/>
    <w:rsid w:val="00C06F70"/>
    <w:rsid w:val="00C10351"/>
    <w:rsid w:val="00C11183"/>
    <w:rsid w:val="00C118E6"/>
    <w:rsid w:val="00C118FF"/>
    <w:rsid w:val="00C12E33"/>
    <w:rsid w:val="00C1349F"/>
    <w:rsid w:val="00C16333"/>
    <w:rsid w:val="00C1651E"/>
    <w:rsid w:val="00C17572"/>
    <w:rsid w:val="00C17991"/>
    <w:rsid w:val="00C17D56"/>
    <w:rsid w:val="00C17F97"/>
    <w:rsid w:val="00C20058"/>
    <w:rsid w:val="00C200D0"/>
    <w:rsid w:val="00C2033D"/>
    <w:rsid w:val="00C214B4"/>
    <w:rsid w:val="00C21813"/>
    <w:rsid w:val="00C222A8"/>
    <w:rsid w:val="00C2244F"/>
    <w:rsid w:val="00C22F25"/>
    <w:rsid w:val="00C2354D"/>
    <w:rsid w:val="00C23C68"/>
    <w:rsid w:val="00C2430B"/>
    <w:rsid w:val="00C251B4"/>
    <w:rsid w:val="00C258C8"/>
    <w:rsid w:val="00C258ED"/>
    <w:rsid w:val="00C264DB"/>
    <w:rsid w:val="00C26989"/>
    <w:rsid w:val="00C273ED"/>
    <w:rsid w:val="00C30341"/>
    <w:rsid w:val="00C31604"/>
    <w:rsid w:val="00C31D64"/>
    <w:rsid w:val="00C31EC3"/>
    <w:rsid w:val="00C3355E"/>
    <w:rsid w:val="00C33BEB"/>
    <w:rsid w:val="00C3439D"/>
    <w:rsid w:val="00C343BA"/>
    <w:rsid w:val="00C3487C"/>
    <w:rsid w:val="00C34E9E"/>
    <w:rsid w:val="00C34F6A"/>
    <w:rsid w:val="00C3572B"/>
    <w:rsid w:val="00C35885"/>
    <w:rsid w:val="00C35987"/>
    <w:rsid w:val="00C35D3D"/>
    <w:rsid w:val="00C35F51"/>
    <w:rsid w:val="00C36AA3"/>
    <w:rsid w:val="00C372D6"/>
    <w:rsid w:val="00C4075C"/>
    <w:rsid w:val="00C4138F"/>
    <w:rsid w:val="00C4335F"/>
    <w:rsid w:val="00C44700"/>
    <w:rsid w:val="00C448CE"/>
    <w:rsid w:val="00C44A3A"/>
    <w:rsid w:val="00C44F7B"/>
    <w:rsid w:val="00C452E6"/>
    <w:rsid w:val="00C454BD"/>
    <w:rsid w:val="00C459F0"/>
    <w:rsid w:val="00C4606C"/>
    <w:rsid w:val="00C473B3"/>
    <w:rsid w:val="00C47BF7"/>
    <w:rsid w:val="00C50665"/>
    <w:rsid w:val="00C50EAF"/>
    <w:rsid w:val="00C514B6"/>
    <w:rsid w:val="00C525AC"/>
    <w:rsid w:val="00C52802"/>
    <w:rsid w:val="00C52939"/>
    <w:rsid w:val="00C52F57"/>
    <w:rsid w:val="00C532F1"/>
    <w:rsid w:val="00C53C7E"/>
    <w:rsid w:val="00C53FB5"/>
    <w:rsid w:val="00C5454E"/>
    <w:rsid w:val="00C54970"/>
    <w:rsid w:val="00C551EB"/>
    <w:rsid w:val="00C559EB"/>
    <w:rsid w:val="00C55AA1"/>
    <w:rsid w:val="00C55B02"/>
    <w:rsid w:val="00C565FF"/>
    <w:rsid w:val="00C5667B"/>
    <w:rsid w:val="00C57158"/>
    <w:rsid w:val="00C57552"/>
    <w:rsid w:val="00C57E64"/>
    <w:rsid w:val="00C60201"/>
    <w:rsid w:val="00C6038C"/>
    <w:rsid w:val="00C60657"/>
    <w:rsid w:val="00C60B29"/>
    <w:rsid w:val="00C6194B"/>
    <w:rsid w:val="00C61A2F"/>
    <w:rsid w:val="00C62FB7"/>
    <w:rsid w:val="00C6380E"/>
    <w:rsid w:val="00C648F0"/>
    <w:rsid w:val="00C64EBB"/>
    <w:rsid w:val="00C65380"/>
    <w:rsid w:val="00C65608"/>
    <w:rsid w:val="00C66013"/>
    <w:rsid w:val="00C6628D"/>
    <w:rsid w:val="00C66CA1"/>
    <w:rsid w:val="00C679D5"/>
    <w:rsid w:val="00C67A86"/>
    <w:rsid w:val="00C67E77"/>
    <w:rsid w:val="00C716BD"/>
    <w:rsid w:val="00C71E36"/>
    <w:rsid w:val="00C7201F"/>
    <w:rsid w:val="00C72F34"/>
    <w:rsid w:val="00C7306B"/>
    <w:rsid w:val="00C74C51"/>
    <w:rsid w:val="00C75827"/>
    <w:rsid w:val="00C75A4B"/>
    <w:rsid w:val="00C75ADF"/>
    <w:rsid w:val="00C75F3B"/>
    <w:rsid w:val="00C76445"/>
    <w:rsid w:val="00C76747"/>
    <w:rsid w:val="00C77011"/>
    <w:rsid w:val="00C77299"/>
    <w:rsid w:val="00C7763B"/>
    <w:rsid w:val="00C80066"/>
    <w:rsid w:val="00C81375"/>
    <w:rsid w:val="00C8333A"/>
    <w:rsid w:val="00C836D1"/>
    <w:rsid w:val="00C841D7"/>
    <w:rsid w:val="00C87E84"/>
    <w:rsid w:val="00C87F14"/>
    <w:rsid w:val="00C90025"/>
    <w:rsid w:val="00C90868"/>
    <w:rsid w:val="00C91EF5"/>
    <w:rsid w:val="00C92085"/>
    <w:rsid w:val="00C93058"/>
    <w:rsid w:val="00C932FD"/>
    <w:rsid w:val="00C93559"/>
    <w:rsid w:val="00C93AD8"/>
    <w:rsid w:val="00C93D64"/>
    <w:rsid w:val="00C947C4"/>
    <w:rsid w:val="00C94F4A"/>
    <w:rsid w:val="00C96B7E"/>
    <w:rsid w:val="00CA026A"/>
    <w:rsid w:val="00CA0A7B"/>
    <w:rsid w:val="00CA1B35"/>
    <w:rsid w:val="00CA2B1C"/>
    <w:rsid w:val="00CA2C04"/>
    <w:rsid w:val="00CA2C06"/>
    <w:rsid w:val="00CA2E1F"/>
    <w:rsid w:val="00CA3B6B"/>
    <w:rsid w:val="00CA3CE1"/>
    <w:rsid w:val="00CA4741"/>
    <w:rsid w:val="00CA4DE9"/>
    <w:rsid w:val="00CA5078"/>
    <w:rsid w:val="00CA5B0E"/>
    <w:rsid w:val="00CA5CBB"/>
    <w:rsid w:val="00CA5E4E"/>
    <w:rsid w:val="00CA607D"/>
    <w:rsid w:val="00CA6623"/>
    <w:rsid w:val="00CA74DD"/>
    <w:rsid w:val="00CB04F5"/>
    <w:rsid w:val="00CB06A2"/>
    <w:rsid w:val="00CB0EA3"/>
    <w:rsid w:val="00CB0F56"/>
    <w:rsid w:val="00CB10C8"/>
    <w:rsid w:val="00CB15BB"/>
    <w:rsid w:val="00CB24CD"/>
    <w:rsid w:val="00CB28BF"/>
    <w:rsid w:val="00CB32FA"/>
    <w:rsid w:val="00CB4472"/>
    <w:rsid w:val="00CB571D"/>
    <w:rsid w:val="00CB5E10"/>
    <w:rsid w:val="00CB634F"/>
    <w:rsid w:val="00CB6909"/>
    <w:rsid w:val="00CB74FC"/>
    <w:rsid w:val="00CB78DE"/>
    <w:rsid w:val="00CC2CB0"/>
    <w:rsid w:val="00CC3312"/>
    <w:rsid w:val="00CC3EBB"/>
    <w:rsid w:val="00CC40DA"/>
    <w:rsid w:val="00CC5DFD"/>
    <w:rsid w:val="00CC75F6"/>
    <w:rsid w:val="00CC77B5"/>
    <w:rsid w:val="00CC7C2D"/>
    <w:rsid w:val="00CD00EB"/>
    <w:rsid w:val="00CD0C7D"/>
    <w:rsid w:val="00CD0C96"/>
    <w:rsid w:val="00CD0E32"/>
    <w:rsid w:val="00CD1118"/>
    <w:rsid w:val="00CD1275"/>
    <w:rsid w:val="00CD16B9"/>
    <w:rsid w:val="00CD1785"/>
    <w:rsid w:val="00CD1F8B"/>
    <w:rsid w:val="00CD209D"/>
    <w:rsid w:val="00CD2312"/>
    <w:rsid w:val="00CD2DFA"/>
    <w:rsid w:val="00CD4C99"/>
    <w:rsid w:val="00CD58D6"/>
    <w:rsid w:val="00CD5A2C"/>
    <w:rsid w:val="00CD5E8B"/>
    <w:rsid w:val="00CD5FD9"/>
    <w:rsid w:val="00CD6354"/>
    <w:rsid w:val="00CE04B6"/>
    <w:rsid w:val="00CE0E52"/>
    <w:rsid w:val="00CE3103"/>
    <w:rsid w:val="00CE3B3F"/>
    <w:rsid w:val="00CE41FB"/>
    <w:rsid w:val="00CE4343"/>
    <w:rsid w:val="00CE4E1F"/>
    <w:rsid w:val="00CE5107"/>
    <w:rsid w:val="00CE5AD2"/>
    <w:rsid w:val="00CE6E86"/>
    <w:rsid w:val="00CE7398"/>
    <w:rsid w:val="00CE75F6"/>
    <w:rsid w:val="00CF0AC8"/>
    <w:rsid w:val="00CF2E6F"/>
    <w:rsid w:val="00CF2E7D"/>
    <w:rsid w:val="00CF309D"/>
    <w:rsid w:val="00CF333C"/>
    <w:rsid w:val="00CF3D76"/>
    <w:rsid w:val="00CF513E"/>
    <w:rsid w:val="00CF5A46"/>
    <w:rsid w:val="00CF757B"/>
    <w:rsid w:val="00CF7D23"/>
    <w:rsid w:val="00D00771"/>
    <w:rsid w:val="00D00C36"/>
    <w:rsid w:val="00D0100F"/>
    <w:rsid w:val="00D01B0E"/>
    <w:rsid w:val="00D022C5"/>
    <w:rsid w:val="00D0321A"/>
    <w:rsid w:val="00D03734"/>
    <w:rsid w:val="00D04B3E"/>
    <w:rsid w:val="00D057A2"/>
    <w:rsid w:val="00D05F9F"/>
    <w:rsid w:val="00D062E6"/>
    <w:rsid w:val="00D1085C"/>
    <w:rsid w:val="00D10DF4"/>
    <w:rsid w:val="00D115A1"/>
    <w:rsid w:val="00D125CC"/>
    <w:rsid w:val="00D12FD9"/>
    <w:rsid w:val="00D132B7"/>
    <w:rsid w:val="00D13BDF"/>
    <w:rsid w:val="00D15EF9"/>
    <w:rsid w:val="00D164A9"/>
    <w:rsid w:val="00D1775F"/>
    <w:rsid w:val="00D17997"/>
    <w:rsid w:val="00D20D80"/>
    <w:rsid w:val="00D20FB5"/>
    <w:rsid w:val="00D21323"/>
    <w:rsid w:val="00D2209B"/>
    <w:rsid w:val="00D222B0"/>
    <w:rsid w:val="00D23499"/>
    <w:rsid w:val="00D23534"/>
    <w:rsid w:val="00D23A38"/>
    <w:rsid w:val="00D24058"/>
    <w:rsid w:val="00D252E0"/>
    <w:rsid w:val="00D25949"/>
    <w:rsid w:val="00D264E6"/>
    <w:rsid w:val="00D2694E"/>
    <w:rsid w:val="00D26C0F"/>
    <w:rsid w:val="00D304B5"/>
    <w:rsid w:val="00D307C2"/>
    <w:rsid w:val="00D30A3A"/>
    <w:rsid w:val="00D30F68"/>
    <w:rsid w:val="00D315E7"/>
    <w:rsid w:val="00D329A0"/>
    <w:rsid w:val="00D32C84"/>
    <w:rsid w:val="00D331BA"/>
    <w:rsid w:val="00D332F3"/>
    <w:rsid w:val="00D349A7"/>
    <w:rsid w:val="00D34C73"/>
    <w:rsid w:val="00D34D06"/>
    <w:rsid w:val="00D35135"/>
    <w:rsid w:val="00D35BE7"/>
    <w:rsid w:val="00D36211"/>
    <w:rsid w:val="00D36951"/>
    <w:rsid w:val="00D36C65"/>
    <w:rsid w:val="00D36C7F"/>
    <w:rsid w:val="00D36F3E"/>
    <w:rsid w:val="00D37404"/>
    <w:rsid w:val="00D40146"/>
    <w:rsid w:val="00D403E0"/>
    <w:rsid w:val="00D4097D"/>
    <w:rsid w:val="00D40E5D"/>
    <w:rsid w:val="00D416F1"/>
    <w:rsid w:val="00D418DC"/>
    <w:rsid w:val="00D44122"/>
    <w:rsid w:val="00D4455B"/>
    <w:rsid w:val="00D4502D"/>
    <w:rsid w:val="00D45151"/>
    <w:rsid w:val="00D45755"/>
    <w:rsid w:val="00D457B8"/>
    <w:rsid w:val="00D45D91"/>
    <w:rsid w:val="00D4752C"/>
    <w:rsid w:val="00D4783F"/>
    <w:rsid w:val="00D50952"/>
    <w:rsid w:val="00D50ABC"/>
    <w:rsid w:val="00D50E4E"/>
    <w:rsid w:val="00D51187"/>
    <w:rsid w:val="00D5198E"/>
    <w:rsid w:val="00D520AD"/>
    <w:rsid w:val="00D523AF"/>
    <w:rsid w:val="00D52DA8"/>
    <w:rsid w:val="00D531AD"/>
    <w:rsid w:val="00D53893"/>
    <w:rsid w:val="00D54CC4"/>
    <w:rsid w:val="00D55A2A"/>
    <w:rsid w:val="00D56783"/>
    <w:rsid w:val="00D56CA7"/>
    <w:rsid w:val="00D56E3E"/>
    <w:rsid w:val="00D57C7C"/>
    <w:rsid w:val="00D60339"/>
    <w:rsid w:val="00D6048B"/>
    <w:rsid w:val="00D612E4"/>
    <w:rsid w:val="00D618E3"/>
    <w:rsid w:val="00D61AC4"/>
    <w:rsid w:val="00D622B7"/>
    <w:rsid w:val="00D63A89"/>
    <w:rsid w:val="00D63E73"/>
    <w:rsid w:val="00D6745B"/>
    <w:rsid w:val="00D67AE5"/>
    <w:rsid w:val="00D67E05"/>
    <w:rsid w:val="00D71370"/>
    <w:rsid w:val="00D71AFD"/>
    <w:rsid w:val="00D729A3"/>
    <w:rsid w:val="00D729ED"/>
    <w:rsid w:val="00D7335B"/>
    <w:rsid w:val="00D742C5"/>
    <w:rsid w:val="00D74946"/>
    <w:rsid w:val="00D74AA4"/>
    <w:rsid w:val="00D76004"/>
    <w:rsid w:val="00D76E1A"/>
    <w:rsid w:val="00D7741C"/>
    <w:rsid w:val="00D77718"/>
    <w:rsid w:val="00D779F1"/>
    <w:rsid w:val="00D80B13"/>
    <w:rsid w:val="00D82115"/>
    <w:rsid w:val="00D82AC4"/>
    <w:rsid w:val="00D830C8"/>
    <w:rsid w:val="00D83236"/>
    <w:rsid w:val="00D8372B"/>
    <w:rsid w:val="00D83AAE"/>
    <w:rsid w:val="00D84026"/>
    <w:rsid w:val="00D842A5"/>
    <w:rsid w:val="00D84B0A"/>
    <w:rsid w:val="00D84E0A"/>
    <w:rsid w:val="00D84F7C"/>
    <w:rsid w:val="00D85C82"/>
    <w:rsid w:val="00D8651C"/>
    <w:rsid w:val="00D86861"/>
    <w:rsid w:val="00D86DE0"/>
    <w:rsid w:val="00D86E61"/>
    <w:rsid w:val="00D9070E"/>
    <w:rsid w:val="00D92075"/>
    <w:rsid w:val="00D92079"/>
    <w:rsid w:val="00D92705"/>
    <w:rsid w:val="00D93C19"/>
    <w:rsid w:val="00D93FDA"/>
    <w:rsid w:val="00D94ABC"/>
    <w:rsid w:val="00D94D38"/>
    <w:rsid w:val="00D9547B"/>
    <w:rsid w:val="00D9681D"/>
    <w:rsid w:val="00D96A46"/>
    <w:rsid w:val="00D96BD2"/>
    <w:rsid w:val="00D973D9"/>
    <w:rsid w:val="00D9742F"/>
    <w:rsid w:val="00D97810"/>
    <w:rsid w:val="00DA1058"/>
    <w:rsid w:val="00DA11F3"/>
    <w:rsid w:val="00DA1F11"/>
    <w:rsid w:val="00DA2AD9"/>
    <w:rsid w:val="00DA3310"/>
    <w:rsid w:val="00DA39FE"/>
    <w:rsid w:val="00DA45BF"/>
    <w:rsid w:val="00DA4CD2"/>
    <w:rsid w:val="00DA649F"/>
    <w:rsid w:val="00DA652B"/>
    <w:rsid w:val="00DA707E"/>
    <w:rsid w:val="00DA7812"/>
    <w:rsid w:val="00DA7E94"/>
    <w:rsid w:val="00DB0AD5"/>
    <w:rsid w:val="00DB0F75"/>
    <w:rsid w:val="00DB16C0"/>
    <w:rsid w:val="00DB2096"/>
    <w:rsid w:val="00DB235D"/>
    <w:rsid w:val="00DB2608"/>
    <w:rsid w:val="00DB2708"/>
    <w:rsid w:val="00DB2C11"/>
    <w:rsid w:val="00DB3668"/>
    <w:rsid w:val="00DB40CC"/>
    <w:rsid w:val="00DB4490"/>
    <w:rsid w:val="00DB52E2"/>
    <w:rsid w:val="00DB6192"/>
    <w:rsid w:val="00DB6C5B"/>
    <w:rsid w:val="00DB70E8"/>
    <w:rsid w:val="00DB79FD"/>
    <w:rsid w:val="00DB7F9F"/>
    <w:rsid w:val="00DC1011"/>
    <w:rsid w:val="00DC16E6"/>
    <w:rsid w:val="00DC1E67"/>
    <w:rsid w:val="00DC40AE"/>
    <w:rsid w:val="00DC4371"/>
    <w:rsid w:val="00DC4E0D"/>
    <w:rsid w:val="00DC5AFE"/>
    <w:rsid w:val="00DC621A"/>
    <w:rsid w:val="00DC6498"/>
    <w:rsid w:val="00DC6684"/>
    <w:rsid w:val="00DC76D5"/>
    <w:rsid w:val="00DC7BCC"/>
    <w:rsid w:val="00DC7E1D"/>
    <w:rsid w:val="00DD1D55"/>
    <w:rsid w:val="00DD2C0C"/>
    <w:rsid w:val="00DD4641"/>
    <w:rsid w:val="00DD4B74"/>
    <w:rsid w:val="00DD4D62"/>
    <w:rsid w:val="00DD4E01"/>
    <w:rsid w:val="00DD51A3"/>
    <w:rsid w:val="00DD5DE8"/>
    <w:rsid w:val="00DD61CE"/>
    <w:rsid w:val="00DD6E2F"/>
    <w:rsid w:val="00DD745B"/>
    <w:rsid w:val="00DD7BA5"/>
    <w:rsid w:val="00DE02FD"/>
    <w:rsid w:val="00DE0303"/>
    <w:rsid w:val="00DE0519"/>
    <w:rsid w:val="00DE08D0"/>
    <w:rsid w:val="00DE0E1C"/>
    <w:rsid w:val="00DE1766"/>
    <w:rsid w:val="00DE17CA"/>
    <w:rsid w:val="00DE1E61"/>
    <w:rsid w:val="00DE2026"/>
    <w:rsid w:val="00DE35A9"/>
    <w:rsid w:val="00DE3F5F"/>
    <w:rsid w:val="00DE410B"/>
    <w:rsid w:val="00DE42DC"/>
    <w:rsid w:val="00DE473B"/>
    <w:rsid w:val="00DE4B86"/>
    <w:rsid w:val="00DE5112"/>
    <w:rsid w:val="00DE5833"/>
    <w:rsid w:val="00DE5997"/>
    <w:rsid w:val="00DE61F7"/>
    <w:rsid w:val="00DE7114"/>
    <w:rsid w:val="00DE7127"/>
    <w:rsid w:val="00DE74E4"/>
    <w:rsid w:val="00DE79A9"/>
    <w:rsid w:val="00DE7A2D"/>
    <w:rsid w:val="00DF14A1"/>
    <w:rsid w:val="00DF155E"/>
    <w:rsid w:val="00DF164E"/>
    <w:rsid w:val="00DF1CF0"/>
    <w:rsid w:val="00DF262B"/>
    <w:rsid w:val="00DF2D2F"/>
    <w:rsid w:val="00DF2FAB"/>
    <w:rsid w:val="00DF3916"/>
    <w:rsid w:val="00DF53B1"/>
    <w:rsid w:val="00DF58E8"/>
    <w:rsid w:val="00DF59C8"/>
    <w:rsid w:val="00DF5EA3"/>
    <w:rsid w:val="00E000BA"/>
    <w:rsid w:val="00E029DE"/>
    <w:rsid w:val="00E0364B"/>
    <w:rsid w:val="00E03727"/>
    <w:rsid w:val="00E03D53"/>
    <w:rsid w:val="00E03DFA"/>
    <w:rsid w:val="00E03F98"/>
    <w:rsid w:val="00E044B4"/>
    <w:rsid w:val="00E044FA"/>
    <w:rsid w:val="00E05385"/>
    <w:rsid w:val="00E053E0"/>
    <w:rsid w:val="00E05C29"/>
    <w:rsid w:val="00E06F8D"/>
    <w:rsid w:val="00E0740E"/>
    <w:rsid w:val="00E11132"/>
    <w:rsid w:val="00E11B63"/>
    <w:rsid w:val="00E11B7B"/>
    <w:rsid w:val="00E11CD8"/>
    <w:rsid w:val="00E11F29"/>
    <w:rsid w:val="00E12109"/>
    <w:rsid w:val="00E12255"/>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3D91"/>
    <w:rsid w:val="00E241C5"/>
    <w:rsid w:val="00E24D76"/>
    <w:rsid w:val="00E252A1"/>
    <w:rsid w:val="00E25394"/>
    <w:rsid w:val="00E25DCE"/>
    <w:rsid w:val="00E26DED"/>
    <w:rsid w:val="00E27871"/>
    <w:rsid w:val="00E27FB8"/>
    <w:rsid w:val="00E30774"/>
    <w:rsid w:val="00E30821"/>
    <w:rsid w:val="00E30A6A"/>
    <w:rsid w:val="00E30D7E"/>
    <w:rsid w:val="00E319C6"/>
    <w:rsid w:val="00E325D5"/>
    <w:rsid w:val="00E32636"/>
    <w:rsid w:val="00E3273E"/>
    <w:rsid w:val="00E33A23"/>
    <w:rsid w:val="00E342AB"/>
    <w:rsid w:val="00E3510B"/>
    <w:rsid w:val="00E35648"/>
    <w:rsid w:val="00E36B25"/>
    <w:rsid w:val="00E37201"/>
    <w:rsid w:val="00E37C80"/>
    <w:rsid w:val="00E40326"/>
    <w:rsid w:val="00E4109C"/>
    <w:rsid w:val="00E418DC"/>
    <w:rsid w:val="00E41DCF"/>
    <w:rsid w:val="00E427C8"/>
    <w:rsid w:val="00E44122"/>
    <w:rsid w:val="00E44A7E"/>
    <w:rsid w:val="00E46B9D"/>
    <w:rsid w:val="00E46EF4"/>
    <w:rsid w:val="00E46F42"/>
    <w:rsid w:val="00E477C6"/>
    <w:rsid w:val="00E50161"/>
    <w:rsid w:val="00E51846"/>
    <w:rsid w:val="00E51CC0"/>
    <w:rsid w:val="00E5391C"/>
    <w:rsid w:val="00E53AF7"/>
    <w:rsid w:val="00E54561"/>
    <w:rsid w:val="00E54686"/>
    <w:rsid w:val="00E55398"/>
    <w:rsid w:val="00E55CB6"/>
    <w:rsid w:val="00E56201"/>
    <w:rsid w:val="00E60B25"/>
    <w:rsid w:val="00E60FE0"/>
    <w:rsid w:val="00E61329"/>
    <w:rsid w:val="00E613E3"/>
    <w:rsid w:val="00E61C34"/>
    <w:rsid w:val="00E620D7"/>
    <w:rsid w:val="00E620FB"/>
    <w:rsid w:val="00E62E42"/>
    <w:rsid w:val="00E6379C"/>
    <w:rsid w:val="00E6401B"/>
    <w:rsid w:val="00E64416"/>
    <w:rsid w:val="00E644FB"/>
    <w:rsid w:val="00E654B5"/>
    <w:rsid w:val="00E65759"/>
    <w:rsid w:val="00E65820"/>
    <w:rsid w:val="00E66299"/>
    <w:rsid w:val="00E664ED"/>
    <w:rsid w:val="00E66AB9"/>
    <w:rsid w:val="00E67022"/>
    <w:rsid w:val="00E672B3"/>
    <w:rsid w:val="00E67782"/>
    <w:rsid w:val="00E67E38"/>
    <w:rsid w:val="00E70EB5"/>
    <w:rsid w:val="00E715A7"/>
    <w:rsid w:val="00E71D8C"/>
    <w:rsid w:val="00E72F11"/>
    <w:rsid w:val="00E733D0"/>
    <w:rsid w:val="00E73B44"/>
    <w:rsid w:val="00E75AB3"/>
    <w:rsid w:val="00E75BA2"/>
    <w:rsid w:val="00E75F07"/>
    <w:rsid w:val="00E76354"/>
    <w:rsid w:val="00E764AD"/>
    <w:rsid w:val="00E766A4"/>
    <w:rsid w:val="00E76847"/>
    <w:rsid w:val="00E76F5F"/>
    <w:rsid w:val="00E77BE2"/>
    <w:rsid w:val="00E80139"/>
    <w:rsid w:val="00E80222"/>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3223"/>
    <w:rsid w:val="00E93544"/>
    <w:rsid w:val="00E95F4E"/>
    <w:rsid w:val="00E96240"/>
    <w:rsid w:val="00E96B87"/>
    <w:rsid w:val="00E979B6"/>
    <w:rsid w:val="00E97B1C"/>
    <w:rsid w:val="00EA1A58"/>
    <w:rsid w:val="00EA313B"/>
    <w:rsid w:val="00EA355A"/>
    <w:rsid w:val="00EA3BB2"/>
    <w:rsid w:val="00EA5016"/>
    <w:rsid w:val="00EA5A84"/>
    <w:rsid w:val="00EA64C3"/>
    <w:rsid w:val="00EA7AC4"/>
    <w:rsid w:val="00EA7CE9"/>
    <w:rsid w:val="00EB08D8"/>
    <w:rsid w:val="00EB0B18"/>
    <w:rsid w:val="00EB0EF7"/>
    <w:rsid w:val="00EB1EA4"/>
    <w:rsid w:val="00EB205D"/>
    <w:rsid w:val="00EB250D"/>
    <w:rsid w:val="00EB2AEB"/>
    <w:rsid w:val="00EB328D"/>
    <w:rsid w:val="00EB39FD"/>
    <w:rsid w:val="00EB3D4C"/>
    <w:rsid w:val="00EB4AC6"/>
    <w:rsid w:val="00EB4BC4"/>
    <w:rsid w:val="00EB4FAC"/>
    <w:rsid w:val="00EB5450"/>
    <w:rsid w:val="00EB55DE"/>
    <w:rsid w:val="00EB6669"/>
    <w:rsid w:val="00EB6C88"/>
    <w:rsid w:val="00EB763A"/>
    <w:rsid w:val="00EB7D43"/>
    <w:rsid w:val="00EC02FD"/>
    <w:rsid w:val="00EC1107"/>
    <w:rsid w:val="00EC13F0"/>
    <w:rsid w:val="00EC16F7"/>
    <w:rsid w:val="00EC1BB4"/>
    <w:rsid w:val="00EC1E86"/>
    <w:rsid w:val="00EC244C"/>
    <w:rsid w:val="00EC2620"/>
    <w:rsid w:val="00EC385A"/>
    <w:rsid w:val="00EC3E67"/>
    <w:rsid w:val="00EC409C"/>
    <w:rsid w:val="00EC41A2"/>
    <w:rsid w:val="00EC4E00"/>
    <w:rsid w:val="00EC4E1D"/>
    <w:rsid w:val="00EC5366"/>
    <w:rsid w:val="00EC5568"/>
    <w:rsid w:val="00EC5C4C"/>
    <w:rsid w:val="00EC5CC8"/>
    <w:rsid w:val="00EC76AD"/>
    <w:rsid w:val="00EC7905"/>
    <w:rsid w:val="00ED0E47"/>
    <w:rsid w:val="00ED101D"/>
    <w:rsid w:val="00ED1BA8"/>
    <w:rsid w:val="00ED24CD"/>
    <w:rsid w:val="00ED276A"/>
    <w:rsid w:val="00ED2941"/>
    <w:rsid w:val="00ED2DB2"/>
    <w:rsid w:val="00ED4325"/>
    <w:rsid w:val="00ED4A90"/>
    <w:rsid w:val="00ED552C"/>
    <w:rsid w:val="00ED6BFA"/>
    <w:rsid w:val="00EE00D6"/>
    <w:rsid w:val="00EE0291"/>
    <w:rsid w:val="00EE0BCD"/>
    <w:rsid w:val="00EE1C74"/>
    <w:rsid w:val="00EE1F43"/>
    <w:rsid w:val="00EE2BB6"/>
    <w:rsid w:val="00EE3A85"/>
    <w:rsid w:val="00EE436C"/>
    <w:rsid w:val="00EE43EC"/>
    <w:rsid w:val="00EE4D50"/>
    <w:rsid w:val="00EE6C45"/>
    <w:rsid w:val="00EE7857"/>
    <w:rsid w:val="00EF01A0"/>
    <w:rsid w:val="00EF073A"/>
    <w:rsid w:val="00EF187D"/>
    <w:rsid w:val="00EF26DD"/>
    <w:rsid w:val="00EF33C1"/>
    <w:rsid w:val="00EF3DB0"/>
    <w:rsid w:val="00EF4F01"/>
    <w:rsid w:val="00EF4FB7"/>
    <w:rsid w:val="00EF5753"/>
    <w:rsid w:val="00EF61CD"/>
    <w:rsid w:val="00F003D3"/>
    <w:rsid w:val="00F00799"/>
    <w:rsid w:val="00F00869"/>
    <w:rsid w:val="00F00D7A"/>
    <w:rsid w:val="00F0106E"/>
    <w:rsid w:val="00F012BD"/>
    <w:rsid w:val="00F013FD"/>
    <w:rsid w:val="00F01E39"/>
    <w:rsid w:val="00F02125"/>
    <w:rsid w:val="00F02148"/>
    <w:rsid w:val="00F02AA9"/>
    <w:rsid w:val="00F02C1D"/>
    <w:rsid w:val="00F060B4"/>
    <w:rsid w:val="00F07D99"/>
    <w:rsid w:val="00F101C1"/>
    <w:rsid w:val="00F102B0"/>
    <w:rsid w:val="00F1097E"/>
    <w:rsid w:val="00F1115D"/>
    <w:rsid w:val="00F11FAF"/>
    <w:rsid w:val="00F122ED"/>
    <w:rsid w:val="00F12399"/>
    <w:rsid w:val="00F1283D"/>
    <w:rsid w:val="00F12DC5"/>
    <w:rsid w:val="00F13451"/>
    <w:rsid w:val="00F135FC"/>
    <w:rsid w:val="00F156C2"/>
    <w:rsid w:val="00F15963"/>
    <w:rsid w:val="00F1635E"/>
    <w:rsid w:val="00F16580"/>
    <w:rsid w:val="00F16AAE"/>
    <w:rsid w:val="00F17658"/>
    <w:rsid w:val="00F17B9C"/>
    <w:rsid w:val="00F20C75"/>
    <w:rsid w:val="00F224D3"/>
    <w:rsid w:val="00F229C5"/>
    <w:rsid w:val="00F23024"/>
    <w:rsid w:val="00F24F23"/>
    <w:rsid w:val="00F25129"/>
    <w:rsid w:val="00F254DF"/>
    <w:rsid w:val="00F25FAF"/>
    <w:rsid w:val="00F27294"/>
    <w:rsid w:val="00F27D7D"/>
    <w:rsid w:val="00F30A98"/>
    <w:rsid w:val="00F32007"/>
    <w:rsid w:val="00F344C4"/>
    <w:rsid w:val="00F34E44"/>
    <w:rsid w:val="00F363F1"/>
    <w:rsid w:val="00F36EA6"/>
    <w:rsid w:val="00F37E69"/>
    <w:rsid w:val="00F40421"/>
    <w:rsid w:val="00F4157C"/>
    <w:rsid w:val="00F420DA"/>
    <w:rsid w:val="00F4234B"/>
    <w:rsid w:val="00F42835"/>
    <w:rsid w:val="00F43617"/>
    <w:rsid w:val="00F43C6D"/>
    <w:rsid w:val="00F43ED0"/>
    <w:rsid w:val="00F44A80"/>
    <w:rsid w:val="00F45654"/>
    <w:rsid w:val="00F45D2C"/>
    <w:rsid w:val="00F47B3A"/>
    <w:rsid w:val="00F47EEA"/>
    <w:rsid w:val="00F50C83"/>
    <w:rsid w:val="00F50CCB"/>
    <w:rsid w:val="00F51F79"/>
    <w:rsid w:val="00F52A28"/>
    <w:rsid w:val="00F52A2C"/>
    <w:rsid w:val="00F544F7"/>
    <w:rsid w:val="00F55AB7"/>
    <w:rsid w:val="00F571B9"/>
    <w:rsid w:val="00F574DD"/>
    <w:rsid w:val="00F5759C"/>
    <w:rsid w:val="00F57EAA"/>
    <w:rsid w:val="00F60080"/>
    <w:rsid w:val="00F61336"/>
    <w:rsid w:val="00F621FF"/>
    <w:rsid w:val="00F63447"/>
    <w:rsid w:val="00F647F9"/>
    <w:rsid w:val="00F66092"/>
    <w:rsid w:val="00F66A52"/>
    <w:rsid w:val="00F66ECD"/>
    <w:rsid w:val="00F67786"/>
    <w:rsid w:val="00F67E9D"/>
    <w:rsid w:val="00F70762"/>
    <w:rsid w:val="00F70FFC"/>
    <w:rsid w:val="00F715A1"/>
    <w:rsid w:val="00F71839"/>
    <w:rsid w:val="00F718E7"/>
    <w:rsid w:val="00F7259C"/>
    <w:rsid w:val="00F72F01"/>
    <w:rsid w:val="00F733DF"/>
    <w:rsid w:val="00F73595"/>
    <w:rsid w:val="00F738C4"/>
    <w:rsid w:val="00F74041"/>
    <w:rsid w:val="00F74C15"/>
    <w:rsid w:val="00F756A7"/>
    <w:rsid w:val="00F76DC5"/>
    <w:rsid w:val="00F77A41"/>
    <w:rsid w:val="00F77B3C"/>
    <w:rsid w:val="00F77C2D"/>
    <w:rsid w:val="00F80078"/>
    <w:rsid w:val="00F800CE"/>
    <w:rsid w:val="00F803C6"/>
    <w:rsid w:val="00F816D3"/>
    <w:rsid w:val="00F82359"/>
    <w:rsid w:val="00F824E5"/>
    <w:rsid w:val="00F82954"/>
    <w:rsid w:val="00F83C02"/>
    <w:rsid w:val="00F847BD"/>
    <w:rsid w:val="00F852A1"/>
    <w:rsid w:val="00F861D5"/>
    <w:rsid w:val="00F862C9"/>
    <w:rsid w:val="00F87843"/>
    <w:rsid w:val="00F87FD2"/>
    <w:rsid w:val="00F90BB0"/>
    <w:rsid w:val="00F91350"/>
    <w:rsid w:val="00F93156"/>
    <w:rsid w:val="00F93392"/>
    <w:rsid w:val="00F938AE"/>
    <w:rsid w:val="00F94241"/>
    <w:rsid w:val="00F94341"/>
    <w:rsid w:val="00F96047"/>
    <w:rsid w:val="00F968C9"/>
    <w:rsid w:val="00F975E6"/>
    <w:rsid w:val="00F97E2F"/>
    <w:rsid w:val="00FA1F34"/>
    <w:rsid w:val="00FA2A85"/>
    <w:rsid w:val="00FA2DC2"/>
    <w:rsid w:val="00FA3152"/>
    <w:rsid w:val="00FA3745"/>
    <w:rsid w:val="00FA3AC7"/>
    <w:rsid w:val="00FA3EA6"/>
    <w:rsid w:val="00FA4060"/>
    <w:rsid w:val="00FA4E4F"/>
    <w:rsid w:val="00FA56EC"/>
    <w:rsid w:val="00FA57A7"/>
    <w:rsid w:val="00FA5B4E"/>
    <w:rsid w:val="00FA6EEA"/>
    <w:rsid w:val="00FA73B6"/>
    <w:rsid w:val="00FA73E5"/>
    <w:rsid w:val="00FA7BFE"/>
    <w:rsid w:val="00FB098F"/>
    <w:rsid w:val="00FB1176"/>
    <w:rsid w:val="00FB1541"/>
    <w:rsid w:val="00FB1B70"/>
    <w:rsid w:val="00FB2120"/>
    <w:rsid w:val="00FB28D6"/>
    <w:rsid w:val="00FB2AA4"/>
    <w:rsid w:val="00FB2C95"/>
    <w:rsid w:val="00FB4753"/>
    <w:rsid w:val="00FB664D"/>
    <w:rsid w:val="00FB6969"/>
    <w:rsid w:val="00FB6A97"/>
    <w:rsid w:val="00FB6AE6"/>
    <w:rsid w:val="00FB6CBB"/>
    <w:rsid w:val="00FC07B7"/>
    <w:rsid w:val="00FC0F11"/>
    <w:rsid w:val="00FC19EF"/>
    <w:rsid w:val="00FC2524"/>
    <w:rsid w:val="00FC2926"/>
    <w:rsid w:val="00FC2F66"/>
    <w:rsid w:val="00FC38D6"/>
    <w:rsid w:val="00FC42A6"/>
    <w:rsid w:val="00FC667D"/>
    <w:rsid w:val="00FC6AE2"/>
    <w:rsid w:val="00FC6D7B"/>
    <w:rsid w:val="00FD0037"/>
    <w:rsid w:val="00FD0AAB"/>
    <w:rsid w:val="00FD0BE0"/>
    <w:rsid w:val="00FD1284"/>
    <w:rsid w:val="00FD16A3"/>
    <w:rsid w:val="00FD2EC4"/>
    <w:rsid w:val="00FD3260"/>
    <w:rsid w:val="00FD44EE"/>
    <w:rsid w:val="00FD47EB"/>
    <w:rsid w:val="00FD4BA0"/>
    <w:rsid w:val="00FD5224"/>
    <w:rsid w:val="00FD599B"/>
    <w:rsid w:val="00FD675C"/>
    <w:rsid w:val="00FD6890"/>
    <w:rsid w:val="00FD6E7F"/>
    <w:rsid w:val="00FD7023"/>
    <w:rsid w:val="00FD7A73"/>
    <w:rsid w:val="00FD7ACE"/>
    <w:rsid w:val="00FD7ECA"/>
    <w:rsid w:val="00FE1301"/>
    <w:rsid w:val="00FE1619"/>
    <w:rsid w:val="00FE56B6"/>
    <w:rsid w:val="00FE6097"/>
    <w:rsid w:val="00FE60A5"/>
    <w:rsid w:val="00FE67F9"/>
    <w:rsid w:val="00FE6922"/>
    <w:rsid w:val="00FE7C69"/>
    <w:rsid w:val="00FE7DBD"/>
    <w:rsid w:val="00FF0164"/>
    <w:rsid w:val="00FF07FA"/>
    <w:rsid w:val="00FF0EE6"/>
    <w:rsid w:val="00FF12FA"/>
    <w:rsid w:val="00FF16BD"/>
    <w:rsid w:val="00FF25EC"/>
    <w:rsid w:val="00FF27C9"/>
    <w:rsid w:val="00FF2859"/>
    <w:rsid w:val="00FF2A7F"/>
    <w:rsid w:val="00FF2AE5"/>
    <w:rsid w:val="00FF3145"/>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1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rsid w:val="008B06FE"/>
    <w:rPr>
      <w:rFonts w:ascii="Verdana" w:hAnsi="Verdana" w:hint="default"/>
      <w:color w:val="000000"/>
      <w:sz w:val="11"/>
      <w:szCs w:val="11"/>
    </w:rPr>
  </w:style>
  <w:style w:type="character" w:customStyle="1" w:styleId="cit-auth">
    <w:name w:val="cit-auth"/>
    <w:basedOn w:val="DefaultParagraphFont"/>
    <w:rsid w:val="00D21323"/>
  </w:style>
  <w:style w:type="character" w:customStyle="1" w:styleId="cit-title">
    <w:name w:val="cit-title"/>
    <w:basedOn w:val="DefaultParagraphFont"/>
    <w:rsid w:val="00D21323"/>
  </w:style>
  <w:style w:type="character" w:styleId="HTMLCite">
    <w:name w:val="HTML Cite"/>
    <w:uiPriority w:val="99"/>
    <w:semiHidden/>
    <w:unhideWhenUsed/>
    <w:rsid w:val="00D21323"/>
    <w:rPr>
      <w:i/>
      <w:iCs/>
    </w:rPr>
  </w:style>
  <w:style w:type="character" w:customStyle="1" w:styleId="cit-print-date">
    <w:name w:val="cit-print-date"/>
    <w:basedOn w:val="DefaultParagraphFont"/>
    <w:rsid w:val="00D21323"/>
  </w:style>
  <w:style w:type="character" w:customStyle="1" w:styleId="cit-sep">
    <w:name w:val="cit-sep"/>
    <w:basedOn w:val="DefaultParagraphFont"/>
    <w:rsid w:val="00D21323"/>
  </w:style>
  <w:style w:type="character" w:customStyle="1" w:styleId="cit-vol">
    <w:name w:val="cit-vol"/>
    <w:basedOn w:val="DefaultParagraphFont"/>
    <w:rsid w:val="00D21323"/>
  </w:style>
  <w:style w:type="character" w:customStyle="1" w:styleId="cit-issue">
    <w:name w:val="cit-issue"/>
    <w:basedOn w:val="DefaultParagraphFont"/>
    <w:rsid w:val="00D21323"/>
  </w:style>
  <w:style w:type="character" w:customStyle="1" w:styleId="cit-pages">
    <w:name w:val="cit-pages"/>
    <w:basedOn w:val="DefaultParagraphFont"/>
    <w:rsid w:val="00D21323"/>
  </w:style>
  <w:style w:type="character" w:customStyle="1" w:styleId="cit-first-page">
    <w:name w:val="cit-first-page"/>
    <w:basedOn w:val="DefaultParagraphFont"/>
    <w:rsid w:val="00D21323"/>
  </w:style>
  <w:style w:type="character" w:customStyle="1" w:styleId="cit-last-page">
    <w:name w:val="cit-last-page"/>
    <w:basedOn w:val="DefaultParagraphFont"/>
    <w:rsid w:val="00D21323"/>
  </w:style>
  <w:style w:type="character" w:customStyle="1" w:styleId="cit-ahead-of-print-date">
    <w:name w:val="cit-ahead-of-print-date"/>
    <w:basedOn w:val="DefaultParagraphFont"/>
    <w:rsid w:val="00D21323"/>
  </w:style>
  <w:style w:type="character" w:customStyle="1" w:styleId="cit-doi">
    <w:name w:val="cit-doi"/>
    <w:basedOn w:val="DefaultParagraphFont"/>
    <w:rsid w:val="00D21323"/>
  </w:style>
  <w:style w:type="character" w:customStyle="1" w:styleId="slug-doi">
    <w:name w:val="slug-doi"/>
    <w:basedOn w:val="DefaultParagraphFont"/>
    <w:rsid w:val="00D612E4"/>
  </w:style>
  <w:style w:type="character" w:customStyle="1" w:styleId="slug-pub-date">
    <w:name w:val="slug-pub-date"/>
    <w:basedOn w:val="DefaultParagraphFont"/>
    <w:rsid w:val="00D612E4"/>
  </w:style>
  <w:style w:type="character" w:customStyle="1" w:styleId="slug-vol">
    <w:name w:val="slug-vol"/>
    <w:basedOn w:val="DefaultParagraphFont"/>
    <w:rsid w:val="00D612E4"/>
  </w:style>
  <w:style w:type="character" w:customStyle="1" w:styleId="slug-issue">
    <w:name w:val="slug-issue"/>
    <w:basedOn w:val="DefaultParagraphFont"/>
    <w:rsid w:val="00D612E4"/>
  </w:style>
  <w:style w:type="character" w:customStyle="1" w:styleId="slug-pages">
    <w:name w:val="slug-pages"/>
    <w:basedOn w:val="DefaultParagraphFont"/>
    <w:rsid w:val="00D612E4"/>
  </w:style>
  <w:style w:type="character" w:styleId="Emphasis">
    <w:name w:val="Emphasis"/>
    <w:uiPriority w:val="20"/>
    <w:qFormat/>
    <w:rsid w:val="007770F4"/>
    <w:rPr>
      <w:i/>
      <w:iCs/>
    </w:rPr>
  </w:style>
  <w:style w:type="character" w:customStyle="1" w:styleId="description">
    <w:name w:val="description"/>
    <w:rsid w:val="006E380C"/>
  </w:style>
  <w:style w:type="paragraph" w:customStyle="1" w:styleId="yiv551096584msonormal">
    <w:name w:val="yiv551096584msonormal"/>
    <w:basedOn w:val="Normal"/>
    <w:rsid w:val="00EF4F01"/>
    <w:pPr>
      <w:spacing w:before="100" w:beforeAutospacing="1" w:after="100" w:afterAutospacing="1"/>
    </w:pPr>
    <w:rPr>
      <w:rFonts w:ascii="Times New Roman" w:hAnsi="Times New Roman"/>
      <w:sz w:val="24"/>
      <w:szCs w:val="24"/>
    </w:rPr>
  </w:style>
  <w:style w:type="character" w:customStyle="1" w:styleId="yshortcuts">
    <w:name w:val="yshortcuts"/>
    <w:rsid w:val="00EF4F01"/>
  </w:style>
  <w:style w:type="paragraph" w:customStyle="1" w:styleId="BibChap">
    <w:name w:val="BibChap"/>
    <w:basedOn w:val="Bib"/>
    <w:qFormat/>
    <w:rsid w:val="00EF4F01"/>
    <w:pPr>
      <w:ind w:left="1800" w:hanging="1080"/>
    </w:pPr>
  </w:style>
  <w:style w:type="paragraph" w:customStyle="1" w:styleId="Part">
    <w:name w:val="Part"/>
    <w:basedOn w:val="Normal"/>
    <w:qFormat/>
    <w:rsid w:val="00EF4F01"/>
    <w:pPr>
      <w:ind w:left="720" w:hanging="720"/>
      <w:jc w:val="center"/>
    </w:pPr>
    <w:rPr>
      <w:rFonts w:cs="Arial"/>
      <w:b/>
      <w:bCs/>
      <w:color w:val="C00000"/>
      <w:sz w:val="32"/>
      <w:szCs w:val="32"/>
    </w:rPr>
  </w:style>
  <w:style w:type="paragraph" w:customStyle="1" w:styleId="Additional">
    <w:name w:val="Additional"/>
    <w:basedOn w:val="Normal"/>
    <w:qFormat/>
    <w:rsid w:val="00EF4F01"/>
    <w:pPr>
      <w:spacing w:after="40"/>
      <w:ind w:left="360" w:hanging="360"/>
    </w:pPr>
  </w:style>
  <w:style w:type="character" w:customStyle="1" w:styleId="nlmyear">
    <w:name w:val="nlm_year"/>
    <w:basedOn w:val="DefaultParagraphFont"/>
    <w:rsid w:val="00EF4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rsid w:val="008B06FE"/>
    <w:rPr>
      <w:rFonts w:ascii="Verdana" w:hAnsi="Verdana" w:hint="default"/>
      <w:color w:val="000000"/>
      <w:sz w:val="11"/>
      <w:szCs w:val="11"/>
    </w:rPr>
  </w:style>
  <w:style w:type="character" w:customStyle="1" w:styleId="cit-auth">
    <w:name w:val="cit-auth"/>
    <w:basedOn w:val="DefaultParagraphFont"/>
    <w:rsid w:val="00D21323"/>
  </w:style>
  <w:style w:type="character" w:customStyle="1" w:styleId="cit-title">
    <w:name w:val="cit-title"/>
    <w:basedOn w:val="DefaultParagraphFont"/>
    <w:rsid w:val="00D21323"/>
  </w:style>
  <w:style w:type="character" w:styleId="HTMLCite">
    <w:name w:val="HTML Cite"/>
    <w:uiPriority w:val="99"/>
    <w:semiHidden/>
    <w:unhideWhenUsed/>
    <w:rsid w:val="00D21323"/>
    <w:rPr>
      <w:i/>
      <w:iCs/>
    </w:rPr>
  </w:style>
  <w:style w:type="character" w:customStyle="1" w:styleId="cit-print-date">
    <w:name w:val="cit-print-date"/>
    <w:basedOn w:val="DefaultParagraphFont"/>
    <w:rsid w:val="00D21323"/>
  </w:style>
  <w:style w:type="character" w:customStyle="1" w:styleId="cit-sep">
    <w:name w:val="cit-sep"/>
    <w:basedOn w:val="DefaultParagraphFont"/>
    <w:rsid w:val="00D21323"/>
  </w:style>
  <w:style w:type="character" w:customStyle="1" w:styleId="cit-vol">
    <w:name w:val="cit-vol"/>
    <w:basedOn w:val="DefaultParagraphFont"/>
    <w:rsid w:val="00D21323"/>
  </w:style>
  <w:style w:type="character" w:customStyle="1" w:styleId="cit-issue">
    <w:name w:val="cit-issue"/>
    <w:basedOn w:val="DefaultParagraphFont"/>
    <w:rsid w:val="00D21323"/>
  </w:style>
  <w:style w:type="character" w:customStyle="1" w:styleId="cit-pages">
    <w:name w:val="cit-pages"/>
    <w:basedOn w:val="DefaultParagraphFont"/>
    <w:rsid w:val="00D21323"/>
  </w:style>
  <w:style w:type="character" w:customStyle="1" w:styleId="cit-first-page">
    <w:name w:val="cit-first-page"/>
    <w:basedOn w:val="DefaultParagraphFont"/>
    <w:rsid w:val="00D21323"/>
  </w:style>
  <w:style w:type="character" w:customStyle="1" w:styleId="cit-last-page">
    <w:name w:val="cit-last-page"/>
    <w:basedOn w:val="DefaultParagraphFont"/>
    <w:rsid w:val="00D21323"/>
  </w:style>
  <w:style w:type="character" w:customStyle="1" w:styleId="cit-ahead-of-print-date">
    <w:name w:val="cit-ahead-of-print-date"/>
    <w:basedOn w:val="DefaultParagraphFont"/>
    <w:rsid w:val="00D21323"/>
  </w:style>
  <w:style w:type="character" w:customStyle="1" w:styleId="cit-doi">
    <w:name w:val="cit-doi"/>
    <w:basedOn w:val="DefaultParagraphFont"/>
    <w:rsid w:val="00D21323"/>
  </w:style>
  <w:style w:type="character" w:customStyle="1" w:styleId="slug-doi">
    <w:name w:val="slug-doi"/>
    <w:basedOn w:val="DefaultParagraphFont"/>
    <w:rsid w:val="00D612E4"/>
  </w:style>
  <w:style w:type="character" w:customStyle="1" w:styleId="slug-pub-date">
    <w:name w:val="slug-pub-date"/>
    <w:basedOn w:val="DefaultParagraphFont"/>
    <w:rsid w:val="00D612E4"/>
  </w:style>
  <w:style w:type="character" w:customStyle="1" w:styleId="slug-vol">
    <w:name w:val="slug-vol"/>
    <w:basedOn w:val="DefaultParagraphFont"/>
    <w:rsid w:val="00D612E4"/>
  </w:style>
  <w:style w:type="character" w:customStyle="1" w:styleId="slug-issue">
    <w:name w:val="slug-issue"/>
    <w:basedOn w:val="DefaultParagraphFont"/>
    <w:rsid w:val="00D612E4"/>
  </w:style>
  <w:style w:type="character" w:customStyle="1" w:styleId="slug-pages">
    <w:name w:val="slug-pages"/>
    <w:basedOn w:val="DefaultParagraphFont"/>
    <w:rsid w:val="00D612E4"/>
  </w:style>
  <w:style w:type="character" w:styleId="Emphasis">
    <w:name w:val="Emphasis"/>
    <w:uiPriority w:val="20"/>
    <w:qFormat/>
    <w:rsid w:val="007770F4"/>
    <w:rPr>
      <w:i/>
      <w:iCs/>
    </w:rPr>
  </w:style>
  <w:style w:type="character" w:customStyle="1" w:styleId="description">
    <w:name w:val="description"/>
    <w:rsid w:val="006E380C"/>
  </w:style>
  <w:style w:type="paragraph" w:customStyle="1" w:styleId="yiv551096584msonormal">
    <w:name w:val="yiv551096584msonormal"/>
    <w:basedOn w:val="Normal"/>
    <w:rsid w:val="00EF4F01"/>
    <w:pPr>
      <w:spacing w:before="100" w:beforeAutospacing="1" w:after="100" w:afterAutospacing="1"/>
    </w:pPr>
    <w:rPr>
      <w:rFonts w:ascii="Times New Roman" w:hAnsi="Times New Roman"/>
      <w:sz w:val="24"/>
      <w:szCs w:val="24"/>
    </w:rPr>
  </w:style>
  <w:style w:type="character" w:customStyle="1" w:styleId="yshortcuts">
    <w:name w:val="yshortcuts"/>
    <w:rsid w:val="00EF4F01"/>
  </w:style>
  <w:style w:type="paragraph" w:customStyle="1" w:styleId="BibChap">
    <w:name w:val="BibChap"/>
    <w:basedOn w:val="Bib"/>
    <w:qFormat/>
    <w:rsid w:val="00EF4F01"/>
    <w:pPr>
      <w:ind w:left="1800" w:hanging="1080"/>
    </w:pPr>
  </w:style>
  <w:style w:type="paragraph" w:customStyle="1" w:styleId="Part">
    <w:name w:val="Part"/>
    <w:basedOn w:val="Normal"/>
    <w:qFormat/>
    <w:rsid w:val="00EF4F01"/>
    <w:pPr>
      <w:ind w:left="720" w:hanging="720"/>
      <w:jc w:val="center"/>
    </w:pPr>
    <w:rPr>
      <w:rFonts w:cs="Arial"/>
      <w:b/>
      <w:bCs/>
      <w:color w:val="C00000"/>
      <w:sz w:val="32"/>
      <w:szCs w:val="32"/>
    </w:rPr>
  </w:style>
  <w:style w:type="paragraph" w:customStyle="1" w:styleId="Additional">
    <w:name w:val="Additional"/>
    <w:basedOn w:val="Normal"/>
    <w:qFormat/>
    <w:rsid w:val="00EF4F01"/>
    <w:pPr>
      <w:spacing w:after="40"/>
      <w:ind w:left="360" w:hanging="360"/>
    </w:pPr>
  </w:style>
  <w:style w:type="character" w:customStyle="1" w:styleId="nlmyear">
    <w:name w:val="nlm_year"/>
    <w:basedOn w:val="DefaultParagraphFont"/>
    <w:rsid w:val="00EF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7405">
      <w:bodyDiv w:val="1"/>
      <w:marLeft w:val="0"/>
      <w:marRight w:val="0"/>
      <w:marTop w:val="0"/>
      <w:marBottom w:val="0"/>
      <w:divBdr>
        <w:top w:val="none" w:sz="0" w:space="0" w:color="auto"/>
        <w:left w:val="none" w:sz="0" w:space="0" w:color="auto"/>
        <w:bottom w:val="none" w:sz="0" w:space="0" w:color="auto"/>
        <w:right w:val="none" w:sz="0" w:space="0" w:color="auto"/>
      </w:divBdr>
      <w:divsChild>
        <w:div w:id="215359396">
          <w:marLeft w:val="0"/>
          <w:marRight w:val="0"/>
          <w:marTop w:val="0"/>
          <w:marBottom w:val="0"/>
          <w:divBdr>
            <w:top w:val="none" w:sz="0" w:space="0" w:color="auto"/>
            <w:left w:val="none" w:sz="0" w:space="0" w:color="auto"/>
            <w:bottom w:val="none" w:sz="0" w:space="0" w:color="auto"/>
            <w:right w:val="none" w:sz="0" w:space="0" w:color="auto"/>
          </w:divBdr>
        </w:div>
        <w:div w:id="1979258261">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2350">
      <w:bodyDiv w:val="1"/>
      <w:marLeft w:val="0"/>
      <w:marRight w:val="0"/>
      <w:marTop w:val="0"/>
      <w:marBottom w:val="0"/>
      <w:divBdr>
        <w:top w:val="none" w:sz="0" w:space="0" w:color="auto"/>
        <w:left w:val="none" w:sz="0" w:space="0" w:color="auto"/>
        <w:bottom w:val="none" w:sz="0" w:space="0" w:color="auto"/>
        <w:right w:val="none" w:sz="0" w:space="0" w:color="auto"/>
      </w:divBdr>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49092059">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693385685">
      <w:bodyDiv w:val="1"/>
      <w:marLeft w:val="0"/>
      <w:marRight w:val="0"/>
      <w:marTop w:val="0"/>
      <w:marBottom w:val="0"/>
      <w:divBdr>
        <w:top w:val="none" w:sz="0" w:space="0" w:color="auto"/>
        <w:left w:val="none" w:sz="0" w:space="0" w:color="auto"/>
        <w:bottom w:val="none" w:sz="0" w:space="0" w:color="auto"/>
        <w:right w:val="none" w:sz="0" w:space="0" w:color="auto"/>
      </w:divBdr>
      <w:divsChild>
        <w:div w:id="821892500">
          <w:marLeft w:val="0"/>
          <w:marRight w:val="0"/>
          <w:marTop w:val="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ca.gov/bmfea/pdfs/citizens_guide.pdf" TargetMode="External"/><Relationship Id="rId18" Type="http://schemas.openxmlformats.org/officeDocument/2006/relationships/hyperlink" Target="http://www.tandfonline.com.libproxy.usc.edu/action/doSearch?action=runSearch&amp;type=advanced&amp;result=true&amp;prevSearch=%2Bauthorsfield%3A(Hayes%2C+J.+A.)" TargetMode="External"/><Relationship Id="rId26" Type="http://schemas.openxmlformats.org/officeDocument/2006/relationships/hyperlink" Target="mailto:lisa.wobbeveit@usc.edu" TargetMode="External"/><Relationship Id="rId3" Type="http://schemas.openxmlformats.org/officeDocument/2006/relationships/styles" Target="styles.xml"/><Relationship Id="rId21" Type="http://schemas.openxmlformats.org/officeDocument/2006/relationships/hyperlink" Target="http://www.usc.edu/student-affairs/SJACS/"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g.ca.gov/bmfea/pdfs/citizens_guide.pdf" TargetMode="External"/><Relationship Id="rId17" Type="http://schemas.openxmlformats.org/officeDocument/2006/relationships/hyperlink" Target="http://www.tandfonline.com.libproxy.usc.edu/action/doSearch?action=runSearch&amp;type=advanced&amp;result=true&amp;prevSearch=%2Bauthorsfield%3A(Davis%2C+D.+M.)" TargetMode="External"/><Relationship Id="rId25" Type="http://schemas.openxmlformats.org/officeDocument/2006/relationships/hyperlink" Target="https://trojansalert.usc.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ymbp.org/reference/WhitePrivilege" TargetMode="External"/><Relationship Id="rId20" Type="http://schemas.openxmlformats.org/officeDocument/2006/relationships/hyperlink" Target="http://www.usc.edu/dept/publications/SCAMPUS/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field.pbworks.com/f/Client+Violence+Towards+Social+Workers.pdf" TargetMode="External"/><Relationship Id="rId24" Type="http://schemas.openxmlformats.org/officeDocument/2006/relationships/hyperlink" Target="http://emergency.usc.ed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irlsinc-alameda.org/files/MandatedReportingSuspectedChildAbuse.pdf" TargetMode="External"/><Relationship Id="rId23" Type="http://schemas.openxmlformats.org/officeDocument/2006/relationships/hyperlink" Target="http://dsp.usc.edu/" TargetMode="External"/><Relationship Id="rId28" Type="http://schemas.openxmlformats.org/officeDocument/2006/relationships/hyperlink" Target="mailto:mjune.wiley@usc.edu" TargetMode="External"/><Relationship Id="rId36" Type="http://schemas.openxmlformats.org/officeDocument/2006/relationships/theme" Target="theme/theme1.xml"/><Relationship Id="rId10" Type="http://schemas.openxmlformats.org/officeDocument/2006/relationships/hyperlink" Target="http://www.socialworkers.org/pubs/code/code.asp" TargetMode="External"/><Relationship Id="rId19" Type="http://schemas.openxmlformats.org/officeDocument/2006/relationships/hyperlink" Target="http://www.tandfonline.com.libproxy.usc.edu/action/doSearch?action=runSearch&amp;type=advanced&amp;result=true&amp;prevSearch=%2Bauthorsfield%3A(Turner%2C+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srasmus@usc.edu" TargetMode="External"/><Relationship Id="rId14" Type="http://schemas.openxmlformats.org/officeDocument/2006/relationships/hyperlink" Target="http://www.childwelfare.gov/systemwide/laws_policies/statutes/manda.cfm" TargetMode="External"/><Relationship Id="rId22" Type="http://schemas.openxmlformats.org/officeDocument/2006/relationships/hyperlink" Target="mailto:mability@usc.edu" TargetMode="External"/><Relationship Id="rId27" Type="http://schemas.openxmlformats.org/officeDocument/2006/relationships/hyperlink" Target="mailto:wind@usc.edu"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1F3D-F5E0-484B-B8AD-BBE9FFF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42189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Becky</cp:lastModifiedBy>
  <cp:revision>3</cp:revision>
  <cp:lastPrinted>2016-12-13T14:18:00Z</cp:lastPrinted>
  <dcterms:created xsi:type="dcterms:W3CDTF">2016-12-27T17:58:00Z</dcterms:created>
  <dcterms:modified xsi:type="dcterms:W3CDTF">2016-12-27T18:11:00Z</dcterms:modified>
</cp:coreProperties>
</file>