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8F005D" w14:textId="77777777" w:rsidR="00CA4C26" w:rsidRDefault="003A5BBE">
      <w:pPr>
        <w:widowControl w:val="0"/>
        <w:jc w:val="center"/>
      </w:pPr>
      <w:r>
        <w:rPr>
          <w:rFonts w:ascii="Georgia" w:eastAsia="Georgia" w:hAnsi="Georgia" w:cs="Georgia"/>
          <w:b/>
          <w:sz w:val="28"/>
          <w:szCs w:val="28"/>
        </w:rPr>
        <w:t>ADVANCED ACTING</w:t>
      </w:r>
    </w:p>
    <w:p w14:paraId="230DEA72" w14:textId="6A1257B1" w:rsidR="00CA4C26" w:rsidRDefault="00FF3044">
      <w:pPr>
        <w:widowControl w:val="0"/>
        <w:jc w:val="center"/>
      </w:pPr>
      <w:r>
        <w:rPr>
          <w:rFonts w:ascii="Georgia" w:eastAsia="Georgia" w:hAnsi="Georgia" w:cs="Georgia"/>
          <w:b/>
          <w:sz w:val="28"/>
          <w:szCs w:val="28"/>
        </w:rPr>
        <w:t>#420B</w:t>
      </w:r>
    </w:p>
    <w:p w14:paraId="67E7D826" w14:textId="72710762" w:rsidR="00CA4C26" w:rsidRDefault="003A5BBE">
      <w:pPr>
        <w:widowControl w:val="0"/>
        <w:jc w:val="center"/>
      </w:pPr>
      <w:r>
        <w:rPr>
          <w:rFonts w:ascii="Georgia" w:eastAsia="Georgia" w:hAnsi="Georgia" w:cs="Georgia"/>
          <w:b/>
          <w:sz w:val="28"/>
          <w:szCs w:val="28"/>
        </w:rPr>
        <w:t>Spring 201</w:t>
      </w:r>
      <w:r w:rsidR="0091695B">
        <w:rPr>
          <w:rFonts w:ascii="Georgia" w:eastAsia="Georgia" w:hAnsi="Georgia" w:cs="Georgia"/>
          <w:b/>
          <w:sz w:val="28"/>
          <w:szCs w:val="28"/>
        </w:rPr>
        <w:t>7</w:t>
      </w:r>
    </w:p>
    <w:p w14:paraId="445C279C" w14:textId="77777777" w:rsidR="00CA4C26" w:rsidRDefault="00CA4C26">
      <w:pPr>
        <w:widowControl w:val="0"/>
        <w:jc w:val="center"/>
      </w:pPr>
    </w:p>
    <w:p w14:paraId="1E68648A" w14:textId="77777777" w:rsidR="00CA4C26" w:rsidRDefault="00CA4C26">
      <w:pPr>
        <w:widowControl w:val="0"/>
        <w:jc w:val="center"/>
      </w:pPr>
    </w:p>
    <w:p w14:paraId="25E5C5F2" w14:textId="77777777" w:rsidR="00CA4C26" w:rsidRDefault="003A5BBE">
      <w:pPr>
        <w:widowControl w:val="0"/>
      </w:pPr>
      <w:r>
        <w:rPr>
          <w:rFonts w:ascii="Georgia" w:eastAsia="Georgia" w:hAnsi="Georgia" w:cs="Georgia"/>
          <w:b/>
        </w:rPr>
        <w:t>DAVID WARSHOFSKY</w:t>
      </w:r>
    </w:p>
    <w:p w14:paraId="7AE79726" w14:textId="77777777" w:rsidR="00CA4C26" w:rsidRDefault="003A5BBE">
      <w:r>
        <w:rPr>
          <w:rFonts w:ascii="Georgia" w:eastAsia="Georgia" w:hAnsi="Georgia" w:cs="Georgia"/>
        </w:rPr>
        <w:t>MCC 208</w:t>
      </w:r>
    </w:p>
    <w:p w14:paraId="219E7C86" w14:textId="77777777" w:rsidR="00CA4C26" w:rsidRDefault="003A5BBE">
      <w:r>
        <w:rPr>
          <w:rFonts w:ascii="Georgia" w:eastAsia="Georgia" w:hAnsi="Georgia" w:cs="Georgia"/>
        </w:rPr>
        <w:t>213.740.4710</w:t>
      </w:r>
    </w:p>
    <w:p w14:paraId="581BF3ED" w14:textId="77777777" w:rsidR="00CA4C26" w:rsidRDefault="003A5BBE">
      <w:r>
        <w:rPr>
          <w:rFonts w:ascii="Georgia" w:eastAsia="Georgia" w:hAnsi="Georgia" w:cs="Georgia"/>
        </w:rPr>
        <w:t>323. 646-9525 (mobile)</w:t>
      </w:r>
    </w:p>
    <w:p w14:paraId="43699D5E" w14:textId="77777777" w:rsidR="00CA4C26" w:rsidRDefault="00471AED">
      <w:hyperlink r:id="rId5">
        <w:r w:rsidR="003A5BBE">
          <w:rPr>
            <w:rFonts w:ascii="Georgia" w:eastAsia="Georgia" w:hAnsi="Georgia" w:cs="Georgia"/>
            <w:color w:val="1155CC"/>
            <w:u w:val="single"/>
          </w:rPr>
          <w:t>warshofs@usc.edu</w:t>
        </w:r>
      </w:hyperlink>
    </w:p>
    <w:p w14:paraId="45C709EC" w14:textId="77777777" w:rsidR="00CA4C26" w:rsidRDefault="00CA4C26"/>
    <w:p w14:paraId="7FD4765A" w14:textId="77777777" w:rsidR="00CA4C26" w:rsidRDefault="003A5BBE">
      <w:pPr>
        <w:widowControl w:val="0"/>
      </w:pPr>
      <w:r>
        <w:rPr>
          <w:rFonts w:ascii="Georgia" w:eastAsia="Georgia" w:hAnsi="Georgia" w:cs="Georgia"/>
        </w:rPr>
        <w:t xml:space="preserve"> </w:t>
      </w:r>
      <w:r>
        <w:rPr>
          <w:rFonts w:ascii="Georgia" w:eastAsia="Georgia" w:hAnsi="Georgia" w:cs="Georgia"/>
          <w:b/>
          <w:u w:val="single"/>
        </w:rPr>
        <w:t>Office Hours</w:t>
      </w:r>
    </w:p>
    <w:p w14:paraId="14CD4FD0" w14:textId="77777777" w:rsidR="00CA4C26" w:rsidRDefault="00CA4C26">
      <w:pPr>
        <w:widowControl w:val="0"/>
      </w:pPr>
    </w:p>
    <w:p w14:paraId="237B8E72" w14:textId="77777777" w:rsidR="00CA4C26" w:rsidRDefault="003A5BBE">
      <w:pPr>
        <w:widowControl w:val="0"/>
      </w:pPr>
      <w:proofErr w:type="gramStart"/>
      <w:r>
        <w:rPr>
          <w:rFonts w:ascii="Georgia" w:eastAsia="Georgia" w:hAnsi="Georgia" w:cs="Georgia"/>
        </w:rPr>
        <w:t>Available by appointment.</w:t>
      </w:r>
      <w:proofErr w:type="gramEnd"/>
    </w:p>
    <w:p w14:paraId="56146183" w14:textId="77777777" w:rsidR="00CA4C26" w:rsidRDefault="00CA4C26"/>
    <w:p w14:paraId="66EDBDF9" w14:textId="77777777" w:rsidR="00CA4C26" w:rsidRDefault="003A5BBE">
      <w:r>
        <w:rPr>
          <w:rFonts w:ascii="Georgia" w:eastAsia="Georgia" w:hAnsi="Georgia" w:cs="Georgia"/>
          <w:b/>
          <w:u w:val="single"/>
        </w:rPr>
        <w:t>Course Description and Overview</w:t>
      </w:r>
    </w:p>
    <w:p w14:paraId="499DDC10" w14:textId="77777777" w:rsidR="00CA4C26" w:rsidRDefault="00CA4C26"/>
    <w:p w14:paraId="614DB50A" w14:textId="77777777" w:rsidR="00FF3044" w:rsidRPr="00FF3044" w:rsidRDefault="00FF3044" w:rsidP="00FF3044">
      <w:pPr>
        <w:rPr>
          <w:rFonts w:ascii="Georgia" w:hAnsi="Georgia"/>
          <w:b/>
          <w:bCs/>
        </w:rPr>
      </w:pPr>
      <w:r w:rsidRPr="00FF3044">
        <w:rPr>
          <w:rFonts w:ascii="Georgia" w:hAnsi="Georgia"/>
          <w:bCs/>
        </w:rPr>
        <w:t xml:space="preserve">Compile, prepare, direct and present the SDA professional showcase both in New York City and Los Angeles.  This work will be supported with the help of my colleague Andy Robinson (who created the current MFA program) to include some </w:t>
      </w:r>
      <w:r w:rsidRPr="00FF3044">
        <w:rPr>
          <w:rFonts w:ascii="Georgia" w:hAnsi="Georgia"/>
        </w:rPr>
        <w:t xml:space="preserve">physical exercises and improvisations based on the impulse, imagery/imagination, and body isolation work of Jerzy </w:t>
      </w:r>
      <w:proofErr w:type="spellStart"/>
      <w:r w:rsidRPr="00FF3044">
        <w:rPr>
          <w:rFonts w:ascii="Georgia" w:hAnsi="Georgia"/>
        </w:rPr>
        <w:t>Grotowski</w:t>
      </w:r>
      <w:proofErr w:type="spellEnd"/>
      <w:r w:rsidRPr="00FF3044">
        <w:rPr>
          <w:rFonts w:ascii="Georgia" w:hAnsi="Georgia"/>
        </w:rPr>
        <w:t xml:space="preserve"> and Michael Chekhov.</w:t>
      </w:r>
    </w:p>
    <w:p w14:paraId="2FA0F4C1" w14:textId="77777777" w:rsidR="00CA4C26" w:rsidRDefault="003A5BBE">
      <w:r>
        <w:rPr>
          <w:rFonts w:ascii="Georgia" w:eastAsia="Georgia" w:hAnsi="Georgia" w:cs="Georgia"/>
        </w:rPr>
        <w:t xml:space="preserve"> </w:t>
      </w:r>
    </w:p>
    <w:p w14:paraId="4CDA63CF" w14:textId="77777777" w:rsidR="00CA4C26" w:rsidRDefault="003A5BBE">
      <w:r>
        <w:rPr>
          <w:rFonts w:ascii="Georgia" w:eastAsia="Georgia" w:hAnsi="Georgia" w:cs="Georgia"/>
          <w:b/>
          <w:u w:val="single"/>
        </w:rPr>
        <w:t>Course Objectives</w:t>
      </w:r>
    </w:p>
    <w:p w14:paraId="7133D1EA" w14:textId="77777777" w:rsidR="00CA4C26" w:rsidRDefault="00CA4C26"/>
    <w:p w14:paraId="6C08F66A" w14:textId="6106FBEE" w:rsidR="00CA4C26" w:rsidRDefault="003A5BBE">
      <w:r>
        <w:rPr>
          <w:rFonts w:ascii="Georgia" w:eastAsia="Georgia" w:hAnsi="Georgia" w:cs="Georgia"/>
        </w:rPr>
        <w:t>To develop and empower each actor's awareness and presence, and give the students their fi</w:t>
      </w:r>
      <w:r w:rsidR="003B6D5B">
        <w:rPr>
          <w:rFonts w:ascii="Georgia" w:eastAsia="Georgia" w:hAnsi="Georgia" w:cs="Georgia"/>
        </w:rPr>
        <w:t xml:space="preserve">rst professional experience. This includes the </w:t>
      </w:r>
      <w:r>
        <w:rPr>
          <w:rFonts w:ascii="Georgia" w:eastAsia="Georgia" w:hAnsi="Georgia" w:cs="Georgia"/>
        </w:rPr>
        <w:t>beginning of practical tools to manage what the business outside of school is looki</w:t>
      </w:r>
      <w:r w:rsidR="003B6D5B">
        <w:rPr>
          <w:rFonts w:ascii="Georgia" w:eastAsia="Georgia" w:hAnsi="Georgia" w:cs="Georgia"/>
        </w:rPr>
        <w:t>ng for (and expectin</w:t>
      </w:r>
      <w:r w:rsidR="00FF3044">
        <w:rPr>
          <w:rFonts w:ascii="Georgia" w:eastAsia="Georgia" w:hAnsi="Georgia" w:cs="Georgia"/>
        </w:rPr>
        <w:t xml:space="preserve">g) from the newly graduated BFA </w:t>
      </w:r>
      <w:r w:rsidR="003B6D5B">
        <w:rPr>
          <w:rFonts w:ascii="Georgia" w:eastAsia="Georgia" w:hAnsi="Georgia" w:cs="Georgia"/>
        </w:rPr>
        <w:t>trained actor</w:t>
      </w:r>
      <w:r>
        <w:rPr>
          <w:rFonts w:ascii="Georgia" w:eastAsia="Georgia" w:hAnsi="Georgia" w:cs="Georgia"/>
        </w:rPr>
        <w:t xml:space="preserve"> and their craft.</w:t>
      </w:r>
    </w:p>
    <w:p w14:paraId="2EE23CD1" w14:textId="77777777" w:rsidR="00CA4C26" w:rsidRDefault="003A5BBE">
      <w:r>
        <w:rPr>
          <w:rFonts w:ascii="Georgia" w:eastAsia="Georgia" w:hAnsi="Georgia" w:cs="Georgia"/>
        </w:rPr>
        <w:t xml:space="preserve"> </w:t>
      </w:r>
    </w:p>
    <w:p w14:paraId="3843DE97" w14:textId="77777777" w:rsidR="00CA4C26" w:rsidRDefault="003A5BBE">
      <w:r>
        <w:rPr>
          <w:rFonts w:ascii="Georgia" w:eastAsia="Georgia" w:hAnsi="Georgia" w:cs="Georgia"/>
          <w:b/>
          <w:u w:val="single"/>
        </w:rPr>
        <w:t>Required Readings and Supplementary Materials</w:t>
      </w:r>
    </w:p>
    <w:p w14:paraId="1EBF1755" w14:textId="77777777" w:rsidR="00CA4C26" w:rsidRDefault="00CA4C26"/>
    <w:p w14:paraId="23EECE81" w14:textId="77777777" w:rsidR="00CA4C26" w:rsidRDefault="003A5BBE">
      <w:r>
        <w:rPr>
          <w:rFonts w:ascii="Georgia" w:eastAsia="Georgia" w:hAnsi="Georgia" w:cs="Georgia"/>
        </w:rPr>
        <w:t>As many plays, screenplays, television shows, novels, short stories etc. which might be good material for you to present in your showcase.</w:t>
      </w:r>
    </w:p>
    <w:p w14:paraId="1B74EE4D" w14:textId="77777777" w:rsidR="00CA4C26" w:rsidRDefault="00CA4C26"/>
    <w:p w14:paraId="6FE6C5BA" w14:textId="77777777" w:rsidR="00CA4C26" w:rsidRDefault="003A5BBE">
      <w:pPr>
        <w:widowControl w:val="0"/>
      </w:pPr>
      <w:r>
        <w:rPr>
          <w:rFonts w:ascii="Georgia" w:eastAsia="Georgia" w:hAnsi="Georgia" w:cs="Georgia"/>
          <w:b/>
          <w:u w:val="single"/>
        </w:rPr>
        <w:t>Attendance, Tardiness, Absences</w:t>
      </w:r>
    </w:p>
    <w:p w14:paraId="033C74E6" w14:textId="77777777" w:rsidR="00CA4C26" w:rsidRDefault="00CA4C26">
      <w:pPr>
        <w:widowControl w:val="0"/>
      </w:pPr>
    </w:p>
    <w:p w14:paraId="415D46A4" w14:textId="43467947" w:rsidR="00CA4C26" w:rsidRDefault="003A5BBE">
      <w:pPr>
        <w:widowControl w:val="0"/>
      </w:pPr>
      <w:r>
        <w:rPr>
          <w:rFonts w:ascii="Georgia" w:eastAsia="Georgia" w:hAnsi="Georgia" w:cs="Georgia"/>
        </w:rPr>
        <w:t>We expect the hi</w:t>
      </w:r>
      <w:r w:rsidR="0091695B">
        <w:rPr>
          <w:rFonts w:ascii="Georgia" w:eastAsia="Georgia" w:hAnsi="Georgia" w:cs="Georgia"/>
        </w:rPr>
        <w:t>ghest level of commitment from B</w:t>
      </w:r>
      <w:r w:rsidR="002E714C">
        <w:rPr>
          <w:rFonts w:ascii="Georgia" w:eastAsia="Georgia" w:hAnsi="Georgia" w:cs="Georgia"/>
        </w:rPr>
        <w:t xml:space="preserve"> </w:t>
      </w:r>
      <w:r>
        <w:rPr>
          <w:rFonts w:ascii="Georgia" w:eastAsia="Georgia" w:hAnsi="Georgia" w:cs="Georgia"/>
        </w:rPr>
        <w:t>FA actors. Lateness is not tolerated without prior notice. Unexcused absences are not permitted. Communication with the instructor is essential in case of emergency or illness. Violation of these requirements will result in disciplinary measures.</w:t>
      </w:r>
    </w:p>
    <w:p w14:paraId="326BC611" w14:textId="77777777" w:rsidR="00CA4C26" w:rsidRDefault="003A5BBE">
      <w:r>
        <w:rPr>
          <w:rFonts w:ascii="Georgia" w:eastAsia="Georgia" w:hAnsi="Georgia" w:cs="Georgia"/>
        </w:rPr>
        <w:t xml:space="preserve"> </w:t>
      </w:r>
    </w:p>
    <w:p w14:paraId="6B9A4567" w14:textId="77777777" w:rsidR="00CA4C26" w:rsidRDefault="003A5BBE">
      <w:r>
        <w:rPr>
          <w:rFonts w:ascii="Georgia" w:eastAsia="Georgia" w:hAnsi="Georgia" w:cs="Georgia"/>
          <w:b/>
          <w:u w:val="single"/>
        </w:rPr>
        <w:t>Description of Grading Criteria and Assessment of Assignments</w:t>
      </w:r>
    </w:p>
    <w:p w14:paraId="18656859" w14:textId="77777777" w:rsidR="00CA4C26" w:rsidRDefault="00CA4C26"/>
    <w:p w14:paraId="0560CF6A" w14:textId="77777777" w:rsidR="00CA4C26" w:rsidRDefault="003A5BBE">
      <w:r>
        <w:rPr>
          <w:rFonts w:ascii="Georgia" w:eastAsia="Georgia" w:hAnsi="Georgia" w:cs="Georgia"/>
        </w:rPr>
        <w:lastRenderedPageBreak/>
        <w:t>Mid-term grades will be based solely on practical work.</w:t>
      </w:r>
    </w:p>
    <w:p w14:paraId="6E01C802" w14:textId="77777777" w:rsidR="00CA4C26" w:rsidRDefault="003A5BBE">
      <w:r>
        <w:rPr>
          <w:rFonts w:ascii="Georgia" w:eastAsia="Georgia" w:hAnsi="Georgia" w:cs="Georgia"/>
        </w:rPr>
        <w:t>Final course grades will be based on 75% practical work and 25% attitude, participation, and attendance.</w:t>
      </w:r>
    </w:p>
    <w:p w14:paraId="5562DEE6" w14:textId="77777777" w:rsidR="00CA4C26" w:rsidRDefault="003A5BBE">
      <w:r>
        <w:rPr>
          <w:rFonts w:ascii="Georgia" w:eastAsia="Georgia" w:hAnsi="Georgia" w:cs="Georgia"/>
        </w:rPr>
        <w:t xml:space="preserve"> </w:t>
      </w:r>
    </w:p>
    <w:p w14:paraId="4D0E063B" w14:textId="77777777" w:rsidR="00CA4C26" w:rsidRDefault="003A5BBE">
      <w:r>
        <w:rPr>
          <w:rFonts w:ascii="Georgia" w:eastAsia="Georgia" w:hAnsi="Georgia" w:cs="Georgia"/>
        </w:rPr>
        <w:t>A =</w:t>
      </w:r>
      <w:r>
        <w:rPr>
          <w:rFonts w:ascii="Georgia" w:eastAsia="Georgia" w:hAnsi="Georgia" w:cs="Georgia"/>
        </w:rPr>
        <w:tab/>
        <w:t>Work of excellent quality</w:t>
      </w:r>
    </w:p>
    <w:p w14:paraId="2E11D5C2" w14:textId="77777777" w:rsidR="00CA4C26" w:rsidRDefault="003A5BBE">
      <w:r>
        <w:rPr>
          <w:rFonts w:ascii="Georgia" w:eastAsia="Georgia" w:hAnsi="Georgia" w:cs="Georgia"/>
        </w:rPr>
        <w:t>B =</w:t>
      </w:r>
      <w:r>
        <w:rPr>
          <w:rFonts w:ascii="Georgia" w:eastAsia="Georgia" w:hAnsi="Georgia" w:cs="Georgia"/>
        </w:rPr>
        <w:tab/>
        <w:t>Work of good quality</w:t>
      </w:r>
    </w:p>
    <w:p w14:paraId="7D424286" w14:textId="77777777" w:rsidR="00CA4C26" w:rsidRDefault="003A5BBE">
      <w:r>
        <w:rPr>
          <w:rFonts w:ascii="Georgia" w:eastAsia="Georgia" w:hAnsi="Georgia" w:cs="Georgia"/>
        </w:rPr>
        <w:t>C =</w:t>
      </w:r>
      <w:r>
        <w:rPr>
          <w:rFonts w:ascii="Georgia" w:eastAsia="Georgia" w:hAnsi="Georgia" w:cs="Georgia"/>
        </w:rPr>
        <w:tab/>
        <w:t>Work of average quality</w:t>
      </w:r>
    </w:p>
    <w:p w14:paraId="71FF00B8" w14:textId="77777777" w:rsidR="00CA4C26" w:rsidRDefault="003A5BBE">
      <w:r>
        <w:rPr>
          <w:rFonts w:ascii="Georgia" w:eastAsia="Georgia" w:hAnsi="Georgia" w:cs="Georgia"/>
        </w:rPr>
        <w:t>D =</w:t>
      </w:r>
      <w:r>
        <w:rPr>
          <w:rFonts w:ascii="Georgia" w:eastAsia="Georgia" w:hAnsi="Georgia" w:cs="Georgia"/>
        </w:rPr>
        <w:tab/>
        <w:t>Work of poor quality</w:t>
      </w:r>
    </w:p>
    <w:p w14:paraId="5ECB7E5D" w14:textId="77777777" w:rsidR="00CA4C26" w:rsidRDefault="003A5BBE">
      <w:r>
        <w:rPr>
          <w:rFonts w:ascii="Georgia" w:eastAsia="Georgia" w:hAnsi="Georgia" w:cs="Georgia"/>
        </w:rPr>
        <w:t xml:space="preserve"> </w:t>
      </w:r>
    </w:p>
    <w:p w14:paraId="3FBBA8CD" w14:textId="77777777" w:rsidR="00CA4C26" w:rsidRDefault="003A5BBE">
      <w:r>
        <w:rPr>
          <w:rFonts w:ascii="Georgia" w:eastAsia="Georgia" w:hAnsi="Georgia" w:cs="Georgia"/>
          <w:b/>
          <w:u w:val="single"/>
        </w:rPr>
        <w:t>Class Meetings</w:t>
      </w:r>
    </w:p>
    <w:p w14:paraId="1D479359" w14:textId="77777777" w:rsidR="00CA4C26" w:rsidRDefault="00CA4C26"/>
    <w:p w14:paraId="5DEC6CC3" w14:textId="12CE9C79" w:rsidR="00CA4C26" w:rsidRDefault="00FF3044">
      <w:r>
        <w:rPr>
          <w:rFonts w:ascii="Georgia" w:eastAsia="Georgia" w:hAnsi="Georgia" w:cs="Georgia"/>
        </w:rPr>
        <w:t>M</w:t>
      </w:r>
      <w:proofErr w:type="gramStart"/>
      <w:r>
        <w:rPr>
          <w:rFonts w:ascii="Georgia" w:eastAsia="Georgia" w:hAnsi="Georgia" w:cs="Georgia"/>
        </w:rPr>
        <w:t>,W</w:t>
      </w:r>
      <w:proofErr w:type="gramEnd"/>
      <w:r>
        <w:rPr>
          <w:rFonts w:ascii="Georgia" w:eastAsia="Georgia" w:hAnsi="Georgia" w:cs="Georgia"/>
        </w:rPr>
        <w:t xml:space="preserve"> Noon-1</w:t>
      </w:r>
      <w:r w:rsidR="003A5BBE">
        <w:rPr>
          <w:rFonts w:ascii="Georgia" w:eastAsia="Georgia" w:hAnsi="Georgia" w:cs="Georgia"/>
        </w:rPr>
        <w:t>:50pm</w:t>
      </w:r>
    </w:p>
    <w:p w14:paraId="52154DDB" w14:textId="3D55AE56" w:rsidR="00CA4C26" w:rsidRDefault="003A5BBE">
      <w:r>
        <w:rPr>
          <w:rFonts w:ascii="Georgia" w:eastAsia="Georgia" w:hAnsi="Georgia" w:cs="Georgia"/>
        </w:rPr>
        <w:t xml:space="preserve">Location: </w:t>
      </w:r>
      <w:r w:rsidR="00FF3044">
        <w:rPr>
          <w:rFonts w:ascii="Georgia" w:eastAsia="Georgia" w:hAnsi="Georgia" w:cs="Georgia"/>
        </w:rPr>
        <w:t xml:space="preserve">DRC </w:t>
      </w:r>
      <w:proofErr w:type="spellStart"/>
      <w:r w:rsidR="00FF3044">
        <w:rPr>
          <w:rFonts w:ascii="Georgia" w:eastAsia="Georgia" w:hAnsi="Georgia" w:cs="Georgia"/>
        </w:rPr>
        <w:t>Massman</w:t>
      </w:r>
      <w:proofErr w:type="spellEnd"/>
    </w:p>
    <w:p w14:paraId="16589C4F" w14:textId="77777777" w:rsidR="00CA4C26" w:rsidRDefault="00CA4C26"/>
    <w:p w14:paraId="60713CB1" w14:textId="77777777" w:rsidR="00CA4C26" w:rsidRDefault="003A5BBE">
      <w:r>
        <w:rPr>
          <w:rFonts w:ascii="Georgia" w:eastAsia="Georgia" w:hAnsi="Georgia" w:cs="Georgia"/>
          <w:b/>
          <w:u w:val="single"/>
        </w:rPr>
        <w:t>Final Exam</w:t>
      </w:r>
    </w:p>
    <w:p w14:paraId="733242C4" w14:textId="77777777" w:rsidR="00CA4C26" w:rsidRDefault="00CA4C26"/>
    <w:p w14:paraId="6A384BB1" w14:textId="77777777" w:rsidR="00CA4C26" w:rsidRDefault="003A5BBE">
      <w:r>
        <w:rPr>
          <w:rFonts w:ascii="Georgia" w:eastAsia="Georgia" w:hAnsi="Georgia" w:cs="Georgia"/>
        </w:rPr>
        <w:t>Showcase</w:t>
      </w:r>
    </w:p>
    <w:p w14:paraId="0CBCB420" w14:textId="77777777" w:rsidR="00CA4C26" w:rsidRDefault="00CA4C26"/>
    <w:p w14:paraId="3E56D58A" w14:textId="77777777" w:rsidR="00CA4C26" w:rsidRDefault="003A5BBE">
      <w:r>
        <w:rPr>
          <w:rFonts w:ascii="Georgia" w:eastAsia="Georgia" w:hAnsi="Georgia" w:cs="Georgia"/>
          <w:b/>
          <w:u w:val="single"/>
        </w:rPr>
        <w:t>Course Schedule: A Weekly Breakdown</w:t>
      </w:r>
    </w:p>
    <w:p w14:paraId="244AE587" w14:textId="77777777" w:rsidR="00CA4C26" w:rsidRDefault="00CA4C26"/>
    <w:p w14:paraId="68543013" w14:textId="77777777" w:rsidR="00CA4C26" w:rsidRDefault="003A5BBE">
      <w:r>
        <w:rPr>
          <w:rFonts w:ascii="Georgia" w:eastAsia="Georgia" w:hAnsi="Georgia" w:cs="Georgia"/>
        </w:rPr>
        <w:t>Weeks 1 and 2:</w:t>
      </w:r>
      <w:r>
        <w:rPr>
          <w:rFonts w:ascii="Georgia" w:eastAsia="Georgia" w:hAnsi="Georgia" w:cs="Georgia"/>
        </w:rPr>
        <w:tab/>
        <w:t>Discuss course objective and begin collecting material</w:t>
      </w:r>
    </w:p>
    <w:p w14:paraId="00C54669" w14:textId="77777777" w:rsidR="00CA4C26" w:rsidRDefault="003A5BBE">
      <w:r>
        <w:rPr>
          <w:rFonts w:ascii="Georgia" w:eastAsia="Georgia" w:hAnsi="Georgia" w:cs="Georgia"/>
        </w:rPr>
        <w:t>Weeks 3 and 4:</w:t>
      </w:r>
      <w:r>
        <w:rPr>
          <w:rFonts w:ascii="Georgia" w:eastAsia="Georgia" w:hAnsi="Georgia" w:cs="Georgia"/>
        </w:rPr>
        <w:tab/>
        <w:t xml:space="preserve">Independent work on bringing material in to show the class.                </w:t>
      </w:r>
      <w:r>
        <w:rPr>
          <w:rFonts w:ascii="Georgia" w:eastAsia="Georgia" w:hAnsi="Georgia" w:cs="Georgia"/>
        </w:rPr>
        <w:tab/>
      </w:r>
    </w:p>
    <w:p w14:paraId="2B2AE723" w14:textId="77777777" w:rsidR="00CA4C26" w:rsidRDefault="003A5BBE">
      <w:r>
        <w:rPr>
          <w:rFonts w:ascii="Georgia" w:eastAsia="Georgia" w:hAnsi="Georgia" w:cs="Georgia"/>
        </w:rPr>
        <w:t xml:space="preserve">Weeks 5 – 14:  </w:t>
      </w:r>
      <w:r>
        <w:rPr>
          <w:rFonts w:ascii="Georgia" w:eastAsia="Georgia" w:hAnsi="Georgia" w:cs="Georgia"/>
        </w:rPr>
        <w:tab/>
        <w:t>Edit, rehearse and finalize material.</w:t>
      </w:r>
    </w:p>
    <w:p w14:paraId="27F1FE03" w14:textId="006735E7" w:rsidR="00CA4C26" w:rsidRDefault="003A5BBE">
      <w:proofErr w:type="gramStart"/>
      <w:r>
        <w:rPr>
          <w:rFonts w:ascii="Georgia" w:eastAsia="Georgia" w:hAnsi="Georgia" w:cs="Georgia"/>
        </w:rPr>
        <w:t>Week  15</w:t>
      </w:r>
      <w:proofErr w:type="gramEnd"/>
      <w:r>
        <w:rPr>
          <w:rFonts w:ascii="Georgia" w:eastAsia="Georgia" w:hAnsi="Georgia" w:cs="Georgia"/>
        </w:rPr>
        <w:t xml:space="preserve">:          </w:t>
      </w:r>
      <w:r>
        <w:rPr>
          <w:rFonts w:ascii="Georgia" w:eastAsia="Georgia" w:hAnsi="Georgia" w:cs="Georgia"/>
        </w:rPr>
        <w:tab/>
        <w:t>Travel to New York.  Te</w:t>
      </w:r>
      <w:r w:rsidR="00471AED">
        <w:rPr>
          <w:rFonts w:ascii="Georgia" w:eastAsia="Georgia" w:hAnsi="Georgia" w:cs="Georgia"/>
        </w:rPr>
        <w:t>ch and Present Showcase 4/17</w:t>
      </w:r>
      <w:r w:rsidR="003B6D5B">
        <w:rPr>
          <w:rFonts w:ascii="Georgia" w:eastAsia="Georgia" w:hAnsi="Georgia" w:cs="Georgia"/>
        </w:rPr>
        <w:t>-</w:t>
      </w:r>
      <w:r w:rsidR="00471AED">
        <w:rPr>
          <w:rFonts w:ascii="Georgia" w:eastAsia="Georgia" w:hAnsi="Georgia" w:cs="Georgia"/>
        </w:rPr>
        <w:t>4/21</w:t>
      </w:r>
    </w:p>
    <w:p w14:paraId="09AA8555" w14:textId="4712F948" w:rsidR="00CA4C26" w:rsidRDefault="003A5BBE">
      <w:proofErr w:type="gramStart"/>
      <w:r>
        <w:rPr>
          <w:rFonts w:ascii="Georgia" w:eastAsia="Georgia" w:hAnsi="Georgia" w:cs="Georgia"/>
        </w:rPr>
        <w:t>Week  16</w:t>
      </w:r>
      <w:proofErr w:type="gramEnd"/>
      <w:r>
        <w:rPr>
          <w:rFonts w:ascii="Georgia" w:eastAsia="Georgia" w:hAnsi="Georgia" w:cs="Georgia"/>
        </w:rPr>
        <w:t xml:space="preserve">:          </w:t>
      </w:r>
      <w:r>
        <w:rPr>
          <w:rFonts w:ascii="Georgia" w:eastAsia="Georgia" w:hAnsi="Georgia" w:cs="Georgia"/>
        </w:rPr>
        <w:tab/>
        <w:t>Tech and Pres</w:t>
      </w:r>
      <w:r w:rsidR="00471AED">
        <w:rPr>
          <w:rFonts w:ascii="Georgia" w:eastAsia="Georgia" w:hAnsi="Georgia" w:cs="Georgia"/>
        </w:rPr>
        <w:t>ent showcase in Los Angeles 4/25</w:t>
      </w:r>
      <w:r>
        <w:rPr>
          <w:rFonts w:ascii="Georgia" w:eastAsia="Georgia" w:hAnsi="Georgia" w:cs="Georgia"/>
        </w:rPr>
        <w:t xml:space="preserve"> – 4/2</w:t>
      </w:r>
      <w:r w:rsidR="00471AED">
        <w:rPr>
          <w:rFonts w:ascii="Georgia" w:eastAsia="Georgia" w:hAnsi="Georgia" w:cs="Georgia"/>
        </w:rPr>
        <w:t>6</w:t>
      </w:r>
    </w:p>
    <w:p w14:paraId="6DC9CD9A" w14:textId="77777777" w:rsidR="00CA4C26" w:rsidRDefault="003A5BBE">
      <w:r>
        <w:rPr>
          <w:rFonts w:ascii="Georgia" w:eastAsia="Georgia" w:hAnsi="Georgia" w:cs="Georgia"/>
        </w:rPr>
        <w:t xml:space="preserve"> </w:t>
      </w:r>
    </w:p>
    <w:p w14:paraId="71E18C95" w14:textId="77777777" w:rsidR="00CA4C26" w:rsidRDefault="003A5BBE">
      <w:r>
        <w:rPr>
          <w:rFonts w:ascii="Georgia" w:eastAsia="Georgia" w:hAnsi="Georgia" w:cs="Georgia"/>
          <w:b/>
          <w:u w:val="single"/>
        </w:rPr>
        <w:t>Final Examination Date</w:t>
      </w:r>
    </w:p>
    <w:p w14:paraId="74DB2D7B" w14:textId="77777777" w:rsidR="00CA4C26" w:rsidRDefault="00CA4C26"/>
    <w:p w14:paraId="176CC38B" w14:textId="77777777" w:rsidR="00CA4C26" w:rsidRDefault="003A5BBE">
      <w:r>
        <w:rPr>
          <w:rFonts w:ascii="Georgia" w:eastAsia="Georgia" w:hAnsi="Georgia" w:cs="Georgia"/>
        </w:rPr>
        <w:t>The above is your final</w:t>
      </w:r>
    </w:p>
    <w:p w14:paraId="429668B6" w14:textId="77777777" w:rsidR="00CA4C26" w:rsidRDefault="003A5BBE">
      <w:r>
        <w:rPr>
          <w:rFonts w:ascii="Georgia" w:eastAsia="Georgia" w:hAnsi="Georgia" w:cs="Georgia"/>
        </w:rPr>
        <w:t xml:space="preserve"> </w:t>
      </w:r>
    </w:p>
    <w:p w14:paraId="1F3BF752" w14:textId="77777777" w:rsidR="00CA4C26" w:rsidRDefault="003A5BBE">
      <w:r>
        <w:rPr>
          <w:rFonts w:ascii="Georgia" w:eastAsia="Georgia" w:hAnsi="Georgia" w:cs="Georgia"/>
          <w:b/>
          <w:u w:val="single"/>
        </w:rPr>
        <w:t>DATES TO NOTE</w:t>
      </w:r>
    </w:p>
    <w:p w14:paraId="5A8BB92A" w14:textId="77777777" w:rsidR="00CA4C26" w:rsidRDefault="00CA4C26"/>
    <w:p w14:paraId="3D4B58D3" w14:textId="0BCCBF47" w:rsidR="00CA4C26" w:rsidRDefault="003A5BBE">
      <w:r>
        <w:rPr>
          <w:rFonts w:ascii="Georgia" w:eastAsia="Georgia" w:hAnsi="Georgia" w:cs="Georgia"/>
        </w:rPr>
        <w:t>Martin Luther Ki</w:t>
      </w:r>
      <w:r w:rsidR="00471AED">
        <w:rPr>
          <w:rFonts w:ascii="Georgia" w:eastAsia="Georgia" w:hAnsi="Georgia" w:cs="Georgia"/>
        </w:rPr>
        <w:t>ng’s Birthday</w:t>
      </w:r>
      <w:r w:rsidR="00471AED">
        <w:rPr>
          <w:rFonts w:ascii="Georgia" w:eastAsia="Georgia" w:hAnsi="Georgia" w:cs="Georgia"/>
        </w:rPr>
        <w:tab/>
        <w:t>Monday, January 16</w:t>
      </w:r>
      <w:r>
        <w:rPr>
          <w:rFonts w:ascii="Georgia" w:eastAsia="Georgia" w:hAnsi="Georgia" w:cs="Georgia"/>
        </w:rPr>
        <w:t>th</w:t>
      </w:r>
    </w:p>
    <w:p w14:paraId="0E9B64F5" w14:textId="57FE7234" w:rsidR="00CA4C26" w:rsidRDefault="003A5BBE">
      <w:r>
        <w:rPr>
          <w:rFonts w:ascii="Georgia" w:eastAsia="Georgia" w:hAnsi="Georgia" w:cs="Georgia"/>
        </w:rPr>
        <w:t>Presi</w:t>
      </w:r>
      <w:r w:rsidR="00471AED">
        <w:rPr>
          <w:rFonts w:ascii="Georgia" w:eastAsia="Georgia" w:hAnsi="Georgia" w:cs="Georgia"/>
        </w:rPr>
        <w:t>dents’ Day</w:t>
      </w:r>
      <w:r w:rsidR="00471AED">
        <w:rPr>
          <w:rFonts w:ascii="Georgia" w:eastAsia="Georgia" w:hAnsi="Georgia" w:cs="Georgia"/>
        </w:rPr>
        <w:tab/>
      </w:r>
      <w:r w:rsidR="00471AED">
        <w:rPr>
          <w:rFonts w:ascii="Georgia" w:eastAsia="Georgia" w:hAnsi="Georgia" w:cs="Georgia"/>
        </w:rPr>
        <w:tab/>
      </w:r>
      <w:r w:rsidR="00471AED">
        <w:rPr>
          <w:rFonts w:ascii="Georgia" w:eastAsia="Georgia" w:hAnsi="Georgia" w:cs="Georgia"/>
        </w:rPr>
        <w:tab/>
        <w:t>Monday, February 20</w:t>
      </w:r>
      <w:r>
        <w:rPr>
          <w:rFonts w:ascii="Georgia" w:eastAsia="Georgia" w:hAnsi="Georgia" w:cs="Georgia"/>
        </w:rPr>
        <w:t>th</w:t>
      </w:r>
    </w:p>
    <w:p w14:paraId="7A7CB75C" w14:textId="7CF1E190" w:rsidR="00CA4C26" w:rsidRDefault="003A5BBE">
      <w:r>
        <w:rPr>
          <w:rFonts w:ascii="Georgia" w:eastAsia="Georgia" w:hAnsi="Georgia" w:cs="Georgia"/>
        </w:rPr>
        <w:t>Spring Rec</w:t>
      </w:r>
      <w:r w:rsidR="00471AED">
        <w:rPr>
          <w:rFonts w:ascii="Georgia" w:eastAsia="Georgia" w:hAnsi="Georgia" w:cs="Georgia"/>
        </w:rPr>
        <w:t>ess</w:t>
      </w:r>
      <w:r w:rsidR="00471AED">
        <w:rPr>
          <w:rFonts w:ascii="Georgia" w:eastAsia="Georgia" w:hAnsi="Georgia" w:cs="Georgia"/>
        </w:rPr>
        <w:tab/>
      </w:r>
      <w:r w:rsidR="00471AED">
        <w:rPr>
          <w:rFonts w:ascii="Georgia" w:eastAsia="Georgia" w:hAnsi="Georgia" w:cs="Georgia"/>
        </w:rPr>
        <w:tab/>
      </w:r>
      <w:r w:rsidR="00471AED">
        <w:rPr>
          <w:rFonts w:ascii="Georgia" w:eastAsia="Georgia" w:hAnsi="Georgia" w:cs="Georgia"/>
        </w:rPr>
        <w:tab/>
      </w:r>
      <w:r w:rsidR="00471AED">
        <w:rPr>
          <w:rFonts w:ascii="Georgia" w:eastAsia="Georgia" w:hAnsi="Georgia" w:cs="Georgia"/>
        </w:rPr>
        <w:tab/>
        <w:t>Sunday - Sunday, March 12</w:t>
      </w:r>
      <w:r w:rsidR="003B6D5B">
        <w:rPr>
          <w:rFonts w:ascii="Georgia" w:eastAsia="Georgia" w:hAnsi="Georgia" w:cs="Georgia"/>
        </w:rPr>
        <w:t>-</w:t>
      </w:r>
      <w:r w:rsidR="00471AED">
        <w:rPr>
          <w:rFonts w:ascii="Georgia" w:eastAsia="Georgia" w:hAnsi="Georgia" w:cs="Georgia"/>
        </w:rPr>
        <w:t>19</w:t>
      </w:r>
      <w:bookmarkStart w:id="0" w:name="_GoBack"/>
      <w:bookmarkEnd w:id="0"/>
    </w:p>
    <w:p w14:paraId="1D9332A5" w14:textId="77777777" w:rsidR="00CA4C26" w:rsidRDefault="00CA4C26"/>
    <w:p w14:paraId="330A9EE9" w14:textId="77777777" w:rsidR="00CA4C26" w:rsidRDefault="003A5BBE">
      <w:r>
        <w:rPr>
          <w:rFonts w:ascii="Georgia" w:eastAsia="Georgia" w:hAnsi="Georgia" w:cs="Georgia"/>
          <w:b/>
        </w:rPr>
        <w:t>Final Note:  Participation in the New York and Los Angeles showcase is by invitation only. Students with disciplinary or probationary records are not guaranteed a place in these culminating events. Only exemplary and professional standards of discipline, artistry, behavior, and collaboration will result in an invitation to participate in the NY and LA showcase.</w:t>
      </w:r>
    </w:p>
    <w:p w14:paraId="397F289C" w14:textId="77777777" w:rsidR="00CA4C26" w:rsidRDefault="00CA4C26">
      <w:pPr>
        <w:spacing w:line="240" w:lineRule="auto"/>
      </w:pPr>
    </w:p>
    <w:p w14:paraId="79F97B2D" w14:textId="77777777" w:rsidR="000D7B11" w:rsidRPr="00221368" w:rsidRDefault="000D7B11" w:rsidP="000D7B11">
      <w:pPr>
        <w:rPr>
          <w:rFonts w:ascii="Georgia" w:eastAsia="Georgia" w:hAnsi="Georgia" w:cs="Georgia"/>
          <w:b/>
          <w:u w:val="single"/>
        </w:rPr>
      </w:pPr>
      <w:r w:rsidRPr="00221368">
        <w:rPr>
          <w:rFonts w:ascii="Georgia" w:eastAsia="Georgia" w:hAnsi="Georgia" w:cs="Georgia"/>
          <w:b/>
          <w:u w:val="single"/>
        </w:rPr>
        <w:t>School of Dramatic Arts Private Teaching Policy</w:t>
      </w:r>
    </w:p>
    <w:p w14:paraId="72F75891" w14:textId="77777777" w:rsidR="000D7B11" w:rsidRPr="00221368" w:rsidRDefault="000D7B11" w:rsidP="000D7B11">
      <w:pPr>
        <w:rPr>
          <w:rFonts w:ascii="Georgia" w:hAnsi="Georgia"/>
        </w:rPr>
      </w:pPr>
    </w:p>
    <w:p w14:paraId="160DB02F" w14:textId="77777777" w:rsidR="000D7B11" w:rsidRPr="00221368" w:rsidRDefault="000D7B11" w:rsidP="000D7B11">
      <w:pPr>
        <w:rPr>
          <w:rFonts w:ascii="Georgia" w:hAnsi="Georgia"/>
        </w:rPr>
      </w:pPr>
      <w:bookmarkStart w:id="1" w:name="h.gjdgxs" w:colFirst="0" w:colLast="0"/>
      <w:bookmarkEnd w:id="1"/>
      <w:r w:rsidRPr="00221368">
        <w:rPr>
          <w:rFonts w:ascii="Georgia" w:eastAsia="Georgia" w:hAnsi="Georgia" w:cs="Georgia"/>
        </w:rPr>
        <w:lastRenderedPageBreak/>
        <w:t xml:space="preserve">A faculty member holding a full-time appointment may not accept for private instruction where a fee is charged any student who is currently enrolled in any USC School of Theatre course. This policy is established for your own protection as well as for that of the student, since the appearance of a conflict of interest is immediately established if the student studies privately with you for a fee at the same time that you will be called upon to give that student a grade in a course taught within the School or cast that student in a School production. It is in the best interests of all concerned to not even suggest the possibility of a conflict of interest. This policy is in keeping with the University’s Code of Ethics, established March 2004, which states that we “recognize that the fundamental relationships upon which our university is based are those between individual students and individual, professors; thus, such relationships are especially sacred and deserve special care that they not be… exploited for… personal gain.” </w:t>
      </w:r>
    </w:p>
    <w:p w14:paraId="262CB825" w14:textId="77777777" w:rsidR="000D7B11" w:rsidRPr="00221368" w:rsidRDefault="000D7B11" w:rsidP="000D7B11">
      <w:pPr>
        <w:rPr>
          <w:rFonts w:ascii="Georgia" w:hAnsi="Georgia"/>
        </w:rPr>
      </w:pPr>
    </w:p>
    <w:p w14:paraId="1CA11858" w14:textId="77777777" w:rsidR="000D7B11" w:rsidRPr="00221368" w:rsidRDefault="000D7B11" w:rsidP="000D7B11">
      <w:pPr>
        <w:rPr>
          <w:rFonts w:ascii="Georgia" w:hAnsi="Georgia"/>
          <w:sz w:val="18"/>
          <w:szCs w:val="18"/>
        </w:rPr>
      </w:pPr>
      <w:r w:rsidRPr="00221368">
        <w:rPr>
          <w:rFonts w:ascii="Georgia" w:eastAsia="Georgia" w:hAnsi="Georgia" w:cs="Georgia"/>
          <w:b/>
          <w:sz w:val="18"/>
          <w:szCs w:val="18"/>
        </w:rPr>
        <w:t>Statement for Students with Disabilities</w:t>
      </w:r>
    </w:p>
    <w:p w14:paraId="6B2FA495" w14:textId="77777777" w:rsidR="000D7B11" w:rsidRPr="00221368" w:rsidRDefault="000D7B11" w:rsidP="000D7B11">
      <w:pPr>
        <w:rPr>
          <w:rFonts w:ascii="Georgia" w:hAnsi="Georgia"/>
          <w:sz w:val="18"/>
          <w:szCs w:val="18"/>
        </w:rPr>
      </w:pPr>
      <w:r w:rsidRPr="00221368">
        <w:rPr>
          <w:rFonts w:ascii="Georgia" w:eastAsia="Georgia" w:hAnsi="Georgia" w:cs="Georgia"/>
          <w:sz w:val="18"/>
          <w:szCs w:val="18"/>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http://sait.usc.edu/academicsupport/centerprograms/dsp/home_index.html, (213) 740-0776 (Phone), (213) 740-6948 (TDD only), (213) 740-8216 (FAX) </w:t>
      </w:r>
      <w:r w:rsidRPr="00221368">
        <w:rPr>
          <w:rFonts w:ascii="Georgia" w:eastAsia="Georgia" w:hAnsi="Georgia" w:cs="Georgia"/>
          <w:color w:val="1155CC"/>
          <w:sz w:val="18"/>
          <w:szCs w:val="18"/>
          <w:u w:val="single"/>
        </w:rPr>
        <w:t>ability@usc.edu</w:t>
      </w:r>
      <w:r w:rsidRPr="00221368">
        <w:rPr>
          <w:rFonts w:ascii="Georgia" w:eastAsia="Georgia" w:hAnsi="Georgia" w:cs="Georgia"/>
          <w:sz w:val="18"/>
          <w:szCs w:val="18"/>
        </w:rPr>
        <w:t>.</w:t>
      </w:r>
    </w:p>
    <w:p w14:paraId="1DC9E650" w14:textId="77777777" w:rsidR="000D7B11" w:rsidRPr="00221368" w:rsidRDefault="000D7B11" w:rsidP="000D7B11">
      <w:pPr>
        <w:rPr>
          <w:rFonts w:ascii="Georgia" w:hAnsi="Georgia"/>
          <w:sz w:val="18"/>
          <w:szCs w:val="18"/>
        </w:rPr>
      </w:pPr>
    </w:p>
    <w:p w14:paraId="65953A0A" w14:textId="77777777" w:rsidR="000D7B11" w:rsidRPr="00221368" w:rsidRDefault="000D7B11" w:rsidP="000D7B11">
      <w:pPr>
        <w:widowControl w:val="0"/>
        <w:rPr>
          <w:rFonts w:ascii="Georgia" w:hAnsi="Georgia"/>
          <w:sz w:val="18"/>
          <w:szCs w:val="18"/>
        </w:rPr>
      </w:pPr>
      <w:r w:rsidRPr="00221368">
        <w:rPr>
          <w:rFonts w:ascii="Georgia" w:eastAsia="Georgia" w:hAnsi="Georgia" w:cs="Georgia"/>
          <w:b/>
          <w:sz w:val="18"/>
          <w:szCs w:val="18"/>
        </w:rPr>
        <w:t>Statement on Academic Integrity</w:t>
      </w:r>
    </w:p>
    <w:p w14:paraId="28E08D91" w14:textId="77777777" w:rsidR="000D7B11" w:rsidRPr="00221368" w:rsidRDefault="000D7B11" w:rsidP="000D7B11">
      <w:pPr>
        <w:widowControl w:val="0"/>
        <w:rPr>
          <w:rFonts w:ascii="Georgia" w:hAnsi="Georgia"/>
          <w:sz w:val="18"/>
          <w:szCs w:val="18"/>
        </w:rPr>
      </w:pPr>
      <w:r w:rsidRPr="00221368">
        <w:rPr>
          <w:rFonts w:ascii="Georgia" w:eastAsia="Georgia" w:hAnsi="Georgia" w:cs="Georgia"/>
          <w:sz w:val="18"/>
          <w:szCs w:val="18"/>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221368">
        <w:rPr>
          <w:rFonts w:ascii="Georgia" w:eastAsia="Georgia" w:hAnsi="Georgia" w:cs="Georgia"/>
          <w:i/>
          <w:sz w:val="18"/>
          <w:szCs w:val="18"/>
        </w:rPr>
        <w:t>SCampus</w:t>
      </w:r>
      <w:proofErr w:type="spellEnd"/>
      <w:r w:rsidRPr="00221368">
        <w:rPr>
          <w:rFonts w:ascii="Georgia" w:eastAsia="Georgia" w:hAnsi="Georgia" w:cs="Georgia"/>
          <w:sz w:val="18"/>
          <w:szCs w:val="18"/>
        </w:rPr>
        <w:t>, the Student Guidebook, (</w:t>
      </w:r>
      <w:hyperlink r:id="rId6">
        <w:r w:rsidRPr="00221368">
          <w:rPr>
            <w:rFonts w:ascii="Georgia" w:eastAsia="Georgia" w:hAnsi="Georgia" w:cs="Georgia"/>
            <w:sz w:val="18"/>
            <w:szCs w:val="18"/>
            <w:u w:val="single"/>
          </w:rPr>
          <w:t>www.usc.edu/scampus</w:t>
        </w:r>
      </w:hyperlink>
      <w:r w:rsidRPr="00221368">
        <w:rPr>
          <w:rFonts w:ascii="Georgia" w:eastAsia="Georgia" w:hAnsi="Georgia" w:cs="Georgia"/>
          <w:sz w:val="18"/>
          <w:szCs w:val="18"/>
        </w:rPr>
        <w:t xml:space="preserve"> or</w:t>
      </w:r>
      <w:hyperlink r:id="rId7">
        <w:r w:rsidRPr="00221368">
          <w:rPr>
            <w:rFonts w:ascii="Georgia" w:eastAsia="Georgia" w:hAnsi="Georgia" w:cs="Georgia"/>
            <w:sz w:val="18"/>
            <w:szCs w:val="18"/>
          </w:rPr>
          <w:t xml:space="preserve"> </w:t>
        </w:r>
      </w:hyperlink>
      <w:hyperlink r:id="rId8">
        <w:r w:rsidRPr="00221368">
          <w:rPr>
            <w:rFonts w:ascii="Georgia" w:eastAsia="Georgia" w:hAnsi="Georgia" w:cs="Georgia"/>
            <w:sz w:val="18"/>
            <w:szCs w:val="18"/>
            <w:u w:val="single"/>
          </w:rPr>
          <w:t>http://scampus.usc.edu</w:t>
        </w:r>
      </w:hyperlink>
      <w:r w:rsidRPr="00221368">
        <w:rPr>
          <w:rFonts w:ascii="Georgia" w:eastAsia="Georgia" w:hAnsi="Georgia" w:cs="Georgia"/>
          <w:sz w:val="18"/>
          <w:szCs w:val="18"/>
        </w:rPr>
        <w:t>) contains the University Student Conduct Code (see University Governance, Section 11.00), while the recommended sanctions are located in Appendix A.</w:t>
      </w:r>
    </w:p>
    <w:p w14:paraId="49A3B7C9" w14:textId="77777777" w:rsidR="000D7B11" w:rsidRPr="00221368" w:rsidRDefault="000D7B11" w:rsidP="000D7B11">
      <w:pPr>
        <w:widowControl w:val="0"/>
        <w:rPr>
          <w:rFonts w:ascii="Georgia" w:hAnsi="Georgia"/>
          <w:sz w:val="18"/>
          <w:szCs w:val="18"/>
        </w:rPr>
      </w:pPr>
    </w:p>
    <w:p w14:paraId="28CE7822" w14:textId="77777777" w:rsidR="000D7B11" w:rsidRPr="00221368" w:rsidRDefault="000D7B11" w:rsidP="000D7B11">
      <w:pPr>
        <w:widowControl w:val="0"/>
        <w:rPr>
          <w:rFonts w:ascii="Georgia" w:hAnsi="Georgia"/>
          <w:sz w:val="18"/>
          <w:szCs w:val="18"/>
        </w:rPr>
      </w:pPr>
      <w:r w:rsidRPr="00221368">
        <w:rPr>
          <w:rFonts w:ascii="Georgia" w:eastAsia="Georgia" w:hAnsi="Georgia" w:cs="Georgia"/>
          <w:b/>
          <w:sz w:val="18"/>
          <w:szCs w:val="18"/>
        </w:rPr>
        <w:t>Statements on Academic Conduct and Support Systems</w:t>
      </w:r>
    </w:p>
    <w:p w14:paraId="13E3693A" w14:textId="77777777" w:rsidR="000D7B11" w:rsidRPr="00221368" w:rsidRDefault="000D7B11" w:rsidP="000D7B11">
      <w:pPr>
        <w:ind w:right="960"/>
        <w:rPr>
          <w:rFonts w:ascii="Georgia" w:hAnsi="Georgia"/>
          <w:sz w:val="18"/>
          <w:szCs w:val="18"/>
        </w:rPr>
      </w:pPr>
    </w:p>
    <w:p w14:paraId="16488461" w14:textId="77777777" w:rsidR="000D7B11" w:rsidRPr="00221368" w:rsidRDefault="000D7B11" w:rsidP="000D7B11">
      <w:pPr>
        <w:ind w:right="960"/>
        <w:rPr>
          <w:rFonts w:ascii="Georgia" w:hAnsi="Georgia"/>
          <w:sz w:val="18"/>
          <w:szCs w:val="18"/>
        </w:rPr>
      </w:pPr>
      <w:r w:rsidRPr="00221368">
        <w:rPr>
          <w:rFonts w:ascii="Georgia" w:eastAsia="Georgia" w:hAnsi="Georgia" w:cs="Georgia"/>
          <w:b/>
          <w:sz w:val="18"/>
          <w:szCs w:val="18"/>
        </w:rPr>
        <w:t>Academic Conduct</w:t>
      </w:r>
    </w:p>
    <w:p w14:paraId="770B3A74" w14:textId="77777777" w:rsidR="000D7B11" w:rsidRPr="00221368" w:rsidRDefault="000D7B11" w:rsidP="000D7B11">
      <w:pPr>
        <w:ind w:right="960"/>
        <w:rPr>
          <w:rFonts w:ascii="Georgia" w:hAnsi="Georgia"/>
          <w:sz w:val="18"/>
          <w:szCs w:val="18"/>
        </w:rPr>
      </w:pPr>
      <w:r w:rsidRPr="00221368">
        <w:rPr>
          <w:rFonts w:ascii="Georgia" w:eastAsia="Georgia" w:hAnsi="Georgia" w:cs="Georgia"/>
          <w:sz w:val="18"/>
          <w:szCs w:val="18"/>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21368">
        <w:rPr>
          <w:rFonts w:ascii="Georgia" w:eastAsia="Georgia" w:hAnsi="Georgia" w:cs="Georgia"/>
          <w:i/>
          <w:sz w:val="18"/>
          <w:szCs w:val="18"/>
        </w:rPr>
        <w:t>SCampus</w:t>
      </w:r>
      <w:proofErr w:type="spellEnd"/>
      <w:r w:rsidRPr="00221368">
        <w:rPr>
          <w:rFonts w:ascii="Georgia" w:eastAsia="Georgia" w:hAnsi="Georgia" w:cs="Georgia"/>
          <w:sz w:val="18"/>
          <w:szCs w:val="18"/>
        </w:rPr>
        <w:t xml:space="preserve"> in Section 11, Behavior Violating University Standards </w:t>
      </w:r>
      <w:hyperlink r:id="rId9">
        <w:r w:rsidRPr="00221368">
          <w:rPr>
            <w:rFonts w:ascii="Georgia" w:eastAsia="Georgia" w:hAnsi="Georgia" w:cs="Georgia"/>
            <w:color w:val="386EFF"/>
            <w:sz w:val="18"/>
            <w:szCs w:val="18"/>
          </w:rPr>
          <w:t>https://scampus.usc.edu/1100-behavior-violating-university-standards-and-appropriate-sanctions/</w:t>
        </w:r>
      </w:hyperlink>
      <w:r w:rsidRPr="00221368">
        <w:rPr>
          <w:rFonts w:ascii="Georgia" w:eastAsia="Georgia" w:hAnsi="Georgia" w:cs="Georgia"/>
          <w:sz w:val="18"/>
          <w:szCs w:val="18"/>
        </w:rPr>
        <w:t xml:space="preserve">.  Other forms of academic dishonesty are equally unacceptable.  See additional information in </w:t>
      </w:r>
      <w:proofErr w:type="spellStart"/>
      <w:r w:rsidRPr="00221368">
        <w:rPr>
          <w:rFonts w:ascii="Georgia" w:eastAsia="Georgia" w:hAnsi="Georgia" w:cs="Georgia"/>
          <w:i/>
          <w:sz w:val="18"/>
          <w:szCs w:val="18"/>
        </w:rPr>
        <w:t>SCampus</w:t>
      </w:r>
      <w:proofErr w:type="spellEnd"/>
      <w:r w:rsidRPr="00221368">
        <w:rPr>
          <w:rFonts w:ascii="Georgia" w:eastAsia="Georgia" w:hAnsi="Georgia" w:cs="Georgia"/>
          <w:i/>
          <w:sz w:val="18"/>
          <w:szCs w:val="18"/>
        </w:rPr>
        <w:t xml:space="preserve"> </w:t>
      </w:r>
      <w:r w:rsidRPr="00221368">
        <w:rPr>
          <w:rFonts w:ascii="Georgia" w:eastAsia="Georgia" w:hAnsi="Georgia" w:cs="Georgia"/>
          <w:sz w:val="18"/>
          <w:szCs w:val="18"/>
        </w:rPr>
        <w:t>and university policies on scientific misconduct,</w:t>
      </w:r>
      <w:hyperlink r:id="rId10">
        <w:r w:rsidRPr="00221368">
          <w:rPr>
            <w:rFonts w:ascii="Georgia" w:eastAsia="Georgia" w:hAnsi="Georgia" w:cs="Georgia"/>
            <w:sz w:val="18"/>
            <w:szCs w:val="18"/>
          </w:rPr>
          <w:t xml:space="preserve"> </w:t>
        </w:r>
      </w:hyperlink>
      <w:hyperlink r:id="rId11">
        <w:r w:rsidRPr="00221368">
          <w:rPr>
            <w:rFonts w:ascii="Georgia" w:eastAsia="Georgia" w:hAnsi="Georgia" w:cs="Georgia"/>
            <w:color w:val="386EFF"/>
            <w:sz w:val="18"/>
            <w:szCs w:val="18"/>
          </w:rPr>
          <w:t>http://policy.usc.edu/scientific-misconduct/</w:t>
        </w:r>
      </w:hyperlink>
      <w:r w:rsidRPr="00221368">
        <w:rPr>
          <w:rFonts w:ascii="Georgia" w:eastAsia="Georgia" w:hAnsi="Georgia" w:cs="Georgia"/>
          <w:sz w:val="18"/>
          <w:szCs w:val="18"/>
        </w:rPr>
        <w:t>.</w:t>
      </w:r>
    </w:p>
    <w:p w14:paraId="04CE5D58" w14:textId="77777777" w:rsidR="000D7B11" w:rsidRPr="00221368" w:rsidRDefault="000D7B11" w:rsidP="000D7B11">
      <w:pPr>
        <w:ind w:right="960"/>
        <w:rPr>
          <w:rFonts w:ascii="Georgia" w:hAnsi="Georgia"/>
          <w:sz w:val="18"/>
          <w:szCs w:val="18"/>
        </w:rPr>
      </w:pPr>
      <w:proofErr w:type="gramStart"/>
      <w:r w:rsidRPr="00221368">
        <w:rPr>
          <w:rFonts w:ascii="Georgia" w:eastAsia="Georgia" w:hAnsi="Georgia" w:cs="Georgia"/>
          <w:sz w:val="18"/>
          <w:szCs w:val="18"/>
        </w:rPr>
        <w:t>Discrimination, sexual assault, and harassment are not tolerated by the university</w:t>
      </w:r>
      <w:proofErr w:type="gramEnd"/>
      <w:r w:rsidRPr="00221368">
        <w:rPr>
          <w:rFonts w:ascii="Georgia" w:eastAsia="Georgia" w:hAnsi="Georgia" w:cs="Georgia"/>
          <w:sz w:val="18"/>
          <w:szCs w:val="18"/>
        </w:rPr>
        <w:t xml:space="preserve">.  You are encouraged to report any incidents to the </w:t>
      </w:r>
      <w:r w:rsidRPr="00221368">
        <w:rPr>
          <w:rFonts w:ascii="Georgia" w:eastAsia="Georgia" w:hAnsi="Georgia" w:cs="Georgia"/>
          <w:i/>
          <w:sz w:val="18"/>
          <w:szCs w:val="18"/>
        </w:rPr>
        <w:t>Office of Equity and Diversity</w:t>
      </w:r>
      <w:hyperlink r:id="rId12">
        <w:r w:rsidRPr="00221368">
          <w:rPr>
            <w:rFonts w:ascii="Georgia" w:eastAsia="Georgia" w:hAnsi="Georgia" w:cs="Georgia"/>
            <w:sz w:val="18"/>
            <w:szCs w:val="18"/>
          </w:rPr>
          <w:t xml:space="preserve"> </w:t>
        </w:r>
      </w:hyperlink>
      <w:hyperlink r:id="rId13">
        <w:r w:rsidRPr="00221368">
          <w:rPr>
            <w:rFonts w:ascii="Georgia" w:eastAsia="Georgia" w:hAnsi="Georgia" w:cs="Georgia"/>
            <w:color w:val="386EFF"/>
            <w:sz w:val="18"/>
            <w:szCs w:val="18"/>
          </w:rPr>
          <w:t>http://equity.usc.edu/</w:t>
        </w:r>
      </w:hyperlink>
      <w:r w:rsidRPr="00221368">
        <w:rPr>
          <w:rFonts w:ascii="Georgia" w:eastAsia="Georgia" w:hAnsi="Georgia" w:cs="Georgia"/>
          <w:sz w:val="18"/>
          <w:szCs w:val="18"/>
        </w:rPr>
        <w:t xml:space="preserve"> or to the </w:t>
      </w:r>
      <w:r w:rsidRPr="00221368">
        <w:rPr>
          <w:rFonts w:ascii="Georgia" w:eastAsia="Georgia" w:hAnsi="Georgia" w:cs="Georgia"/>
          <w:i/>
          <w:sz w:val="18"/>
          <w:szCs w:val="18"/>
        </w:rPr>
        <w:t>Department of Public Safety</w:t>
      </w:r>
      <w:hyperlink r:id="rId14">
        <w:r w:rsidRPr="00221368">
          <w:rPr>
            <w:rFonts w:ascii="Georgia" w:eastAsia="Georgia" w:hAnsi="Georgia" w:cs="Georgia"/>
            <w:sz w:val="18"/>
            <w:szCs w:val="18"/>
          </w:rPr>
          <w:t xml:space="preserve"> </w:t>
        </w:r>
      </w:hyperlink>
      <w:hyperlink r:id="rId15">
        <w:r w:rsidRPr="00221368">
          <w:rPr>
            <w:rFonts w:ascii="Georgia" w:eastAsia="Georgia" w:hAnsi="Georgia" w:cs="Georgia"/>
            <w:color w:val="386EFF"/>
            <w:sz w:val="18"/>
            <w:szCs w:val="18"/>
          </w:rPr>
          <w:t>http://capsnet.usc.edu/department/department-public-safety/online-forms/contact-us</w:t>
        </w:r>
      </w:hyperlink>
      <w:r w:rsidRPr="00221368">
        <w:rPr>
          <w:rFonts w:ascii="Georgia" w:eastAsia="Georgia" w:hAnsi="Georgia" w:cs="Georgia"/>
          <w:sz w:val="18"/>
          <w:szCs w:val="18"/>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21368">
        <w:rPr>
          <w:rFonts w:ascii="Georgia" w:eastAsia="Georgia" w:hAnsi="Georgia" w:cs="Georgia"/>
          <w:i/>
          <w:sz w:val="18"/>
          <w:szCs w:val="18"/>
        </w:rPr>
        <w:t>The Center for Women and Men</w:t>
      </w:r>
      <w:hyperlink r:id="rId16">
        <w:r w:rsidRPr="00221368">
          <w:rPr>
            <w:rFonts w:ascii="Georgia" w:eastAsia="Georgia" w:hAnsi="Georgia" w:cs="Georgia"/>
            <w:i/>
            <w:sz w:val="18"/>
            <w:szCs w:val="18"/>
          </w:rPr>
          <w:t xml:space="preserve"> </w:t>
        </w:r>
      </w:hyperlink>
      <w:hyperlink r:id="rId17">
        <w:r w:rsidRPr="00221368">
          <w:rPr>
            <w:rFonts w:ascii="Georgia" w:eastAsia="Georgia" w:hAnsi="Georgia" w:cs="Georgia"/>
            <w:color w:val="386EFF"/>
            <w:sz w:val="18"/>
            <w:szCs w:val="18"/>
          </w:rPr>
          <w:t>http://www.usc.edu/student-affairs/cwm/</w:t>
        </w:r>
      </w:hyperlink>
      <w:r w:rsidRPr="00221368">
        <w:rPr>
          <w:rFonts w:ascii="Georgia" w:eastAsia="Georgia" w:hAnsi="Georgia" w:cs="Georgia"/>
          <w:sz w:val="18"/>
          <w:szCs w:val="18"/>
        </w:rPr>
        <w:t xml:space="preserve"> provides 24/7 confidential </w:t>
      </w:r>
      <w:proofErr w:type="gramStart"/>
      <w:r w:rsidRPr="00221368">
        <w:rPr>
          <w:rFonts w:ascii="Georgia" w:eastAsia="Georgia" w:hAnsi="Georgia" w:cs="Georgia"/>
          <w:sz w:val="18"/>
          <w:szCs w:val="18"/>
        </w:rPr>
        <w:t>support</w:t>
      </w:r>
      <w:proofErr w:type="gramEnd"/>
      <w:r w:rsidRPr="00221368">
        <w:rPr>
          <w:rFonts w:ascii="Georgia" w:eastAsia="Georgia" w:hAnsi="Georgia" w:cs="Georgia"/>
          <w:sz w:val="18"/>
          <w:szCs w:val="18"/>
        </w:rPr>
        <w:t xml:space="preserve">, and the sexual assault resource center webpage </w:t>
      </w:r>
      <w:r w:rsidRPr="00221368">
        <w:rPr>
          <w:rFonts w:ascii="Georgia" w:eastAsia="Georgia" w:hAnsi="Georgia" w:cs="Georgia"/>
          <w:color w:val="386EFF"/>
          <w:sz w:val="18"/>
          <w:szCs w:val="18"/>
        </w:rPr>
        <w:t>sarc@usc.edu</w:t>
      </w:r>
      <w:r w:rsidRPr="00221368">
        <w:rPr>
          <w:rFonts w:ascii="Georgia" w:eastAsia="Georgia" w:hAnsi="Georgia" w:cs="Georgia"/>
          <w:sz w:val="18"/>
          <w:szCs w:val="18"/>
        </w:rPr>
        <w:t xml:space="preserve"> describes reporting options and other resources.</w:t>
      </w:r>
    </w:p>
    <w:p w14:paraId="7BDFAD57" w14:textId="77777777" w:rsidR="000D7B11" w:rsidRPr="00221368" w:rsidRDefault="000D7B11" w:rsidP="000D7B11">
      <w:pPr>
        <w:rPr>
          <w:rFonts w:ascii="Georgia" w:hAnsi="Georgia"/>
          <w:sz w:val="18"/>
          <w:szCs w:val="18"/>
        </w:rPr>
      </w:pPr>
    </w:p>
    <w:p w14:paraId="4F09E189" w14:textId="77777777" w:rsidR="000D7B11" w:rsidRPr="00221368" w:rsidRDefault="000D7B11" w:rsidP="000D7B11">
      <w:pPr>
        <w:ind w:right="960"/>
        <w:rPr>
          <w:rFonts w:ascii="Georgia" w:hAnsi="Georgia"/>
          <w:sz w:val="18"/>
          <w:szCs w:val="18"/>
        </w:rPr>
      </w:pPr>
      <w:r w:rsidRPr="00221368">
        <w:rPr>
          <w:rFonts w:ascii="Georgia" w:eastAsia="Georgia" w:hAnsi="Georgia" w:cs="Georgia"/>
          <w:b/>
          <w:sz w:val="18"/>
          <w:szCs w:val="18"/>
        </w:rPr>
        <w:t>Support Systems</w:t>
      </w:r>
    </w:p>
    <w:p w14:paraId="491E1338" w14:textId="77777777" w:rsidR="000D7B11" w:rsidRPr="00221368" w:rsidRDefault="000D7B11" w:rsidP="000D7B11">
      <w:pPr>
        <w:ind w:right="960"/>
        <w:rPr>
          <w:rFonts w:ascii="Georgia" w:hAnsi="Georgia"/>
          <w:sz w:val="18"/>
          <w:szCs w:val="18"/>
        </w:rPr>
      </w:pPr>
      <w:r w:rsidRPr="00221368">
        <w:rPr>
          <w:rFonts w:ascii="Georgia" w:eastAsia="Georgia" w:hAnsi="Georgia" w:cs="Georgia"/>
          <w:sz w:val="18"/>
          <w:szCs w:val="18"/>
        </w:rPr>
        <w:t xml:space="preserve">A number of USC’s schools provide support for students who need help with scholarly writing.  Check with your advisor or program staff to find out more.  Students whose primary language is not English should check with the </w:t>
      </w:r>
      <w:r w:rsidRPr="00221368">
        <w:rPr>
          <w:rFonts w:ascii="Georgia" w:eastAsia="Georgia" w:hAnsi="Georgia" w:cs="Georgia"/>
          <w:i/>
          <w:sz w:val="18"/>
          <w:szCs w:val="18"/>
        </w:rPr>
        <w:t>American Language Institute</w:t>
      </w:r>
      <w:hyperlink r:id="rId18">
        <w:r w:rsidRPr="00221368">
          <w:rPr>
            <w:rFonts w:ascii="Georgia" w:eastAsia="Georgia" w:hAnsi="Georgia" w:cs="Georgia"/>
            <w:i/>
            <w:sz w:val="18"/>
            <w:szCs w:val="18"/>
          </w:rPr>
          <w:t xml:space="preserve"> </w:t>
        </w:r>
      </w:hyperlink>
      <w:hyperlink r:id="rId19">
        <w:r w:rsidRPr="00221368">
          <w:rPr>
            <w:rFonts w:ascii="Georgia" w:eastAsia="Georgia" w:hAnsi="Georgia" w:cs="Georgia"/>
            <w:color w:val="386EFF"/>
            <w:sz w:val="18"/>
            <w:szCs w:val="18"/>
          </w:rPr>
          <w:t>http://dornsife.usc.edu/ali</w:t>
        </w:r>
      </w:hyperlink>
      <w:r w:rsidRPr="00221368">
        <w:rPr>
          <w:rFonts w:ascii="Georgia" w:eastAsia="Georgia" w:hAnsi="Georgia" w:cs="Georgia"/>
          <w:sz w:val="18"/>
          <w:szCs w:val="18"/>
        </w:rPr>
        <w:t>, which sponsors courses and workshops specifically for international graduate students.</w:t>
      </w:r>
    </w:p>
    <w:p w14:paraId="21D42C01" w14:textId="77777777" w:rsidR="000D7B11" w:rsidRPr="00221368" w:rsidRDefault="000D7B11" w:rsidP="000D7B11">
      <w:pPr>
        <w:ind w:right="960"/>
        <w:rPr>
          <w:rFonts w:ascii="Georgia" w:hAnsi="Georgia"/>
          <w:sz w:val="18"/>
          <w:szCs w:val="18"/>
        </w:rPr>
      </w:pPr>
      <w:r w:rsidRPr="00221368">
        <w:rPr>
          <w:rFonts w:ascii="Georgia" w:eastAsia="Georgia" w:hAnsi="Georgia" w:cs="Georgia"/>
          <w:i/>
          <w:sz w:val="18"/>
          <w:szCs w:val="18"/>
        </w:rPr>
        <w:lastRenderedPageBreak/>
        <w:t>The Office of Disability Service</w:t>
      </w:r>
      <w:r w:rsidRPr="00221368">
        <w:rPr>
          <w:rFonts w:ascii="Georgia" w:eastAsia="Georgia" w:hAnsi="Georgia" w:cs="Georgia"/>
          <w:i/>
          <w:color w:val="18376A"/>
          <w:sz w:val="18"/>
          <w:szCs w:val="18"/>
        </w:rPr>
        <w:t>s</w:t>
      </w:r>
      <w:r w:rsidRPr="00221368">
        <w:rPr>
          <w:rFonts w:ascii="Georgia" w:eastAsia="Georgia" w:hAnsi="Georgia" w:cs="Georgia"/>
          <w:i/>
          <w:sz w:val="18"/>
          <w:szCs w:val="18"/>
        </w:rPr>
        <w:t xml:space="preserve"> and Programs</w:t>
      </w:r>
      <w:hyperlink r:id="rId20">
        <w:r w:rsidRPr="00221368">
          <w:rPr>
            <w:rFonts w:ascii="Georgia" w:eastAsia="Georgia" w:hAnsi="Georgia" w:cs="Georgia"/>
            <w:i/>
            <w:sz w:val="18"/>
            <w:szCs w:val="18"/>
          </w:rPr>
          <w:t xml:space="preserve"> </w:t>
        </w:r>
      </w:hyperlink>
      <w:hyperlink r:id="rId21">
        <w:r w:rsidRPr="00221368">
          <w:rPr>
            <w:rFonts w:ascii="Georgia" w:eastAsia="Georgia" w:hAnsi="Georgia" w:cs="Georgia"/>
            <w:color w:val="386EFF"/>
            <w:sz w:val="18"/>
            <w:szCs w:val="18"/>
          </w:rPr>
          <w:t>http://sait.usc.edu/academicsupport/centerprograms/dsp/home_index.html</w:t>
        </w:r>
      </w:hyperlink>
      <w:r w:rsidRPr="00221368">
        <w:rPr>
          <w:rFonts w:ascii="Georgia" w:eastAsia="Georgia" w:hAnsi="Georgia" w:cs="Georgia"/>
          <w:sz w:val="18"/>
          <w:szCs w:val="18"/>
        </w:rPr>
        <w:t xml:space="preserve">provides certification for students with disabilities and helps arrange the relevant accommodations.  If an </w:t>
      </w:r>
      <w:proofErr w:type="gramStart"/>
      <w:r w:rsidRPr="00221368">
        <w:rPr>
          <w:rFonts w:ascii="Georgia" w:eastAsia="Georgia" w:hAnsi="Georgia" w:cs="Georgia"/>
          <w:sz w:val="18"/>
          <w:szCs w:val="18"/>
        </w:rPr>
        <w:t>officially  declared</w:t>
      </w:r>
      <w:proofErr w:type="gramEnd"/>
      <w:r w:rsidRPr="00221368">
        <w:rPr>
          <w:rFonts w:ascii="Georgia" w:eastAsia="Georgia" w:hAnsi="Georgia" w:cs="Georgia"/>
          <w:sz w:val="18"/>
          <w:szCs w:val="18"/>
        </w:rPr>
        <w:t xml:space="preserve"> emergency makes travel to campus infeasible, </w:t>
      </w:r>
      <w:r w:rsidRPr="00221368">
        <w:rPr>
          <w:rFonts w:ascii="Georgia" w:eastAsia="Georgia" w:hAnsi="Georgia" w:cs="Georgia"/>
          <w:i/>
          <w:sz w:val="18"/>
          <w:szCs w:val="18"/>
        </w:rPr>
        <w:t>USC Emergency Information</w:t>
      </w:r>
      <w:hyperlink r:id="rId22">
        <w:r w:rsidRPr="00221368">
          <w:rPr>
            <w:rFonts w:ascii="Georgia" w:eastAsia="Georgia" w:hAnsi="Georgia" w:cs="Georgia"/>
            <w:i/>
            <w:sz w:val="18"/>
            <w:szCs w:val="18"/>
          </w:rPr>
          <w:t xml:space="preserve"> </w:t>
        </w:r>
      </w:hyperlink>
      <w:hyperlink r:id="rId23">
        <w:r w:rsidRPr="00221368">
          <w:rPr>
            <w:rFonts w:ascii="Georgia" w:eastAsia="Georgia" w:hAnsi="Georgia" w:cs="Georgia"/>
            <w:i/>
            <w:color w:val="386EFF"/>
            <w:sz w:val="18"/>
            <w:szCs w:val="18"/>
          </w:rPr>
          <w:t>http://emergency.usc.edu/</w:t>
        </w:r>
      </w:hyperlink>
      <w:r w:rsidRPr="00221368">
        <w:rPr>
          <w:rFonts w:ascii="Georgia" w:eastAsia="Georgia" w:hAnsi="Georgia" w:cs="Georgia"/>
          <w:sz w:val="18"/>
          <w:szCs w:val="18"/>
        </w:rPr>
        <w:t>will provide safety and other updates, including ways in which instruction will be continued by means of blackboard, teleconferencing, and other technology.</w:t>
      </w:r>
    </w:p>
    <w:p w14:paraId="63A8E1FA" w14:textId="77777777" w:rsidR="000D7B11" w:rsidRPr="00221368" w:rsidRDefault="000D7B11" w:rsidP="000D7B11">
      <w:pPr>
        <w:rPr>
          <w:rFonts w:ascii="Georgia" w:hAnsi="Georgia"/>
          <w:sz w:val="18"/>
          <w:szCs w:val="18"/>
        </w:rPr>
      </w:pPr>
    </w:p>
    <w:p w14:paraId="60F215D3" w14:textId="77777777" w:rsidR="000D7B11" w:rsidRPr="00221368" w:rsidRDefault="000D7B11" w:rsidP="000D7B11">
      <w:pPr>
        <w:rPr>
          <w:rFonts w:ascii="Georgia" w:hAnsi="Georgia"/>
          <w:sz w:val="18"/>
          <w:szCs w:val="18"/>
        </w:rPr>
      </w:pPr>
      <w:r w:rsidRPr="00221368">
        <w:rPr>
          <w:rFonts w:ascii="Georgia" w:eastAsia="Georgia" w:hAnsi="Georgia" w:cs="Georgia"/>
          <w:b/>
          <w:sz w:val="18"/>
          <w:szCs w:val="18"/>
        </w:rPr>
        <w:t>Emergency Preparedness/Course Continuity in a Crisis</w:t>
      </w:r>
    </w:p>
    <w:p w14:paraId="423C2FF8" w14:textId="77777777" w:rsidR="000D7B11" w:rsidRPr="00221368" w:rsidRDefault="000D7B11" w:rsidP="000D7B11">
      <w:pPr>
        <w:rPr>
          <w:rFonts w:ascii="Georgia" w:hAnsi="Georgia"/>
          <w:sz w:val="18"/>
          <w:szCs w:val="18"/>
        </w:rPr>
      </w:pPr>
      <w:r w:rsidRPr="00221368">
        <w:rPr>
          <w:rFonts w:ascii="Georgia" w:eastAsia="Georgia" w:hAnsi="Georgia" w:cs="Georgia"/>
          <w:sz w:val="18"/>
          <w:szCs w:val="18"/>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675DFD55" w14:textId="77777777" w:rsidR="00CA4C26" w:rsidRDefault="00CA4C26"/>
    <w:sectPr w:rsidR="00CA4C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CA4C26"/>
    <w:rsid w:val="000D7B11"/>
    <w:rsid w:val="002E714C"/>
    <w:rsid w:val="003A5BBE"/>
    <w:rsid w:val="003B6D5B"/>
    <w:rsid w:val="00471AED"/>
    <w:rsid w:val="0091695B"/>
    <w:rsid w:val="00CA4C26"/>
    <w:rsid w:val="00EF2FF2"/>
    <w:rsid w:val="00FF3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2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sait.usc.edu/academicsupport/centerprograms/dsp/home_index.html" TargetMode="External"/><Relationship Id="rId21" Type="http://schemas.openxmlformats.org/officeDocument/2006/relationships/hyperlink" Target="http://sait.usc.edu/academicsupport/centerprograms/dsp/home_index.html" TargetMode="External"/><Relationship Id="rId22" Type="http://schemas.openxmlformats.org/officeDocument/2006/relationships/hyperlink" Target="http://emergency.usc.edu/" TargetMode="External"/><Relationship Id="rId23" Type="http://schemas.openxmlformats.org/officeDocument/2006/relationships/hyperlink" Target="http://emergency.usc.edu/"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capsnet.usc.edu/department/department-public-safety/online-forms/contact-us" TargetMode="External"/><Relationship Id="rId16" Type="http://schemas.openxmlformats.org/officeDocument/2006/relationships/hyperlink" Target="http://www.usc.edu/student-affairs/cwm/" TargetMode="External"/><Relationship Id="rId17" Type="http://schemas.openxmlformats.org/officeDocument/2006/relationships/hyperlink" Target="http://www.usc.edu/student-affairs/cwm/" TargetMode="External"/><Relationship Id="rId18" Type="http://schemas.openxmlformats.org/officeDocument/2006/relationships/hyperlink" Target="http://dornsife.usc.edu/ali" TargetMode="External"/><Relationship Id="rId19" Type="http://schemas.openxmlformats.org/officeDocument/2006/relationships/hyperlink" Target="http://dornsife.usc.edu/al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arshofs@usc.edu" TargetMode="External"/><Relationship Id="rId6" Type="http://schemas.openxmlformats.org/officeDocument/2006/relationships/hyperlink" Target="http://www.usc.edu/scampus" TargetMode="External"/><Relationship Id="rId7" Type="http://schemas.openxmlformats.org/officeDocument/2006/relationships/hyperlink" Target="http://scampus.usc.edu/" TargetMode="External"/><Relationship Id="rId8" Type="http://schemas.openxmlformats.org/officeDocument/2006/relationships/hyperlink" Target="http://scampu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1357</Words>
  <Characters>7738</Characters>
  <Application>Microsoft Macintosh Word</Application>
  <DocSecurity>0</DocSecurity>
  <Lines>64</Lines>
  <Paragraphs>18</Paragraphs>
  <ScaleCrop>false</ScaleCrop>
  <Company>SDA</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Warshofsky</cp:lastModifiedBy>
  <cp:revision>4</cp:revision>
  <dcterms:created xsi:type="dcterms:W3CDTF">2016-11-29T18:45:00Z</dcterms:created>
  <dcterms:modified xsi:type="dcterms:W3CDTF">2017-01-06T23:05:00Z</dcterms:modified>
</cp:coreProperties>
</file>