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CB" w:rsidRPr="00C67F01" w:rsidRDefault="00357CCB" w:rsidP="00357CCB">
      <w:pPr>
        <w:spacing w:after="0" w:line="240" w:lineRule="auto"/>
        <w:jc w:val="both"/>
        <w:rPr>
          <w:rFonts w:ascii="Helvetica" w:eastAsia="ヒラギノ角ゴ Pro W3" w:hAnsi="Helvetica" w:cs="Helvetica"/>
          <w:b/>
          <w:color w:val="000000"/>
          <w:sz w:val="20"/>
          <w:szCs w:val="20"/>
        </w:rPr>
      </w:pPr>
      <w:r w:rsidRPr="00A96288">
        <w:rPr>
          <w:rFonts w:ascii="Helvetica" w:hAnsi="Helvetica" w:cs="Helvetica"/>
          <w:noProof/>
        </w:rPr>
        <w:drawing>
          <wp:anchor distT="0" distB="0" distL="114300" distR="114300" simplePos="0" relativeHeight="251659264" behindDoc="1" locked="0" layoutInCell="1" allowOverlap="1" wp14:anchorId="5C6593E0" wp14:editId="3FE6CE78">
            <wp:simplePos x="0" y="0"/>
            <wp:positionH relativeFrom="column">
              <wp:posOffset>-192405</wp:posOffset>
            </wp:positionH>
            <wp:positionV relativeFrom="paragraph">
              <wp:posOffset>-28575</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CCB" w:rsidRPr="00AD690A" w:rsidRDefault="00357CCB" w:rsidP="00357CCB">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DANC 188A: Int. Style Ballroom </w:t>
      </w:r>
    </w:p>
    <w:p w:rsidR="00357CCB" w:rsidRPr="00AD690A" w:rsidRDefault="00357CCB" w:rsidP="00357CCB">
      <w:pPr>
        <w:spacing w:after="0" w:line="240" w:lineRule="auto"/>
        <w:ind w:left="3600" w:firstLine="720"/>
        <w:jc w:val="both"/>
        <w:rPr>
          <w:rFonts w:eastAsia="ヒラギノ角ゴ Pro W3" w:cs="Helvetica"/>
          <w:b/>
          <w:color w:val="000000"/>
          <w:sz w:val="24"/>
          <w:szCs w:val="24"/>
        </w:rPr>
      </w:pPr>
      <w:r>
        <w:rPr>
          <w:rFonts w:eastAsia="ヒラギノ角ゴ Pro W3" w:cs="Helvetica"/>
          <w:b/>
          <w:color w:val="000000"/>
          <w:sz w:val="24"/>
          <w:szCs w:val="24"/>
        </w:rPr>
        <w:t>Section 22434</w:t>
      </w:r>
    </w:p>
    <w:p w:rsidR="00357CCB" w:rsidRPr="00AD690A" w:rsidRDefault="00357CCB" w:rsidP="00357CCB">
      <w:pPr>
        <w:spacing w:after="0" w:line="240" w:lineRule="auto"/>
        <w:ind w:left="4320"/>
        <w:jc w:val="both"/>
        <w:rPr>
          <w:rFonts w:eastAsia="ヒラギノ角ゴ Pro W3" w:cs="Helvetica"/>
          <w:b/>
          <w:color w:val="000000"/>
          <w:sz w:val="24"/>
          <w:szCs w:val="24"/>
        </w:rPr>
      </w:pPr>
    </w:p>
    <w:p w:rsidR="00357CCB" w:rsidRPr="00AD690A" w:rsidRDefault="00357CCB" w:rsidP="00357CCB">
      <w:pPr>
        <w:spacing w:after="0" w:line="240" w:lineRule="auto"/>
        <w:ind w:left="4320"/>
        <w:jc w:val="both"/>
        <w:rPr>
          <w:rFonts w:eastAsia="ヒラギノ角ゴ Pro W3" w:cs="Helvetica"/>
          <w:b/>
          <w:color w:val="000000"/>
          <w:sz w:val="24"/>
          <w:szCs w:val="24"/>
        </w:rPr>
      </w:pPr>
      <w:r>
        <w:rPr>
          <w:rFonts w:eastAsia="ヒラギノ角ゴ Pro W3" w:cs="Helvetica"/>
          <w:b/>
          <w:color w:val="000000"/>
          <w:sz w:val="24"/>
          <w:szCs w:val="24"/>
        </w:rPr>
        <w:t>Spring</w:t>
      </w:r>
      <w:r w:rsidRPr="00AD690A">
        <w:rPr>
          <w:rFonts w:eastAsia="ヒラギノ角ゴ Pro W3" w:cs="Helvetica"/>
          <w:b/>
          <w:color w:val="000000"/>
          <w:sz w:val="24"/>
          <w:szCs w:val="24"/>
        </w:rPr>
        <w:t xml:space="preserve"> 201</w:t>
      </w:r>
      <w:r>
        <w:rPr>
          <w:rFonts w:eastAsia="ヒラギノ角ゴ Pro W3" w:cs="Helvetica"/>
          <w:b/>
          <w:color w:val="000000"/>
          <w:sz w:val="24"/>
          <w:szCs w:val="24"/>
        </w:rPr>
        <w:t>7</w:t>
      </w:r>
      <w:r w:rsidRPr="00AD690A">
        <w:rPr>
          <w:rFonts w:eastAsia="ヒラギノ角ゴ Pro W3" w:cs="Helvetica"/>
          <w:b/>
          <w:color w:val="000000"/>
          <w:sz w:val="24"/>
          <w:szCs w:val="24"/>
        </w:rPr>
        <w:t xml:space="preserve"> </w:t>
      </w:r>
    </w:p>
    <w:p w:rsidR="00357CCB" w:rsidRPr="00AD690A" w:rsidRDefault="00357CCB" w:rsidP="00357CCB">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2 Units</w:t>
      </w:r>
    </w:p>
    <w:p w:rsidR="00357CCB" w:rsidRPr="00AD690A" w:rsidRDefault="00357CCB" w:rsidP="00357CCB">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Day: </w:t>
      </w:r>
      <w:r>
        <w:rPr>
          <w:rFonts w:eastAsia="ヒラギノ角ゴ Pro W3" w:cs="Helvetica"/>
          <w:b/>
          <w:color w:val="000000"/>
          <w:sz w:val="24"/>
          <w:szCs w:val="24"/>
        </w:rPr>
        <w:t>T/TH</w:t>
      </w:r>
    </w:p>
    <w:p w:rsidR="00357CCB" w:rsidRPr="00AD690A" w:rsidRDefault="00357CCB" w:rsidP="00357CCB">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Time: 6:00-7:20pm </w:t>
      </w:r>
      <w:r w:rsidRPr="00AD690A">
        <w:rPr>
          <w:rFonts w:eastAsia="ヒラギノ角ゴ Pro W3" w:cs="Helvetica"/>
          <w:b/>
          <w:color w:val="000000"/>
          <w:sz w:val="24"/>
          <w:szCs w:val="24"/>
        </w:rPr>
        <w:tab/>
      </w:r>
    </w:p>
    <w:p w:rsidR="00357CCB" w:rsidRPr="00AD690A" w:rsidRDefault="00357CCB" w:rsidP="00357CCB">
      <w:pPr>
        <w:spacing w:after="0" w:line="240" w:lineRule="auto"/>
        <w:ind w:left="3600" w:firstLine="720"/>
        <w:jc w:val="both"/>
        <w:rPr>
          <w:rFonts w:eastAsia="ヒラギノ角ゴ Pro W3" w:cs="Helvetica"/>
          <w:sz w:val="24"/>
          <w:szCs w:val="24"/>
        </w:rPr>
      </w:pPr>
      <w:r w:rsidRPr="00AD690A">
        <w:rPr>
          <w:rFonts w:eastAsia="ヒラギノ角ゴ Pro W3" w:cs="Helvetica"/>
          <w:b/>
          <w:color w:val="000000"/>
          <w:sz w:val="24"/>
          <w:szCs w:val="24"/>
        </w:rPr>
        <w:t>Location</w:t>
      </w:r>
      <w:r w:rsidRPr="00AD690A">
        <w:rPr>
          <w:rFonts w:eastAsia="ヒラギノ角ゴ Pro W3" w:cs="Helvetica"/>
          <w:b/>
          <w:sz w:val="24"/>
          <w:szCs w:val="24"/>
        </w:rPr>
        <w:t xml:space="preserve">: </w:t>
      </w:r>
      <w:r w:rsidRPr="00AD690A">
        <w:rPr>
          <w:rFonts w:eastAsia="ヒラギノ角ゴ Pro W3" w:cs="Helvetica"/>
          <w:sz w:val="24"/>
          <w:szCs w:val="24"/>
        </w:rPr>
        <w:t>KDC 107</w:t>
      </w:r>
    </w:p>
    <w:p w:rsidR="00357CCB" w:rsidRPr="00AD690A" w:rsidRDefault="00357CCB" w:rsidP="00357CCB">
      <w:pPr>
        <w:spacing w:after="0" w:line="240" w:lineRule="auto"/>
        <w:ind w:left="4320"/>
        <w:jc w:val="both"/>
        <w:rPr>
          <w:rFonts w:eastAsia="ヒラギノ角ゴ Pro W3" w:cs="Helvetica"/>
          <w:b/>
          <w:sz w:val="24"/>
          <w:szCs w:val="24"/>
        </w:rPr>
      </w:pPr>
    </w:p>
    <w:p w:rsidR="00357CCB" w:rsidRPr="00AD690A" w:rsidRDefault="00357CCB" w:rsidP="00357CCB">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Instructor: </w:t>
      </w:r>
      <w:r w:rsidRPr="00AD690A">
        <w:rPr>
          <w:rFonts w:eastAsia="ヒラギノ角ゴ Pro W3" w:cs="Helvetica"/>
          <w:sz w:val="24"/>
          <w:szCs w:val="24"/>
        </w:rPr>
        <w:t>Jesus Fuentes aka ‘Jay’</w:t>
      </w:r>
    </w:p>
    <w:p w:rsidR="00357CCB" w:rsidRPr="00AD690A" w:rsidRDefault="00357CCB" w:rsidP="00357CCB">
      <w:pPr>
        <w:spacing w:after="0" w:line="240" w:lineRule="auto"/>
        <w:ind w:left="3600" w:firstLine="720"/>
        <w:jc w:val="both"/>
        <w:rPr>
          <w:rFonts w:eastAsia="ヒラギノ角ゴ Pro W3" w:cs="Helvetica"/>
          <w:b/>
          <w:sz w:val="24"/>
          <w:szCs w:val="24"/>
        </w:rPr>
      </w:pPr>
      <w:r w:rsidRPr="00AD690A">
        <w:rPr>
          <w:rFonts w:eastAsia="ヒラギノ角ゴ Pro W3" w:cs="Helvetica"/>
          <w:b/>
          <w:sz w:val="24"/>
          <w:szCs w:val="24"/>
        </w:rPr>
        <w:t xml:space="preserve">Office: </w:t>
      </w:r>
      <w:r w:rsidRPr="00AD690A">
        <w:rPr>
          <w:rFonts w:eastAsia="ヒラギノ角ゴ Pro W3" w:cs="Helvetica"/>
          <w:sz w:val="24"/>
          <w:szCs w:val="24"/>
        </w:rPr>
        <w:t>KDC 222</w:t>
      </w:r>
    </w:p>
    <w:p w:rsidR="00357CCB" w:rsidRPr="00AD690A" w:rsidRDefault="00357CCB" w:rsidP="00357CCB">
      <w:pPr>
        <w:spacing w:after="0" w:line="240" w:lineRule="auto"/>
        <w:ind w:left="4320"/>
        <w:rPr>
          <w:rFonts w:eastAsia="ヒラギノ角ゴ Pro W3" w:cs="Helvetica"/>
          <w:sz w:val="24"/>
          <w:szCs w:val="24"/>
        </w:rPr>
      </w:pPr>
      <w:r w:rsidRPr="00AD690A">
        <w:rPr>
          <w:rFonts w:eastAsia="ヒラギノ角ゴ Pro W3" w:cs="Helvetica"/>
          <w:b/>
          <w:sz w:val="24"/>
          <w:szCs w:val="24"/>
        </w:rPr>
        <w:t xml:space="preserve">Office Hours: </w:t>
      </w:r>
      <w:r w:rsidRPr="00AD690A">
        <w:rPr>
          <w:rFonts w:eastAsia="ヒラギノ角ゴ Pro W3" w:cs="Helvetica"/>
          <w:sz w:val="24"/>
          <w:szCs w:val="24"/>
        </w:rPr>
        <w:t>TBA</w:t>
      </w:r>
    </w:p>
    <w:p w:rsidR="00357CCB" w:rsidRPr="00AD690A" w:rsidRDefault="00357CCB" w:rsidP="00357CCB">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Contact Info: </w:t>
      </w:r>
      <w:r w:rsidRPr="00AD690A">
        <w:rPr>
          <w:rFonts w:eastAsia="ヒラギノ角ゴ Pro W3" w:cs="Helvetica"/>
          <w:sz w:val="24"/>
          <w:szCs w:val="24"/>
        </w:rPr>
        <w:t>jesusf@usc.edu</w:t>
      </w:r>
    </w:p>
    <w:p w:rsidR="00357CCB" w:rsidRPr="00AD690A" w:rsidRDefault="00357CCB" w:rsidP="00357CCB">
      <w:pPr>
        <w:spacing w:after="0" w:line="240" w:lineRule="auto"/>
        <w:rPr>
          <w:rFonts w:eastAsia="ヒラギノ角ゴ Pro W3" w:cs="Helvetica"/>
          <w:b/>
          <w:color w:val="000000"/>
          <w:sz w:val="20"/>
          <w:szCs w:val="20"/>
        </w:rPr>
      </w:pPr>
    </w:p>
    <w:p w:rsidR="00357CCB" w:rsidRDefault="00357CCB" w:rsidP="00357CCB">
      <w:pPr>
        <w:spacing w:after="0" w:line="240" w:lineRule="auto"/>
        <w:rPr>
          <w:rFonts w:eastAsia="ヒラギノ角ゴ Pro W3" w:cs="Helvetica"/>
          <w:b/>
          <w:color w:val="000000"/>
          <w:sz w:val="24"/>
          <w:szCs w:val="24"/>
        </w:rPr>
      </w:pPr>
    </w:p>
    <w:p w:rsidR="00357CCB" w:rsidRPr="00AD690A" w:rsidRDefault="00357CCB" w:rsidP="00357CCB">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Course Description</w:t>
      </w:r>
    </w:p>
    <w:p w:rsidR="00357CCB" w:rsidRDefault="00357CCB" w:rsidP="00357CCB">
      <w:pPr>
        <w:spacing w:after="0" w:line="240" w:lineRule="auto"/>
        <w:rPr>
          <w:rFonts w:eastAsia="Times New Roman" w:cs="Helvetica"/>
          <w:sz w:val="20"/>
          <w:szCs w:val="20"/>
        </w:rPr>
      </w:pPr>
      <w:r w:rsidRPr="0010213B">
        <w:rPr>
          <w:rFonts w:eastAsia="Times New Roman" w:cs="Helvetica"/>
          <w:sz w:val="20"/>
          <w:szCs w:val="20"/>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rsidR="00357CCB" w:rsidRPr="00AD690A" w:rsidRDefault="00357CCB" w:rsidP="00357CCB">
      <w:pPr>
        <w:spacing w:after="0" w:line="240" w:lineRule="auto"/>
        <w:rPr>
          <w:rFonts w:eastAsia="ヒラギノ角ゴ Pro W3" w:cs="Helvetica"/>
          <w:b/>
          <w:color w:val="000000"/>
          <w:sz w:val="20"/>
          <w:szCs w:val="20"/>
        </w:rPr>
      </w:pPr>
    </w:p>
    <w:p w:rsidR="00357CCB" w:rsidRPr="00AD690A" w:rsidRDefault="00357CCB" w:rsidP="00357CCB">
      <w:pPr>
        <w:spacing w:after="0" w:line="240" w:lineRule="auto"/>
        <w:rPr>
          <w:rFonts w:eastAsia="ヒラギノ角ゴ Pro W3" w:cs="Helvetica"/>
          <w:color w:val="6C6C6C"/>
          <w:sz w:val="24"/>
          <w:szCs w:val="24"/>
        </w:rPr>
      </w:pPr>
      <w:r w:rsidRPr="00AD690A">
        <w:rPr>
          <w:rFonts w:eastAsia="ヒラギノ角ゴ Pro W3" w:cs="Helvetica"/>
          <w:b/>
          <w:color w:val="000000"/>
          <w:sz w:val="24"/>
          <w:szCs w:val="24"/>
        </w:rPr>
        <w:t>Learning Objectives</w:t>
      </w:r>
    </w:p>
    <w:p w:rsidR="00357CCB" w:rsidRPr="00AD690A" w:rsidRDefault="00357CCB" w:rsidP="00357CCB">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Acquaint student to various styles of music.</w:t>
      </w:r>
    </w:p>
    <w:p w:rsidR="00357CCB" w:rsidRPr="00AD690A" w:rsidRDefault="00357CCB" w:rsidP="00357CCB">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Identify basic ballroom dance technique and terminology.</w:t>
      </w:r>
    </w:p>
    <w:p w:rsidR="00357CCB" w:rsidRPr="00AD690A" w:rsidRDefault="00357CCB" w:rsidP="00357CCB">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Instruct both American and Latin styles of ballroom dance.</w:t>
      </w:r>
    </w:p>
    <w:p w:rsidR="00357CCB" w:rsidRPr="00AD690A" w:rsidRDefault="00357CCB" w:rsidP="00357CCB">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Emphasis on focus, required for success in performance.</w:t>
      </w:r>
    </w:p>
    <w:p w:rsidR="00357CCB" w:rsidRPr="00AD690A" w:rsidRDefault="00357CCB" w:rsidP="00357CCB">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Develop overall performance technique.</w:t>
      </w:r>
    </w:p>
    <w:p w:rsidR="00357CCB" w:rsidRPr="00AD690A" w:rsidRDefault="00357CCB" w:rsidP="00357CCB">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Expand students’ horizons to different styles of social communication.</w:t>
      </w:r>
    </w:p>
    <w:p w:rsidR="00357CCB" w:rsidRPr="00AD690A" w:rsidRDefault="00357CCB" w:rsidP="00357CCB">
      <w:pPr>
        <w:numPr>
          <w:ilvl w:val="0"/>
          <w:numId w:val="1"/>
        </w:numPr>
        <w:spacing w:after="0" w:line="240" w:lineRule="auto"/>
        <w:rPr>
          <w:rFonts w:eastAsia="Times New Roman" w:cs="Helvetica"/>
          <w:sz w:val="20"/>
          <w:szCs w:val="20"/>
        </w:rPr>
      </w:pPr>
      <w:r w:rsidRPr="00AD690A">
        <w:rPr>
          <w:rFonts w:eastAsia="Times New Roman" w:cs="Helvetica"/>
          <w:sz w:val="20"/>
          <w:szCs w:val="20"/>
        </w:rPr>
        <w:t>Expound to students’ proper etiquette and decorum while dancing.</w:t>
      </w:r>
    </w:p>
    <w:p w:rsidR="00357CCB" w:rsidRPr="00AD690A" w:rsidRDefault="00357CCB" w:rsidP="00357CCB">
      <w:pPr>
        <w:spacing w:after="0" w:line="240" w:lineRule="auto"/>
        <w:rPr>
          <w:rFonts w:eastAsia="ヒラギノ角ゴ Pro W3" w:cs="Helvetica"/>
          <w:b/>
          <w:color w:val="000000"/>
          <w:sz w:val="20"/>
          <w:szCs w:val="20"/>
        </w:rPr>
      </w:pPr>
    </w:p>
    <w:p w:rsidR="00357CCB" w:rsidRPr="00AD690A" w:rsidRDefault="00357CCB" w:rsidP="00357CCB">
      <w:pPr>
        <w:spacing w:after="0" w:line="240" w:lineRule="auto"/>
        <w:rPr>
          <w:rFonts w:eastAsia="Times New Roman" w:cs="Helvetica"/>
          <w:sz w:val="24"/>
          <w:szCs w:val="24"/>
        </w:rPr>
      </w:pPr>
      <w:r w:rsidRPr="00AD690A">
        <w:rPr>
          <w:rFonts w:eastAsia="ヒラギノ角ゴ Pro W3" w:cs="Helvetica"/>
          <w:b/>
          <w:color w:val="000000"/>
          <w:sz w:val="24"/>
          <w:szCs w:val="24"/>
        </w:rPr>
        <w:t>Course Notes</w:t>
      </w:r>
    </w:p>
    <w:p w:rsidR="00357CCB" w:rsidRPr="00AD690A" w:rsidRDefault="00357CCB" w:rsidP="00357CCB">
      <w:pPr>
        <w:spacing w:after="0" w:line="240" w:lineRule="auto"/>
        <w:jc w:val="both"/>
        <w:rPr>
          <w:rFonts w:eastAsia="Times New Roman" w:cs="Helvetica"/>
          <w:sz w:val="20"/>
          <w:szCs w:val="20"/>
        </w:rPr>
      </w:pPr>
      <w:r w:rsidRPr="00AD690A">
        <w:rPr>
          <w:rFonts w:eastAsia="Times New Roman" w:cs="Helvetica"/>
          <w:sz w:val="20"/>
          <w:szCs w:val="20"/>
        </w:rPr>
        <w:t>Regular attendance is mandatory.  Students will be permitted 2 absences during the semester.  Beginning with the 3rd absence, the grade will fall 2 points per class missed.  CLASSES MAY BE MADE UP BY ATTENDING ANY OTHER 188A CLASS.</w:t>
      </w:r>
    </w:p>
    <w:p w:rsidR="00357CCB" w:rsidRPr="00AD690A" w:rsidRDefault="00357CCB" w:rsidP="00357CCB">
      <w:pPr>
        <w:spacing w:after="0" w:line="240" w:lineRule="auto"/>
        <w:rPr>
          <w:rFonts w:eastAsia="ヒラギノ角ゴ Pro W3" w:cs="Helvetica"/>
          <w:b/>
          <w:color w:val="000000"/>
          <w:sz w:val="20"/>
          <w:szCs w:val="20"/>
        </w:rPr>
      </w:pPr>
    </w:p>
    <w:p w:rsidR="00357CCB" w:rsidRPr="00AD690A" w:rsidRDefault="00357CCB" w:rsidP="00357CCB">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Required Readings and Supplementary Materials</w:t>
      </w:r>
    </w:p>
    <w:p w:rsidR="00357CCB" w:rsidRPr="00AD690A" w:rsidRDefault="00357CCB" w:rsidP="00357CCB">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There is no dress code, however, students should wear loose, comfortable clothing, unless otherwise instructed.  </w:t>
      </w:r>
      <w:r w:rsidRPr="00AD690A">
        <w:rPr>
          <w:rFonts w:eastAsia="Times New Roman" w:cs="Helvetica"/>
          <w:b/>
          <w:bCs/>
          <w:sz w:val="20"/>
          <w:szCs w:val="20"/>
        </w:rPr>
        <w:t xml:space="preserve">NO BACKLESS SHOES!!! </w:t>
      </w:r>
      <w:r w:rsidRPr="00AD690A">
        <w:rPr>
          <w:rFonts w:eastAsia="Times New Roman" w:cs="Helvetica"/>
          <w:sz w:val="20"/>
          <w:szCs w:val="20"/>
        </w:rPr>
        <w:t xml:space="preserve"> There is no required text. </w:t>
      </w:r>
    </w:p>
    <w:p w:rsidR="00357CCB" w:rsidRPr="00AD690A" w:rsidRDefault="00357CCB" w:rsidP="00357CCB">
      <w:pPr>
        <w:rPr>
          <w:rFonts w:cs="Helvetica"/>
          <w:sz w:val="20"/>
          <w:szCs w:val="20"/>
        </w:rPr>
      </w:pPr>
      <w:r w:rsidRPr="00AD690A">
        <w:rPr>
          <w:rFonts w:eastAsia="Times New Roman" w:cs="Helvetica"/>
          <w:sz w:val="20"/>
          <w:szCs w:val="20"/>
        </w:rPr>
        <w:t xml:space="preserve">Various assignments offer the student exposure to performance art, including (when possible) the attendance of dance performances.  A written critique, approximately three pages, will be required. </w:t>
      </w:r>
      <w:r w:rsidRPr="00AD690A">
        <w:rPr>
          <w:rFonts w:cs="Helvetica"/>
          <w:sz w:val="20"/>
          <w:szCs w:val="20"/>
        </w:rPr>
        <w:t>(*You can now take this course 2x)</w:t>
      </w:r>
    </w:p>
    <w:p w:rsidR="00357CCB" w:rsidRPr="00AD690A" w:rsidRDefault="00357CCB" w:rsidP="00357CCB">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 xml:space="preserve">Description and Assessment of Assignments </w:t>
      </w:r>
    </w:p>
    <w:p w:rsidR="00357CCB" w:rsidRPr="00AD690A" w:rsidRDefault="00357CCB" w:rsidP="00357CCB">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Students will actively demonstrate the use of ballroom dance skills through exercise and dance combinations.  Students will be required to attend </w:t>
      </w:r>
      <w:r w:rsidRPr="00AD690A">
        <w:rPr>
          <w:rFonts w:eastAsia="Times New Roman" w:cs="Helvetica"/>
          <w:b/>
          <w:bCs/>
          <w:sz w:val="20"/>
          <w:szCs w:val="20"/>
        </w:rPr>
        <w:t xml:space="preserve">“Dress-Up Day” </w:t>
      </w:r>
      <w:r w:rsidRPr="00AD690A">
        <w:rPr>
          <w:rFonts w:eastAsia="Times New Roman" w:cs="Helvetica"/>
          <w:sz w:val="20"/>
          <w:szCs w:val="20"/>
        </w:rPr>
        <w:t xml:space="preserve">which will be held on the last day of the dance which is being taught at the time. </w:t>
      </w:r>
    </w:p>
    <w:p w:rsidR="00357CCB" w:rsidRPr="00AD690A" w:rsidRDefault="00357CCB" w:rsidP="00357CCB">
      <w:pPr>
        <w:spacing w:after="0" w:line="240" w:lineRule="auto"/>
        <w:rPr>
          <w:rFonts w:eastAsia="ヒラギノ角ゴ Pro W3" w:cs="Helvetica"/>
          <w:b/>
          <w:color w:val="000000"/>
          <w:sz w:val="20"/>
          <w:szCs w:val="20"/>
        </w:rPr>
      </w:pPr>
    </w:p>
    <w:p w:rsidR="00357CCB" w:rsidRDefault="00357CCB" w:rsidP="00357CCB">
      <w:pPr>
        <w:spacing w:after="0" w:line="240" w:lineRule="auto"/>
        <w:rPr>
          <w:rFonts w:eastAsia="ヒラギノ角ゴ Pro W3" w:cs="Helvetica"/>
          <w:b/>
          <w:color w:val="000000"/>
          <w:sz w:val="24"/>
          <w:szCs w:val="24"/>
        </w:rPr>
      </w:pPr>
    </w:p>
    <w:p w:rsidR="00357CCB" w:rsidRPr="00AD690A" w:rsidRDefault="00357CCB" w:rsidP="00357CCB">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lastRenderedPageBreak/>
        <w:t>Grading Breakdown</w:t>
      </w:r>
    </w:p>
    <w:p w:rsidR="00357CCB" w:rsidRPr="00AD690A" w:rsidRDefault="00357CCB" w:rsidP="00357CCB">
      <w:pPr>
        <w:tabs>
          <w:tab w:val="left" w:pos="1197"/>
        </w:tabs>
        <w:spacing w:after="0" w:line="240" w:lineRule="auto"/>
        <w:jc w:val="both"/>
        <w:rPr>
          <w:rFonts w:eastAsia="Times New Roman" w:cs="Helvetica"/>
          <w:sz w:val="20"/>
          <w:szCs w:val="20"/>
        </w:rPr>
      </w:pPr>
    </w:p>
    <w:p w:rsidR="00357CCB" w:rsidRPr="00AD690A" w:rsidRDefault="00357CCB" w:rsidP="00357CCB">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Active Participation </w:t>
      </w:r>
      <w:r w:rsidRPr="00AD690A">
        <w:rPr>
          <w:rFonts w:eastAsia="Times New Roman" w:cs="Helvetica"/>
          <w:sz w:val="20"/>
          <w:szCs w:val="20"/>
        </w:rPr>
        <w:tab/>
      </w:r>
      <w:r w:rsidRPr="00AD690A">
        <w:rPr>
          <w:rFonts w:eastAsia="Times New Roman" w:cs="Helvetica"/>
          <w:sz w:val="20"/>
          <w:szCs w:val="20"/>
        </w:rPr>
        <w:tab/>
        <w:t xml:space="preserve">50%             </w:t>
      </w:r>
    </w:p>
    <w:p w:rsidR="00357CCB" w:rsidRPr="00AD690A" w:rsidRDefault="00357CCB" w:rsidP="00357CCB">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Midterm Examination</w:t>
      </w:r>
      <w:r w:rsidRPr="00AD690A">
        <w:rPr>
          <w:rFonts w:eastAsia="Times New Roman" w:cs="Helvetica"/>
          <w:sz w:val="20"/>
          <w:szCs w:val="20"/>
        </w:rPr>
        <w:tab/>
      </w:r>
      <w:r w:rsidRPr="00AD690A">
        <w:rPr>
          <w:rFonts w:eastAsia="Times New Roman" w:cs="Helvetica"/>
          <w:sz w:val="20"/>
          <w:szCs w:val="20"/>
        </w:rPr>
        <w:tab/>
        <w:t>15%</w:t>
      </w:r>
      <w:r w:rsidRPr="00AD690A">
        <w:rPr>
          <w:rFonts w:eastAsia="Times New Roman" w:cs="Helvetica"/>
          <w:sz w:val="20"/>
          <w:szCs w:val="20"/>
        </w:rPr>
        <w:tab/>
        <w:t>- (</w:t>
      </w:r>
      <w:r w:rsidRPr="00AD690A">
        <w:rPr>
          <w:rFonts w:eastAsia="Times New Roman" w:cs="Helvetica"/>
          <w:b/>
          <w:bCs/>
          <w:sz w:val="20"/>
          <w:szCs w:val="20"/>
        </w:rPr>
        <w:t xml:space="preserve">Wednesday, </w:t>
      </w:r>
      <w:r>
        <w:rPr>
          <w:rFonts w:eastAsia="Times New Roman" w:cs="Helvetica"/>
          <w:b/>
          <w:bCs/>
          <w:sz w:val="20"/>
          <w:szCs w:val="20"/>
        </w:rPr>
        <w:t>February</w:t>
      </w:r>
      <w:r w:rsidRPr="00AD690A">
        <w:rPr>
          <w:rFonts w:eastAsia="Times New Roman" w:cs="Helvetica"/>
          <w:b/>
          <w:bCs/>
          <w:sz w:val="20"/>
          <w:szCs w:val="20"/>
        </w:rPr>
        <w:t xml:space="preserve"> </w:t>
      </w:r>
      <w:r>
        <w:rPr>
          <w:rFonts w:eastAsia="Times New Roman" w:cs="Helvetica"/>
          <w:b/>
          <w:bCs/>
          <w:sz w:val="20"/>
          <w:szCs w:val="20"/>
        </w:rPr>
        <w:t>23</w:t>
      </w:r>
      <w:r w:rsidRPr="00AD690A">
        <w:rPr>
          <w:rFonts w:eastAsia="Times New Roman" w:cs="Helvetica"/>
          <w:b/>
          <w:bCs/>
          <w:sz w:val="20"/>
          <w:szCs w:val="20"/>
        </w:rPr>
        <w:t>, 201</w:t>
      </w:r>
      <w:r>
        <w:rPr>
          <w:rFonts w:eastAsia="Times New Roman" w:cs="Helvetica"/>
          <w:b/>
          <w:bCs/>
          <w:sz w:val="20"/>
          <w:szCs w:val="20"/>
        </w:rPr>
        <w:t>7</w:t>
      </w:r>
      <w:r w:rsidRPr="00AD690A">
        <w:rPr>
          <w:rFonts w:eastAsia="Times New Roman" w:cs="Helvetica"/>
          <w:b/>
          <w:bCs/>
          <w:sz w:val="20"/>
          <w:szCs w:val="20"/>
        </w:rPr>
        <w:t>)</w:t>
      </w:r>
    </w:p>
    <w:p w:rsidR="00357CCB" w:rsidRPr="00AD690A" w:rsidRDefault="00357CCB" w:rsidP="00357CCB">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Final Examination </w:t>
      </w:r>
      <w:r w:rsidRPr="00AD690A">
        <w:rPr>
          <w:rFonts w:eastAsia="Times New Roman" w:cs="Helvetica"/>
          <w:sz w:val="20"/>
          <w:szCs w:val="20"/>
        </w:rPr>
        <w:tab/>
      </w:r>
      <w:r w:rsidRPr="00AD690A">
        <w:rPr>
          <w:rFonts w:eastAsia="Times New Roman" w:cs="Helvetica"/>
          <w:sz w:val="20"/>
          <w:szCs w:val="20"/>
        </w:rPr>
        <w:tab/>
        <w:t xml:space="preserve">15% </w:t>
      </w:r>
    </w:p>
    <w:p w:rsidR="00357CCB" w:rsidRPr="00AD690A" w:rsidRDefault="00357CCB" w:rsidP="00357CCB">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Critique (2)                 </w:t>
      </w:r>
      <w:r w:rsidRPr="00AD690A">
        <w:rPr>
          <w:rFonts w:eastAsia="Times New Roman" w:cs="Helvetica"/>
          <w:sz w:val="20"/>
          <w:szCs w:val="20"/>
        </w:rPr>
        <w:tab/>
      </w:r>
      <w:r w:rsidRPr="00AD690A">
        <w:rPr>
          <w:rFonts w:eastAsia="Times New Roman" w:cs="Helvetica"/>
          <w:sz w:val="20"/>
          <w:szCs w:val="20"/>
        </w:rPr>
        <w:tab/>
        <w:t>10%</w:t>
      </w:r>
    </w:p>
    <w:p w:rsidR="00357CCB" w:rsidRPr="00AD690A" w:rsidRDefault="00357CCB" w:rsidP="00357CCB">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Term Paper</w:t>
      </w:r>
      <w:r w:rsidRPr="00AD690A">
        <w:rPr>
          <w:rFonts w:eastAsia="Times New Roman" w:cs="Helvetica"/>
          <w:sz w:val="20"/>
          <w:szCs w:val="20"/>
        </w:rPr>
        <w:tab/>
      </w:r>
      <w:r w:rsidRPr="00AD690A">
        <w:rPr>
          <w:rFonts w:eastAsia="Times New Roman" w:cs="Helvetica"/>
          <w:sz w:val="20"/>
          <w:szCs w:val="20"/>
        </w:rPr>
        <w:tab/>
        <w:t xml:space="preserve">10%  </w:t>
      </w:r>
    </w:p>
    <w:p w:rsidR="00357CCB" w:rsidRPr="00AD690A" w:rsidRDefault="00357CCB" w:rsidP="00357CCB">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Final Grade</w:t>
      </w:r>
      <w:r w:rsidRPr="00AD690A">
        <w:rPr>
          <w:rFonts w:eastAsia="Times New Roman" w:cs="Helvetica"/>
          <w:sz w:val="20"/>
          <w:szCs w:val="20"/>
        </w:rPr>
        <w:tab/>
      </w:r>
      <w:r w:rsidRPr="00AD690A">
        <w:rPr>
          <w:rFonts w:eastAsia="Times New Roman" w:cs="Helvetica"/>
          <w:sz w:val="20"/>
          <w:szCs w:val="20"/>
        </w:rPr>
        <w:tab/>
        <w:t xml:space="preserve">CR/NCR   </w:t>
      </w:r>
    </w:p>
    <w:p w:rsidR="00357CCB" w:rsidRPr="00AD690A" w:rsidRDefault="00357CCB" w:rsidP="00357CCB">
      <w:pPr>
        <w:spacing w:after="0" w:line="240" w:lineRule="auto"/>
        <w:rPr>
          <w:rFonts w:eastAsia="ヒラギノ角ゴ Pro W3" w:cs="Helvetica"/>
          <w:color w:val="6C6C6C"/>
          <w:sz w:val="20"/>
          <w:szCs w:val="20"/>
        </w:rPr>
      </w:pPr>
      <w:r w:rsidRPr="00AD690A">
        <w:rPr>
          <w:rFonts w:eastAsia="Times New Roman" w:cs="Helvetica"/>
          <w:sz w:val="20"/>
          <w:szCs w:val="20"/>
        </w:rPr>
        <w:t xml:space="preserve">                                                                  </w:t>
      </w:r>
    </w:p>
    <w:p w:rsidR="00357CCB" w:rsidRPr="00AD690A" w:rsidRDefault="00357CCB" w:rsidP="00357CCB">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Assignment Submission Policy</w:t>
      </w:r>
    </w:p>
    <w:p w:rsidR="00357CCB" w:rsidRPr="00AD690A" w:rsidRDefault="00357CCB" w:rsidP="00357CCB">
      <w:pPr>
        <w:spacing w:after="0" w:line="240" w:lineRule="auto"/>
        <w:rPr>
          <w:rFonts w:eastAsia="ヒラギノ角ゴ Pro W3" w:cs="Helvetica"/>
          <w:b/>
          <w:color w:val="000000"/>
          <w:sz w:val="20"/>
          <w:szCs w:val="20"/>
        </w:rPr>
      </w:pPr>
    </w:p>
    <w:p w:rsidR="00357CCB" w:rsidRPr="00AD690A" w:rsidRDefault="00357CCB" w:rsidP="00357CCB">
      <w:pPr>
        <w:pStyle w:val="NoSpacing"/>
        <w:rPr>
          <w:b/>
          <w:sz w:val="20"/>
          <w:szCs w:val="20"/>
        </w:rPr>
      </w:pPr>
      <w:r w:rsidRPr="00AD690A">
        <w:rPr>
          <w:b/>
          <w:sz w:val="20"/>
          <w:szCs w:val="20"/>
        </w:rPr>
        <w:t xml:space="preserve">2 Critical Thinking Essay: </w:t>
      </w:r>
    </w:p>
    <w:p w:rsidR="00357CCB" w:rsidRPr="00AD690A" w:rsidRDefault="00357CCB" w:rsidP="00357CCB">
      <w:pPr>
        <w:pStyle w:val="NoSpacing"/>
        <w:rPr>
          <w:b/>
          <w:sz w:val="20"/>
          <w:szCs w:val="20"/>
        </w:rPr>
      </w:pPr>
      <w:r w:rsidRPr="00AD690A">
        <w:rPr>
          <w:sz w:val="20"/>
          <w:szCs w:val="20"/>
        </w:rPr>
        <w:t xml:space="preserve">In an effort to promote the awareness of dance as an art form, the </w:t>
      </w:r>
      <w:proofErr w:type="spellStart"/>
      <w:r w:rsidRPr="00AD690A">
        <w:rPr>
          <w:sz w:val="20"/>
          <w:szCs w:val="20"/>
        </w:rPr>
        <w:t>Glorya</w:t>
      </w:r>
      <w:proofErr w:type="spellEnd"/>
      <w:r w:rsidRPr="00AD690A">
        <w:rPr>
          <w:sz w:val="20"/>
          <w:szCs w:val="20"/>
        </w:rPr>
        <w:t xml:space="preserve">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sidRPr="00AD690A">
        <w:rPr>
          <w:sz w:val="20"/>
          <w:szCs w:val="20"/>
          <w:vertAlign w:val="superscript"/>
        </w:rPr>
        <w:t>th</w:t>
      </w:r>
      <w:r w:rsidRPr="00AD690A">
        <w:rPr>
          <w:sz w:val="20"/>
          <w:szCs w:val="20"/>
        </w:rPr>
        <w:t>.</w:t>
      </w:r>
    </w:p>
    <w:p w:rsidR="00357CCB" w:rsidRPr="00AD690A" w:rsidRDefault="00357CCB" w:rsidP="00357CCB">
      <w:pPr>
        <w:spacing w:before="100" w:beforeAutospacing="1" w:after="100" w:afterAutospacing="1" w:line="240" w:lineRule="auto"/>
        <w:rPr>
          <w:rFonts w:eastAsia="ヒラギノ角ゴ Pro W3" w:cs="Helvetica"/>
          <w:b/>
          <w:color w:val="000000"/>
          <w:sz w:val="20"/>
          <w:szCs w:val="20"/>
        </w:rPr>
      </w:pPr>
      <w:r w:rsidRPr="00AD690A">
        <w:rPr>
          <w:rFonts w:eastAsia="Times New Roman" w:cs="Helvetica"/>
          <w:sz w:val="20"/>
          <w:szCs w:val="20"/>
        </w:rPr>
        <w:t xml:space="preserve">*Luckily the BFA’s have a </w:t>
      </w:r>
      <w:r w:rsidRPr="00AD690A">
        <w:rPr>
          <w:rFonts w:eastAsia="Times New Roman" w:cs="Helvetica"/>
          <w:b/>
          <w:sz w:val="20"/>
          <w:szCs w:val="20"/>
        </w:rPr>
        <w:t>FREE</w:t>
      </w:r>
      <w:r w:rsidRPr="00AD690A">
        <w:rPr>
          <w:rFonts w:eastAsia="Times New Roman" w:cs="Helvetica"/>
          <w:sz w:val="20"/>
          <w:szCs w:val="20"/>
        </w:rPr>
        <w:t xml:space="preserve"> performance during Midterms and at the end of the semester open to all…but </w:t>
      </w:r>
      <w:r w:rsidRPr="00AD690A">
        <w:rPr>
          <w:rFonts w:eastAsia="Times New Roman" w:cs="Helvetica"/>
          <w:b/>
          <w:sz w:val="20"/>
          <w:szCs w:val="20"/>
        </w:rPr>
        <w:t>YOU MUST SIGN UP</w:t>
      </w:r>
      <w:r w:rsidRPr="00AD690A">
        <w:rPr>
          <w:rFonts w:eastAsia="Times New Roman" w:cs="Helvetica"/>
          <w:sz w:val="20"/>
          <w:szCs w:val="20"/>
        </w:rPr>
        <w:t xml:space="preserve"> on the Kaufman USC website.</w:t>
      </w:r>
    </w:p>
    <w:p w:rsidR="00357CCB" w:rsidRPr="00AD690A" w:rsidRDefault="00357CCB" w:rsidP="00357CCB">
      <w:pPr>
        <w:spacing w:after="0" w:line="240" w:lineRule="auto"/>
        <w:rPr>
          <w:rFonts w:eastAsia="ヒラギノ角ゴ Pro W3" w:cs="Helvetica"/>
          <w:b/>
          <w:color w:val="000000"/>
          <w:sz w:val="20"/>
          <w:szCs w:val="20"/>
        </w:rPr>
      </w:pPr>
      <w:r w:rsidRPr="00AD690A">
        <w:rPr>
          <w:rFonts w:eastAsia="ヒラギノ角ゴ Pro W3" w:cs="Helvetica"/>
          <w:b/>
          <w:color w:val="000000"/>
          <w:sz w:val="20"/>
          <w:szCs w:val="20"/>
        </w:rPr>
        <w:t>Term Paper:</w:t>
      </w:r>
    </w:p>
    <w:p w:rsidR="00357CCB" w:rsidRPr="00AD690A" w:rsidRDefault="00357CCB" w:rsidP="00357CCB">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A 3-</w:t>
      </w:r>
      <w:proofErr w:type="gramStart"/>
      <w:r w:rsidRPr="00AD690A">
        <w:rPr>
          <w:rFonts w:eastAsia="Times New Roman" w:cs="Helvetica"/>
          <w:sz w:val="20"/>
          <w:szCs w:val="20"/>
        </w:rPr>
        <w:t>4 page</w:t>
      </w:r>
      <w:proofErr w:type="gramEnd"/>
      <w:r w:rsidRPr="00AD690A">
        <w:rPr>
          <w:rFonts w:eastAsia="Times New Roman" w:cs="Helvetica"/>
          <w:sz w:val="20"/>
          <w:szCs w:val="20"/>
        </w:rPr>
        <w:t xml:space="preserve"> paper, double spaced </w:t>
      </w:r>
      <w:r w:rsidRPr="00AD690A">
        <w:rPr>
          <w:rFonts w:eastAsia="Times New Roman" w:cs="Helvetica"/>
          <w:b/>
          <w:bCs/>
          <w:sz w:val="20"/>
          <w:szCs w:val="20"/>
        </w:rPr>
        <w:t>Term Paper</w:t>
      </w:r>
      <w:r w:rsidRPr="00AD690A">
        <w:rPr>
          <w:rFonts w:eastAsia="Times New Roman" w:cs="Helvetica"/>
          <w:sz w:val="20"/>
          <w:szCs w:val="20"/>
        </w:rPr>
        <w:t xml:space="preserve"> will be due on the on the scheduled final exam day.</w:t>
      </w:r>
    </w:p>
    <w:p w:rsidR="00357CCB" w:rsidRPr="00AD690A" w:rsidRDefault="00357CCB" w:rsidP="00357CCB">
      <w:pPr>
        <w:tabs>
          <w:tab w:val="left" w:pos="1197"/>
        </w:tabs>
        <w:spacing w:after="0" w:line="240" w:lineRule="auto"/>
        <w:jc w:val="both"/>
        <w:rPr>
          <w:rFonts w:eastAsia="Times New Roman" w:cs="Helvetica"/>
          <w:sz w:val="20"/>
          <w:szCs w:val="20"/>
        </w:rPr>
      </w:pPr>
    </w:p>
    <w:p w:rsidR="00357CCB" w:rsidRPr="00AD690A" w:rsidRDefault="00357CCB" w:rsidP="00357CCB">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 </w:t>
      </w:r>
      <w:r w:rsidRPr="00AD690A">
        <w:rPr>
          <w:rFonts w:eastAsia="Times New Roman" w:cs="Helvetica"/>
          <w:sz w:val="20"/>
          <w:szCs w:val="20"/>
          <w:highlight w:val="yellow"/>
        </w:rPr>
        <w:t>**</w:t>
      </w:r>
      <w:r w:rsidRPr="00AD690A">
        <w:rPr>
          <w:rFonts w:eastAsia="Times New Roman" w:cs="Helvetica"/>
          <w:b/>
          <w:bCs/>
          <w:sz w:val="20"/>
          <w:szCs w:val="20"/>
          <w:highlight w:val="yellow"/>
        </w:rPr>
        <w:t xml:space="preserve"> (Scheduled Final Time: </w:t>
      </w:r>
      <w:r>
        <w:rPr>
          <w:rFonts w:eastAsia="Times New Roman" w:cs="Helvetica"/>
          <w:b/>
          <w:bCs/>
          <w:sz w:val="20"/>
          <w:szCs w:val="20"/>
          <w:highlight w:val="yellow"/>
        </w:rPr>
        <w:t>Thur</w:t>
      </w:r>
      <w:r w:rsidRPr="00AD690A">
        <w:rPr>
          <w:rFonts w:eastAsia="Times New Roman" w:cs="Helvetica"/>
          <w:b/>
          <w:bCs/>
          <w:sz w:val="20"/>
          <w:szCs w:val="20"/>
          <w:highlight w:val="yellow"/>
        </w:rPr>
        <w:t>sday,</w:t>
      </w:r>
      <w:r>
        <w:rPr>
          <w:rFonts w:eastAsia="Times New Roman" w:cs="Helvetica"/>
          <w:b/>
          <w:bCs/>
          <w:sz w:val="20"/>
          <w:szCs w:val="20"/>
          <w:highlight w:val="yellow"/>
        </w:rPr>
        <w:t xml:space="preserve"> May 4, 2017</w:t>
      </w:r>
      <w:r w:rsidR="00EF3253">
        <w:rPr>
          <w:rFonts w:eastAsia="Times New Roman" w:cs="Helvetica"/>
          <w:b/>
          <w:bCs/>
          <w:sz w:val="20"/>
          <w:szCs w:val="20"/>
          <w:highlight w:val="yellow"/>
        </w:rPr>
        <w:t xml:space="preserve"> Location: KDC 107 Time: 6-8</w:t>
      </w:r>
      <w:bookmarkStart w:id="0" w:name="_GoBack"/>
      <w:bookmarkEnd w:id="0"/>
      <w:r w:rsidRPr="00AD690A">
        <w:rPr>
          <w:rFonts w:eastAsia="Times New Roman" w:cs="Helvetica"/>
          <w:b/>
          <w:bCs/>
          <w:sz w:val="20"/>
          <w:szCs w:val="20"/>
          <w:highlight w:val="yellow"/>
        </w:rPr>
        <w:t>pm) **</w:t>
      </w:r>
      <w:r w:rsidRPr="00AD690A">
        <w:rPr>
          <w:rFonts w:eastAsia="Times New Roman" w:cs="Helvetica"/>
          <w:sz w:val="20"/>
          <w:szCs w:val="20"/>
        </w:rPr>
        <w:t xml:space="preserve"> </w:t>
      </w:r>
    </w:p>
    <w:p w:rsidR="00357CCB" w:rsidRPr="00AD690A" w:rsidRDefault="00357CCB" w:rsidP="00357CCB">
      <w:pPr>
        <w:tabs>
          <w:tab w:val="left" w:pos="1197"/>
        </w:tabs>
        <w:spacing w:after="0" w:line="240" w:lineRule="auto"/>
        <w:jc w:val="both"/>
        <w:rPr>
          <w:rFonts w:eastAsia="Times New Roman" w:cs="Helvetica"/>
          <w:b/>
          <w:sz w:val="20"/>
          <w:szCs w:val="20"/>
        </w:rPr>
      </w:pPr>
    </w:p>
    <w:p w:rsidR="00357CCB" w:rsidRPr="00AD690A" w:rsidRDefault="00357CCB" w:rsidP="00357CCB">
      <w:pPr>
        <w:tabs>
          <w:tab w:val="left" w:pos="1197"/>
        </w:tabs>
        <w:spacing w:after="0" w:line="240" w:lineRule="auto"/>
        <w:jc w:val="both"/>
        <w:rPr>
          <w:rFonts w:eastAsia="Times New Roman" w:cs="Helvetica"/>
          <w:sz w:val="20"/>
          <w:szCs w:val="20"/>
        </w:rPr>
      </w:pPr>
      <w:r w:rsidRPr="00AD690A">
        <w:rPr>
          <w:rFonts w:eastAsia="Times New Roman" w:cs="Helvetica"/>
          <w:b/>
          <w:sz w:val="20"/>
          <w:szCs w:val="20"/>
        </w:rPr>
        <w:t>Must</w:t>
      </w:r>
      <w:r w:rsidRPr="00AD690A">
        <w:rPr>
          <w:rFonts w:eastAsia="Times New Roman" w:cs="Helvetica"/>
          <w:b/>
          <w:bCs/>
          <w:sz w:val="20"/>
          <w:szCs w:val="20"/>
        </w:rPr>
        <w:t xml:space="preserve"> Include</w:t>
      </w:r>
      <w:r w:rsidRPr="00AD690A">
        <w:rPr>
          <w:rFonts w:eastAsia="Times New Roman" w:cs="Helvetica"/>
          <w:sz w:val="20"/>
          <w:szCs w:val="20"/>
        </w:rPr>
        <w:t xml:space="preserve">: History of A ballroom dance (i.e. Tango, Cha-Cha…) and its significance or impact on society.  Paper </w:t>
      </w:r>
      <w:r w:rsidRPr="00AD690A">
        <w:rPr>
          <w:rFonts w:eastAsia="Times New Roman" w:cs="Helvetica"/>
          <w:b/>
          <w:bCs/>
          <w:sz w:val="20"/>
          <w:szCs w:val="20"/>
        </w:rPr>
        <w:t>must also contain</w:t>
      </w:r>
      <w:r w:rsidRPr="00AD690A">
        <w:rPr>
          <w:rFonts w:eastAsia="Times New Roman" w:cs="Helvetica"/>
          <w:sz w:val="20"/>
          <w:szCs w:val="20"/>
        </w:rPr>
        <w:t xml:space="preserve"> a critical analysis of the dance in either a movie or live performance featuring the dance of topic chosen.</w:t>
      </w:r>
    </w:p>
    <w:p w:rsidR="00357CCB" w:rsidRPr="00AD690A" w:rsidRDefault="00357CCB" w:rsidP="00357CCB">
      <w:pPr>
        <w:spacing w:after="0" w:line="240" w:lineRule="auto"/>
        <w:rPr>
          <w:rFonts w:eastAsia="ヒラギノ角ゴ Pro W3" w:cs="Helvetica"/>
          <w:b/>
          <w:color w:val="000000"/>
          <w:sz w:val="20"/>
          <w:szCs w:val="20"/>
        </w:rPr>
      </w:pPr>
    </w:p>
    <w:p w:rsidR="00357CCB" w:rsidRDefault="00357CCB" w:rsidP="00357CCB">
      <w:pPr>
        <w:spacing w:after="0" w:line="240" w:lineRule="auto"/>
        <w:rPr>
          <w:rFonts w:eastAsia="ヒラギノ角ゴ Pro W3" w:cs="Helvetica"/>
          <w:b/>
          <w:color w:val="000000"/>
          <w:sz w:val="24"/>
          <w:szCs w:val="24"/>
        </w:rPr>
      </w:pPr>
      <w:r w:rsidRPr="00AE445E">
        <w:rPr>
          <w:rFonts w:eastAsia="ヒラギノ角ゴ Pro W3" w:cs="Helvetica"/>
          <w:b/>
          <w:color w:val="000000"/>
          <w:sz w:val="24"/>
          <w:szCs w:val="24"/>
        </w:rPr>
        <w:t>Course Schedule: A Weekly Breakdown</w:t>
      </w:r>
    </w:p>
    <w:p w:rsidR="00357CCB" w:rsidRDefault="00357CCB" w:rsidP="00357CCB">
      <w:pPr>
        <w:spacing w:after="0" w:line="240" w:lineRule="auto"/>
        <w:rPr>
          <w:rFonts w:eastAsia="ヒラギノ角ゴ Pro W3" w:cs="Helvetica"/>
          <w:b/>
          <w:color w:val="000000"/>
          <w:sz w:val="24"/>
          <w:szCs w:val="24"/>
        </w:rPr>
      </w:pPr>
    </w:p>
    <w:tbl>
      <w:tblPr>
        <w:tblW w:w="0" w:type="auto"/>
        <w:tblInd w:w="15" w:type="dxa"/>
        <w:tblLayout w:type="fixed"/>
        <w:tblLook w:val="0000" w:firstRow="0" w:lastRow="0" w:firstColumn="0" w:lastColumn="0" w:noHBand="0" w:noVBand="0"/>
      </w:tblPr>
      <w:tblGrid>
        <w:gridCol w:w="1212"/>
        <w:gridCol w:w="5579"/>
        <w:gridCol w:w="287"/>
        <w:gridCol w:w="632"/>
        <w:gridCol w:w="1057"/>
      </w:tblGrid>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jc w:val="center"/>
              <w:rPr>
                <w:rFonts w:ascii="Arial" w:hAnsi="Arial" w:cs="Arial"/>
                <w:b/>
                <w:sz w:val="20"/>
              </w:rPr>
            </w:pPr>
            <w:r w:rsidRPr="00A1466C">
              <w:rPr>
                <w:rFonts w:ascii="Arial" w:hAnsi="Arial" w:cs="Arial"/>
                <w:b/>
                <w:sz w:val="20"/>
              </w:rPr>
              <w:t>Topics/Daily Activities</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er1"/>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er1"/>
              <w:rPr>
                <w:rFonts w:ascii="Arial" w:hAnsi="Arial" w:cs="Arial"/>
              </w:rPr>
            </w:pPr>
            <w:r w:rsidRPr="00A1466C">
              <w:rPr>
                <w:rFonts w:ascii="Arial" w:hAnsi="Arial" w:cs="Arial"/>
              </w:rPr>
              <w:t>Date</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jc w:val="center"/>
              <w:rPr>
                <w:rFonts w:ascii="Arial" w:hAnsi="Arial" w:cs="Arial"/>
                <w:b/>
                <w:sz w:val="20"/>
              </w:rPr>
            </w:pPr>
            <w:r w:rsidRPr="00A1466C">
              <w:rPr>
                <w:rFonts w:ascii="Arial" w:hAnsi="Arial" w:cs="Arial"/>
                <w:b/>
                <w:sz w:val="20"/>
              </w:rPr>
              <w:t>Time</w:t>
            </w: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1</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525BA7" w:rsidP="00761999">
            <w:pPr>
              <w:rPr>
                <w:rFonts w:ascii="Arial" w:hAnsi="Arial" w:cs="Arial"/>
              </w:rPr>
            </w:pPr>
            <w:r>
              <w:rPr>
                <w:rFonts w:ascii="Arial" w:hAnsi="Arial" w:cs="Arial"/>
              </w:rPr>
              <w:t>Frame plus intro to</w:t>
            </w:r>
            <w:r w:rsidR="00357CCB" w:rsidRPr="00A1466C">
              <w:rPr>
                <w:rFonts w:ascii="Arial" w:hAnsi="Arial" w:cs="Arial"/>
              </w:rPr>
              <w:t xml:space="preserve"> 1</w:t>
            </w:r>
            <w:r w:rsidR="00357CCB" w:rsidRPr="00A1466C">
              <w:rPr>
                <w:rFonts w:ascii="Arial" w:hAnsi="Arial" w:cs="Arial"/>
                <w:vertAlign w:val="superscript"/>
              </w:rPr>
              <w:t>st</w:t>
            </w:r>
            <w:r w:rsidR="00357CCB"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BF5BEB" w:rsidRDefault="00357CCB" w:rsidP="00761999">
            <w:pPr>
              <w:rPr>
                <w:rFonts w:ascii="Arial" w:hAnsi="Arial" w:cs="Arial"/>
                <w:b/>
              </w:rPr>
            </w:pPr>
            <w:r w:rsidRPr="00BF5BEB">
              <w:rPr>
                <w:rFonts w:ascii="Arial" w:hAnsi="Arial" w:cs="Arial"/>
                <w:b/>
              </w:rPr>
              <w:t>1/9</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2</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Continue with choreography of 1</w:t>
            </w:r>
            <w:r w:rsidRPr="00A1466C">
              <w:rPr>
                <w:rFonts w:ascii="Arial" w:hAnsi="Arial" w:cs="Arial"/>
                <w:vertAlign w:val="superscript"/>
              </w:rPr>
              <w:t>st</w:t>
            </w:r>
            <w:r w:rsidRPr="00A1466C">
              <w:rPr>
                <w:rFonts w:ascii="Arial" w:hAnsi="Arial" w:cs="Arial"/>
              </w:rPr>
              <w:t xml:space="preserve"> dance introduce a new rhythm -box step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3</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Finish 1</w:t>
            </w:r>
            <w:r w:rsidRPr="00A1466C">
              <w:rPr>
                <w:rFonts w:ascii="Arial" w:hAnsi="Arial" w:cs="Arial"/>
                <w:vertAlign w:val="superscript"/>
              </w:rPr>
              <w:t>st</w:t>
            </w:r>
            <w:r w:rsidRPr="00A1466C">
              <w:rPr>
                <w:rFonts w:ascii="Arial" w:hAnsi="Arial" w:cs="Arial"/>
              </w:rPr>
              <w:t xml:space="preserve"> Dance 1</w:t>
            </w:r>
            <w:r w:rsidRPr="00A1466C">
              <w:rPr>
                <w:rFonts w:ascii="Arial" w:hAnsi="Arial" w:cs="Arial"/>
                <w:vertAlign w:val="superscript"/>
              </w:rPr>
              <w:t>st</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BodyText21"/>
              <w:spacing w:after="0" w:line="240" w:lineRule="auto"/>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BodyText21"/>
              <w:spacing w:after="0" w:line="240" w:lineRule="auto"/>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BodyText21"/>
              <w:spacing w:after="0" w:line="240" w:lineRule="auto"/>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4</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Begin 2</w:t>
            </w:r>
            <w:r w:rsidRPr="00A1466C">
              <w:rPr>
                <w:rFonts w:ascii="Arial" w:hAnsi="Arial" w:cs="Arial"/>
                <w:vertAlign w:val="superscript"/>
              </w:rPr>
              <w:t>nd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sz w:val="20"/>
              </w:rPr>
            </w:pPr>
            <w:r w:rsidRPr="00A1466C">
              <w:rPr>
                <w:rFonts w:ascii="Arial" w:hAnsi="Arial" w:cs="Arial"/>
                <w:b/>
                <w:sz w:val="20"/>
              </w:rPr>
              <w:t>WEEK 5</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Introduce faster tempo + 2</w:t>
            </w:r>
            <w:r w:rsidRPr="00A1466C">
              <w:rPr>
                <w:rFonts w:ascii="Arial" w:hAnsi="Arial" w:cs="Arial"/>
                <w:vertAlign w:val="superscript"/>
              </w:rPr>
              <w:t>nd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6</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Begin 3</w:t>
            </w:r>
            <w:r w:rsidRPr="00A1466C">
              <w:rPr>
                <w:rFonts w:ascii="Arial" w:hAnsi="Arial" w:cs="Arial"/>
                <w:vertAlign w:val="superscript"/>
              </w:rPr>
              <w:t>rd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BodyText21"/>
              <w:spacing w:after="0" w:line="240" w:lineRule="auto"/>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7</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Review 3 Dances + Midterm + 3</w:t>
            </w:r>
            <w:r w:rsidRPr="00A1466C">
              <w:rPr>
                <w:rFonts w:ascii="Arial" w:hAnsi="Arial" w:cs="Arial"/>
                <w:vertAlign w:val="superscript"/>
              </w:rPr>
              <w:t>rd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jc w:val="center"/>
              <w:rPr>
                <w:rFonts w:ascii="Arial" w:hAnsi="Arial" w:cs="Arial"/>
                <w:b/>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357CCB">
            <w:pPr>
              <w:jc w:val="center"/>
              <w:rPr>
                <w:rFonts w:ascii="Arial" w:hAnsi="Arial" w:cs="Arial"/>
              </w:rPr>
            </w:pPr>
            <w:r w:rsidRPr="00A1466C">
              <w:rPr>
                <w:rFonts w:ascii="Arial" w:hAnsi="Arial" w:cs="Arial"/>
                <w:b/>
              </w:rPr>
              <w:t>2/2</w:t>
            </w:r>
            <w:r>
              <w:rPr>
                <w:rFonts w:ascii="Arial" w:hAnsi="Arial" w:cs="Arial"/>
                <w:b/>
              </w:rPr>
              <w:t>3</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8</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Transition Week + Intro to Latin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BodyText21"/>
              <w:spacing w:after="0" w:line="240" w:lineRule="auto"/>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9</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Begin with 4</w:t>
            </w:r>
            <w:r w:rsidRPr="00A1466C">
              <w:rPr>
                <w:rFonts w:ascii="Arial" w:hAnsi="Arial" w:cs="Arial"/>
                <w:vertAlign w:val="superscript"/>
              </w:rPr>
              <w:t>th</w:t>
            </w:r>
            <w:r w:rsidRPr="00A1466C">
              <w:rPr>
                <w:rFonts w:ascii="Arial" w:hAnsi="Arial" w:cs="Arial"/>
              </w:rPr>
              <w:t xml:space="preserve"> Dance and Introduce the 5</w:t>
            </w:r>
            <w:r w:rsidRPr="00A1466C">
              <w:rPr>
                <w:rFonts w:ascii="Arial" w:hAnsi="Arial" w:cs="Arial"/>
                <w:vertAlign w:val="superscript"/>
              </w:rPr>
              <w:t>th</w:t>
            </w:r>
            <w:r w:rsidRPr="00A1466C">
              <w:rPr>
                <w:rFonts w:ascii="Arial" w:hAnsi="Arial" w:cs="Arial"/>
              </w:rPr>
              <w:t xml:space="preserve"> with a warm up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BodyText21"/>
              <w:spacing w:after="0" w:line="240" w:lineRule="auto"/>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10</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Spring Break</w:t>
            </w:r>
            <w:r w:rsidR="00525BA7">
              <w:rPr>
                <w:rFonts w:ascii="Arial" w:hAnsi="Arial" w:cs="Arial"/>
              </w:rPr>
              <w:t xml:space="preserve"> 3/12-3/19</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11</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Begin 5</w:t>
            </w:r>
            <w:r w:rsidRPr="00A1466C">
              <w:rPr>
                <w:rFonts w:ascii="Arial" w:hAnsi="Arial" w:cs="Arial"/>
                <w:vertAlign w:val="superscript"/>
              </w:rPr>
              <w:t>th</w:t>
            </w:r>
            <w:r w:rsidRPr="00A1466C">
              <w:rPr>
                <w:rFonts w:ascii="Arial" w:hAnsi="Arial" w:cs="Arial"/>
              </w:rPr>
              <w:t xml:space="preserve"> Dance and review 4</w:t>
            </w:r>
            <w:r w:rsidRPr="00A1466C">
              <w:rPr>
                <w:rFonts w:ascii="Arial" w:hAnsi="Arial" w:cs="Arial"/>
                <w:vertAlign w:val="superscript"/>
              </w:rPr>
              <w:t>th</w:t>
            </w:r>
            <w:r w:rsidRPr="00A1466C">
              <w:rPr>
                <w:rFonts w:ascii="Arial" w:hAnsi="Arial" w:cs="Arial"/>
              </w:rPr>
              <w:t xml:space="preserve"> and Introduce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12</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Complete 5</w:t>
            </w:r>
            <w:r w:rsidRPr="00A1466C">
              <w:rPr>
                <w:rFonts w:ascii="Arial" w:hAnsi="Arial" w:cs="Arial"/>
                <w:vertAlign w:val="superscript"/>
              </w:rPr>
              <w:t>th</w:t>
            </w:r>
            <w:r w:rsidRPr="00A1466C">
              <w:rPr>
                <w:rFonts w:ascii="Arial" w:hAnsi="Arial" w:cs="Arial"/>
              </w:rPr>
              <w:t xml:space="preserve"> Dance Review 4</w:t>
            </w:r>
            <w:r w:rsidRPr="00A1466C">
              <w:rPr>
                <w:rFonts w:ascii="Arial" w:hAnsi="Arial" w:cs="Arial"/>
                <w:vertAlign w:val="superscript"/>
              </w:rPr>
              <w:t>th</w:t>
            </w:r>
            <w:r w:rsidRPr="00A1466C">
              <w:rPr>
                <w:rFonts w:ascii="Arial" w:hAnsi="Arial" w:cs="Arial"/>
              </w:rPr>
              <w:t xml:space="preserve"> + Begin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r>
      <w:tr w:rsidR="00357CCB" w:rsidRPr="00A1466C" w:rsidTr="00761999">
        <w:trPr>
          <w:cantSplit/>
          <w:trHeight w:val="400"/>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b/>
                <w:sz w:val="20"/>
              </w:rPr>
            </w:pPr>
            <w:r w:rsidRPr="00A1466C">
              <w:rPr>
                <w:rFonts w:ascii="Arial" w:hAnsi="Arial" w:cs="Arial"/>
                <w:b/>
                <w:sz w:val="20"/>
              </w:rPr>
              <w:t>WEEK 13</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+5</w:t>
            </w:r>
            <w:r w:rsidRPr="00A1466C">
              <w:rPr>
                <w:rFonts w:ascii="Arial" w:hAnsi="Arial" w:cs="Arial"/>
                <w:vertAlign w:val="superscript"/>
              </w:rPr>
              <w:t>th</w:t>
            </w:r>
            <w:r w:rsidRPr="00A1466C">
              <w:rPr>
                <w:rFonts w:ascii="Arial" w:hAnsi="Arial" w:cs="Arial"/>
              </w:rPr>
              <w:t xml:space="preserve"> Dance + Finish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FreeForm"/>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14</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 5</w:t>
            </w:r>
            <w:r w:rsidRPr="00A1466C">
              <w:rPr>
                <w:rFonts w:ascii="Arial" w:hAnsi="Arial" w:cs="Arial"/>
                <w:vertAlign w:val="superscript"/>
              </w:rPr>
              <w:t>th</w:t>
            </w:r>
            <w:r w:rsidRPr="00A1466C">
              <w:rPr>
                <w:rFonts w:ascii="Arial" w:hAnsi="Arial" w:cs="Arial"/>
              </w:rPr>
              <w:t>, and 6</w:t>
            </w:r>
            <w:r w:rsidRPr="00A1466C">
              <w:rPr>
                <w:rFonts w:ascii="Arial" w:hAnsi="Arial" w:cs="Arial"/>
                <w:vertAlign w:val="superscript"/>
              </w:rPr>
              <w:t>th</w:t>
            </w:r>
            <w:r w:rsidRPr="00A1466C">
              <w:rPr>
                <w:rFonts w:ascii="Arial" w:hAnsi="Arial" w:cs="Arial"/>
              </w:rPr>
              <w:t xml:space="preserve"> Dance and Introduce the 7</w:t>
            </w:r>
            <w:r w:rsidRPr="00A1466C">
              <w:rPr>
                <w:rFonts w:ascii="Arial" w:hAnsi="Arial" w:cs="Arial"/>
                <w:vertAlign w:val="superscript"/>
              </w:rPr>
              <w:t>th</w:t>
            </w:r>
            <w:r w:rsidRPr="00A1466C">
              <w:rPr>
                <w:rFonts w:ascii="Arial" w:hAnsi="Arial" w:cs="Arial"/>
              </w:rPr>
              <w:t xml:space="preserve"> and Final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15</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Rehearse Dance Final + Continue adding on to 7</w:t>
            </w:r>
            <w:r w:rsidRPr="00D53B8C">
              <w:rPr>
                <w:rFonts w:ascii="Arial" w:hAnsi="Arial" w:cs="Arial"/>
                <w:vertAlign w:val="superscript"/>
              </w:rPr>
              <w:t>th</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jc w:val="center"/>
              <w:rPr>
                <w:rFonts w:ascii="Arial" w:hAnsi="Arial" w:cs="Arial"/>
                <w:b/>
              </w:rPr>
            </w:pPr>
            <w:r>
              <w:rPr>
                <w:rFonts w:ascii="Arial" w:hAnsi="Arial" w:cs="Arial"/>
                <w:b/>
              </w:rPr>
              <w:t>4/28</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r>
      <w:tr w:rsidR="00357CCB"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pStyle w:val="Heading4A"/>
              <w:jc w:val="left"/>
              <w:rPr>
                <w:rFonts w:ascii="Arial" w:hAnsi="Arial" w:cs="Arial"/>
                <w:b/>
                <w:sz w:val="20"/>
              </w:rPr>
            </w:pPr>
            <w:r w:rsidRPr="00A1466C">
              <w:rPr>
                <w:rFonts w:ascii="Arial" w:hAnsi="Arial" w:cs="Arial"/>
                <w:b/>
                <w:sz w:val="20"/>
              </w:rPr>
              <w:t>WEEK 16</w:t>
            </w:r>
          </w:p>
          <w:p w:rsidR="00357CCB" w:rsidRPr="00A1466C" w:rsidRDefault="00357CCB"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r w:rsidRPr="00A1466C">
              <w:rPr>
                <w:rFonts w:ascii="Arial" w:hAnsi="Arial" w:cs="Arial"/>
              </w:rPr>
              <w:t>Final Exam + Papers</w:t>
            </w:r>
            <w:r>
              <w:rPr>
                <w:rFonts w:ascii="Arial" w:hAnsi="Arial" w:cs="Arial"/>
              </w:rPr>
              <w:t xml:space="preserve"> + Mandatory Check-In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761999">
            <w:pPr>
              <w:jc w:val="center"/>
              <w:rPr>
                <w:rFonts w:ascii="Arial" w:hAnsi="Arial" w:cs="Arial"/>
                <w:b/>
              </w:rPr>
            </w:pPr>
            <w:r w:rsidRPr="00A1466C">
              <w:rPr>
                <w:rFonts w:ascii="Arial" w:hAnsi="Arial" w:cs="Arial"/>
                <w:b/>
              </w:rPr>
              <w:t>5/</w:t>
            </w:r>
            <w:r>
              <w:rPr>
                <w:rFonts w:ascii="Arial" w:hAnsi="Arial" w:cs="Arial"/>
                <w:b/>
              </w:rPr>
              <w:t>4</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357CCB" w:rsidRPr="00A1466C" w:rsidRDefault="00357CCB" w:rsidP="00404230">
            <w:pPr>
              <w:jc w:val="center"/>
              <w:rPr>
                <w:rFonts w:ascii="Arial" w:hAnsi="Arial" w:cs="Arial"/>
                <w:b/>
              </w:rPr>
            </w:pPr>
            <w:r>
              <w:rPr>
                <w:rFonts w:ascii="Arial" w:hAnsi="Arial" w:cs="Arial"/>
                <w:b/>
              </w:rPr>
              <w:t>6-</w:t>
            </w:r>
            <w:r w:rsidR="00404230">
              <w:rPr>
                <w:rFonts w:ascii="Arial" w:hAnsi="Arial" w:cs="Arial"/>
                <w:b/>
              </w:rPr>
              <w:t>8</w:t>
            </w:r>
            <w:r>
              <w:rPr>
                <w:rFonts w:ascii="Arial" w:hAnsi="Arial" w:cs="Arial"/>
                <w:b/>
              </w:rPr>
              <w:t>p</w:t>
            </w:r>
            <w:r w:rsidRPr="00A1466C">
              <w:rPr>
                <w:rFonts w:ascii="Arial" w:hAnsi="Arial" w:cs="Arial"/>
                <w:b/>
              </w:rPr>
              <w:t>m</w:t>
            </w:r>
          </w:p>
        </w:tc>
      </w:tr>
    </w:tbl>
    <w:p w:rsidR="00357CCB" w:rsidRPr="00AE445E" w:rsidRDefault="00357CCB" w:rsidP="00357CCB">
      <w:pPr>
        <w:spacing w:after="0" w:line="240" w:lineRule="auto"/>
        <w:rPr>
          <w:rFonts w:eastAsia="ヒラギノ角ゴ Pro W3" w:cs="Helvetica"/>
          <w:b/>
          <w:color w:val="000000"/>
          <w:sz w:val="24"/>
          <w:szCs w:val="24"/>
        </w:rPr>
      </w:pPr>
    </w:p>
    <w:p w:rsidR="00357CCB" w:rsidRPr="00AD690A" w:rsidRDefault="00357CCB" w:rsidP="00357CCB">
      <w:pPr>
        <w:spacing w:after="0" w:line="240" w:lineRule="auto"/>
        <w:rPr>
          <w:rFonts w:eastAsia="ヒラギノ角ゴ Pro W3" w:cs="Helvetica"/>
          <w:b/>
          <w:color w:val="000000"/>
          <w:sz w:val="20"/>
          <w:szCs w:val="20"/>
        </w:rPr>
      </w:pPr>
    </w:p>
    <w:p w:rsidR="00357CCB" w:rsidRPr="00AD690A" w:rsidRDefault="00357CCB" w:rsidP="00357CCB">
      <w:pPr>
        <w:rPr>
          <w:rFonts w:eastAsia="ヒラギノ角ゴ Pro W3" w:cs="Helvetica"/>
          <w:sz w:val="20"/>
          <w:szCs w:val="20"/>
        </w:rPr>
      </w:pPr>
    </w:p>
    <w:p w:rsidR="00357CCB" w:rsidRDefault="00357CCB" w:rsidP="00357CCB">
      <w:pPr>
        <w:jc w:val="center"/>
        <w:rPr>
          <w:rFonts w:ascii="Calibri" w:hAnsi="Calibri"/>
          <w:b/>
          <w:bCs/>
          <w:sz w:val="24"/>
          <w:szCs w:val="24"/>
        </w:rPr>
      </w:pPr>
    </w:p>
    <w:p w:rsidR="00357CCB" w:rsidRPr="00AE445E" w:rsidRDefault="00357CCB" w:rsidP="00357CCB">
      <w:pPr>
        <w:jc w:val="center"/>
        <w:rPr>
          <w:rFonts w:ascii="Calibri" w:hAnsi="Calibri"/>
          <w:b/>
          <w:bCs/>
          <w:sz w:val="24"/>
          <w:szCs w:val="24"/>
        </w:rPr>
      </w:pPr>
      <w:r w:rsidRPr="00AE445E">
        <w:rPr>
          <w:rFonts w:ascii="Calibri" w:hAnsi="Calibri"/>
          <w:b/>
          <w:bCs/>
          <w:sz w:val="24"/>
          <w:szCs w:val="24"/>
        </w:rPr>
        <w:lastRenderedPageBreak/>
        <w:t>Statement on Academic Conduct and Support Systems</w:t>
      </w:r>
    </w:p>
    <w:p w:rsidR="00357CCB" w:rsidRPr="00AE445E" w:rsidRDefault="00357CCB" w:rsidP="00357CCB">
      <w:pPr>
        <w:jc w:val="both"/>
        <w:rPr>
          <w:rFonts w:ascii="Calibri" w:hAnsi="Calibri"/>
          <w:b/>
          <w:bCs/>
          <w:sz w:val="24"/>
          <w:szCs w:val="24"/>
        </w:rPr>
      </w:pPr>
      <w:r w:rsidRPr="00AE445E">
        <w:rPr>
          <w:rFonts w:ascii="Calibri" w:hAnsi="Calibri"/>
          <w:b/>
          <w:bCs/>
          <w:sz w:val="24"/>
          <w:szCs w:val="24"/>
        </w:rPr>
        <w:t>Academic Conduct</w:t>
      </w:r>
    </w:p>
    <w:p w:rsidR="00357CCB" w:rsidRDefault="00357CCB" w:rsidP="00357CCB">
      <w:pPr>
        <w:rPr>
          <w:rFonts w:ascii="Calibri" w:hAnsi="Calibri"/>
          <w:bCs/>
          <w:sz w:val="20"/>
          <w:szCs w:val="20"/>
        </w:rPr>
      </w:pPr>
      <w:r>
        <w:rPr>
          <w:rFonts w:ascii="Calibri" w:hAnsi="Calibri"/>
          <w:bCs/>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bCs/>
          <w:sz w:val="20"/>
          <w:szCs w:val="20"/>
        </w:rPr>
        <w:t>SCampus</w:t>
      </w:r>
      <w:proofErr w:type="spellEnd"/>
      <w:r>
        <w:rPr>
          <w:rFonts w:ascii="Calibri" w:hAnsi="Calibri"/>
          <w:bCs/>
          <w:sz w:val="20"/>
          <w:szCs w:val="20"/>
        </w:rPr>
        <w:t xml:space="preserve"> in Section 11, Behavior Violating University Standards https://scampus.usc.edu/1100-behavior-violating-university-standards-and-appropriate-sanctions. Other forms of academic dishonesty are equally unacceptable.  See additional information in </w:t>
      </w:r>
      <w:proofErr w:type="spellStart"/>
      <w:r>
        <w:rPr>
          <w:rFonts w:ascii="Calibri" w:hAnsi="Calibri"/>
          <w:bCs/>
          <w:sz w:val="20"/>
          <w:szCs w:val="20"/>
        </w:rPr>
        <w:t>SCampus</w:t>
      </w:r>
      <w:proofErr w:type="spellEnd"/>
      <w:r>
        <w:rPr>
          <w:rFonts w:ascii="Calibri" w:hAnsi="Calibri"/>
          <w:bCs/>
          <w:sz w:val="20"/>
          <w:szCs w:val="20"/>
        </w:rPr>
        <w:t xml:space="preserve"> and university policies on scientific misconduct, http://policy.usc.edu/scientific-misconduct. </w:t>
      </w:r>
    </w:p>
    <w:p w:rsidR="00357CCB" w:rsidRDefault="00357CCB" w:rsidP="00357CCB">
      <w:pPr>
        <w:rPr>
          <w:rFonts w:ascii="Calibri" w:hAnsi="Calibri"/>
          <w:bCs/>
          <w:sz w:val="20"/>
          <w:szCs w:val="20"/>
        </w:rPr>
      </w:pPr>
      <w:r>
        <w:rPr>
          <w:rFonts w:ascii="Calibri" w:hAnsi="Calibri"/>
          <w:bCs/>
          <w:sz w:val="20"/>
          <w:szCs w:val="20"/>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rsidR="00357CCB" w:rsidRPr="00AE445E" w:rsidRDefault="00357CCB" w:rsidP="00357CCB">
      <w:pPr>
        <w:rPr>
          <w:rFonts w:ascii="Calibri" w:hAnsi="Calibri"/>
          <w:b/>
          <w:bCs/>
          <w:sz w:val="24"/>
          <w:szCs w:val="24"/>
        </w:rPr>
      </w:pPr>
      <w:r w:rsidRPr="00AE445E">
        <w:rPr>
          <w:rFonts w:ascii="Calibri" w:hAnsi="Calibri"/>
          <w:b/>
          <w:bCs/>
          <w:sz w:val="24"/>
          <w:szCs w:val="24"/>
        </w:rPr>
        <w:t>Support Systems</w:t>
      </w:r>
    </w:p>
    <w:p w:rsidR="00357CCB" w:rsidRDefault="00357CCB" w:rsidP="00357CCB">
      <w:pPr>
        <w:rPr>
          <w:rFonts w:ascii="Calibri" w:hAnsi="Calibri"/>
          <w:bCs/>
          <w:sz w:val="20"/>
          <w:szCs w:val="20"/>
        </w:rPr>
      </w:pPr>
      <w:r>
        <w:rPr>
          <w:rFonts w:ascii="Calibri" w:hAnsi="Calibri"/>
          <w:bCs/>
          <w:sz w:val="20"/>
          <w:szCs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If an </w:t>
      </w:r>
      <w:proofErr w:type="gramStart"/>
      <w:r>
        <w:rPr>
          <w:rFonts w:ascii="Calibri" w:hAnsi="Calibri"/>
          <w:bCs/>
          <w:sz w:val="20"/>
          <w:szCs w:val="20"/>
        </w:rPr>
        <w:t>officially  declared</w:t>
      </w:r>
      <w:proofErr w:type="gramEnd"/>
      <w:r>
        <w:rPr>
          <w:rFonts w:ascii="Calibri" w:hAnsi="Calibri"/>
          <w:bCs/>
          <w:sz w:val="20"/>
          <w:szCs w:val="20"/>
        </w:rPr>
        <w:t xml:space="preserve"> emergency makes travel to campus infeasible, USC Emergency Information http://emergency.usc.edu will provide safety and other updates, including ways in which instruction will be continued by means of blackboard, teleconferencing, and other technology.</w:t>
      </w:r>
    </w:p>
    <w:p w:rsidR="00357CCB" w:rsidRPr="00AD690A" w:rsidRDefault="00357CCB" w:rsidP="00357CCB">
      <w:pPr>
        <w:rPr>
          <w:rFonts w:ascii="Calibri" w:hAnsi="Calibri"/>
          <w:bCs/>
          <w:sz w:val="20"/>
          <w:szCs w:val="20"/>
        </w:rPr>
      </w:pPr>
    </w:p>
    <w:p w:rsidR="00357CCB" w:rsidRPr="00AE445E" w:rsidRDefault="00357CCB" w:rsidP="00357CCB">
      <w:pPr>
        <w:rPr>
          <w:rFonts w:ascii="Calibri" w:hAnsi="Calibri"/>
          <w:b/>
          <w:bCs/>
          <w:sz w:val="24"/>
          <w:szCs w:val="24"/>
        </w:rPr>
      </w:pPr>
      <w:r w:rsidRPr="00AE445E">
        <w:rPr>
          <w:rFonts w:ascii="Calibri" w:hAnsi="Calibri"/>
          <w:b/>
          <w:bCs/>
          <w:sz w:val="24"/>
          <w:szCs w:val="24"/>
        </w:rPr>
        <w:t xml:space="preserve">Emergency Preparedness/Course Continuity in a Crisis </w:t>
      </w:r>
    </w:p>
    <w:p w:rsidR="00357CCB" w:rsidRDefault="00357CCB" w:rsidP="00357CCB">
      <w:pPr>
        <w:rPr>
          <w:rFonts w:ascii="Calibri" w:hAnsi="Calibri"/>
          <w:bCs/>
          <w:sz w:val="20"/>
          <w:szCs w:val="20"/>
        </w:rPr>
      </w:pPr>
      <w:r>
        <w:rPr>
          <w:rFonts w:ascii="Calibri" w:hAnsi="Calibri"/>
          <w:bCs/>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357CCB" w:rsidRPr="00B63344" w:rsidRDefault="00357CCB" w:rsidP="00357CCB">
      <w:pPr>
        <w:rPr>
          <w:rFonts w:ascii="Calibri" w:hAnsi="Calibri" w:cs="Calibri"/>
          <w:b/>
          <w:sz w:val="20"/>
          <w:szCs w:val="20"/>
        </w:rPr>
      </w:pPr>
      <w:r w:rsidRPr="00B63344">
        <w:rPr>
          <w:rFonts w:ascii="Calibri" w:hAnsi="Calibri" w:cs="Calibri"/>
          <w:b/>
          <w:sz w:val="20"/>
          <w:szCs w:val="20"/>
        </w:rPr>
        <w:t xml:space="preserve">FINAL NOTE: It is often necessary for the instructor to place his/her hands on a student in order to better facilitate the learning process and to illustrate proper alignment. If a student should have an aversion to this </w:t>
      </w:r>
      <w:proofErr w:type="gramStart"/>
      <w:r w:rsidRPr="00B63344">
        <w:rPr>
          <w:rFonts w:ascii="Calibri" w:hAnsi="Calibri" w:cs="Calibri"/>
          <w:b/>
          <w:sz w:val="20"/>
          <w:szCs w:val="20"/>
        </w:rPr>
        <w:t>practice</w:t>
      </w:r>
      <w:proofErr w:type="gramEnd"/>
      <w:r w:rsidRPr="00B63344">
        <w:rPr>
          <w:rFonts w:ascii="Calibri" w:hAnsi="Calibri" w:cs="Calibri"/>
          <w:b/>
          <w:sz w:val="20"/>
          <w:szCs w:val="20"/>
        </w:rPr>
        <w:t xml:space="preserve"> please notify the professor prior to the start of classes.</w:t>
      </w:r>
    </w:p>
    <w:p w:rsidR="00E02A15" w:rsidRDefault="00E02A15"/>
    <w:sectPr w:rsidR="00E02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CB"/>
    <w:rsid w:val="001D06CB"/>
    <w:rsid w:val="00357CCB"/>
    <w:rsid w:val="00404230"/>
    <w:rsid w:val="00525BA7"/>
    <w:rsid w:val="00E02A15"/>
    <w:rsid w:val="00E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1067"/>
  <w15:chartTrackingRefBased/>
  <w15:docId w15:val="{2B171BB4-9E45-42C5-B682-697DD8A2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CCB"/>
    <w:pPr>
      <w:spacing w:after="0" w:line="240" w:lineRule="auto"/>
    </w:pPr>
  </w:style>
  <w:style w:type="paragraph" w:customStyle="1" w:styleId="Header1">
    <w:name w:val="Header1"/>
    <w:autoRedefine/>
    <w:rsid w:val="00357CCB"/>
    <w:pPr>
      <w:spacing w:after="0" w:line="240" w:lineRule="auto"/>
      <w:jc w:val="center"/>
    </w:pPr>
    <w:rPr>
      <w:rFonts w:ascii="Times New Roman" w:eastAsia="ヒラギノ角ゴ Pro W3" w:hAnsi="Times New Roman" w:cs="Times New Roman"/>
      <w:b/>
      <w:color w:val="000000"/>
      <w:sz w:val="20"/>
      <w:szCs w:val="20"/>
    </w:rPr>
  </w:style>
  <w:style w:type="paragraph" w:customStyle="1" w:styleId="FreeForm">
    <w:name w:val="Free Form"/>
    <w:autoRedefine/>
    <w:rsid w:val="00357CCB"/>
    <w:pPr>
      <w:spacing w:after="0" w:line="240" w:lineRule="auto"/>
    </w:pPr>
    <w:rPr>
      <w:rFonts w:ascii="Times New Roman" w:eastAsia="ヒラギノ角ゴ Pro W3" w:hAnsi="Times New Roman" w:cs="Times New Roman"/>
      <w:color w:val="000000"/>
      <w:sz w:val="20"/>
      <w:szCs w:val="20"/>
    </w:rPr>
  </w:style>
  <w:style w:type="paragraph" w:customStyle="1" w:styleId="Heading4A">
    <w:name w:val="Heading 4 A"/>
    <w:next w:val="Normal"/>
    <w:rsid w:val="00357CCB"/>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357CCB"/>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5</cp:revision>
  <dcterms:created xsi:type="dcterms:W3CDTF">2016-10-29T09:55:00Z</dcterms:created>
  <dcterms:modified xsi:type="dcterms:W3CDTF">2016-12-24T03:28:00Z</dcterms:modified>
</cp:coreProperties>
</file>