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CE9C8" w14:textId="7E5F783F" w:rsidR="00B469B3" w:rsidRPr="009C3736" w:rsidRDefault="00B469B3">
      <w:pPr>
        <w:tabs>
          <w:tab w:val="center" w:pos="4680"/>
        </w:tabs>
        <w:rPr>
          <w:b/>
          <w:bCs/>
        </w:rPr>
      </w:pPr>
      <w:r w:rsidRPr="00A62382">
        <w:rPr>
          <w:b/>
          <w:bCs/>
        </w:rPr>
        <w:tab/>
      </w:r>
      <w:r w:rsidR="00AA3810" w:rsidRPr="009C3736">
        <w:rPr>
          <w:b/>
          <w:bCs/>
        </w:rPr>
        <w:t>SURVEY CONSTRUCTION AND VALIDATION</w:t>
      </w:r>
      <w:r w:rsidR="001D3C9C">
        <w:rPr>
          <w:b/>
          <w:bCs/>
        </w:rPr>
        <w:t xml:space="preserve"> (ASCJ 650)</w:t>
      </w:r>
    </w:p>
    <w:p w14:paraId="4FA162E4" w14:textId="52EFB040" w:rsidR="00A62382" w:rsidRPr="009C3736" w:rsidRDefault="00A62382">
      <w:pPr>
        <w:tabs>
          <w:tab w:val="center" w:pos="4680"/>
        </w:tabs>
        <w:rPr>
          <w:b/>
          <w:bCs/>
        </w:rPr>
      </w:pPr>
      <w:r w:rsidRPr="009C3736">
        <w:rPr>
          <w:b/>
          <w:bCs/>
        </w:rPr>
        <w:tab/>
      </w:r>
      <w:r w:rsidR="009A0B7B">
        <w:rPr>
          <w:b/>
          <w:bCs/>
        </w:rPr>
        <w:t>Spring 2017</w:t>
      </w:r>
    </w:p>
    <w:p w14:paraId="7D5BAF5F" w14:textId="6FB3F1DF" w:rsidR="0083039A" w:rsidRPr="009C3736" w:rsidRDefault="0083039A">
      <w:pPr>
        <w:tabs>
          <w:tab w:val="center" w:pos="4680"/>
        </w:tabs>
        <w:rPr>
          <w:b/>
          <w:bCs/>
        </w:rPr>
      </w:pPr>
      <w:r w:rsidRPr="009C3736">
        <w:rPr>
          <w:b/>
          <w:bCs/>
        </w:rPr>
        <w:tab/>
      </w:r>
    </w:p>
    <w:p w14:paraId="4163DAF4" w14:textId="77777777" w:rsidR="00423150" w:rsidRPr="009C3736" w:rsidRDefault="00423150">
      <w:pPr>
        <w:rPr>
          <w:b/>
        </w:rPr>
      </w:pPr>
    </w:p>
    <w:p w14:paraId="2ED39DD4" w14:textId="77777777" w:rsidR="00B469B3" w:rsidRPr="009C3736" w:rsidRDefault="00B469B3">
      <w:pPr>
        <w:rPr>
          <w:b/>
        </w:rPr>
      </w:pPr>
      <w:r w:rsidRPr="009C3736">
        <w:rPr>
          <w:b/>
        </w:rPr>
        <w:t>Dr. Sheila Murphy</w:t>
      </w:r>
    </w:p>
    <w:p w14:paraId="03F205F3" w14:textId="77777777" w:rsidR="00525D3E" w:rsidRDefault="00B469B3" w:rsidP="0029393C">
      <w:pPr>
        <w:rPr>
          <w:b/>
        </w:rPr>
      </w:pPr>
      <w:r w:rsidRPr="009C3736">
        <w:rPr>
          <w:b/>
        </w:rPr>
        <w:t>Ann</w:t>
      </w:r>
      <w:r w:rsidR="00525D3E">
        <w:rPr>
          <w:b/>
        </w:rPr>
        <w:t>enberg School for Communication</w:t>
      </w:r>
    </w:p>
    <w:p w14:paraId="075AAA08" w14:textId="30AEDCA1" w:rsidR="0029393C" w:rsidRDefault="00525D3E" w:rsidP="0029393C">
      <w:pPr>
        <w:rPr>
          <w:b/>
        </w:rPr>
      </w:pPr>
      <w:r>
        <w:rPr>
          <w:b/>
        </w:rPr>
        <w:t xml:space="preserve">201 </w:t>
      </w:r>
      <w:proofErr w:type="spellStart"/>
      <w:r>
        <w:rPr>
          <w:b/>
        </w:rPr>
        <w:t>Kerckhoff</w:t>
      </w:r>
      <w:proofErr w:type="spellEnd"/>
      <w:r>
        <w:rPr>
          <w:b/>
        </w:rPr>
        <w:t xml:space="preserve"> Hall</w:t>
      </w:r>
      <w:r w:rsidR="002B2D20">
        <w:rPr>
          <w:b/>
        </w:rPr>
        <w:t xml:space="preserve"> </w:t>
      </w:r>
      <w:r>
        <w:rPr>
          <w:b/>
        </w:rPr>
        <w:t>(KER 201, Mail Code 0281)</w:t>
      </w:r>
    </w:p>
    <w:p w14:paraId="1914600B" w14:textId="6F86E4CE" w:rsidR="00525D3E" w:rsidRDefault="00525D3E" w:rsidP="0029393C">
      <w:pPr>
        <w:rPr>
          <w:b/>
        </w:rPr>
      </w:pPr>
      <w:r>
        <w:rPr>
          <w:b/>
        </w:rPr>
        <w:t>734 West Adams Blvd.</w:t>
      </w:r>
    </w:p>
    <w:p w14:paraId="3DB54E3A" w14:textId="3BEBAB48" w:rsidR="00525D3E" w:rsidRDefault="00525D3E" w:rsidP="0029393C">
      <w:pPr>
        <w:rPr>
          <w:b/>
        </w:rPr>
      </w:pPr>
      <w:r>
        <w:rPr>
          <w:b/>
        </w:rPr>
        <w:t>Los Angeles, California 90089-7725</w:t>
      </w:r>
    </w:p>
    <w:p w14:paraId="25049598" w14:textId="10C83EE5" w:rsidR="00525D3E" w:rsidRDefault="00525D3E" w:rsidP="0029393C">
      <w:pPr>
        <w:rPr>
          <w:b/>
        </w:rPr>
      </w:pPr>
      <w:r>
        <w:rPr>
          <w:b/>
        </w:rPr>
        <w:t>Phone:  213-740-0945</w:t>
      </w:r>
    </w:p>
    <w:p w14:paraId="0B4E05A8" w14:textId="619EFCA1" w:rsidR="00B469B3" w:rsidRPr="009C3736" w:rsidRDefault="00B469B3">
      <w:r w:rsidRPr="009C3736">
        <w:rPr>
          <w:b/>
        </w:rPr>
        <w:t>Office hours:</w:t>
      </w:r>
      <w:r w:rsidR="007A0B64" w:rsidRPr="009C3736">
        <w:rPr>
          <w:b/>
        </w:rPr>
        <w:t xml:space="preserve"> </w:t>
      </w:r>
      <w:r w:rsidR="004E60A6">
        <w:rPr>
          <w:b/>
        </w:rPr>
        <w:t>1</w:t>
      </w:r>
      <w:r w:rsidR="00525D3E">
        <w:rPr>
          <w:b/>
        </w:rPr>
        <w:t>-</w:t>
      </w:r>
      <w:r w:rsidR="004E60A6">
        <w:rPr>
          <w:b/>
        </w:rPr>
        <w:t>3</w:t>
      </w:r>
      <w:r w:rsidR="00525D3E">
        <w:rPr>
          <w:b/>
        </w:rPr>
        <w:t xml:space="preserve"> </w:t>
      </w:r>
      <w:r w:rsidR="002B2D20">
        <w:rPr>
          <w:b/>
        </w:rPr>
        <w:t xml:space="preserve">on </w:t>
      </w:r>
      <w:r w:rsidR="00525D3E">
        <w:rPr>
          <w:b/>
        </w:rPr>
        <w:t xml:space="preserve">Thursdays </w:t>
      </w:r>
      <w:r w:rsidR="007A0B64" w:rsidRPr="009C3736">
        <w:rPr>
          <w:b/>
        </w:rPr>
        <w:t>or by appointment</w:t>
      </w:r>
      <w:r w:rsidR="0029393C" w:rsidRPr="009C3736">
        <w:tab/>
      </w:r>
    </w:p>
    <w:p w14:paraId="4B3BB0C2" w14:textId="77777777" w:rsidR="00B469B3" w:rsidRPr="009C3736" w:rsidRDefault="00AA7F6F">
      <w:pPr>
        <w:rPr>
          <w:color w:val="333333"/>
        </w:rPr>
      </w:pPr>
      <w:r w:rsidRPr="009C3736">
        <w:rPr>
          <w:rStyle w:val="Hypertext"/>
          <w:b/>
          <w:color w:val="333333"/>
          <w:u w:val="none"/>
        </w:rPr>
        <w:t xml:space="preserve">Email:  </w:t>
      </w:r>
      <w:hyperlink r:id="rId6" w:history="1">
        <w:r w:rsidR="0029393C" w:rsidRPr="009C3736">
          <w:rPr>
            <w:rStyle w:val="Hyperlink"/>
            <w:color w:val="333333"/>
          </w:rPr>
          <w:t>smurphy@usc.edu</w:t>
        </w:r>
      </w:hyperlink>
    </w:p>
    <w:p w14:paraId="4BF8DB31" w14:textId="77777777" w:rsidR="0029393C" w:rsidRPr="009C3736" w:rsidRDefault="0029393C">
      <w:pPr>
        <w:rPr>
          <w:b/>
          <w:bCs/>
        </w:rPr>
      </w:pPr>
    </w:p>
    <w:p w14:paraId="24FDC30A" w14:textId="77777777" w:rsidR="00B469B3" w:rsidRPr="009C3736" w:rsidRDefault="00EE729B">
      <w:r w:rsidRPr="009C3736">
        <w:rPr>
          <w:b/>
          <w:bCs/>
        </w:rPr>
        <w:t xml:space="preserve">Learning objective </w:t>
      </w:r>
      <w:r w:rsidR="00B469B3" w:rsidRPr="009C3736">
        <w:rPr>
          <w:b/>
          <w:bCs/>
        </w:rPr>
        <w:t>of this course</w:t>
      </w:r>
      <w:r w:rsidR="00B469B3" w:rsidRPr="009C3736">
        <w:t>:</w:t>
      </w:r>
    </w:p>
    <w:p w14:paraId="3630211D" w14:textId="2F1B9D55" w:rsidR="00B469B3" w:rsidRPr="009C3736" w:rsidRDefault="00B469B3">
      <w:pPr>
        <w:ind w:firstLine="720"/>
      </w:pPr>
      <w:r w:rsidRPr="009C3736">
        <w:t xml:space="preserve">This course is designed to familiarize students with the fundamental principles of </w:t>
      </w:r>
      <w:r w:rsidR="00C95AB0" w:rsidRPr="009C3736">
        <w:t>survey construction and validat</w:t>
      </w:r>
      <w:r w:rsidR="00BA4FD7" w:rsidRPr="009C3736">
        <w:t>ion</w:t>
      </w:r>
      <w:r w:rsidRPr="009C3736">
        <w:t xml:space="preserve">.  </w:t>
      </w:r>
      <w:r w:rsidR="00BA4FD7" w:rsidRPr="009C3736">
        <w:t xml:space="preserve">With respect to survey construction topics covered will include </w:t>
      </w:r>
      <w:r w:rsidR="0037297B" w:rsidRPr="009C3736">
        <w:t>format (online, phone, face-to-face, mail</w:t>
      </w:r>
      <w:r w:rsidR="00F511C8">
        <w:t>, and mixed method</w:t>
      </w:r>
      <w:r w:rsidR="0037297B" w:rsidRPr="009C3736">
        <w:t xml:space="preserve">), </w:t>
      </w:r>
      <w:r w:rsidR="002530B3" w:rsidRPr="009C3736">
        <w:t xml:space="preserve">sampling, </w:t>
      </w:r>
      <w:r w:rsidR="00BA4FD7" w:rsidRPr="009C3736">
        <w:t xml:space="preserve">question wording, </w:t>
      </w:r>
      <w:r w:rsidR="00F511C8">
        <w:t xml:space="preserve">cultural </w:t>
      </w:r>
      <w:r w:rsidR="002530B3" w:rsidRPr="009C3736">
        <w:t xml:space="preserve">tailoring, response option </w:t>
      </w:r>
      <w:r w:rsidR="00BA4FD7" w:rsidRPr="009C3736">
        <w:t xml:space="preserve">format, order, </w:t>
      </w:r>
      <w:r w:rsidR="00301C26" w:rsidRPr="009C3736">
        <w:t xml:space="preserve">and </w:t>
      </w:r>
      <w:r w:rsidR="00BA4FD7" w:rsidRPr="009C3736">
        <w:t xml:space="preserve">avoiding acquiescence </w:t>
      </w:r>
      <w:r w:rsidR="00301C26" w:rsidRPr="009C3736">
        <w:t>bias and breakoffs</w:t>
      </w:r>
      <w:r w:rsidR="00BA4FD7" w:rsidRPr="009C3736">
        <w:t>.</w:t>
      </w:r>
      <w:r w:rsidR="00301C26" w:rsidRPr="009C3736">
        <w:t xml:space="preserve"> </w:t>
      </w:r>
      <w:r w:rsidR="00BA4FD7" w:rsidRPr="009C3736">
        <w:t xml:space="preserve"> In addition students will learn how to pilot and </w:t>
      </w:r>
      <w:r w:rsidR="00EE729B" w:rsidRPr="009C3736">
        <w:t xml:space="preserve">statistically </w:t>
      </w:r>
      <w:r w:rsidR="00BA4FD7" w:rsidRPr="009C3736">
        <w:t xml:space="preserve">validate </w:t>
      </w:r>
      <w:r w:rsidR="00F511C8">
        <w:t>scales</w:t>
      </w:r>
      <w:r w:rsidR="00301C26" w:rsidRPr="009C3736">
        <w:t>.</w:t>
      </w:r>
      <w:r w:rsidRPr="009C3736">
        <w:t xml:space="preserve">  </w:t>
      </w:r>
    </w:p>
    <w:p w14:paraId="6F731E23" w14:textId="77777777" w:rsidR="00B469B3" w:rsidRPr="009C3736" w:rsidRDefault="00B469B3"/>
    <w:p w14:paraId="2E58254B" w14:textId="77777777" w:rsidR="00301C26" w:rsidRPr="009C3736" w:rsidRDefault="00B469B3" w:rsidP="00301C26">
      <w:r w:rsidRPr="009C3736">
        <w:rPr>
          <w:b/>
          <w:bCs/>
        </w:rPr>
        <w:t>Required Texts:</w:t>
      </w:r>
    </w:p>
    <w:p w14:paraId="75EAE6C1" w14:textId="6805FDCA" w:rsidR="00BF36EC" w:rsidRPr="001E7216" w:rsidRDefault="00BF36EC" w:rsidP="00BF36EC">
      <w:r w:rsidRPr="001E7216">
        <w:t xml:space="preserve">Groves, R. M., Fowler, F. J. Couper, M. P., </w:t>
      </w:r>
      <w:proofErr w:type="spellStart"/>
      <w:r w:rsidRPr="001E7216">
        <w:t>Lepkowski</w:t>
      </w:r>
      <w:proofErr w:type="spellEnd"/>
      <w:r w:rsidRPr="001E7216">
        <w:t xml:space="preserve">, Singer, E., and </w:t>
      </w:r>
      <w:proofErr w:type="spellStart"/>
      <w:r w:rsidRPr="001E7216">
        <w:t>Tourangeau</w:t>
      </w:r>
      <w:proofErr w:type="spellEnd"/>
      <w:r w:rsidRPr="001E7216">
        <w:t>, R. (</w:t>
      </w:r>
      <w:r w:rsidR="00B65C65" w:rsidRPr="001E7216">
        <w:t>2009</w:t>
      </w:r>
      <w:r w:rsidRPr="001E7216">
        <w:t xml:space="preserve">). </w:t>
      </w:r>
      <w:r w:rsidRPr="001E7216">
        <w:tab/>
      </w:r>
      <w:r w:rsidRPr="001E7216">
        <w:rPr>
          <w:u w:val="single"/>
        </w:rPr>
        <w:t>Survey Methodology</w:t>
      </w:r>
      <w:r w:rsidR="00B65C65" w:rsidRPr="001E7216">
        <w:t>, Second Edition</w:t>
      </w:r>
      <w:r w:rsidRPr="001E7216">
        <w:t>.  Hoboken, New Jersey, John Wiley &amp; Sons.</w:t>
      </w:r>
      <w:r w:rsidR="00B65C65" w:rsidRPr="001E7216">
        <w:t xml:space="preserve"> </w:t>
      </w:r>
    </w:p>
    <w:p w14:paraId="41BA9C69" w14:textId="77777777" w:rsidR="00BF36EC" w:rsidRPr="001E7216" w:rsidRDefault="00BF36EC" w:rsidP="00BF36EC">
      <w:pPr>
        <w:rPr>
          <w:rFonts w:eastAsia="Times New Roman"/>
        </w:rPr>
      </w:pPr>
      <w:r w:rsidRPr="001E7216">
        <w:tab/>
        <w:t xml:space="preserve">ISBN: </w:t>
      </w:r>
      <w:r w:rsidRPr="001E7216">
        <w:rPr>
          <w:rFonts w:eastAsia="Times New Roman"/>
          <w:color w:val="111111"/>
          <w:shd w:val="clear" w:color="auto" w:fill="FFFFFF"/>
        </w:rPr>
        <w:t>978-0470465462</w:t>
      </w:r>
    </w:p>
    <w:p w14:paraId="4F08369E" w14:textId="0924355A" w:rsidR="00BF36EC" w:rsidRPr="001E7216" w:rsidRDefault="00BF36EC" w:rsidP="002D0CC9"/>
    <w:p w14:paraId="738A2EC4" w14:textId="08C26573" w:rsidR="008E63EB" w:rsidRPr="001E7216" w:rsidRDefault="008E63EB" w:rsidP="002D0CC9">
      <w:pPr>
        <w:rPr>
          <w:bCs/>
        </w:rPr>
      </w:pPr>
      <w:r w:rsidRPr="001E7216">
        <w:t xml:space="preserve">Blair, E. and Blair, J.  (2015).  </w:t>
      </w:r>
      <w:r w:rsidRPr="001E7216">
        <w:rPr>
          <w:u w:val="single"/>
        </w:rPr>
        <w:t>Applied Survey Sampling</w:t>
      </w:r>
      <w:r w:rsidRPr="001E7216">
        <w:t xml:space="preserve">.  </w:t>
      </w:r>
      <w:r w:rsidRPr="001E7216">
        <w:rPr>
          <w:bCs/>
        </w:rPr>
        <w:t>Thousand Oaks: Sage.</w:t>
      </w:r>
    </w:p>
    <w:p w14:paraId="42C3D022" w14:textId="46B0E506" w:rsidR="008E63EB" w:rsidRPr="001E7216" w:rsidRDefault="008E63EB" w:rsidP="008E63EB">
      <w:pPr>
        <w:rPr>
          <w:rFonts w:eastAsia="Times New Roman"/>
          <w:bCs/>
        </w:rPr>
      </w:pPr>
      <w:r w:rsidRPr="001E7216">
        <w:rPr>
          <w:bCs/>
        </w:rPr>
        <w:tab/>
        <w:t xml:space="preserve">ISBN: </w:t>
      </w:r>
      <w:r w:rsidRPr="001E7216">
        <w:rPr>
          <w:rFonts w:eastAsia="Times New Roman"/>
          <w:bCs/>
        </w:rPr>
        <w:t>978-1-4833-3433-2.</w:t>
      </w:r>
    </w:p>
    <w:p w14:paraId="4E012BB4" w14:textId="77777777" w:rsidR="008E63EB" w:rsidRPr="001E7216" w:rsidRDefault="008E63EB" w:rsidP="002D0CC9"/>
    <w:p w14:paraId="43E3D657" w14:textId="17310107" w:rsidR="002D0CC9" w:rsidRPr="001E7216" w:rsidRDefault="002D0CC9" w:rsidP="002D0CC9">
      <w:proofErr w:type="spellStart"/>
      <w:r w:rsidRPr="001E7216">
        <w:t>Dillman</w:t>
      </w:r>
      <w:proofErr w:type="spellEnd"/>
      <w:r w:rsidRPr="001E7216">
        <w:t xml:space="preserve">, D.A., Smyth, J.D., </w:t>
      </w:r>
      <w:r w:rsidR="00C14345" w:rsidRPr="001E7216">
        <w:t xml:space="preserve">&amp; Christian, L.M. (2014).  </w:t>
      </w:r>
      <w:r w:rsidR="00C14345" w:rsidRPr="001E7216">
        <w:rPr>
          <w:u w:val="single"/>
        </w:rPr>
        <w:t xml:space="preserve">Internet, Phone, Mail and Mixed Mode </w:t>
      </w:r>
      <w:r w:rsidR="00C14345" w:rsidRPr="001E7216">
        <w:tab/>
      </w:r>
      <w:r w:rsidR="00C14345" w:rsidRPr="001E7216">
        <w:rPr>
          <w:u w:val="single"/>
        </w:rPr>
        <w:t xml:space="preserve">Surveys:  The tailored design </w:t>
      </w:r>
      <w:r w:rsidR="006D3A69" w:rsidRPr="001E7216">
        <w:rPr>
          <w:u w:val="single"/>
        </w:rPr>
        <w:t>m</w:t>
      </w:r>
      <w:r w:rsidR="00A802BF" w:rsidRPr="001E7216">
        <w:rPr>
          <w:u w:val="single"/>
        </w:rPr>
        <w:t>ethod</w:t>
      </w:r>
      <w:r w:rsidR="00A802BF" w:rsidRPr="001E7216">
        <w:t>,</w:t>
      </w:r>
      <w:r w:rsidR="00C14345" w:rsidRPr="001E7216">
        <w:t xml:space="preserve"> </w:t>
      </w:r>
      <w:r w:rsidR="00A802BF" w:rsidRPr="001E7216">
        <w:t>4</w:t>
      </w:r>
      <w:r w:rsidR="00A802BF" w:rsidRPr="001E7216">
        <w:rPr>
          <w:vertAlign w:val="superscript"/>
        </w:rPr>
        <w:t>th</w:t>
      </w:r>
      <w:r w:rsidR="00A802BF" w:rsidRPr="001E7216">
        <w:t xml:space="preserve"> Edition.</w:t>
      </w:r>
      <w:r w:rsidR="006D3A69" w:rsidRPr="001E7216">
        <w:t xml:space="preserve"> </w:t>
      </w:r>
      <w:r w:rsidR="00C14345" w:rsidRPr="001E7216">
        <w:t>Hoboken, NJ:  Wiley.</w:t>
      </w:r>
    </w:p>
    <w:p w14:paraId="67EB5D5B" w14:textId="4DBD559C" w:rsidR="008E63EB" w:rsidRPr="001E7216" w:rsidRDefault="003C4BAF" w:rsidP="008E63EB">
      <w:pPr>
        <w:rPr>
          <w:rFonts w:eastAsia="Times New Roman"/>
          <w:color w:val="7F7F7F"/>
        </w:rPr>
      </w:pPr>
      <w:r w:rsidRPr="001E7216">
        <w:tab/>
        <w:t>ISBN</w:t>
      </w:r>
      <w:r w:rsidR="008E63EB" w:rsidRPr="001E7216">
        <w:t xml:space="preserve">: </w:t>
      </w:r>
      <w:r w:rsidR="008E63EB" w:rsidRPr="001E7216">
        <w:rPr>
          <w:rFonts w:eastAsia="Times New Roman"/>
          <w:color w:val="7F7F7F"/>
        </w:rPr>
        <w:t>978-0470465462</w:t>
      </w:r>
    </w:p>
    <w:p w14:paraId="06F6DB2F" w14:textId="77777777" w:rsidR="003C4BAF" w:rsidRPr="001E7216" w:rsidRDefault="003C4BAF" w:rsidP="002D0CC9"/>
    <w:p w14:paraId="1CEC1D35" w14:textId="4FE3D48F" w:rsidR="007A0B64" w:rsidRPr="001E7216" w:rsidRDefault="007C5D10" w:rsidP="007A0B64">
      <w:pPr>
        <w:rPr>
          <w:bCs/>
        </w:rPr>
      </w:pPr>
      <w:proofErr w:type="spellStart"/>
      <w:r w:rsidRPr="001E7216">
        <w:rPr>
          <w:bCs/>
        </w:rPr>
        <w:t>DeVellis</w:t>
      </w:r>
      <w:proofErr w:type="spellEnd"/>
      <w:r w:rsidRPr="001E7216">
        <w:rPr>
          <w:bCs/>
        </w:rPr>
        <w:t>, R. F.  (201</w:t>
      </w:r>
      <w:r w:rsidR="005C04C4">
        <w:rPr>
          <w:bCs/>
        </w:rPr>
        <w:t>6</w:t>
      </w:r>
      <w:r w:rsidR="007A0B64" w:rsidRPr="001E7216">
        <w:rPr>
          <w:bCs/>
        </w:rPr>
        <w:t xml:space="preserve">). </w:t>
      </w:r>
      <w:r w:rsidR="00755621" w:rsidRPr="001E7216">
        <w:rPr>
          <w:bCs/>
        </w:rPr>
        <w:t xml:space="preserve"> </w:t>
      </w:r>
      <w:r w:rsidR="008E63EB" w:rsidRPr="001E7216">
        <w:rPr>
          <w:bCs/>
          <w:u w:val="single"/>
        </w:rPr>
        <w:t>Scale Development:</w:t>
      </w:r>
      <w:r w:rsidR="007A0B64" w:rsidRPr="001E7216">
        <w:rPr>
          <w:bCs/>
          <w:u w:val="single"/>
        </w:rPr>
        <w:t xml:space="preserve"> Theory and Applications</w:t>
      </w:r>
      <w:r w:rsidR="007A0B64" w:rsidRPr="001E7216">
        <w:rPr>
          <w:bCs/>
        </w:rPr>
        <w:t>.  (</w:t>
      </w:r>
      <w:r w:rsidR="005C04C4">
        <w:rPr>
          <w:bCs/>
        </w:rPr>
        <w:t>4th</w:t>
      </w:r>
      <w:r w:rsidR="00E554DD" w:rsidRPr="001E7216">
        <w:rPr>
          <w:bCs/>
        </w:rPr>
        <w:t xml:space="preserve"> Edition).  Appli</w:t>
      </w:r>
      <w:r w:rsidR="007A0B64" w:rsidRPr="001E7216">
        <w:rPr>
          <w:bCs/>
        </w:rPr>
        <w:t xml:space="preserve">ed </w:t>
      </w:r>
      <w:r w:rsidR="007A0B64" w:rsidRPr="001E7216">
        <w:rPr>
          <w:bCs/>
        </w:rPr>
        <w:tab/>
        <w:t xml:space="preserve">Social Research Methods Series (Volume 26). </w:t>
      </w:r>
      <w:r w:rsidRPr="001E7216">
        <w:rPr>
          <w:bCs/>
        </w:rPr>
        <w:t xml:space="preserve">Thousand Oaks: </w:t>
      </w:r>
      <w:r w:rsidR="007A0B64" w:rsidRPr="001E7216">
        <w:rPr>
          <w:bCs/>
        </w:rPr>
        <w:t xml:space="preserve">Sage.  </w:t>
      </w:r>
    </w:p>
    <w:p w14:paraId="785FE557" w14:textId="11EE23F5" w:rsidR="003C4BAF" w:rsidRPr="001E7216" w:rsidRDefault="003C4BAF" w:rsidP="003C4BAF">
      <w:pPr>
        <w:pStyle w:val="Heading5"/>
        <w:shd w:val="clear" w:color="auto" w:fill="F7F7F7"/>
        <w:spacing w:before="0" w:beforeAutospacing="0" w:after="0" w:afterAutospacing="0" w:line="360" w:lineRule="atLeast"/>
        <w:textAlignment w:val="baseline"/>
        <w:rPr>
          <w:rFonts w:ascii="Times New Roman" w:eastAsia="Times New Roman" w:hAnsi="Times New Roman"/>
          <w:b w:val="0"/>
          <w:bCs w:val="0"/>
          <w:color w:val="7F7F7F"/>
          <w:sz w:val="24"/>
          <w:szCs w:val="24"/>
        </w:rPr>
      </w:pPr>
      <w:r w:rsidRPr="001E7216">
        <w:rPr>
          <w:rFonts w:ascii="Times New Roman" w:hAnsi="Times New Roman"/>
          <w:color w:val="000000"/>
          <w:sz w:val="24"/>
          <w:szCs w:val="24"/>
        </w:rPr>
        <w:tab/>
      </w:r>
      <w:r w:rsidRPr="001E7216">
        <w:rPr>
          <w:rFonts w:ascii="Times New Roman" w:hAnsi="Times New Roman"/>
          <w:b w:val="0"/>
          <w:color w:val="000000"/>
          <w:sz w:val="24"/>
          <w:szCs w:val="24"/>
        </w:rPr>
        <w:t>ISBN:</w:t>
      </w:r>
      <w:r w:rsidRPr="001E7216">
        <w:rPr>
          <w:rFonts w:ascii="Times New Roman" w:hAnsi="Times New Roman"/>
          <w:color w:val="000000"/>
          <w:sz w:val="24"/>
          <w:szCs w:val="24"/>
        </w:rPr>
        <w:t xml:space="preserve">  </w:t>
      </w:r>
      <w:r w:rsidRPr="001E7216">
        <w:rPr>
          <w:rFonts w:ascii="Times New Roman" w:eastAsia="Times New Roman" w:hAnsi="Times New Roman"/>
          <w:b w:val="0"/>
          <w:bCs w:val="0"/>
          <w:color w:val="7F7F7F"/>
          <w:sz w:val="24"/>
          <w:szCs w:val="24"/>
        </w:rPr>
        <w:t>9781412980449</w:t>
      </w:r>
    </w:p>
    <w:p w14:paraId="71B7E1CC" w14:textId="77777777" w:rsidR="001D62E5" w:rsidRPr="001E7216" w:rsidRDefault="001D62E5" w:rsidP="00652F7A">
      <w:pPr>
        <w:widowControl/>
        <w:rPr>
          <w:b/>
          <w:color w:val="000000"/>
        </w:rPr>
      </w:pPr>
    </w:p>
    <w:p w14:paraId="365E3D41" w14:textId="77777777" w:rsidR="00652F7A" w:rsidRPr="001E7216" w:rsidRDefault="0090330A" w:rsidP="00652F7A">
      <w:pPr>
        <w:widowControl/>
        <w:rPr>
          <w:b/>
          <w:color w:val="000000"/>
        </w:rPr>
      </w:pPr>
      <w:r w:rsidRPr="001E7216">
        <w:rPr>
          <w:b/>
          <w:color w:val="000000"/>
        </w:rPr>
        <w:t>Recommended but not required:</w:t>
      </w:r>
    </w:p>
    <w:p w14:paraId="5860C10D" w14:textId="77777777" w:rsidR="0090330A" w:rsidRPr="001E7216" w:rsidRDefault="0090330A" w:rsidP="0090330A">
      <w:r w:rsidRPr="001E7216">
        <w:t xml:space="preserve">Converse, J. M. &amp; Presser, S.  (1986).  Survey Questions:  Handcrafting the Standardized </w:t>
      </w:r>
      <w:r w:rsidRPr="001E7216">
        <w:tab/>
        <w:t>Questionnaire.  Thousand Oaks, CA, Sage Publications.</w:t>
      </w:r>
    </w:p>
    <w:p w14:paraId="47C72B35" w14:textId="77777777" w:rsidR="001E7216" w:rsidRPr="001E7216" w:rsidRDefault="001E7216" w:rsidP="002D0CC9"/>
    <w:p w14:paraId="46557BF4" w14:textId="0CA5AF00" w:rsidR="002D0CC9" w:rsidRPr="001E7216" w:rsidRDefault="008E63EB" w:rsidP="002D0CC9">
      <w:pPr>
        <w:rPr>
          <w:bCs/>
        </w:rPr>
      </w:pPr>
      <w:r w:rsidRPr="001E7216">
        <w:t>McNabb, D. (</w:t>
      </w:r>
      <w:r w:rsidR="001E7216" w:rsidRPr="001E7216">
        <w:t xml:space="preserve">2014).  </w:t>
      </w:r>
      <w:proofErr w:type="spellStart"/>
      <w:r w:rsidR="001E7216" w:rsidRPr="001E7216">
        <w:t>Nonsampling</w:t>
      </w:r>
      <w:proofErr w:type="spellEnd"/>
      <w:r w:rsidR="001E7216" w:rsidRPr="001E7216">
        <w:t xml:space="preserve"> Error in Social Surveys.  </w:t>
      </w:r>
      <w:r w:rsidR="001E7216" w:rsidRPr="001E7216">
        <w:rPr>
          <w:bCs/>
        </w:rPr>
        <w:t>Thousand Oaks: Sage.</w:t>
      </w:r>
    </w:p>
    <w:p w14:paraId="4B375204" w14:textId="00A4A7D4" w:rsidR="001E7216" w:rsidRPr="001E7216" w:rsidRDefault="001E7216" w:rsidP="002D0CC9">
      <w:pPr>
        <w:rPr>
          <w:bCs/>
        </w:rPr>
      </w:pPr>
      <w:r w:rsidRPr="001E7216">
        <w:rPr>
          <w:bCs/>
        </w:rPr>
        <w:tab/>
        <w:t>ISBN:  978-1-4522-5742-6.</w:t>
      </w:r>
    </w:p>
    <w:p w14:paraId="24523414" w14:textId="77777777" w:rsidR="001E7216" w:rsidRPr="001E7216" w:rsidRDefault="001E7216" w:rsidP="002D0CC9"/>
    <w:p w14:paraId="05BA1702" w14:textId="77777777" w:rsidR="001E7216" w:rsidRPr="001E7216" w:rsidRDefault="001E7216">
      <w:pPr>
        <w:widowControl/>
        <w:autoSpaceDE/>
        <w:autoSpaceDN/>
        <w:adjustRightInd/>
        <w:rPr>
          <w:b/>
        </w:rPr>
      </w:pPr>
      <w:r w:rsidRPr="001E7216">
        <w:rPr>
          <w:b/>
        </w:rPr>
        <w:br w:type="page"/>
      </w:r>
    </w:p>
    <w:p w14:paraId="74A09B13" w14:textId="3ED17D20" w:rsidR="001D62E5" w:rsidRPr="009C3736" w:rsidRDefault="001D62E5">
      <w:r w:rsidRPr="009C3736">
        <w:rPr>
          <w:b/>
        </w:rPr>
        <w:lastRenderedPageBreak/>
        <w:t>Academic Integrity Policy:</w:t>
      </w:r>
      <w:r w:rsidRPr="009C3736">
        <w:br/>
        <w:t xml:space="preserve">The Annenberg School for Communication is committed to upholding the University’s Academic Integrity code as detailed in the </w:t>
      </w:r>
      <w:proofErr w:type="spellStart"/>
      <w:r w:rsidRPr="009C3736">
        <w:t>SCampus</w:t>
      </w:r>
      <w:proofErr w:type="spellEnd"/>
      <w:r w:rsidRPr="009C3736">
        <w:t xml:space="preserve"> Guide.  It is the policy of the School for Communication to report all violations of the code.  Any serious violation or pattern of violations of the Academic Integrity Code will result in the student’s expulsion from the Communication major or minor, or from the graduate program.</w:t>
      </w:r>
      <w:r w:rsidRPr="009C3736">
        <w:br/>
      </w:r>
      <w:r w:rsidRPr="009C3736">
        <w:br/>
      </w:r>
      <w:r w:rsidRPr="009C3736">
        <w:rPr>
          <w:b/>
        </w:rPr>
        <w:t>ADA Compliance Statement</w:t>
      </w:r>
      <w:r w:rsidRPr="009C3736">
        <w:br/>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 a.m. – 5:00 p.m., Monday through Friday.  The phone number for DSP is (213) 740-0776.</w:t>
      </w:r>
    </w:p>
    <w:p w14:paraId="506A1F7D" w14:textId="77777777" w:rsidR="001D62E5" w:rsidRPr="009C3736" w:rsidRDefault="001D62E5"/>
    <w:p w14:paraId="1246D45B" w14:textId="77777777" w:rsidR="00B469B3" w:rsidRPr="009C3736" w:rsidRDefault="00B469B3">
      <w:r w:rsidRPr="009C3736">
        <w:rPr>
          <w:b/>
          <w:bCs/>
        </w:rPr>
        <w:t>Course Requirements:</w:t>
      </w:r>
    </w:p>
    <w:p w14:paraId="424D67A6" w14:textId="77777777" w:rsidR="00B469B3" w:rsidRPr="009C3736" w:rsidRDefault="00B469B3">
      <w:pPr>
        <w:rPr>
          <w:u w:val="single"/>
        </w:rPr>
      </w:pPr>
      <w:r w:rsidRPr="009C3736">
        <w:rPr>
          <w:b/>
          <w:bCs/>
        </w:rPr>
        <w:t>1.  Attendance</w:t>
      </w:r>
      <w:r w:rsidRPr="009C3736">
        <w:t xml:space="preserve"> --- As we only meet once a week, and much of the material from lecture does not overlap with that of the text, </w:t>
      </w:r>
      <w:r w:rsidRPr="009C3736">
        <w:rPr>
          <w:u w:val="single"/>
        </w:rPr>
        <w:t>attendance is crucial</w:t>
      </w:r>
      <w:r w:rsidRPr="009C3736">
        <w:t xml:space="preserve">.  </w:t>
      </w:r>
      <w:r w:rsidR="008F20E7" w:rsidRPr="009C3736">
        <w:t>I</w:t>
      </w:r>
      <w:r w:rsidRPr="009C3736">
        <w:rPr>
          <w:u w:val="single"/>
        </w:rPr>
        <w:t>f you are absent more than once you must make an appointment to see me or risk losing credit for the course.</w:t>
      </w:r>
    </w:p>
    <w:p w14:paraId="2E8E14D0" w14:textId="77777777" w:rsidR="00B469B3" w:rsidRPr="009C3736" w:rsidRDefault="00B469B3"/>
    <w:p w14:paraId="1BC12A4F" w14:textId="77777777" w:rsidR="00B469B3" w:rsidRPr="009C3736" w:rsidRDefault="00B469B3">
      <w:r w:rsidRPr="009C3736">
        <w:rPr>
          <w:b/>
          <w:bCs/>
        </w:rPr>
        <w:t>2.  Reading assignments</w:t>
      </w:r>
      <w:r w:rsidRPr="009C3736">
        <w:t xml:space="preserve"> — The lectures presume you have done the assigned reading </w:t>
      </w:r>
      <w:r w:rsidRPr="009C3736">
        <w:rPr>
          <w:u w:val="single"/>
        </w:rPr>
        <w:t>prior</w:t>
      </w:r>
      <w:r w:rsidRPr="009C3736">
        <w:t xml:space="preserve"> to coming to class.  The lectures will make much more sense if you have done the background reading ahead of time.</w:t>
      </w:r>
    </w:p>
    <w:p w14:paraId="5C80DBC2" w14:textId="77777777" w:rsidR="00B469B3" w:rsidRPr="009C3736" w:rsidRDefault="00B469B3">
      <w:r w:rsidRPr="009C3736">
        <w:t xml:space="preserve"> </w:t>
      </w:r>
    </w:p>
    <w:p w14:paraId="567B911E" w14:textId="77777777" w:rsidR="006910FC" w:rsidRPr="009C3736" w:rsidRDefault="00B469B3">
      <w:r w:rsidRPr="009C3736">
        <w:rPr>
          <w:b/>
          <w:bCs/>
        </w:rPr>
        <w:t>3</w:t>
      </w:r>
      <w:r w:rsidRPr="009C3736">
        <w:rPr>
          <w:bCs/>
        </w:rPr>
        <w:t>.</w:t>
      </w:r>
      <w:r w:rsidRPr="009C3736">
        <w:t xml:space="preserve">  </w:t>
      </w:r>
      <w:r w:rsidR="006910FC" w:rsidRPr="009C3736">
        <w:rPr>
          <w:b/>
        </w:rPr>
        <w:t>Weekly assignments</w:t>
      </w:r>
      <w:r w:rsidR="006910FC" w:rsidRPr="009C3736">
        <w:t xml:space="preserve">.  </w:t>
      </w:r>
      <w:r w:rsidRPr="009C3736">
        <w:t xml:space="preserve">— </w:t>
      </w:r>
      <w:r w:rsidR="006910FC" w:rsidRPr="009C3736">
        <w:t>Ten assignments each focusing on one aspect of survey construction or validation will be due at the beginning of the following class.  Each will be worth 3% of your overall grade for a total of 30%.</w:t>
      </w:r>
    </w:p>
    <w:p w14:paraId="5D7B1E76" w14:textId="77777777" w:rsidR="00FA1A53" w:rsidRPr="009C3736" w:rsidRDefault="00FA1A53"/>
    <w:p w14:paraId="574C8AA7" w14:textId="77777777" w:rsidR="00B469B3" w:rsidRPr="009C3736" w:rsidRDefault="006910FC">
      <w:r w:rsidRPr="009C3736">
        <w:rPr>
          <w:b/>
        </w:rPr>
        <w:t>4.  Midterm</w:t>
      </w:r>
      <w:r w:rsidRPr="009C3736">
        <w:t xml:space="preserve"> — </w:t>
      </w:r>
      <w:r w:rsidR="00B469B3" w:rsidRPr="009C3736">
        <w:t xml:space="preserve">A 10-12 page </w:t>
      </w:r>
      <w:r w:rsidR="00BF0A3F" w:rsidRPr="009C3736">
        <w:t>(not counting references and appendices</w:t>
      </w:r>
      <w:r w:rsidRPr="009C3736">
        <w:t xml:space="preserve"> which will contain </w:t>
      </w:r>
      <w:r w:rsidR="00FA1A53" w:rsidRPr="009C3736">
        <w:t>your</w:t>
      </w:r>
      <w:r w:rsidRPr="009C3736">
        <w:t xml:space="preserve"> survey instrument</w:t>
      </w:r>
      <w:r w:rsidR="00BF0A3F" w:rsidRPr="009C3736">
        <w:t xml:space="preserve">) </w:t>
      </w:r>
      <w:r w:rsidR="00642CBD" w:rsidRPr="009C3736">
        <w:t xml:space="preserve">research proposal </w:t>
      </w:r>
      <w:r w:rsidRPr="009C3736">
        <w:t>will constitute 30 %</w:t>
      </w:r>
      <w:r w:rsidR="00B469B3" w:rsidRPr="009C3736">
        <w:t xml:space="preserve"> of your overall grade.  </w:t>
      </w:r>
      <w:r w:rsidR="00642CBD" w:rsidRPr="009C3736">
        <w:t xml:space="preserve">This should include a literature review and method section (and a draft of your proposed survey instrument in the appendix).  </w:t>
      </w:r>
      <w:r w:rsidR="00B469B3" w:rsidRPr="009C3736">
        <w:t>The topic is up to you but must be cleared with me beforehand.</w:t>
      </w:r>
    </w:p>
    <w:p w14:paraId="2E701730" w14:textId="77777777" w:rsidR="00B469B3" w:rsidRPr="009C3736" w:rsidRDefault="00B469B3"/>
    <w:p w14:paraId="1D366335" w14:textId="77777777" w:rsidR="00755621" w:rsidRPr="009C3736" w:rsidRDefault="006910FC">
      <w:pPr>
        <w:rPr>
          <w:bCs/>
        </w:rPr>
      </w:pPr>
      <w:r w:rsidRPr="009C3736">
        <w:rPr>
          <w:b/>
          <w:bCs/>
        </w:rPr>
        <w:t>5</w:t>
      </w:r>
      <w:r w:rsidR="00B469B3" w:rsidRPr="009C3736">
        <w:rPr>
          <w:b/>
          <w:bCs/>
        </w:rPr>
        <w:t xml:space="preserve">.  Final paper  — </w:t>
      </w:r>
      <w:r w:rsidR="00755621" w:rsidRPr="009C3736">
        <w:rPr>
          <w:bCs/>
        </w:rPr>
        <w:t>Students will administer their proposed survey on a small number of individuals from their target population.  At least one original scale must be analyzed for validity.  These preliminary results will be added to your revised research paper (in the results section).  In the traditional discussion section please discuss limitations and future directions you might take with your survey.  The entire survey instrument should be included in an appendix.</w:t>
      </w:r>
    </w:p>
    <w:p w14:paraId="4A88A8C4" w14:textId="77777777" w:rsidR="006910FC" w:rsidRPr="009C3736" w:rsidRDefault="00755621">
      <w:r w:rsidRPr="009C3736">
        <w:t>This</w:t>
      </w:r>
      <w:r w:rsidR="00642CBD" w:rsidRPr="009C3736">
        <w:t xml:space="preserve"> final research paper </w:t>
      </w:r>
      <w:r w:rsidR="00BF0A3F" w:rsidRPr="009C3736">
        <w:t xml:space="preserve">should </w:t>
      </w:r>
      <w:r w:rsidRPr="009C3736">
        <w:t>roughly f</w:t>
      </w:r>
      <w:r w:rsidR="00642CBD" w:rsidRPr="009C3736">
        <w:t xml:space="preserve">ollow the format of an APA research article (intro, methods, results, </w:t>
      </w:r>
      <w:r w:rsidR="00FA1A53" w:rsidRPr="009C3736">
        <w:t xml:space="preserve">a </w:t>
      </w:r>
      <w:r w:rsidR="00642CBD" w:rsidRPr="009C3736">
        <w:t>discussion</w:t>
      </w:r>
      <w:r w:rsidR="00FA1A53" w:rsidRPr="009C3736">
        <w:t xml:space="preserve"> section interpreting your findings</w:t>
      </w:r>
      <w:r w:rsidR="00642CBD" w:rsidRPr="009C3736">
        <w:t xml:space="preserve">) and </w:t>
      </w:r>
      <w:r w:rsidR="00BF0A3F" w:rsidRPr="009C3736">
        <w:t>be approximately 1</w:t>
      </w:r>
      <w:r w:rsidRPr="009C3736">
        <w:t>5</w:t>
      </w:r>
      <w:r w:rsidR="00BF0A3F" w:rsidRPr="009C3736">
        <w:t xml:space="preserve"> -20 pages in length (excluding references and appendices) and </w:t>
      </w:r>
      <w:r w:rsidR="00B469B3" w:rsidRPr="009C3736">
        <w:t xml:space="preserve">is worth </w:t>
      </w:r>
      <w:r w:rsidR="006910FC" w:rsidRPr="009C3736">
        <w:t>3</w:t>
      </w:r>
      <w:r w:rsidR="00B469B3" w:rsidRPr="009C3736">
        <w:t>0% of your final grade</w:t>
      </w:r>
      <w:r w:rsidR="006910FC" w:rsidRPr="009C3736">
        <w:t>.</w:t>
      </w:r>
    </w:p>
    <w:p w14:paraId="77BF501A" w14:textId="77777777" w:rsidR="00642CBD" w:rsidRPr="009C3736" w:rsidRDefault="00642CBD">
      <w:pPr>
        <w:rPr>
          <w:b/>
          <w:bCs/>
        </w:rPr>
      </w:pPr>
    </w:p>
    <w:p w14:paraId="0170DAAD" w14:textId="77777777" w:rsidR="00B469B3" w:rsidRPr="009C3736" w:rsidRDefault="006910FC">
      <w:pPr>
        <w:rPr>
          <w:b/>
          <w:bCs/>
        </w:rPr>
      </w:pPr>
      <w:r w:rsidRPr="009C3736">
        <w:rPr>
          <w:b/>
          <w:bCs/>
        </w:rPr>
        <w:t>6</w:t>
      </w:r>
      <w:r w:rsidR="00B469B3" w:rsidRPr="009C3736">
        <w:rPr>
          <w:b/>
          <w:bCs/>
        </w:rPr>
        <w:t xml:space="preserve">. </w:t>
      </w:r>
      <w:r w:rsidRPr="009C3736">
        <w:rPr>
          <w:b/>
          <w:bCs/>
        </w:rPr>
        <w:t xml:space="preserve"> </w:t>
      </w:r>
      <w:r w:rsidR="00B469B3" w:rsidRPr="009C3736">
        <w:rPr>
          <w:b/>
          <w:bCs/>
        </w:rPr>
        <w:t>In class presentation</w:t>
      </w:r>
      <w:r w:rsidR="00B469B3" w:rsidRPr="009C3736">
        <w:t xml:space="preserve"> —</w:t>
      </w:r>
      <w:r w:rsidR="002530B3" w:rsidRPr="009C3736">
        <w:t xml:space="preserve"> Students </w:t>
      </w:r>
      <w:r w:rsidR="00B469B3" w:rsidRPr="009C3736">
        <w:t xml:space="preserve">will prepare and present a 10 minute </w:t>
      </w:r>
      <w:proofErr w:type="spellStart"/>
      <w:r w:rsidR="00642CBD" w:rsidRPr="009C3736">
        <w:t>Powerpoint</w:t>
      </w:r>
      <w:proofErr w:type="spellEnd"/>
      <w:r w:rsidR="00642CBD" w:rsidRPr="009C3736">
        <w:t xml:space="preserve"> </w:t>
      </w:r>
      <w:r w:rsidR="00B469B3" w:rsidRPr="009C3736">
        <w:t xml:space="preserve">summary of </w:t>
      </w:r>
      <w:r w:rsidR="00642CBD" w:rsidRPr="009C3736">
        <w:t>their survey results</w:t>
      </w:r>
      <w:r w:rsidR="00755621" w:rsidRPr="009C3736">
        <w:t xml:space="preserve"> and the validation of their original scale</w:t>
      </w:r>
      <w:r w:rsidR="00B469B3" w:rsidRPr="009C3736">
        <w:t>.  This presentation will account for the final 1</w:t>
      </w:r>
      <w:r w:rsidR="002530B3" w:rsidRPr="009C3736">
        <w:t>0</w:t>
      </w:r>
      <w:r w:rsidR="00B469B3" w:rsidRPr="009C3736">
        <w:t xml:space="preserve">% of your grade in the course. </w:t>
      </w:r>
    </w:p>
    <w:p w14:paraId="6181E19B" w14:textId="77777777" w:rsidR="00B469B3" w:rsidRPr="009C3736" w:rsidRDefault="00B469B3">
      <w:pPr>
        <w:rPr>
          <w:b/>
          <w:bCs/>
        </w:rPr>
      </w:pPr>
    </w:p>
    <w:p w14:paraId="4F116E29" w14:textId="77777777" w:rsidR="001E7216" w:rsidRDefault="001E7216">
      <w:pPr>
        <w:rPr>
          <w:b/>
          <w:bCs/>
        </w:rPr>
      </w:pPr>
    </w:p>
    <w:p w14:paraId="4EB8F171" w14:textId="77777777" w:rsidR="00B469B3" w:rsidRPr="009C3736" w:rsidRDefault="00B469B3">
      <w:r w:rsidRPr="009C3736">
        <w:rPr>
          <w:b/>
          <w:bCs/>
        </w:rPr>
        <w:lastRenderedPageBreak/>
        <w:t xml:space="preserve">Assignments:  </w:t>
      </w:r>
    </w:p>
    <w:p w14:paraId="28136434" w14:textId="77777777" w:rsidR="00B469B3" w:rsidRPr="009C3736" w:rsidRDefault="00B469B3">
      <w:pPr>
        <w:ind w:firstLine="720"/>
      </w:pPr>
      <w:r w:rsidRPr="009C3736">
        <w:t xml:space="preserve">Please note that all assignments are to be typed (double-spaced) in 12-point Times Roman font, with 1 inch margins.  </w:t>
      </w:r>
      <w:r w:rsidRPr="009C3736">
        <w:rPr>
          <w:u w:val="single"/>
        </w:rPr>
        <w:t xml:space="preserve">Be sure to proofread your paper carefully to ensure that it is free of grammatical and spelling errors. </w:t>
      </w:r>
      <w:r w:rsidR="00642CBD" w:rsidRPr="009C3736">
        <w:rPr>
          <w:u w:val="single"/>
        </w:rPr>
        <w:t xml:space="preserve"> I</w:t>
      </w:r>
      <w:r w:rsidRPr="009C3736">
        <w:rPr>
          <w:u w:val="single"/>
        </w:rPr>
        <w:t>f a paper contains 10 or more grammar or spelling errors it will receive a grade of F.</w:t>
      </w:r>
      <w:r w:rsidRPr="009C3736">
        <w:t xml:space="preserve">  (If you are not a native English speaker it is recommended that you have a native English speaker look over your paper for grammar.  The content of the paper, however, must be yours alone.)  There will also be substantial penalties for assignments turned in after the deadline.  An “incomplete” will be given only in an emergency.  </w:t>
      </w:r>
    </w:p>
    <w:p w14:paraId="0AF7E4CD" w14:textId="77777777" w:rsidR="00B469B3" w:rsidRPr="009C3736" w:rsidRDefault="00B469B3"/>
    <w:p w14:paraId="63115201" w14:textId="77777777" w:rsidR="00FE0CBF" w:rsidRPr="009C3736" w:rsidRDefault="00B469B3" w:rsidP="00FE0CBF">
      <w:r w:rsidRPr="009C3736">
        <w:rPr>
          <w:b/>
          <w:bCs/>
        </w:rPr>
        <w:t>Cheating and plagiarism:</w:t>
      </w:r>
      <w:r w:rsidR="00FE0CBF" w:rsidRPr="009C3736">
        <w:t xml:space="preserve">  </w:t>
      </w:r>
    </w:p>
    <w:p w14:paraId="2A83DFC9" w14:textId="77777777" w:rsidR="00B469B3" w:rsidRPr="009C3736" w:rsidRDefault="00B469B3" w:rsidP="00FE0CBF">
      <w:r w:rsidRPr="009C3736">
        <w:t>Any individual found to have copied the work or ideas of others without appropriate citation will receive an F in this course and will be recommended for expulsion fr</w:t>
      </w:r>
      <w:r w:rsidR="00642CBD" w:rsidRPr="009C3736">
        <w:t>o</w:t>
      </w:r>
      <w:r w:rsidRPr="009C3736">
        <w:t>m the University.</w:t>
      </w:r>
    </w:p>
    <w:p w14:paraId="202CD952" w14:textId="77777777" w:rsidR="00135C52" w:rsidRPr="009C3736" w:rsidRDefault="00135C52">
      <w:pPr>
        <w:rPr>
          <w:b/>
          <w:bCs/>
        </w:rPr>
      </w:pPr>
    </w:p>
    <w:p w14:paraId="7399D436" w14:textId="77777777" w:rsidR="00B469B3" w:rsidRPr="009C3736" w:rsidRDefault="00B469B3" w:rsidP="001D62E5">
      <w:pPr>
        <w:jc w:val="center"/>
        <w:rPr>
          <w:b/>
          <w:bCs/>
        </w:rPr>
      </w:pPr>
      <w:r w:rsidRPr="009C3736">
        <w:rPr>
          <w:b/>
          <w:bCs/>
        </w:rPr>
        <w:t>Schedule of classes:</w:t>
      </w:r>
    </w:p>
    <w:p w14:paraId="6F6F0903" w14:textId="77777777" w:rsidR="00FE0CBF" w:rsidRPr="009C3736" w:rsidRDefault="00FE0CBF" w:rsidP="001D62E5">
      <w:pPr>
        <w:jc w:val="center"/>
        <w:rPr>
          <w:b/>
          <w:bCs/>
        </w:rPr>
      </w:pPr>
    </w:p>
    <w:p w14:paraId="4DFF9A37" w14:textId="5B8CBDA1" w:rsidR="001E7216" w:rsidRDefault="004E60A6" w:rsidP="00FE0CBF">
      <w:pPr>
        <w:ind w:left="720" w:hanging="720"/>
        <w:jc w:val="both"/>
        <w:rPr>
          <w:b/>
          <w:bCs/>
        </w:rPr>
      </w:pPr>
      <w:r>
        <w:rPr>
          <w:b/>
          <w:bCs/>
        </w:rPr>
        <w:t>1/12</w:t>
      </w:r>
      <w:r w:rsidR="00067F85">
        <w:rPr>
          <w:b/>
          <w:bCs/>
        </w:rPr>
        <w:t xml:space="preserve">  </w:t>
      </w:r>
    </w:p>
    <w:p w14:paraId="11B9996D" w14:textId="0755F6DB" w:rsidR="003132A5" w:rsidRPr="009C3736" w:rsidRDefault="00B469B3" w:rsidP="00FE0CBF">
      <w:pPr>
        <w:ind w:left="720" w:hanging="720"/>
        <w:jc w:val="both"/>
        <w:rPr>
          <w:b/>
          <w:bCs/>
        </w:rPr>
      </w:pPr>
      <w:r w:rsidRPr="009C3736">
        <w:rPr>
          <w:b/>
          <w:bCs/>
        </w:rPr>
        <w:t xml:space="preserve">Week 1: </w:t>
      </w:r>
      <w:r w:rsidR="00867B70" w:rsidRPr="009C3736">
        <w:rPr>
          <w:b/>
          <w:bCs/>
        </w:rPr>
        <w:t>Reliability and Validity:</w:t>
      </w:r>
      <w:r w:rsidR="00750454" w:rsidRPr="009C3736">
        <w:rPr>
          <w:b/>
          <w:bCs/>
        </w:rPr>
        <w:t xml:space="preserve">  Determining what y</w:t>
      </w:r>
      <w:r w:rsidR="009A0B7B">
        <w:rPr>
          <w:b/>
          <w:bCs/>
        </w:rPr>
        <w:t xml:space="preserve">ou need to know and how to find </w:t>
      </w:r>
      <w:r w:rsidR="00750454" w:rsidRPr="009C3736">
        <w:rPr>
          <w:b/>
          <w:bCs/>
        </w:rPr>
        <w:t>out</w:t>
      </w:r>
      <w:r w:rsidRPr="009C3736">
        <w:rPr>
          <w:b/>
          <w:bCs/>
        </w:rPr>
        <w:t>.</w:t>
      </w:r>
    </w:p>
    <w:p w14:paraId="183F9C47" w14:textId="77777777" w:rsidR="00CB5620" w:rsidRPr="009C3736" w:rsidRDefault="003132A5" w:rsidP="003132A5">
      <w:pPr>
        <w:ind w:hanging="720"/>
      </w:pPr>
      <w:r w:rsidRPr="009C3736">
        <w:tab/>
      </w:r>
      <w:r w:rsidR="00B469B3" w:rsidRPr="009C3736">
        <w:t>This week’s lecture will be dedicated to conveying the importa</w:t>
      </w:r>
      <w:r w:rsidRPr="009C3736">
        <w:t xml:space="preserve">nce of having a clearly defined </w:t>
      </w:r>
      <w:r w:rsidR="00B469B3" w:rsidRPr="009C3736">
        <w:t xml:space="preserve">goal guiding your research.  </w:t>
      </w:r>
      <w:r w:rsidR="00750454" w:rsidRPr="009C3736">
        <w:t xml:space="preserve">Issues of internal, external, </w:t>
      </w:r>
      <w:r w:rsidR="001F3AEB" w:rsidRPr="009C3736">
        <w:t xml:space="preserve">face, </w:t>
      </w:r>
      <w:r w:rsidR="00750454" w:rsidRPr="009C3736">
        <w:t xml:space="preserve">construct, </w:t>
      </w:r>
      <w:r w:rsidR="001F3AEB" w:rsidRPr="009C3736">
        <w:t xml:space="preserve">concurrent, predictive </w:t>
      </w:r>
      <w:r w:rsidR="00750454" w:rsidRPr="009C3736">
        <w:t>and convergent validity will be discussed.</w:t>
      </w:r>
      <w:r w:rsidR="00B469B3" w:rsidRPr="009C3736">
        <w:t xml:space="preserve"> </w:t>
      </w:r>
    </w:p>
    <w:p w14:paraId="5B5B13AD" w14:textId="77777777" w:rsidR="003132A5" w:rsidRPr="009C3736" w:rsidRDefault="003132A5" w:rsidP="00CB5620">
      <w:pPr>
        <w:rPr>
          <w:u w:val="single"/>
        </w:rPr>
      </w:pPr>
    </w:p>
    <w:p w14:paraId="500EC36A" w14:textId="77777777" w:rsidR="00CB5620" w:rsidRPr="009C3736" w:rsidRDefault="00CB5620" w:rsidP="00CB5620">
      <w:r w:rsidRPr="009C3736">
        <w:rPr>
          <w:u w:val="single"/>
        </w:rPr>
        <w:t>Required r</w:t>
      </w:r>
      <w:r w:rsidR="002530B3" w:rsidRPr="009C3736">
        <w:rPr>
          <w:u w:val="single"/>
        </w:rPr>
        <w:t>eading</w:t>
      </w:r>
      <w:r w:rsidR="002530B3" w:rsidRPr="009C3736">
        <w:t xml:space="preserve">:  </w:t>
      </w:r>
    </w:p>
    <w:p w14:paraId="616BA51A" w14:textId="77777777" w:rsidR="00FC3F54" w:rsidRPr="009C3736" w:rsidRDefault="00CB5620" w:rsidP="00CB5620">
      <w:r w:rsidRPr="009C3736">
        <w:tab/>
      </w:r>
      <w:r w:rsidR="001456F2" w:rsidRPr="009C3736">
        <w:t>Chapter 1 &amp; 2 of Survey Methodology</w:t>
      </w:r>
      <w:r w:rsidR="001D62E5" w:rsidRPr="009C3736">
        <w:t xml:space="preserve"> (p.1-6</w:t>
      </w:r>
      <w:r w:rsidR="009A4F19" w:rsidRPr="009C3736">
        <w:rPr>
          <w:rFonts w:hint="eastAsia"/>
          <w:lang w:eastAsia="zh-CN"/>
        </w:rPr>
        <w:t>5</w:t>
      </w:r>
      <w:r w:rsidR="001D62E5" w:rsidRPr="009C3736">
        <w:t>)</w:t>
      </w:r>
    </w:p>
    <w:p w14:paraId="02AAFAD8" w14:textId="1E3CB850" w:rsidR="008A111E" w:rsidRDefault="00FC3F54" w:rsidP="00867B70">
      <w:r w:rsidRPr="009C3736">
        <w:tab/>
      </w:r>
      <w:r w:rsidR="00E87A66">
        <w:t xml:space="preserve">Chapter 1 in </w:t>
      </w:r>
      <w:proofErr w:type="spellStart"/>
      <w:r w:rsidR="00E87A66">
        <w:t>Dillman</w:t>
      </w:r>
      <w:proofErr w:type="spellEnd"/>
      <w:r w:rsidR="00E87A66">
        <w:t xml:space="preserve"> et. al.</w:t>
      </w:r>
    </w:p>
    <w:p w14:paraId="10F4E688" w14:textId="77777777" w:rsidR="00E87A66" w:rsidRPr="009C3736" w:rsidRDefault="00E87A66" w:rsidP="00867B70">
      <w:pPr>
        <w:rPr>
          <w:u w:val="single"/>
        </w:rPr>
      </w:pPr>
    </w:p>
    <w:p w14:paraId="7465E48B" w14:textId="77777777" w:rsidR="00135C52" w:rsidRPr="009C3736" w:rsidRDefault="00135C52" w:rsidP="00867B70">
      <w:pPr>
        <w:rPr>
          <w:u w:val="single"/>
        </w:rPr>
      </w:pPr>
      <w:r w:rsidRPr="009C3736">
        <w:rPr>
          <w:u w:val="single"/>
        </w:rPr>
        <w:t>Recommended</w:t>
      </w:r>
      <w:r w:rsidR="008A111E" w:rsidRPr="009C3736">
        <w:rPr>
          <w:u w:val="single"/>
        </w:rPr>
        <w:t xml:space="preserve"> but not required</w:t>
      </w:r>
      <w:r w:rsidRPr="009C3736">
        <w:rPr>
          <w:u w:val="single"/>
        </w:rPr>
        <w:t>:</w:t>
      </w:r>
    </w:p>
    <w:p w14:paraId="28B5BD5C" w14:textId="77777777" w:rsidR="007C5D10" w:rsidRPr="009C3736" w:rsidRDefault="007C5D10" w:rsidP="007C5D10">
      <w:r w:rsidRPr="009C3736">
        <w:t>Chapter 1 Schuman and Presser (p.1-14)</w:t>
      </w:r>
    </w:p>
    <w:p w14:paraId="03FD8B8F" w14:textId="77777777" w:rsidR="00867B70" w:rsidRPr="009C3736" w:rsidRDefault="00867B70" w:rsidP="00867B70">
      <w:r w:rsidRPr="009C3736">
        <w:t xml:space="preserve">Carmines, E. G. and Zeller, R. A. (1979).  Reliability and Validity Assessment.  Thousand Oaks, </w:t>
      </w:r>
    </w:p>
    <w:p w14:paraId="30DF9616" w14:textId="77777777" w:rsidR="00A93C56" w:rsidRPr="009C3736" w:rsidRDefault="00867B70" w:rsidP="00867B70">
      <w:r w:rsidRPr="009C3736">
        <w:tab/>
        <w:t>CA, Sage</w:t>
      </w:r>
      <w:r w:rsidR="00135C52" w:rsidRPr="009C3736">
        <w:t>.</w:t>
      </w:r>
      <w:r w:rsidR="00A93C56" w:rsidRPr="009C3736">
        <w:rPr>
          <w:rFonts w:ascii="Symbol" w:hAnsi="Symbol" w:cs="Symbol"/>
          <w:color w:val="000000"/>
          <w:sz w:val="22"/>
          <w:szCs w:val="22"/>
        </w:rPr>
        <w:tab/>
      </w:r>
    </w:p>
    <w:p w14:paraId="0C8D991F" w14:textId="77777777" w:rsidR="001D62E5" w:rsidRPr="009C3736" w:rsidRDefault="001D62E5" w:rsidP="000672BA">
      <w:pPr>
        <w:rPr>
          <w:b/>
          <w:color w:val="000000"/>
        </w:rPr>
      </w:pPr>
    </w:p>
    <w:p w14:paraId="6E36B137" w14:textId="4328E29B" w:rsidR="001E7216" w:rsidRDefault="004E60A6" w:rsidP="003E7CE5">
      <w:pPr>
        <w:ind w:left="720" w:hanging="720"/>
        <w:rPr>
          <w:b/>
          <w:bCs/>
        </w:rPr>
      </w:pPr>
      <w:r>
        <w:rPr>
          <w:b/>
          <w:bCs/>
        </w:rPr>
        <w:t>1/19</w:t>
      </w:r>
      <w:r w:rsidR="00067F85">
        <w:rPr>
          <w:b/>
          <w:bCs/>
        </w:rPr>
        <w:t xml:space="preserve">  </w:t>
      </w:r>
    </w:p>
    <w:p w14:paraId="2F37E68C" w14:textId="145CD110" w:rsidR="003E7CE5" w:rsidRPr="009C3736" w:rsidRDefault="00001E46" w:rsidP="003E7CE5">
      <w:pPr>
        <w:ind w:left="720" w:hanging="720"/>
      </w:pPr>
      <w:r w:rsidRPr="009C3736">
        <w:rPr>
          <w:b/>
          <w:bCs/>
        </w:rPr>
        <w:t xml:space="preserve">Week </w:t>
      </w:r>
      <w:r>
        <w:rPr>
          <w:b/>
          <w:bCs/>
        </w:rPr>
        <w:t>2</w:t>
      </w:r>
      <w:r w:rsidRPr="009C3736">
        <w:rPr>
          <w:b/>
          <w:bCs/>
        </w:rPr>
        <w:t>:</w:t>
      </w:r>
      <w:r w:rsidR="001D1040" w:rsidRPr="009C3736">
        <w:rPr>
          <w:b/>
          <w:color w:val="000000"/>
        </w:rPr>
        <w:t xml:space="preserve">  </w:t>
      </w:r>
      <w:r w:rsidR="003E7CE5" w:rsidRPr="009C3736">
        <w:rPr>
          <w:b/>
          <w:bCs/>
        </w:rPr>
        <w:t>Measurement</w:t>
      </w:r>
    </w:p>
    <w:p w14:paraId="0E9449C0" w14:textId="77777777" w:rsidR="003E7CE5" w:rsidRPr="009C3736" w:rsidRDefault="003E7CE5" w:rsidP="003E7CE5">
      <w:pPr>
        <w:widowControl/>
        <w:rPr>
          <w:color w:val="000000"/>
          <w:sz w:val="22"/>
          <w:szCs w:val="22"/>
          <w:u w:val="single"/>
        </w:rPr>
      </w:pPr>
      <w:r w:rsidRPr="009C3736">
        <w:t xml:space="preserve">The purpose of this lecture is to introduce students to the relative benefits of open versus close-ended response options as well as the advantages of various levels of measurement (nominal, ordinal, interval and ratio).  Finally, we will discuss the issue of </w:t>
      </w:r>
      <w:proofErr w:type="spellStart"/>
      <w:r w:rsidRPr="009C3736">
        <w:t>nonattitudes</w:t>
      </w:r>
      <w:proofErr w:type="spellEnd"/>
      <w:r w:rsidRPr="009C3736">
        <w:t xml:space="preserve"> and whether </w:t>
      </w:r>
      <w:r w:rsidRPr="009C3736">
        <w:rPr>
          <w:color w:val="000000"/>
        </w:rPr>
        <w:t>the use of response time measurement in surveys is a reliable indicator of attitude strength</w:t>
      </w:r>
    </w:p>
    <w:p w14:paraId="69DE09C3" w14:textId="77777777" w:rsidR="003E7CE5" w:rsidRPr="009C3736" w:rsidRDefault="003E7CE5" w:rsidP="003E7CE5">
      <w:pPr>
        <w:widowControl/>
        <w:rPr>
          <w:color w:val="000000"/>
          <w:sz w:val="22"/>
          <w:szCs w:val="22"/>
          <w:u w:val="single"/>
        </w:rPr>
      </w:pPr>
    </w:p>
    <w:p w14:paraId="062974D4" w14:textId="77777777" w:rsidR="003E7CE5" w:rsidRPr="009C3736" w:rsidRDefault="003E7CE5" w:rsidP="003E7CE5">
      <w:pPr>
        <w:widowControl/>
        <w:rPr>
          <w:color w:val="000000"/>
          <w:sz w:val="22"/>
          <w:szCs w:val="22"/>
        </w:rPr>
      </w:pPr>
      <w:r w:rsidRPr="009C3736">
        <w:rPr>
          <w:color w:val="000000"/>
          <w:sz w:val="22"/>
          <w:szCs w:val="22"/>
          <w:u w:val="single"/>
        </w:rPr>
        <w:t>Required r</w:t>
      </w:r>
      <w:r w:rsidRPr="009C3736">
        <w:rPr>
          <w:u w:val="single"/>
        </w:rPr>
        <w:t>eading for Measurement</w:t>
      </w:r>
      <w:r w:rsidRPr="009C3736">
        <w:t xml:space="preserve">:  </w:t>
      </w:r>
    </w:p>
    <w:p w14:paraId="7F73AD92" w14:textId="77777777" w:rsidR="003E7CE5" w:rsidRPr="009C3736" w:rsidRDefault="003E7CE5" w:rsidP="003E7CE5">
      <w:r w:rsidRPr="009C3736">
        <w:tab/>
        <w:t>Chap</w:t>
      </w:r>
      <w:r w:rsidR="009A4F19" w:rsidRPr="009C3736">
        <w:t>ters 6 Survey Methodology (p.1</w:t>
      </w:r>
      <w:r w:rsidR="009A4F19" w:rsidRPr="009C3736">
        <w:rPr>
          <w:rFonts w:hint="eastAsia"/>
          <w:lang w:eastAsia="zh-CN"/>
        </w:rPr>
        <w:t>83</w:t>
      </w:r>
      <w:r w:rsidR="009A4F19" w:rsidRPr="009C3736">
        <w:t>-</w:t>
      </w:r>
      <w:r w:rsidR="009A4F19" w:rsidRPr="009C3736">
        <w:rPr>
          <w:rFonts w:hint="eastAsia"/>
          <w:lang w:eastAsia="zh-CN"/>
        </w:rPr>
        <w:t>211</w:t>
      </w:r>
      <w:r w:rsidRPr="009C3736">
        <w:t>).</w:t>
      </w:r>
    </w:p>
    <w:p w14:paraId="13D6C1F6" w14:textId="4B986908" w:rsidR="003E7CE5" w:rsidRPr="009C3736" w:rsidRDefault="00B5214B" w:rsidP="003E7CE5">
      <w:pPr>
        <w:ind w:firstLine="720"/>
      </w:pPr>
      <w:r>
        <w:t>Chapters 1, 2, 4 of</w:t>
      </w:r>
      <w:r w:rsidR="00C14345">
        <w:t xml:space="preserve"> </w:t>
      </w:r>
      <w:proofErr w:type="spellStart"/>
      <w:r w:rsidR="00C14345">
        <w:t>Dillman</w:t>
      </w:r>
      <w:proofErr w:type="spellEnd"/>
      <w:r w:rsidR="00C14345">
        <w:t xml:space="preserve"> et. al.</w:t>
      </w:r>
    </w:p>
    <w:p w14:paraId="30DBC107" w14:textId="77777777" w:rsidR="003E7CE5" w:rsidRPr="009C3736" w:rsidRDefault="003E7CE5" w:rsidP="003E7CE5">
      <w:pPr>
        <w:widowControl/>
        <w:rPr>
          <w:bCs/>
        </w:rPr>
      </w:pPr>
      <w:r w:rsidRPr="009C3736">
        <w:rPr>
          <w:bCs/>
        </w:rPr>
        <w:tab/>
      </w:r>
    </w:p>
    <w:p w14:paraId="7988E808" w14:textId="77777777" w:rsidR="003E7CE5" w:rsidRPr="009C3736" w:rsidRDefault="003E7CE5" w:rsidP="003E7CE5">
      <w:pPr>
        <w:widowControl/>
        <w:rPr>
          <w:color w:val="000000"/>
        </w:rPr>
      </w:pPr>
      <w:r w:rsidRPr="009C3736">
        <w:rPr>
          <w:u w:val="single"/>
        </w:rPr>
        <w:t>Other recommended reading:</w:t>
      </w:r>
    </w:p>
    <w:p w14:paraId="199D1AD4" w14:textId="77777777" w:rsidR="00C14345" w:rsidRDefault="00C14345" w:rsidP="003E7CE5">
      <w:r w:rsidRPr="009C3736">
        <w:t>Chapters 6-7 Schuman and Presser (p.161-199).</w:t>
      </w:r>
    </w:p>
    <w:p w14:paraId="143A677B" w14:textId="3B1B0444" w:rsidR="003E7CE5" w:rsidRPr="009C3736" w:rsidRDefault="003E7CE5" w:rsidP="003E7CE5">
      <w:pPr>
        <w:rPr>
          <w:bCs/>
        </w:rPr>
      </w:pPr>
      <w:r w:rsidRPr="009C3736">
        <w:t xml:space="preserve">Ch. </w:t>
      </w:r>
      <w:proofErr w:type="gramStart"/>
      <w:r w:rsidRPr="009C3736">
        <w:t xml:space="preserve">2  </w:t>
      </w:r>
      <w:r w:rsidRPr="009C3736">
        <w:rPr>
          <w:bCs/>
        </w:rPr>
        <w:t>Converse</w:t>
      </w:r>
      <w:proofErr w:type="gramEnd"/>
      <w:r w:rsidRPr="009C3736">
        <w:rPr>
          <w:bCs/>
        </w:rPr>
        <w:t xml:space="preserve"> &amp; Presser (p.23-74)</w:t>
      </w:r>
    </w:p>
    <w:p w14:paraId="1FA094CE" w14:textId="77777777" w:rsidR="003E7CE5" w:rsidRPr="009C3736" w:rsidRDefault="003E7CE5" w:rsidP="003E7CE5">
      <w:pPr>
        <w:widowControl/>
        <w:rPr>
          <w:color w:val="000000"/>
          <w:sz w:val="22"/>
          <w:szCs w:val="22"/>
        </w:rPr>
      </w:pPr>
      <w:proofErr w:type="spellStart"/>
      <w:r w:rsidRPr="009C3736">
        <w:rPr>
          <w:color w:val="000000"/>
          <w:sz w:val="22"/>
          <w:szCs w:val="22"/>
        </w:rPr>
        <w:t>Bassili</w:t>
      </w:r>
      <w:proofErr w:type="spellEnd"/>
      <w:r w:rsidRPr="009C3736">
        <w:rPr>
          <w:color w:val="000000"/>
          <w:sz w:val="22"/>
          <w:szCs w:val="22"/>
        </w:rPr>
        <w:t xml:space="preserve">, J. (1996). The how and why of response latency measurement in telephone surveys. In N. </w:t>
      </w:r>
      <w:r w:rsidRPr="009C3736">
        <w:rPr>
          <w:color w:val="000000"/>
          <w:sz w:val="22"/>
          <w:szCs w:val="22"/>
        </w:rPr>
        <w:tab/>
        <w:t xml:space="preserve">Schwarz &amp; S. </w:t>
      </w:r>
      <w:proofErr w:type="spellStart"/>
      <w:r w:rsidRPr="009C3736">
        <w:rPr>
          <w:color w:val="000000"/>
          <w:sz w:val="22"/>
          <w:szCs w:val="22"/>
        </w:rPr>
        <w:t>Sudman</w:t>
      </w:r>
      <w:proofErr w:type="spellEnd"/>
      <w:r w:rsidRPr="009C3736">
        <w:rPr>
          <w:color w:val="000000"/>
          <w:sz w:val="22"/>
          <w:szCs w:val="22"/>
        </w:rPr>
        <w:t xml:space="preserve"> (Eds.), Answering questions (pp. 319-346). San Francisco: </w:t>
      </w:r>
      <w:proofErr w:type="spellStart"/>
      <w:r w:rsidRPr="009C3736">
        <w:rPr>
          <w:color w:val="000000"/>
          <w:sz w:val="22"/>
          <w:szCs w:val="22"/>
        </w:rPr>
        <w:t>Jossey</w:t>
      </w:r>
      <w:proofErr w:type="spellEnd"/>
      <w:r w:rsidRPr="009C3736">
        <w:rPr>
          <w:color w:val="000000"/>
          <w:sz w:val="22"/>
          <w:szCs w:val="22"/>
        </w:rPr>
        <w:t>-Bass.</w:t>
      </w:r>
    </w:p>
    <w:p w14:paraId="6E79625F" w14:textId="77777777" w:rsidR="003E7CE5" w:rsidRPr="009C3736" w:rsidRDefault="003E7CE5" w:rsidP="003E7CE5">
      <w:pPr>
        <w:widowControl/>
        <w:rPr>
          <w:color w:val="000000"/>
        </w:rPr>
      </w:pPr>
      <w:proofErr w:type="spellStart"/>
      <w:r w:rsidRPr="009C3736">
        <w:rPr>
          <w:color w:val="000000"/>
        </w:rPr>
        <w:lastRenderedPageBreak/>
        <w:t>Krosnick</w:t>
      </w:r>
      <w:proofErr w:type="spellEnd"/>
      <w:r w:rsidRPr="009C3736">
        <w:rPr>
          <w:color w:val="000000"/>
        </w:rPr>
        <w:t>, J. A., &amp; Abelson, R. P. (1992). The case for measuring attitude strength in</w:t>
      </w:r>
    </w:p>
    <w:p w14:paraId="41BFD7EA" w14:textId="77777777" w:rsidR="003E7CE5" w:rsidRPr="009C3736" w:rsidRDefault="003E7CE5" w:rsidP="003E7CE5">
      <w:pPr>
        <w:widowControl/>
        <w:rPr>
          <w:color w:val="000000"/>
        </w:rPr>
      </w:pPr>
      <w:r w:rsidRPr="009C3736">
        <w:rPr>
          <w:color w:val="000000"/>
        </w:rPr>
        <w:tab/>
        <w:t xml:space="preserve">surveys. In J. M. </w:t>
      </w:r>
      <w:proofErr w:type="spellStart"/>
      <w:r w:rsidRPr="009C3736">
        <w:rPr>
          <w:color w:val="000000"/>
        </w:rPr>
        <w:t>Tanur</w:t>
      </w:r>
      <w:proofErr w:type="spellEnd"/>
      <w:r w:rsidRPr="009C3736">
        <w:rPr>
          <w:color w:val="000000"/>
        </w:rPr>
        <w:t xml:space="preserve"> (Ed.), Questions about questions (pp. 177-203). New York:</w:t>
      </w:r>
    </w:p>
    <w:p w14:paraId="77CAFA28" w14:textId="77777777" w:rsidR="003E7CE5" w:rsidRPr="009C3736" w:rsidRDefault="003E7CE5" w:rsidP="003E7CE5">
      <w:pPr>
        <w:widowControl/>
        <w:rPr>
          <w:color w:val="000000"/>
        </w:rPr>
      </w:pPr>
      <w:r w:rsidRPr="009C3736">
        <w:rPr>
          <w:color w:val="000000"/>
        </w:rPr>
        <w:tab/>
        <w:t>Russell Sage</w:t>
      </w:r>
    </w:p>
    <w:p w14:paraId="40EBBBAE" w14:textId="77777777" w:rsidR="003E7CE5" w:rsidRPr="009C3736" w:rsidRDefault="003E7CE5" w:rsidP="003E7CE5">
      <w:pPr>
        <w:widowControl/>
        <w:rPr>
          <w:color w:val="000000"/>
        </w:rPr>
      </w:pPr>
      <w:r w:rsidRPr="009C3736">
        <w:rPr>
          <w:color w:val="000000"/>
        </w:rPr>
        <w:t xml:space="preserve">Schwarz, N., &amp; </w:t>
      </w:r>
      <w:proofErr w:type="spellStart"/>
      <w:r w:rsidRPr="009C3736">
        <w:rPr>
          <w:color w:val="000000"/>
        </w:rPr>
        <w:t>Bohner</w:t>
      </w:r>
      <w:proofErr w:type="spellEnd"/>
      <w:r w:rsidRPr="009C3736">
        <w:rPr>
          <w:color w:val="000000"/>
        </w:rPr>
        <w:t xml:space="preserve">, G. (2001). The construction of attitudes. In A. </w:t>
      </w:r>
      <w:proofErr w:type="spellStart"/>
      <w:r w:rsidRPr="009C3736">
        <w:rPr>
          <w:color w:val="000000"/>
        </w:rPr>
        <w:t>Tesser</w:t>
      </w:r>
      <w:proofErr w:type="spellEnd"/>
      <w:r w:rsidRPr="009C3736">
        <w:rPr>
          <w:color w:val="000000"/>
        </w:rPr>
        <w:t xml:space="preserve"> &amp; N.</w:t>
      </w:r>
    </w:p>
    <w:p w14:paraId="2E8BD276" w14:textId="77777777" w:rsidR="003E7CE5" w:rsidRPr="009C3736" w:rsidRDefault="003E7CE5" w:rsidP="003E7CE5">
      <w:pPr>
        <w:widowControl/>
        <w:rPr>
          <w:color w:val="000000"/>
        </w:rPr>
      </w:pPr>
      <w:r w:rsidRPr="009C3736">
        <w:rPr>
          <w:color w:val="000000"/>
        </w:rPr>
        <w:tab/>
        <w:t xml:space="preserve">Schwarz (Eds.), </w:t>
      </w:r>
      <w:proofErr w:type="spellStart"/>
      <w:r w:rsidRPr="009C3736">
        <w:rPr>
          <w:color w:val="000000"/>
        </w:rPr>
        <w:t>Intraindividual</w:t>
      </w:r>
      <w:proofErr w:type="spellEnd"/>
      <w:r w:rsidRPr="009C3736">
        <w:rPr>
          <w:color w:val="000000"/>
        </w:rPr>
        <w:t xml:space="preserve"> processes (Blackwell Handbook of Social Psychology,</w:t>
      </w:r>
    </w:p>
    <w:p w14:paraId="4515C0F3" w14:textId="77777777" w:rsidR="003E7CE5" w:rsidRPr="009C3736" w:rsidRDefault="003E7CE5" w:rsidP="003E7CE5">
      <w:pPr>
        <w:widowControl/>
        <w:rPr>
          <w:color w:val="000000"/>
        </w:rPr>
      </w:pPr>
      <w:r w:rsidRPr="009C3736">
        <w:rPr>
          <w:color w:val="000000"/>
        </w:rPr>
        <w:tab/>
        <w:t>pp. 436-457). Oxford, UK: Blackwell.</w:t>
      </w:r>
    </w:p>
    <w:p w14:paraId="6E97FA13" w14:textId="77777777" w:rsidR="003E7CE5" w:rsidRPr="009C3736" w:rsidRDefault="003E7CE5" w:rsidP="003E7CE5">
      <w:pPr>
        <w:widowControl/>
        <w:rPr>
          <w:color w:val="000000"/>
        </w:rPr>
      </w:pPr>
      <w:proofErr w:type="spellStart"/>
      <w:r w:rsidRPr="009C3736">
        <w:rPr>
          <w:color w:val="000000"/>
        </w:rPr>
        <w:t>Bassili</w:t>
      </w:r>
      <w:proofErr w:type="spellEnd"/>
      <w:r w:rsidRPr="009C3736">
        <w:rPr>
          <w:color w:val="000000"/>
        </w:rPr>
        <w:t xml:space="preserve">, J. (2001). Cognitive indices of social information processing. In. A. </w:t>
      </w:r>
      <w:proofErr w:type="spellStart"/>
      <w:r w:rsidRPr="009C3736">
        <w:rPr>
          <w:color w:val="000000"/>
        </w:rPr>
        <w:t>Tesser</w:t>
      </w:r>
      <w:proofErr w:type="spellEnd"/>
      <w:r w:rsidRPr="009C3736">
        <w:rPr>
          <w:color w:val="000000"/>
        </w:rPr>
        <w:t xml:space="preserve"> &amp; N.</w:t>
      </w:r>
    </w:p>
    <w:p w14:paraId="576195E6" w14:textId="77777777" w:rsidR="003E7CE5" w:rsidRPr="009C3736" w:rsidRDefault="003E7CE5" w:rsidP="003E7CE5">
      <w:pPr>
        <w:widowControl/>
        <w:rPr>
          <w:color w:val="000000"/>
        </w:rPr>
      </w:pPr>
      <w:r w:rsidRPr="009C3736">
        <w:rPr>
          <w:color w:val="000000"/>
        </w:rPr>
        <w:tab/>
        <w:t xml:space="preserve">Schwarz (Eds.), </w:t>
      </w:r>
      <w:proofErr w:type="spellStart"/>
      <w:r w:rsidRPr="009C3736">
        <w:rPr>
          <w:color w:val="000000"/>
        </w:rPr>
        <w:t>Intraindividual</w:t>
      </w:r>
      <w:proofErr w:type="spellEnd"/>
      <w:r w:rsidRPr="009C3736">
        <w:rPr>
          <w:color w:val="000000"/>
        </w:rPr>
        <w:t xml:space="preserve"> processes (Blackwell Handbook of Social Psychology;</w:t>
      </w:r>
    </w:p>
    <w:p w14:paraId="55C08114" w14:textId="77777777" w:rsidR="003E7CE5" w:rsidRPr="009C3736" w:rsidRDefault="003E7CE5" w:rsidP="003E7CE5">
      <w:pPr>
        <w:widowControl/>
        <w:rPr>
          <w:color w:val="000000"/>
        </w:rPr>
      </w:pPr>
      <w:r w:rsidRPr="009C3736">
        <w:rPr>
          <w:color w:val="000000"/>
        </w:rPr>
        <w:tab/>
        <w:t>pp. 68-87). Oxford, UK: Blackwell.</w:t>
      </w:r>
    </w:p>
    <w:p w14:paraId="5524C504" w14:textId="77777777" w:rsidR="003E7CE5" w:rsidRPr="009C3736" w:rsidRDefault="003E7CE5" w:rsidP="003E7CE5">
      <w:pPr>
        <w:widowControl/>
        <w:rPr>
          <w:color w:val="000000"/>
        </w:rPr>
      </w:pPr>
      <w:r w:rsidRPr="009C3736">
        <w:rPr>
          <w:color w:val="000000"/>
        </w:rPr>
        <w:t>Dovidio, J. F., &amp; Fazio, R. H. (1992). New technologies for the direct and indirect</w:t>
      </w:r>
    </w:p>
    <w:p w14:paraId="7EA701BE" w14:textId="77777777" w:rsidR="003E7CE5" w:rsidRPr="009C3736" w:rsidRDefault="003E7CE5" w:rsidP="003E7CE5">
      <w:pPr>
        <w:widowControl/>
        <w:rPr>
          <w:color w:val="000000"/>
        </w:rPr>
      </w:pPr>
      <w:r w:rsidRPr="009C3736">
        <w:rPr>
          <w:color w:val="000000"/>
        </w:rPr>
        <w:tab/>
        <w:t xml:space="preserve">assessment of attitudes. In J. M. </w:t>
      </w:r>
      <w:proofErr w:type="spellStart"/>
      <w:r w:rsidRPr="009C3736">
        <w:rPr>
          <w:color w:val="000000"/>
        </w:rPr>
        <w:t>Tanur</w:t>
      </w:r>
      <w:proofErr w:type="spellEnd"/>
      <w:r w:rsidRPr="009C3736">
        <w:rPr>
          <w:color w:val="000000"/>
        </w:rPr>
        <w:t xml:space="preserve"> (Ed.), Questions about questions (pp. 204-237).</w:t>
      </w:r>
    </w:p>
    <w:p w14:paraId="67FAC750" w14:textId="77777777" w:rsidR="003E7CE5" w:rsidRPr="009C3736" w:rsidRDefault="003E7CE5" w:rsidP="003E7CE5">
      <w:pPr>
        <w:widowControl/>
        <w:rPr>
          <w:color w:val="000000"/>
        </w:rPr>
      </w:pPr>
      <w:r w:rsidRPr="009C3736">
        <w:rPr>
          <w:color w:val="000000"/>
        </w:rPr>
        <w:tab/>
        <w:t>New York: Russel Sage.</w:t>
      </w:r>
    </w:p>
    <w:p w14:paraId="1ABD3A7B" w14:textId="77777777" w:rsidR="003E7CE5" w:rsidRPr="009C3736" w:rsidRDefault="003E7CE5" w:rsidP="003E7CE5">
      <w:pPr>
        <w:widowControl/>
        <w:rPr>
          <w:color w:val="000000"/>
        </w:rPr>
      </w:pPr>
      <w:proofErr w:type="spellStart"/>
      <w:r w:rsidRPr="009C3736">
        <w:rPr>
          <w:color w:val="000000"/>
        </w:rPr>
        <w:t>Krosnick</w:t>
      </w:r>
      <w:proofErr w:type="spellEnd"/>
      <w:r w:rsidRPr="009C3736">
        <w:rPr>
          <w:color w:val="000000"/>
        </w:rPr>
        <w:t>, J. A., &amp; Schuman, H. (1988). Attitude intensity, importance, and certainty and</w:t>
      </w:r>
    </w:p>
    <w:p w14:paraId="6879422B" w14:textId="77777777" w:rsidR="003E7CE5" w:rsidRPr="009C3736" w:rsidRDefault="003E7CE5" w:rsidP="003E7CE5">
      <w:pPr>
        <w:widowControl/>
        <w:rPr>
          <w:color w:val="000000"/>
        </w:rPr>
      </w:pPr>
      <w:r w:rsidRPr="009C3736">
        <w:rPr>
          <w:color w:val="000000"/>
        </w:rPr>
        <w:tab/>
        <w:t>susceptibility to response effects. Journal of Personality and Social Psychology, 54, 940-</w:t>
      </w:r>
    </w:p>
    <w:p w14:paraId="0EEC6263" w14:textId="77777777" w:rsidR="003E7CE5" w:rsidRPr="009C3736" w:rsidRDefault="003E7CE5" w:rsidP="003E7CE5">
      <w:r w:rsidRPr="009C3736">
        <w:rPr>
          <w:color w:val="000000"/>
        </w:rPr>
        <w:tab/>
        <w:t>952.</w:t>
      </w:r>
      <w:r w:rsidRPr="009C3736">
        <w:tab/>
      </w:r>
    </w:p>
    <w:p w14:paraId="1D871F9F" w14:textId="77777777" w:rsidR="00D747CF" w:rsidRPr="009C3736" w:rsidRDefault="00D747CF" w:rsidP="003E7CE5">
      <w:pPr>
        <w:ind w:left="720" w:hanging="720"/>
        <w:rPr>
          <w:b/>
          <w:bCs/>
        </w:rPr>
      </w:pPr>
    </w:p>
    <w:p w14:paraId="0D7B8B6B" w14:textId="5B86490D" w:rsidR="001E7216" w:rsidRDefault="004E60A6" w:rsidP="00BA2607">
      <w:pPr>
        <w:rPr>
          <w:b/>
          <w:bCs/>
        </w:rPr>
      </w:pPr>
      <w:r>
        <w:rPr>
          <w:b/>
          <w:bCs/>
        </w:rPr>
        <w:t>1/26</w:t>
      </w:r>
      <w:r w:rsidR="00195357">
        <w:rPr>
          <w:b/>
          <w:bCs/>
        </w:rPr>
        <w:t xml:space="preserve"> </w:t>
      </w:r>
    </w:p>
    <w:p w14:paraId="57703A77" w14:textId="57A02FE2" w:rsidR="00BA2607" w:rsidRPr="009C3736" w:rsidRDefault="003E7CE5" w:rsidP="00BA2607">
      <w:r w:rsidRPr="009C3736">
        <w:rPr>
          <w:b/>
          <w:bCs/>
        </w:rPr>
        <w:t xml:space="preserve">Week </w:t>
      </w:r>
      <w:r w:rsidR="001747AF">
        <w:rPr>
          <w:b/>
          <w:bCs/>
        </w:rPr>
        <w:t>3</w:t>
      </w:r>
      <w:r w:rsidRPr="009C3736">
        <w:rPr>
          <w:b/>
          <w:bCs/>
        </w:rPr>
        <w:t>:</w:t>
      </w:r>
      <w:r w:rsidRPr="009C3736">
        <w:t xml:space="preserve"> </w:t>
      </w:r>
      <w:r w:rsidRPr="009C3736">
        <w:rPr>
          <w:b/>
          <w:bCs/>
        </w:rPr>
        <w:t xml:space="preserve"> Question wording</w:t>
      </w:r>
      <w:r w:rsidR="00BA2607" w:rsidRPr="009C3736">
        <w:rPr>
          <w:b/>
          <w:bCs/>
        </w:rPr>
        <w:t xml:space="preserve"> </w:t>
      </w:r>
    </w:p>
    <w:p w14:paraId="4CF04C42" w14:textId="77777777" w:rsidR="003E7CE5" w:rsidRPr="009C3736" w:rsidRDefault="003E7CE5" w:rsidP="003E7CE5">
      <w:pPr>
        <w:ind w:left="720" w:hanging="720"/>
      </w:pPr>
      <w:r w:rsidRPr="009C3736">
        <w:rPr>
          <w:u w:val="single"/>
        </w:rPr>
        <w:t>Required reading</w:t>
      </w:r>
      <w:r w:rsidRPr="009C3736">
        <w:t xml:space="preserve">: </w:t>
      </w:r>
    </w:p>
    <w:p w14:paraId="39AA704B" w14:textId="77777777" w:rsidR="003E7CE5" w:rsidRPr="009C3736" w:rsidRDefault="003E7CE5" w:rsidP="003E7CE5">
      <w:r w:rsidRPr="009C3736">
        <w:tab/>
        <w:t>Cha</w:t>
      </w:r>
      <w:r w:rsidR="009A4F19" w:rsidRPr="009C3736">
        <w:t>pter 7 Survey Methodology (p. 2</w:t>
      </w:r>
      <w:r w:rsidRPr="009C3736">
        <w:t>1</w:t>
      </w:r>
      <w:r w:rsidR="009A4F19" w:rsidRPr="009C3736">
        <w:rPr>
          <w:rFonts w:hint="eastAsia"/>
          <w:lang w:eastAsia="zh-CN"/>
        </w:rPr>
        <w:t>7</w:t>
      </w:r>
      <w:r w:rsidR="009A4F19" w:rsidRPr="009C3736">
        <w:t>-2</w:t>
      </w:r>
      <w:r w:rsidR="009A4F19" w:rsidRPr="009C3736">
        <w:rPr>
          <w:rFonts w:hint="eastAsia"/>
          <w:lang w:eastAsia="zh-CN"/>
        </w:rPr>
        <w:t>55</w:t>
      </w:r>
      <w:r w:rsidRPr="009C3736">
        <w:t>)</w:t>
      </w:r>
    </w:p>
    <w:p w14:paraId="5AA2D1CC" w14:textId="5E57975E" w:rsidR="003E7CE5" w:rsidRPr="009C3736" w:rsidRDefault="003E7CE5" w:rsidP="003E7CE5">
      <w:pPr>
        <w:ind w:left="720" w:hanging="720"/>
      </w:pPr>
      <w:r w:rsidRPr="009C3736">
        <w:tab/>
      </w:r>
      <w:r w:rsidR="00B5214B">
        <w:t xml:space="preserve">Chapters 5, 6 and 7 </w:t>
      </w:r>
      <w:proofErr w:type="spellStart"/>
      <w:r w:rsidR="00B5214B">
        <w:t>Dillman</w:t>
      </w:r>
      <w:proofErr w:type="spellEnd"/>
      <w:r w:rsidR="00B5214B">
        <w:t xml:space="preserve"> et. al.</w:t>
      </w:r>
    </w:p>
    <w:p w14:paraId="3357762C" w14:textId="77777777" w:rsidR="003E7CE5" w:rsidRPr="009C3736" w:rsidRDefault="003E7CE5" w:rsidP="003E7CE5">
      <w:pPr>
        <w:rPr>
          <w:bCs/>
          <w:u w:val="single"/>
        </w:rPr>
      </w:pPr>
    </w:p>
    <w:p w14:paraId="3D5D4183" w14:textId="77777777" w:rsidR="003E7CE5" w:rsidRPr="009C3736" w:rsidRDefault="003E7CE5" w:rsidP="003E7CE5">
      <w:pPr>
        <w:rPr>
          <w:bCs/>
          <w:u w:val="single"/>
        </w:rPr>
      </w:pPr>
      <w:r w:rsidRPr="009C3736">
        <w:rPr>
          <w:bCs/>
          <w:u w:val="single"/>
        </w:rPr>
        <w:t xml:space="preserve">Recommended: </w:t>
      </w:r>
    </w:p>
    <w:p w14:paraId="6D127AF7" w14:textId="77777777" w:rsidR="00B5214B" w:rsidRPr="009C3736" w:rsidRDefault="00B5214B" w:rsidP="00B5214B">
      <w:pPr>
        <w:ind w:left="720" w:hanging="720"/>
      </w:pPr>
      <w:r w:rsidRPr="009C3736">
        <w:t>Chapters 3-5 &amp; 11 Schuman and Presser (p. 79-158, p. 275-294)</w:t>
      </w:r>
    </w:p>
    <w:p w14:paraId="3DA71C07" w14:textId="77777777" w:rsidR="00847DE2" w:rsidRPr="009C3736" w:rsidRDefault="003E7CE5" w:rsidP="003E7CE5">
      <w:pPr>
        <w:rPr>
          <w:b/>
          <w:bCs/>
        </w:rPr>
      </w:pPr>
      <w:r w:rsidRPr="009C3736">
        <w:rPr>
          <w:bCs/>
        </w:rPr>
        <w:t>Chapter 1 Converse &amp; Presser (p.1-14)</w:t>
      </w:r>
    </w:p>
    <w:p w14:paraId="4EEAFF6D" w14:textId="77777777" w:rsidR="00847DE2" w:rsidRPr="009C3736" w:rsidRDefault="00847DE2" w:rsidP="003E7CE5">
      <w:pPr>
        <w:rPr>
          <w:b/>
          <w:bCs/>
        </w:rPr>
      </w:pPr>
    </w:p>
    <w:p w14:paraId="1B84D9E7" w14:textId="1B1B9C19" w:rsidR="001E7216" w:rsidRDefault="004E60A6" w:rsidP="003E7CE5">
      <w:pPr>
        <w:rPr>
          <w:b/>
          <w:bCs/>
        </w:rPr>
      </w:pPr>
      <w:r>
        <w:rPr>
          <w:b/>
          <w:bCs/>
        </w:rPr>
        <w:t>2/2</w:t>
      </w:r>
    </w:p>
    <w:p w14:paraId="7E7FAF7A" w14:textId="1C874C4F" w:rsidR="003E7CE5" w:rsidRPr="009C3736" w:rsidRDefault="00BA2607" w:rsidP="003E7CE5">
      <w:r w:rsidRPr="009C3736">
        <w:rPr>
          <w:b/>
          <w:bCs/>
        </w:rPr>
        <w:t>Week 4</w:t>
      </w:r>
      <w:r w:rsidR="001747AF">
        <w:rPr>
          <w:b/>
          <w:bCs/>
        </w:rPr>
        <w:t xml:space="preserve">:  </w:t>
      </w:r>
      <w:r w:rsidR="003E7CE5" w:rsidRPr="009C3736">
        <w:rPr>
          <w:b/>
          <w:bCs/>
        </w:rPr>
        <w:t xml:space="preserve">Potential biases:  </w:t>
      </w:r>
      <w:r w:rsidR="00900DFE" w:rsidRPr="009C3736">
        <w:rPr>
          <w:b/>
          <w:bCs/>
        </w:rPr>
        <w:t>O</w:t>
      </w:r>
      <w:r w:rsidR="003E7CE5" w:rsidRPr="009C3736">
        <w:rPr>
          <w:b/>
          <w:bCs/>
        </w:rPr>
        <w:t>rder effects, acquiescence bias, social desirability, and interviewer effects in attitude measurement</w:t>
      </w:r>
    </w:p>
    <w:p w14:paraId="037BE438" w14:textId="77777777" w:rsidR="003E7CE5" w:rsidRPr="009C3736" w:rsidRDefault="003E7CE5" w:rsidP="003E7CE5">
      <w:pPr>
        <w:ind w:left="720" w:hanging="720"/>
      </w:pPr>
      <w:r w:rsidRPr="009C3736">
        <w:t>This week will introduce students to possible biases that can invalidate survey responses</w:t>
      </w:r>
    </w:p>
    <w:p w14:paraId="42EEE66D" w14:textId="77777777" w:rsidR="003E7CE5" w:rsidRPr="009C3736" w:rsidRDefault="003E7CE5" w:rsidP="003E7CE5">
      <w:pPr>
        <w:ind w:left="720" w:hanging="720"/>
        <w:rPr>
          <w:b/>
          <w:bCs/>
        </w:rPr>
      </w:pPr>
      <w:r w:rsidRPr="009C3736">
        <w:t xml:space="preserve">and possible ways to counteract them.  </w:t>
      </w:r>
    </w:p>
    <w:p w14:paraId="620AB245" w14:textId="77777777" w:rsidR="003E7CE5" w:rsidRPr="009C3736" w:rsidRDefault="003E7CE5" w:rsidP="003E7CE5">
      <w:pPr>
        <w:rPr>
          <w:bCs/>
        </w:rPr>
      </w:pPr>
    </w:p>
    <w:p w14:paraId="4F65F6A1" w14:textId="77777777" w:rsidR="003E7CE5" w:rsidRPr="009C3736" w:rsidRDefault="003E7CE5" w:rsidP="003E7CE5">
      <w:r w:rsidRPr="009C3736">
        <w:rPr>
          <w:u w:val="single"/>
        </w:rPr>
        <w:t>Required Reading for Biases</w:t>
      </w:r>
      <w:r w:rsidRPr="009C3736">
        <w:t xml:space="preserve">: </w:t>
      </w:r>
    </w:p>
    <w:p w14:paraId="15B3581B" w14:textId="0636F045" w:rsidR="003E7CE5" w:rsidRDefault="003E7CE5" w:rsidP="003E7CE5">
      <w:r w:rsidRPr="009C3736">
        <w:tab/>
        <w:t>Chapter</w:t>
      </w:r>
      <w:r w:rsidR="00B5214B">
        <w:t xml:space="preserve">s 7 and </w:t>
      </w:r>
      <w:r w:rsidR="009A4F19" w:rsidRPr="009C3736">
        <w:t>9 in Survey Methodology (p. 2</w:t>
      </w:r>
      <w:r w:rsidR="009A4F19" w:rsidRPr="009C3736">
        <w:rPr>
          <w:rFonts w:hint="eastAsia"/>
          <w:lang w:eastAsia="zh-CN"/>
        </w:rPr>
        <w:t>91</w:t>
      </w:r>
      <w:r w:rsidR="009A4F19" w:rsidRPr="009C3736">
        <w:t>-</w:t>
      </w:r>
      <w:r w:rsidR="009A4F19" w:rsidRPr="009C3736">
        <w:rPr>
          <w:rFonts w:hint="eastAsia"/>
          <w:lang w:eastAsia="zh-CN"/>
        </w:rPr>
        <w:t>325</w:t>
      </w:r>
      <w:r w:rsidRPr="009C3736">
        <w:t>)</w:t>
      </w:r>
    </w:p>
    <w:p w14:paraId="255310DE" w14:textId="044441B0" w:rsidR="00B5214B" w:rsidRDefault="00B5214B" w:rsidP="003E7CE5">
      <w:r>
        <w:tab/>
      </w:r>
      <w:proofErr w:type="gramStart"/>
      <w:r>
        <w:t xml:space="preserve">Chapter </w:t>
      </w:r>
      <w:r w:rsidR="00E87A66">
        <w:t xml:space="preserve"> 2</w:t>
      </w:r>
      <w:proofErr w:type="gramEnd"/>
      <w:r w:rsidR="00E87A66">
        <w:t xml:space="preserve"> and </w:t>
      </w:r>
      <w:r>
        <w:t xml:space="preserve">7 in </w:t>
      </w:r>
      <w:proofErr w:type="spellStart"/>
      <w:r>
        <w:t>Dillman</w:t>
      </w:r>
      <w:proofErr w:type="spellEnd"/>
      <w:r>
        <w:t xml:space="preserve"> et. al.</w:t>
      </w:r>
    </w:p>
    <w:p w14:paraId="4998B92E" w14:textId="06F47E38" w:rsidR="00096D93" w:rsidRPr="00C37ADF" w:rsidRDefault="00096D93" w:rsidP="00C37ADF">
      <w:pPr>
        <w:widowControl/>
        <w:rPr>
          <w:color w:val="000000"/>
        </w:rPr>
      </w:pPr>
      <w:r>
        <w:tab/>
      </w:r>
      <w:r w:rsidRPr="00C37ADF">
        <w:rPr>
          <w:color w:val="000000"/>
        </w:rPr>
        <w:t>Schwarz, N. (1994). Judgment in a social context: Biases, shortcomings, and the logic of conversation. </w:t>
      </w:r>
      <w:r w:rsidRPr="00C37ADF">
        <w:rPr>
          <w:i/>
          <w:iCs/>
          <w:color w:val="000000"/>
        </w:rPr>
        <w:t>Advances in Experimental Social Psychology</w:t>
      </w:r>
      <w:r w:rsidRPr="00C37ADF">
        <w:rPr>
          <w:color w:val="000000"/>
        </w:rPr>
        <w:t>, 26, 123-162</w:t>
      </w:r>
      <w:bookmarkStart w:id="0" w:name="_GoBack"/>
      <w:bookmarkEnd w:id="0"/>
      <w:r w:rsidRPr="00C37ADF">
        <w:rPr>
          <w:color w:val="000000"/>
        </w:rPr>
        <w:t>.</w:t>
      </w:r>
    </w:p>
    <w:p w14:paraId="1306A4A3" w14:textId="77777777" w:rsidR="003E7CE5" w:rsidRPr="009C3736" w:rsidRDefault="003E7CE5" w:rsidP="003E7CE5">
      <w:pPr>
        <w:widowControl/>
        <w:rPr>
          <w:rFonts w:ascii="Symbol" w:hAnsi="Symbol" w:cs="Symbol"/>
          <w:color w:val="000000"/>
          <w:sz w:val="22"/>
          <w:szCs w:val="22"/>
        </w:rPr>
      </w:pPr>
      <w:r w:rsidRPr="009C3736">
        <w:rPr>
          <w:u w:val="single"/>
        </w:rPr>
        <w:t>Other recommended reading:</w:t>
      </w:r>
    </w:p>
    <w:p w14:paraId="21FD4839" w14:textId="77777777" w:rsidR="00B5214B" w:rsidRDefault="00B5214B" w:rsidP="003E7CE5">
      <w:pPr>
        <w:widowControl/>
      </w:pPr>
      <w:r w:rsidRPr="009C3736">
        <w:t>Chapter 8 &amp; Appendix D of Schuman and Presser (p. 203-228 and 341-342)</w:t>
      </w:r>
    </w:p>
    <w:p w14:paraId="00E6B12C" w14:textId="0CC87180" w:rsidR="003E7CE5" w:rsidRPr="009C3736" w:rsidRDefault="003E7CE5" w:rsidP="003E7CE5">
      <w:pPr>
        <w:widowControl/>
        <w:rPr>
          <w:color w:val="000000"/>
        </w:rPr>
      </w:pPr>
      <w:r w:rsidRPr="009C3736">
        <w:rPr>
          <w:color w:val="000000"/>
        </w:rPr>
        <w:t>DeMaio, T. J. (1984). Social desirability and survey measurement: A review. In C. F.</w:t>
      </w:r>
    </w:p>
    <w:p w14:paraId="2D27A20D" w14:textId="77777777" w:rsidR="003E7CE5" w:rsidRPr="009C3736" w:rsidRDefault="003E7CE5" w:rsidP="003E7CE5">
      <w:pPr>
        <w:widowControl/>
        <w:rPr>
          <w:color w:val="000000"/>
        </w:rPr>
      </w:pPr>
      <w:r w:rsidRPr="009C3736">
        <w:rPr>
          <w:color w:val="000000"/>
        </w:rPr>
        <w:tab/>
        <w:t>Turner &amp; E. Martin (Eds.), Surveying subjective phenomena (Vol. 2, pp. 257-281). New</w:t>
      </w:r>
    </w:p>
    <w:p w14:paraId="6480A7FC" w14:textId="77777777" w:rsidR="003E7CE5" w:rsidRPr="009C3736" w:rsidRDefault="003E7CE5" w:rsidP="003E7CE5">
      <w:pPr>
        <w:widowControl/>
        <w:rPr>
          <w:color w:val="000000"/>
        </w:rPr>
      </w:pPr>
      <w:r w:rsidRPr="009C3736">
        <w:rPr>
          <w:color w:val="000000"/>
        </w:rPr>
        <w:tab/>
        <w:t>York: Russell Sage.</w:t>
      </w:r>
    </w:p>
    <w:p w14:paraId="36B95D08" w14:textId="77777777" w:rsidR="003E7CE5" w:rsidRPr="009C3736" w:rsidRDefault="003E7CE5" w:rsidP="003E7CE5">
      <w:pPr>
        <w:widowControl/>
        <w:rPr>
          <w:rFonts w:ascii="Symbol" w:hAnsi="Symbol" w:cs="Symbol"/>
          <w:color w:val="000000"/>
          <w:sz w:val="22"/>
          <w:szCs w:val="22"/>
        </w:rPr>
      </w:pPr>
      <w:r w:rsidRPr="009C3736">
        <w:rPr>
          <w:color w:val="000000"/>
        </w:rPr>
        <w:t>Bishop, G., &amp; Smith, A. (2001). Response order effects and the early Gallup split-ballots.</w:t>
      </w:r>
    </w:p>
    <w:p w14:paraId="0032BC0D" w14:textId="77777777" w:rsidR="003E7CE5" w:rsidRPr="009C3736" w:rsidRDefault="003E7CE5" w:rsidP="003E7CE5">
      <w:pPr>
        <w:widowControl/>
        <w:rPr>
          <w:color w:val="000000"/>
        </w:rPr>
      </w:pPr>
      <w:r w:rsidRPr="009C3736">
        <w:rPr>
          <w:color w:val="000000"/>
        </w:rPr>
        <w:tab/>
        <w:t>Public Opinion Quarterly, 65, 479-505.</w:t>
      </w:r>
    </w:p>
    <w:p w14:paraId="3564DE6B" w14:textId="77777777" w:rsidR="003E7CE5" w:rsidRPr="009C3736" w:rsidRDefault="003E7CE5" w:rsidP="003E7CE5">
      <w:pPr>
        <w:widowControl/>
        <w:rPr>
          <w:color w:val="000000"/>
        </w:rPr>
      </w:pPr>
      <w:proofErr w:type="spellStart"/>
      <w:r w:rsidRPr="009C3736">
        <w:rPr>
          <w:color w:val="000000"/>
        </w:rPr>
        <w:t>Krosnick</w:t>
      </w:r>
      <w:proofErr w:type="spellEnd"/>
      <w:r w:rsidRPr="009C3736">
        <w:rPr>
          <w:color w:val="000000"/>
        </w:rPr>
        <w:t xml:space="preserve">, J.A. &amp; </w:t>
      </w:r>
      <w:proofErr w:type="spellStart"/>
      <w:r w:rsidRPr="009C3736">
        <w:rPr>
          <w:color w:val="000000"/>
        </w:rPr>
        <w:t>Alwin</w:t>
      </w:r>
      <w:proofErr w:type="spellEnd"/>
      <w:r w:rsidRPr="009C3736">
        <w:rPr>
          <w:color w:val="000000"/>
        </w:rPr>
        <w:t>, D. F. (1987). An evaluation of a cognitive theory of response</w:t>
      </w:r>
    </w:p>
    <w:p w14:paraId="6C932028" w14:textId="77777777" w:rsidR="0025196D" w:rsidRDefault="003E7CE5" w:rsidP="003E7CE5">
      <w:pPr>
        <w:ind w:left="720" w:hanging="720"/>
        <w:rPr>
          <w:color w:val="000000"/>
        </w:rPr>
      </w:pPr>
      <w:r w:rsidRPr="009C3736">
        <w:rPr>
          <w:color w:val="000000"/>
        </w:rPr>
        <w:tab/>
        <w:t>order effects in survey measurement." Public Opinion Quarterly, 51, 201-219.</w:t>
      </w:r>
    </w:p>
    <w:p w14:paraId="47CD1A85" w14:textId="77777777" w:rsidR="009A0B7B" w:rsidRDefault="009A0B7B" w:rsidP="00126EC3">
      <w:pPr>
        <w:widowControl/>
        <w:rPr>
          <w:b/>
          <w:bCs/>
        </w:rPr>
      </w:pPr>
    </w:p>
    <w:p w14:paraId="227F33A4" w14:textId="77777777" w:rsidR="009A0B7B" w:rsidRDefault="009A0B7B" w:rsidP="00126EC3">
      <w:pPr>
        <w:widowControl/>
        <w:rPr>
          <w:b/>
          <w:bCs/>
        </w:rPr>
      </w:pPr>
    </w:p>
    <w:p w14:paraId="5DDC004F" w14:textId="77777777" w:rsidR="00126EC3" w:rsidRPr="009C3736" w:rsidRDefault="00126EC3" w:rsidP="00126EC3">
      <w:pPr>
        <w:widowControl/>
        <w:rPr>
          <w:b/>
          <w:bCs/>
        </w:rPr>
      </w:pPr>
      <w:r w:rsidRPr="009C3736">
        <w:rPr>
          <w:b/>
          <w:bCs/>
        </w:rPr>
        <w:t>Issues of memory, self-report and indirect measures.</w:t>
      </w:r>
    </w:p>
    <w:p w14:paraId="5C04C0CC" w14:textId="77777777" w:rsidR="00126EC3" w:rsidRPr="009C3736" w:rsidRDefault="00126EC3" w:rsidP="00126EC3">
      <w:pPr>
        <w:widowControl/>
        <w:rPr>
          <w:color w:val="000000"/>
        </w:rPr>
      </w:pPr>
      <w:r w:rsidRPr="009C3736">
        <w:rPr>
          <w:color w:val="000000"/>
        </w:rPr>
        <w:t xml:space="preserve">We review how knowledge about our own behavior is represented in memory and how the structure of autobiographical memory influences what we can recall and how well we can date events in our lives.  We also discuss the Experience Sampling Method (ESM) that avoids recall problems altogether by collecting concurrent reports at random moments in time but is expensive and places considerable burden on researchers as well as respondents and the Day Reconstruction Method (DRM) which provides a “cheaper” approximation to ESM.  Finally, we discuss the pros and cons of “proxy” reporting where a single household member reports on the behavior of all members. </w:t>
      </w:r>
    </w:p>
    <w:p w14:paraId="3D6533BE" w14:textId="77777777" w:rsidR="007C5560" w:rsidRPr="009C3736" w:rsidRDefault="007C5560" w:rsidP="007C5560">
      <w:pPr>
        <w:widowControl/>
        <w:rPr>
          <w:color w:val="000000"/>
          <w:u w:val="single"/>
        </w:rPr>
      </w:pPr>
    </w:p>
    <w:p w14:paraId="6E7ECD7F" w14:textId="77777777" w:rsidR="007C5560" w:rsidRPr="009C3736" w:rsidRDefault="00126EC3" w:rsidP="007C5560">
      <w:pPr>
        <w:widowControl/>
        <w:rPr>
          <w:color w:val="000000"/>
          <w:u w:val="single"/>
        </w:rPr>
      </w:pPr>
      <w:r w:rsidRPr="009C3736">
        <w:rPr>
          <w:color w:val="000000"/>
          <w:u w:val="single"/>
        </w:rPr>
        <w:t>Required reading:</w:t>
      </w:r>
    </w:p>
    <w:p w14:paraId="119E7A4D" w14:textId="77777777" w:rsidR="00126EC3" w:rsidRPr="009C3736" w:rsidRDefault="00126EC3" w:rsidP="007C5560">
      <w:pPr>
        <w:widowControl/>
      </w:pPr>
      <w:r w:rsidRPr="009C3736">
        <w:t>Chapter</w:t>
      </w:r>
      <w:r w:rsidR="009A4F19" w:rsidRPr="009C3736">
        <w:t xml:space="preserve"> 7 in Survey Methodology. (p.</w:t>
      </w:r>
      <w:r w:rsidR="009A4F19" w:rsidRPr="009C3736">
        <w:rPr>
          <w:rFonts w:hint="eastAsia"/>
          <w:lang w:eastAsia="zh-CN"/>
        </w:rPr>
        <w:t>217</w:t>
      </w:r>
      <w:r w:rsidR="009A4F19" w:rsidRPr="009C3736">
        <w:t>-2</w:t>
      </w:r>
      <w:r w:rsidR="009A4F19" w:rsidRPr="009C3736">
        <w:rPr>
          <w:rFonts w:hint="eastAsia"/>
          <w:lang w:eastAsia="zh-CN"/>
        </w:rPr>
        <w:t>55</w:t>
      </w:r>
      <w:r w:rsidRPr="009C3736">
        <w:t>)</w:t>
      </w:r>
    </w:p>
    <w:p w14:paraId="65D65354" w14:textId="12670A47" w:rsidR="00D747CF" w:rsidRDefault="001128EB" w:rsidP="00900DFE">
      <w:pPr>
        <w:widowControl/>
        <w:ind w:right="-540"/>
        <w:rPr>
          <w:color w:val="000000"/>
        </w:rPr>
      </w:pPr>
      <w:r w:rsidRPr="00C37ADF">
        <w:rPr>
          <w:color w:val="000000"/>
        </w:rPr>
        <w:t>Slater, M. D. (2016). Combining content analysis and assessment of exposure through self-report, spatial, or temporal variation in media effects research. </w:t>
      </w:r>
      <w:r w:rsidRPr="00C37ADF">
        <w:rPr>
          <w:i/>
          <w:iCs/>
          <w:color w:val="000000"/>
        </w:rPr>
        <w:t>Communication Methods and Measures</w:t>
      </w:r>
      <w:r w:rsidRPr="00C37ADF">
        <w:rPr>
          <w:color w:val="000000"/>
        </w:rPr>
        <w:t>, 10(2-3), 173-175.</w:t>
      </w:r>
    </w:p>
    <w:p w14:paraId="1601FFDE" w14:textId="40EF1C0A" w:rsidR="001128EB" w:rsidRPr="00C37ADF" w:rsidRDefault="001128EB" w:rsidP="00900DFE">
      <w:pPr>
        <w:widowControl/>
        <w:ind w:right="-540"/>
        <w:rPr>
          <w:color w:val="000000"/>
        </w:rPr>
      </w:pPr>
      <w:proofErr w:type="spellStart"/>
      <w:r w:rsidRPr="00C37ADF">
        <w:rPr>
          <w:color w:val="000000"/>
        </w:rPr>
        <w:t>Vraga</w:t>
      </w:r>
      <w:proofErr w:type="spellEnd"/>
      <w:r w:rsidRPr="00C37ADF">
        <w:rPr>
          <w:color w:val="000000"/>
        </w:rPr>
        <w:t xml:space="preserve">, E., Bode, L., &amp; </w:t>
      </w:r>
      <w:proofErr w:type="spellStart"/>
      <w:r w:rsidRPr="00C37ADF">
        <w:rPr>
          <w:color w:val="000000"/>
        </w:rPr>
        <w:t>Troller-Renfree</w:t>
      </w:r>
      <w:proofErr w:type="spellEnd"/>
      <w:r w:rsidRPr="00C37ADF">
        <w:rPr>
          <w:color w:val="000000"/>
        </w:rPr>
        <w:t>, S. (2016). Beyond self-reports: Using eye tracking to measure topic and style differences in attention to social media content. </w:t>
      </w:r>
      <w:r w:rsidRPr="00C37ADF">
        <w:rPr>
          <w:i/>
          <w:iCs/>
          <w:color w:val="000000"/>
        </w:rPr>
        <w:t>Communication Methods and Measures</w:t>
      </w:r>
      <w:r w:rsidRPr="00C37ADF">
        <w:rPr>
          <w:color w:val="000000"/>
        </w:rPr>
        <w:t>, 10(2-3), 149-164.</w:t>
      </w:r>
    </w:p>
    <w:p w14:paraId="6A47B121" w14:textId="77777777" w:rsidR="00126EC3" w:rsidRPr="009C3736" w:rsidRDefault="00126EC3" w:rsidP="00900DFE">
      <w:pPr>
        <w:widowControl/>
        <w:ind w:right="-540"/>
        <w:rPr>
          <w:color w:val="000000"/>
          <w:u w:val="single"/>
        </w:rPr>
      </w:pPr>
      <w:r w:rsidRPr="009C3736">
        <w:rPr>
          <w:color w:val="000000"/>
          <w:u w:val="single"/>
        </w:rPr>
        <w:t xml:space="preserve">Other </w:t>
      </w:r>
      <w:proofErr w:type="gramStart"/>
      <w:r w:rsidRPr="009C3736">
        <w:rPr>
          <w:color w:val="000000"/>
          <w:u w:val="single"/>
        </w:rPr>
        <w:t xml:space="preserve">recommended </w:t>
      </w:r>
      <w:r w:rsidR="00900DFE" w:rsidRPr="009C3736">
        <w:rPr>
          <w:color w:val="000000"/>
          <w:u w:val="single"/>
        </w:rPr>
        <w:t xml:space="preserve"> but</w:t>
      </w:r>
      <w:proofErr w:type="gramEnd"/>
      <w:r w:rsidR="00900DFE" w:rsidRPr="009C3736">
        <w:rPr>
          <w:color w:val="000000"/>
          <w:u w:val="single"/>
        </w:rPr>
        <w:t xml:space="preserve"> not required </w:t>
      </w:r>
      <w:r w:rsidRPr="009C3736">
        <w:rPr>
          <w:color w:val="000000"/>
          <w:u w:val="single"/>
        </w:rPr>
        <w:t>reading:</w:t>
      </w:r>
    </w:p>
    <w:p w14:paraId="74B58FD3" w14:textId="77777777" w:rsidR="00E87A66" w:rsidRPr="009C3736" w:rsidRDefault="00E87A66" w:rsidP="00E87A66">
      <w:pPr>
        <w:widowControl/>
        <w:rPr>
          <w:color w:val="000000"/>
        </w:rPr>
      </w:pPr>
      <w:r w:rsidRPr="009C3736">
        <w:rPr>
          <w:color w:val="000000"/>
        </w:rPr>
        <w:t xml:space="preserve">Chapters 7 to 9 of </w:t>
      </w:r>
      <w:proofErr w:type="spellStart"/>
      <w:r w:rsidRPr="009C3736">
        <w:rPr>
          <w:color w:val="000000"/>
        </w:rPr>
        <w:t>Sudman</w:t>
      </w:r>
      <w:proofErr w:type="spellEnd"/>
      <w:r w:rsidRPr="009C3736">
        <w:rPr>
          <w:color w:val="000000"/>
        </w:rPr>
        <w:t xml:space="preserve">, </w:t>
      </w:r>
      <w:proofErr w:type="spellStart"/>
      <w:r w:rsidRPr="009C3736">
        <w:rPr>
          <w:color w:val="000000"/>
        </w:rPr>
        <w:t>Bradburn</w:t>
      </w:r>
      <w:proofErr w:type="spellEnd"/>
      <w:r w:rsidRPr="009C3736">
        <w:rPr>
          <w:color w:val="000000"/>
        </w:rPr>
        <w:t>, &amp; Schwarz (p.163-197)</w:t>
      </w:r>
    </w:p>
    <w:p w14:paraId="5B63233E" w14:textId="77777777" w:rsidR="00126EC3" w:rsidRPr="009C3736" w:rsidRDefault="00126EC3" w:rsidP="00900DFE">
      <w:pPr>
        <w:widowControl/>
        <w:ind w:right="-540"/>
        <w:rPr>
          <w:color w:val="000000"/>
        </w:rPr>
      </w:pPr>
      <w:r w:rsidRPr="009C3736">
        <w:rPr>
          <w:color w:val="000000"/>
        </w:rPr>
        <w:t xml:space="preserve">Loftus, E. F., &amp; </w:t>
      </w:r>
      <w:proofErr w:type="spellStart"/>
      <w:r w:rsidRPr="009C3736">
        <w:rPr>
          <w:color w:val="000000"/>
        </w:rPr>
        <w:t>Marburger</w:t>
      </w:r>
      <w:proofErr w:type="spellEnd"/>
      <w:r w:rsidRPr="009C3736">
        <w:rPr>
          <w:color w:val="000000"/>
        </w:rPr>
        <w:t>, W. (1983). Since the eruption of Mt. St. Helens, has anyone</w:t>
      </w:r>
    </w:p>
    <w:p w14:paraId="054BDCB7" w14:textId="77777777" w:rsidR="00126EC3" w:rsidRPr="009C3736" w:rsidRDefault="00126EC3" w:rsidP="00900DFE">
      <w:pPr>
        <w:widowControl/>
        <w:ind w:right="-540"/>
        <w:rPr>
          <w:color w:val="000000"/>
        </w:rPr>
      </w:pPr>
      <w:r w:rsidRPr="009C3736">
        <w:rPr>
          <w:color w:val="000000"/>
        </w:rPr>
        <w:tab/>
        <w:t>beaten you up? Improving the accuracy of retrospective reports with landmark events.</w:t>
      </w:r>
    </w:p>
    <w:p w14:paraId="4A5F0E21" w14:textId="77777777" w:rsidR="00126EC3" w:rsidRPr="009C3736" w:rsidRDefault="00126EC3" w:rsidP="00900DFE">
      <w:pPr>
        <w:widowControl/>
        <w:ind w:right="-540"/>
        <w:rPr>
          <w:color w:val="000000"/>
        </w:rPr>
      </w:pPr>
      <w:r w:rsidRPr="009C3736">
        <w:rPr>
          <w:color w:val="000000"/>
        </w:rPr>
        <w:tab/>
        <w:t>Memory &amp; Cognition, 11, 114-120.</w:t>
      </w:r>
    </w:p>
    <w:p w14:paraId="3BADE3ED" w14:textId="77777777" w:rsidR="00126EC3" w:rsidRPr="009C3736" w:rsidRDefault="00126EC3" w:rsidP="00900DFE">
      <w:pPr>
        <w:widowControl/>
        <w:ind w:right="-540"/>
        <w:rPr>
          <w:color w:val="000000"/>
        </w:rPr>
      </w:pPr>
      <w:proofErr w:type="spellStart"/>
      <w:r w:rsidRPr="009C3736">
        <w:rPr>
          <w:color w:val="000000"/>
        </w:rPr>
        <w:t>Strube</w:t>
      </w:r>
      <w:proofErr w:type="spellEnd"/>
      <w:r w:rsidRPr="009C3736">
        <w:rPr>
          <w:color w:val="000000"/>
        </w:rPr>
        <w:t xml:space="preserve">, G. (1987). Answering survey questions: The role of memory. In H.J. </w:t>
      </w:r>
      <w:proofErr w:type="spellStart"/>
      <w:r w:rsidRPr="009C3736">
        <w:rPr>
          <w:color w:val="000000"/>
        </w:rPr>
        <w:t>Hippler</w:t>
      </w:r>
      <w:proofErr w:type="spellEnd"/>
      <w:r w:rsidRPr="009C3736">
        <w:rPr>
          <w:color w:val="000000"/>
        </w:rPr>
        <w:t>, N.</w:t>
      </w:r>
    </w:p>
    <w:p w14:paraId="190DD012" w14:textId="77777777" w:rsidR="00126EC3" w:rsidRPr="009C3736" w:rsidRDefault="00126EC3" w:rsidP="00900DFE">
      <w:pPr>
        <w:widowControl/>
        <w:ind w:right="-540"/>
        <w:rPr>
          <w:color w:val="000000"/>
        </w:rPr>
      </w:pPr>
      <w:r w:rsidRPr="009C3736">
        <w:rPr>
          <w:color w:val="000000"/>
        </w:rPr>
        <w:tab/>
        <w:t xml:space="preserve">Schwarz, &amp; S. </w:t>
      </w:r>
      <w:proofErr w:type="spellStart"/>
      <w:r w:rsidRPr="009C3736">
        <w:rPr>
          <w:color w:val="000000"/>
        </w:rPr>
        <w:t>Sudman</w:t>
      </w:r>
      <w:proofErr w:type="spellEnd"/>
      <w:r w:rsidRPr="009C3736">
        <w:rPr>
          <w:color w:val="000000"/>
        </w:rPr>
        <w:t xml:space="preserve"> (Eds.), Social information processing and survey methodology </w:t>
      </w:r>
      <w:r w:rsidRPr="009C3736">
        <w:rPr>
          <w:color w:val="000000"/>
        </w:rPr>
        <w:tab/>
        <w:t xml:space="preserve">(pp.86 - 101). New York: Springer </w:t>
      </w:r>
      <w:proofErr w:type="spellStart"/>
      <w:r w:rsidRPr="009C3736">
        <w:rPr>
          <w:color w:val="000000"/>
        </w:rPr>
        <w:t>Verlag</w:t>
      </w:r>
      <w:proofErr w:type="spellEnd"/>
      <w:r w:rsidRPr="009C3736">
        <w:rPr>
          <w:color w:val="000000"/>
        </w:rPr>
        <w:t>.</w:t>
      </w:r>
    </w:p>
    <w:p w14:paraId="41F3F544" w14:textId="77777777" w:rsidR="00126EC3" w:rsidRPr="009C3736" w:rsidRDefault="00126EC3" w:rsidP="00900DFE">
      <w:pPr>
        <w:widowControl/>
        <w:ind w:right="-540"/>
        <w:rPr>
          <w:color w:val="000000"/>
        </w:rPr>
      </w:pPr>
      <w:r w:rsidRPr="009C3736">
        <w:rPr>
          <w:color w:val="000000"/>
        </w:rPr>
        <w:t>Ross, M. (1989). The relation of implicit theories to the construction of personal histories.</w:t>
      </w:r>
    </w:p>
    <w:p w14:paraId="47150A6B" w14:textId="77777777" w:rsidR="00126EC3" w:rsidRPr="009C3736" w:rsidRDefault="00126EC3" w:rsidP="00900DFE">
      <w:pPr>
        <w:widowControl/>
        <w:ind w:right="-540"/>
        <w:rPr>
          <w:color w:val="000000"/>
        </w:rPr>
      </w:pPr>
      <w:r w:rsidRPr="009C3736">
        <w:rPr>
          <w:color w:val="000000"/>
        </w:rPr>
        <w:tab/>
        <w:t>Psychological Review, 96, 341-357.</w:t>
      </w:r>
    </w:p>
    <w:p w14:paraId="0D3D871C" w14:textId="77777777" w:rsidR="00126EC3" w:rsidRPr="009C3736" w:rsidRDefault="00126EC3" w:rsidP="00900DFE">
      <w:pPr>
        <w:widowControl/>
        <w:ind w:right="-540"/>
        <w:rPr>
          <w:color w:val="000000"/>
        </w:rPr>
      </w:pPr>
      <w:proofErr w:type="spellStart"/>
      <w:r w:rsidRPr="009C3736">
        <w:rPr>
          <w:color w:val="000000"/>
        </w:rPr>
        <w:t>Barsalou</w:t>
      </w:r>
      <w:proofErr w:type="spellEnd"/>
      <w:r w:rsidRPr="009C3736">
        <w:rPr>
          <w:color w:val="000000"/>
        </w:rPr>
        <w:t>, L. W. (1988). The content and organization of autobiographical memories. In</w:t>
      </w:r>
    </w:p>
    <w:p w14:paraId="0C7507A7" w14:textId="77777777" w:rsidR="00126EC3" w:rsidRPr="009C3736" w:rsidRDefault="00126EC3" w:rsidP="00900DFE">
      <w:pPr>
        <w:widowControl/>
        <w:ind w:right="-540"/>
        <w:rPr>
          <w:color w:val="000000"/>
        </w:rPr>
      </w:pPr>
      <w:r w:rsidRPr="009C3736">
        <w:rPr>
          <w:color w:val="000000"/>
        </w:rPr>
        <w:tab/>
        <w:t xml:space="preserve">U. </w:t>
      </w:r>
      <w:proofErr w:type="spellStart"/>
      <w:r w:rsidRPr="009C3736">
        <w:rPr>
          <w:color w:val="000000"/>
        </w:rPr>
        <w:t>Neisser</w:t>
      </w:r>
      <w:proofErr w:type="spellEnd"/>
      <w:r w:rsidRPr="009C3736">
        <w:rPr>
          <w:color w:val="000000"/>
        </w:rPr>
        <w:t xml:space="preserve"> &amp; E. </w:t>
      </w:r>
      <w:proofErr w:type="spellStart"/>
      <w:r w:rsidRPr="009C3736">
        <w:rPr>
          <w:color w:val="000000"/>
        </w:rPr>
        <w:t>Winograd</w:t>
      </w:r>
      <w:proofErr w:type="spellEnd"/>
      <w:r w:rsidRPr="009C3736">
        <w:rPr>
          <w:color w:val="000000"/>
        </w:rPr>
        <w:t xml:space="preserve"> (Eds.), Remembering reconsidered: Ecological and traditional</w:t>
      </w:r>
    </w:p>
    <w:p w14:paraId="00B35A47" w14:textId="77777777" w:rsidR="00126EC3" w:rsidRPr="009C3736" w:rsidRDefault="00126EC3" w:rsidP="00900DFE">
      <w:pPr>
        <w:widowControl/>
        <w:ind w:right="-540"/>
        <w:rPr>
          <w:color w:val="000000"/>
        </w:rPr>
      </w:pPr>
      <w:r w:rsidRPr="009C3736">
        <w:rPr>
          <w:color w:val="000000"/>
        </w:rPr>
        <w:tab/>
        <w:t>approaches to the study of memory (pp. 193-243). New York: Cambridge University</w:t>
      </w:r>
      <w:r w:rsidRPr="009C3736">
        <w:rPr>
          <w:color w:val="000000"/>
        </w:rPr>
        <w:tab/>
        <w:t>Press.</w:t>
      </w:r>
    </w:p>
    <w:p w14:paraId="7B9B09A4" w14:textId="77777777" w:rsidR="00126EC3" w:rsidRPr="009C3736" w:rsidRDefault="00126EC3" w:rsidP="00900DFE">
      <w:pPr>
        <w:widowControl/>
        <w:ind w:right="-540"/>
        <w:rPr>
          <w:color w:val="000000"/>
        </w:rPr>
      </w:pPr>
      <w:r w:rsidRPr="009C3736">
        <w:rPr>
          <w:color w:val="000000"/>
        </w:rPr>
        <w:t>Blair, E., &amp; Burton, S. (1987). Cognitive processes used by survey respondents to answer</w:t>
      </w:r>
    </w:p>
    <w:p w14:paraId="05CDCD19" w14:textId="77777777" w:rsidR="00126EC3" w:rsidRPr="009C3736" w:rsidRDefault="00126EC3" w:rsidP="00900DFE">
      <w:pPr>
        <w:widowControl/>
        <w:ind w:right="-540"/>
        <w:rPr>
          <w:color w:val="000000"/>
        </w:rPr>
      </w:pPr>
      <w:r w:rsidRPr="009C3736">
        <w:rPr>
          <w:color w:val="000000"/>
        </w:rPr>
        <w:tab/>
        <w:t>behavioral frequency questions. Journal of Consumer Research, 14, 280-288.</w:t>
      </w:r>
    </w:p>
    <w:p w14:paraId="4341E21E" w14:textId="77777777" w:rsidR="00126EC3" w:rsidRPr="009C3736" w:rsidRDefault="00126EC3" w:rsidP="00900DFE">
      <w:pPr>
        <w:widowControl/>
        <w:ind w:right="-540"/>
        <w:rPr>
          <w:color w:val="000000"/>
        </w:rPr>
      </w:pPr>
      <w:r w:rsidRPr="009C3736">
        <w:rPr>
          <w:color w:val="000000"/>
        </w:rPr>
        <w:t>Conway, M. A. (1996). Autobiographical knowledge and autobiographical memories.</w:t>
      </w:r>
    </w:p>
    <w:p w14:paraId="518C6EEA" w14:textId="77777777" w:rsidR="00126EC3" w:rsidRPr="009C3736" w:rsidRDefault="00126EC3" w:rsidP="00900DFE">
      <w:pPr>
        <w:widowControl/>
        <w:ind w:right="-540"/>
        <w:rPr>
          <w:color w:val="000000"/>
        </w:rPr>
      </w:pPr>
      <w:r w:rsidRPr="009C3736">
        <w:rPr>
          <w:color w:val="000000"/>
        </w:rPr>
        <w:tab/>
        <w:t>In D. C. Rubin (Ed.), Remembering our past: Studies in autobiographical memory (pp.</w:t>
      </w:r>
    </w:p>
    <w:p w14:paraId="1387F4EE" w14:textId="77777777" w:rsidR="00126EC3" w:rsidRPr="009C3736" w:rsidRDefault="00126EC3" w:rsidP="00900DFE">
      <w:pPr>
        <w:widowControl/>
        <w:ind w:right="-540"/>
        <w:rPr>
          <w:color w:val="000000"/>
        </w:rPr>
      </w:pPr>
      <w:r w:rsidRPr="009C3736">
        <w:rPr>
          <w:color w:val="000000"/>
        </w:rPr>
        <w:tab/>
        <w:t>67-93). New York: Cambridge University Press</w:t>
      </w:r>
    </w:p>
    <w:p w14:paraId="61CC13D8" w14:textId="77777777" w:rsidR="00126EC3" w:rsidRPr="009C3736" w:rsidRDefault="00126EC3" w:rsidP="00900DFE">
      <w:pPr>
        <w:widowControl/>
        <w:ind w:right="-540"/>
        <w:rPr>
          <w:color w:val="000000"/>
        </w:rPr>
      </w:pPr>
      <w:r w:rsidRPr="009C3736">
        <w:rPr>
          <w:color w:val="000000"/>
        </w:rPr>
        <w:t>Menon, G. (1994). Judgments of behavioral frequencies: Memory search and retrieval</w:t>
      </w:r>
    </w:p>
    <w:p w14:paraId="6D2226F3" w14:textId="77777777" w:rsidR="00126EC3" w:rsidRPr="009C3736" w:rsidRDefault="00126EC3" w:rsidP="00900DFE">
      <w:pPr>
        <w:widowControl/>
        <w:ind w:right="-540"/>
        <w:rPr>
          <w:color w:val="000000"/>
        </w:rPr>
      </w:pPr>
      <w:r w:rsidRPr="009C3736">
        <w:rPr>
          <w:color w:val="000000"/>
        </w:rPr>
        <w:tab/>
        <w:t xml:space="preserve">strategies. In N. Schwarz &amp; S. </w:t>
      </w:r>
      <w:proofErr w:type="spellStart"/>
      <w:r w:rsidRPr="009C3736">
        <w:rPr>
          <w:color w:val="000000"/>
        </w:rPr>
        <w:t>Sudman</w:t>
      </w:r>
      <w:proofErr w:type="spellEnd"/>
      <w:r w:rsidRPr="009C3736">
        <w:rPr>
          <w:color w:val="000000"/>
        </w:rPr>
        <w:t xml:space="preserve"> (eds.), Autobiographical memory and the validity</w:t>
      </w:r>
    </w:p>
    <w:p w14:paraId="523D1E2E" w14:textId="77777777" w:rsidR="00126EC3" w:rsidRPr="009C3736" w:rsidRDefault="00126EC3" w:rsidP="00900DFE">
      <w:pPr>
        <w:widowControl/>
        <w:ind w:right="-540"/>
        <w:rPr>
          <w:color w:val="000000"/>
        </w:rPr>
      </w:pPr>
      <w:r w:rsidRPr="009C3736">
        <w:rPr>
          <w:color w:val="000000"/>
        </w:rPr>
        <w:tab/>
        <w:t>of retrospective reports (pp. 161-172). New York: Springer-</w:t>
      </w:r>
      <w:proofErr w:type="spellStart"/>
      <w:r w:rsidRPr="009C3736">
        <w:rPr>
          <w:color w:val="000000"/>
        </w:rPr>
        <w:t>Verlag</w:t>
      </w:r>
      <w:proofErr w:type="spellEnd"/>
      <w:r w:rsidRPr="009C3736">
        <w:rPr>
          <w:color w:val="000000"/>
        </w:rPr>
        <w:t>.</w:t>
      </w:r>
    </w:p>
    <w:p w14:paraId="0DBBA5C1" w14:textId="77777777" w:rsidR="00126EC3" w:rsidRPr="009C3736" w:rsidRDefault="00126EC3" w:rsidP="00900DFE">
      <w:pPr>
        <w:widowControl/>
        <w:ind w:right="-540"/>
        <w:rPr>
          <w:color w:val="000000"/>
        </w:rPr>
      </w:pPr>
      <w:r w:rsidRPr="009C3736">
        <w:rPr>
          <w:color w:val="000000"/>
        </w:rPr>
        <w:t>Belli, R. (1998). The structure of autobiographical memory and the event history calendar:</w:t>
      </w:r>
    </w:p>
    <w:p w14:paraId="72D284D3" w14:textId="77777777" w:rsidR="00126EC3" w:rsidRPr="009C3736" w:rsidRDefault="00126EC3" w:rsidP="00900DFE">
      <w:pPr>
        <w:widowControl/>
        <w:ind w:right="-540"/>
        <w:rPr>
          <w:color w:val="000000"/>
        </w:rPr>
      </w:pPr>
      <w:r w:rsidRPr="009C3736">
        <w:rPr>
          <w:color w:val="000000"/>
        </w:rPr>
        <w:tab/>
        <w:t>Potential improvements in the quality of retrospective reports in surveys, Memory, 6, 383-406.</w:t>
      </w:r>
    </w:p>
    <w:p w14:paraId="113E76D6" w14:textId="77777777" w:rsidR="00126EC3" w:rsidRPr="009C3736" w:rsidRDefault="00126EC3" w:rsidP="00900DFE">
      <w:pPr>
        <w:widowControl/>
        <w:ind w:right="-540"/>
        <w:rPr>
          <w:color w:val="000000"/>
        </w:rPr>
      </w:pPr>
      <w:proofErr w:type="spellStart"/>
      <w:r w:rsidRPr="009C3736">
        <w:rPr>
          <w:color w:val="000000"/>
        </w:rPr>
        <w:t>Kahneman</w:t>
      </w:r>
      <w:proofErr w:type="spellEnd"/>
      <w:r w:rsidRPr="009C3736">
        <w:rPr>
          <w:color w:val="000000"/>
        </w:rPr>
        <w:t xml:space="preserve">, D., Krueger, A. B., </w:t>
      </w:r>
      <w:proofErr w:type="spellStart"/>
      <w:r w:rsidRPr="009C3736">
        <w:rPr>
          <w:color w:val="000000"/>
        </w:rPr>
        <w:t>Schkade</w:t>
      </w:r>
      <w:proofErr w:type="spellEnd"/>
      <w:r w:rsidRPr="009C3736">
        <w:rPr>
          <w:color w:val="000000"/>
        </w:rPr>
        <w:t>, D., Schwarz, N., &amp; Stone, A. A. (2004). A</w:t>
      </w:r>
    </w:p>
    <w:p w14:paraId="24619DAD" w14:textId="77777777" w:rsidR="00126EC3" w:rsidRPr="009C3736" w:rsidRDefault="00126EC3" w:rsidP="00900DFE">
      <w:pPr>
        <w:widowControl/>
        <w:ind w:right="-540"/>
        <w:rPr>
          <w:color w:val="000000"/>
        </w:rPr>
      </w:pPr>
      <w:r w:rsidRPr="009C3736">
        <w:rPr>
          <w:color w:val="000000"/>
        </w:rPr>
        <w:tab/>
        <w:t>survey method for characterizing daily life experience: The Day Reconstruction Method</w:t>
      </w:r>
    </w:p>
    <w:p w14:paraId="4FEAB696" w14:textId="77777777" w:rsidR="00126EC3" w:rsidRPr="009C3736" w:rsidRDefault="00126EC3" w:rsidP="00900DFE">
      <w:pPr>
        <w:widowControl/>
        <w:ind w:right="-540"/>
        <w:rPr>
          <w:color w:val="000000"/>
        </w:rPr>
      </w:pPr>
      <w:r w:rsidRPr="009C3736">
        <w:rPr>
          <w:color w:val="000000"/>
        </w:rPr>
        <w:lastRenderedPageBreak/>
        <w:tab/>
        <w:t>(DRM). Science</w:t>
      </w:r>
      <w:r w:rsidRPr="009C3736">
        <w:rPr>
          <w:i/>
          <w:iCs/>
          <w:color w:val="000000"/>
        </w:rPr>
        <w:t xml:space="preserve">, </w:t>
      </w:r>
      <w:r w:rsidRPr="009C3736">
        <w:rPr>
          <w:color w:val="000000"/>
        </w:rPr>
        <w:t>306</w:t>
      </w:r>
      <w:r w:rsidRPr="009C3736">
        <w:rPr>
          <w:i/>
          <w:iCs/>
          <w:color w:val="000000"/>
        </w:rPr>
        <w:t xml:space="preserve">, </w:t>
      </w:r>
      <w:r w:rsidRPr="009C3736">
        <w:rPr>
          <w:color w:val="000000"/>
        </w:rPr>
        <w:t>1776-1780.</w:t>
      </w:r>
    </w:p>
    <w:p w14:paraId="7A6B6FEE" w14:textId="77777777" w:rsidR="00126EC3" w:rsidRPr="009C3736" w:rsidRDefault="00126EC3" w:rsidP="00900DFE">
      <w:pPr>
        <w:widowControl/>
        <w:ind w:right="-540"/>
        <w:rPr>
          <w:color w:val="000000"/>
        </w:rPr>
      </w:pPr>
      <w:r w:rsidRPr="009C3736">
        <w:rPr>
          <w:color w:val="000000"/>
        </w:rPr>
        <w:t xml:space="preserve">Stone, A.A., </w:t>
      </w:r>
      <w:proofErr w:type="spellStart"/>
      <w:r w:rsidRPr="009C3736">
        <w:rPr>
          <w:color w:val="000000"/>
        </w:rPr>
        <w:t>Shiffman</w:t>
      </w:r>
      <w:proofErr w:type="spellEnd"/>
      <w:r w:rsidRPr="009C3736">
        <w:rPr>
          <w:color w:val="000000"/>
        </w:rPr>
        <w:t xml:space="preserve">, S.S., &amp; </w:t>
      </w:r>
      <w:proofErr w:type="spellStart"/>
      <w:r w:rsidRPr="009C3736">
        <w:rPr>
          <w:color w:val="000000"/>
        </w:rPr>
        <w:t>DeVries</w:t>
      </w:r>
      <w:proofErr w:type="spellEnd"/>
      <w:r w:rsidRPr="009C3736">
        <w:rPr>
          <w:color w:val="000000"/>
        </w:rPr>
        <w:t>, M.W. (1999). Ecological momentary</w:t>
      </w:r>
    </w:p>
    <w:p w14:paraId="06B1FCB1" w14:textId="77777777" w:rsidR="00126EC3" w:rsidRPr="009C3736" w:rsidRDefault="00126EC3" w:rsidP="00900DFE">
      <w:pPr>
        <w:widowControl/>
        <w:ind w:right="-540"/>
        <w:rPr>
          <w:color w:val="000000"/>
        </w:rPr>
      </w:pPr>
      <w:r w:rsidRPr="009C3736">
        <w:rPr>
          <w:color w:val="000000"/>
        </w:rPr>
        <w:tab/>
        <w:t xml:space="preserve">assessment. In D. </w:t>
      </w:r>
      <w:proofErr w:type="spellStart"/>
      <w:r w:rsidRPr="009C3736">
        <w:rPr>
          <w:color w:val="000000"/>
        </w:rPr>
        <w:t>Kahneman</w:t>
      </w:r>
      <w:proofErr w:type="spellEnd"/>
      <w:r w:rsidRPr="009C3736">
        <w:rPr>
          <w:color w:val="000000"/>
        </w:rPr>
        <w:t xml:space="preserve">, E. </w:t>
      </w:r>
      <w:proofErr w:type="spellStart"/>
      <w:r w:rsidRPr="009C3736">
        <w:rPr>
          <w:color w:val="000000"/>
        </w:rPr>
        <w:t>Diener</w:t>
      </w:r>
      <w:proofErr w:type="spellEnd"/>
      <w:r w:rsidRPr="009C3736">
        <w:rPr>
          <w:color w:val="000000"/>
        </w:rPr>
        <w:t>, &amp; N. Schwarz (eds.), Well-being: The</w:t>
      </w:r>
    </w:p>
    <w:p w14:paraId="7537D642" w14:textId="77777777" w:rsidR="00126EC3" w:rsidRPr="009C3736" w:rsidRDefault="00126EC3" w:rsidP="00900DFE">
      <w:pPr>
        <w:widowControl/>
        <w:ind w:right="-540"/>
        <w:rPr>
          <w:color w:val="000000"/>
        </w:rPr>
      </w:pPr>
      <w:r w:rsidRPr="009C3736">
        <w:rPr>
          <w:color w:val="000000"/>
        </w:rPr>
        <w:tab/>
        <w:t>foundations of hedonic psychology (pp. 61-84). New York: Russell-Sage.</w:t>
      </w:r>
    </w:p>
    <w:p w14:paraId="7A239883" w14:textId="77777777" w:rsidR="00126EC3" w:rsidRPr="009C3736" w:rsidRDefault="00126EC3" w:rsidP="00900DFE">
      <w:pPr>
        <w:widowControl/>
        <w:ind w:right="-540"/>
        <w:rPr>
          <w:color w:val="000000"/>
        </w:rPr>
      </w:pPr>
      <w:r w:rsidRPr="009C3736">
        <w:rPr>
          <w:color w:val="000000"/>
        </w:rPr>
        <w:t xml:space="preserve">Belli, R., Shay, W.L., Stafford, F.P. (2001). Event history calendars and question list surveys: A </w:t>
      </w:r>
      <w:r w:rsidRPr="009C3736">
        <w:rPr>
          <w:color w:val="000000"/>
        </w:rPr>
        <w:tab/>
        <w:t>direct comparison of interviewing methods. Public Opinion Quarterly, 65, 45-74.</w:t>
      </w:r>
    </w:p>
    <w:p w14:paraId="00F003BC" w14:textId="77777777" w:rsidR="0025196D" w:rsidRDefault="0025196D" w:rsidP="00900DFE">
      <w:pPr>
        <w:widowControl/>
        <w:ind w:right="-540"/>
        <w:rPr>
          <w:color w:val="000000"/>
        </w:rPr>
      </w:pPr>
    </w:p>
    <w:p w14:paraId="429EC137" w14:textId="77777777" w:rsidR="00126EC3" w:rsidRPr="009C3736" w:rsidRDefault="00126EC3" w:rsidP="00900DFE">
      <w:pPr>
        <w:widowControl/>
        <w:ind w:right="-540"/>
        <w:rPr>
          <w:color w:val="000000"/>
        </w:rPr>
      </w:pPr>
      <w:r w:rsidRPr="009C3736">
        <w:rPr>
          <w:color w:val="000000"/>
        </w:rPr>
        <w:t xml:space="preserve">Freedman, D., Thornton, A., </w:t>
      </w:r>
      <w:proofErr w:type="spellStart"/>
      <w:r w:rsidRPr="009C3736">
        <w:rPr>
          <w:color w:val="000000"/>
        </w:rPr>
        <w:t>Camburn</w:t>
      </w:r>
      <w:proofErr w:type="spellEnd"/>
      <w:r w:rsidRPr="009C3736">
        <w:rPr>
          <w:color w:val="000000"/>
        </w:rPr>
        <w:t xml:space="preserve">, D., </w:t>
      </w:r>
      <w:proofErr w:type="spellStart"/>
      <w:r w:rsidRPr="009C3736">
        <w:rPr>
          <w:color w:val="000000"/>
        </w:rPr>
        <w:t>Alwin</w:t>
      </w:r>
      <w:proofErr w:type="spellEnd"/>
      <w:r w:rsidRPr="009C3736">
        <w:rPr>
          <w:color w:val="000000"/>
        </w:rPr>
        <w:t>, D., &amp; Young-DeMarco, L. (1988).</w:t>
      </w:r>
    </w:p>
    <w:p w14:paraId="5F673CE9" w14:textId="77777777" w:rsidR="00126EC3" w:rsidRPr="009C3736" w:rsidRDefault="00126EC3" w:rsidP="00900DFE">
      <w:pPr>
        <w:widowControl/>
        <w:ind w:right="-540"/>
        <w:rPr>
          <w:color w:val="000000"/>
        </w:rPr>
      </w:pPr>
      <w:r w:rsidRPr="009C3736">
        <w:rPr>
          <w:color w:val="000000"/>
        </w:rPr>
        <w:tab/>
        <w:t xml:space="preserve">The life history calendar: A technique for collecting retrospective data. In C.C. </w:t>
      </w:r>
      <w:proofErr w:type="spellStart"/>
      <w:r w:rsidRPr="009C3736">
        <w:rPr>
          <w:color w:val="000000"/>
        </w:rPr>
        <w:t>Clogg</w:t>
      </w:r>
      <w:proofErr w:type="spellEnd"/>
    </w:p>
    <w:p w14:paraId="16989FFF" w14:textId="77777777" w:rsidR="00126EC3" w:rsidRPr="009C3736" w:rsidRDefault="00126EC3" w:rsidP="00900DFE">
      <w:pPr>
        <w:widowControl/>
        <w:ind w:right="-540"/>
        <w:rPr>
          <w:color w:val="000000"/>
        </w:rPr>
      </w:pPr>
      <w:r w:rsidRPr="009C3736">
        <w:rPr>
          <w:color w:val="000000"/>
        </w:rPr>
        <w:tab/>
        <w:t xml:space="preserve">(Ed.), Sociological Methodology (Vol. 18, pp. 37-68). San Francisco; </w:t>
      </w:r>
      <w:proofErr w:type="spellStart"/>
      <w:r w:rsidRPr="009C3736">
        <w:rPr>
          <w:color w:val="000000"/>
        </w:rPr>
        <w:t>Jossey</w:t>
      </w:r>
      <w:proofErr w:type="spellEnd"/>
      <w:r w:rsidRPr="009C3736">
        <w:rPr>
          <w:color w:val="000000"/>
        </w:rPr>
        <w:t>-Bass.</w:t>
      </w:r>
    </w:p>
    <w:p w14:paraId="783EBBF2" w14:textId="77777777" w:rsidR="00126EC3" w:rsidRPr="009C3736" w:rsidRDefault="00126EC3" w:rsidP="00900DFE">
      <w:pPr>
        <w:widowControl/>
        <w:ind w:right="-540"/>
        <w:rPr>
          <w:color w:val="000000"/>
        </w:rPr>
      </w:pPr>
      <w:r w:rsidRPr="009C3736">
        <w:rPr>
          <w:color w:val="000000"/>
        </w:rPr>
        <w:t xml:space="preserve">Robinson, M. D., &amp; </w:t>
      </w:r>
      <w:proofErr w:type="spellStart"/>
      <w:r w:rsidRPr="009C3736">
        <w:rPr>
          <w:color w:val="000000"/>
        </w:rPr>
        <w:t>Clore</w:t>
      </w:r>
      <w:proofErr w:type="spellEnd"/>
      <w:r w:rsidRPr="009C3736">
        <w:rPr>
          <w:color w:val="000000"/>
        </w:rPr>
        <w:t>, G. L. (2002). Belief and feeling: Evidence for an accessibility</w:t>
      </w:r>
    </w:p>
    <w:p w14:paraId="19BD299A" w14:textId="77777777" w:rsidR="00126EC3" w:rsidRPr="009C3736" w:rsidRDefault="00126EC3" w:rsidP="00900DFE">
      <w:pPr>
        <w:widowControl/>
        <w:ind w:right="-540"/>
        <w:rPr>
          <w:color w:val="000000"/>
        </w:rPr>
      </w:pPr>
      <w:r w:rsidRPr="009C3736">
        <w:rPr>
          <w:color w:val="000000"/>
        </w:rPr>
        <w:tab/>
        <w:t>model of emotional self-report. Psychological Bulletin, 128, 934-960.</w:t>
      </w:r>
    </w:p>
    <w:p w14:paraId="08F1C800" w14:textId="77777777" w:rsidR="00126EC3" w:rsidRPr="009C3736" w:rsidRDefault="00126EC3" w:rsidP="00900DFE">
      <w:pPr>
        <w:widowControl/>
        <w:ind w:right="-540"/>
        <w:rPr>
          <w:color w:val="000000"/>
        </w:rPr>
      </w:pPr>
      <w:r w:rsidRPr="009C3736">
        <w:rPr>
          <w:color w:val="000000"/>
        </w:rPr>
        <w:t xml:space="preserve">Schwarz, N., &amp; </w:t>
      </w:r>
      <w:proofErr w:type="spellStart"/>
      <w:r w:rsidRPr="009C3736">
        <w:rPr>
          <w:color w:val="000000"/>
        </w:rPr>
        <w:t>Wellens</w:t>
      </w:r>
      <w:proofErr w:type="spellEnd"/>
      <w:r w:rsidRPr="009C3736">
        <w:rPr>
          <w:color w:val="000000"/>
        </w:rPr>
        <w:t>, T. (1997). Cognitive dynamics of proxy responding: The</w:t>
      </w:r>
    </w:p>
    <w:p w14:paraId="3E924D51" w14:textId="77777777" w:rsidR="00126EC3" w:rsidRPr="009C3736" w:rsidRDefault="00126EC3" w:rsidP="00900DFE">
      <w:pPr>
        <w:widowControl/>
        <w:ind w:right="-540"/>
        <w:rPr>
          <w:color w:val="000000"/>
        </w:rPr>
      </w:pPr>
      <w:r w:rsidRPr="009C3736">
        <w:rPr>
          <w:color w:val="000000"/>
        </w:rPr>
        <w:tab/>
        <w:t>diverging perspectives of actors and observers. Journal of Official Statistics, 13, 159-179.</w:t>
      </w:r>
    </w:p>
    <w:p w14:paraId="0DACE170" w14:textId="77777777" w:rsidR="00126EC3" w:rsidRPr="009C3736" w:rsidRDefault="00126EC3" w:rsidP="00900DFE">
      <w:pPr>
        <w:widowControl/>
        <w:ind w:right="-540"/>
        <w:rPr>
          <w:color w:val="000000"/>
        </w:rPr>
      </w:pPr>
      <w:proofErr w:type="spellStart"/>
      <w:r w:rsidRPr="009C3736">
        <w:rPr>
          <w:color w:val="000000"/>
        </w:rPr>
        <w:t>Mingay</w:t>
      </w:r>
      <w:proofErr w:type="spellEnd"/>
      <w:r w:rsidRPr="009C3736">
        <w:rPr>
          <w:color w:val="000000"/>
        </w:rPr>
        <w:t xml:space="preserve">, D. J., </w:t>
      </w:r>
      <w:proofErr w:type="spellStart"/>
      <w:r w:rsidRPr="009C3736">
        <w:rPr>
          <w:color w:val="000000"/>
        </w:rPr>
        <w:t>Shevell</w:t>
      </w:r>
      <w:proofErr w:type="spellEnd"/>
      <w:r w:rsidRPr="009C3736">
        <w:rPr>
          <w:color w:val="000000"/>
        </w:rPr>
        <w:t xml:space="preserve">, S. K., </w:t>
      </w:r>
      <w:proofErr w:type="spellStart"/>
      <w:r w:rsidRPr="009C3736">
        <w:rPr>
          <w:color w:val="000000"/>
        </w:rPr>
        <w:t>Bradburn</w:t>
      </w:r>
      <w:proofErr w:type="spellEnd"/>
      <w:r w:rsidRPr="009C3736">
        <w:rPr>
          <w:color w:val="000000"/>
        </w:rPr>
        <w:t>, N. M., &amp; Ramirez, C. (1994). Self and proxy</w:t>
      </w:r>
    </w:p>
    <w:p w14:paraId="3C514454" w14:textId="77777777" w:rsidR="00126EC3" w:rsidRPr="009C3736" w:rsidRDefault="00126EC3" w:rsidP="00900DFE">
      <w:pPr>
        <w:widowControl/>
        <w:ind w:right="-540"/>
        <w:rPr>
          <w:color w:val="000000"/>
        </w:rPr>
      </w:pPr>
      <w:r w:rsidRPr="009C3736">
        <w:rPr>
          <w:color w:val="000000"/>
        </w:rPr>
        <w:tab/>
        <w:t xml:space="preserve">reports of everyday events. In N. Schwarz &amp; S. </w:t>
      </w:r>
      <w:proofErr w:type="spellStart"/>
      <w:r w:rsidRPr="009C3736">
        <w:rPr>
          <w:color w:val="000000"/>
        </w:rPr>
        <w:t>Sudman</w:t>
      </w:r>
      <w:proofErr w:type="spellEnd"/>
      <w:r w:rsidRPr="009C3736">
        <w:rPr>
          <w:color w:val="000000"/>
        </w:rPr>
        <w:t xml:space="preserve"> (Eds.), Autobiographical </w:t>
      </w:r>
      <w:r w:rsidRPr="009C3736">
        <w:rPr>
          <w:color w:val="000000"/>
        </w:rPr>
        <w:tab/>
        <w:t xml:space="preserve">memory and </w:t>
      </w:r>
      <w:r w:rsidR="008F20E7" w:rsidRPr="009C3736">
        <w:rPr>
          <w:color w:val="000000"/>
        </w:rPr>
        <w:tab/>
      </w:r>
      <w:r w:rsidRPr="009C3736">
        <w:rPr>
          <w:color w:val="000000"/>
        </w:rPr>
        <w:t xml:space="preserve">the validity of retrospective reports (pp. 235-250). New York: Springer </w:t>
      </w:r>
      <w:proofErr w:type="spellStart"/>
      <w:r w:rsidRPr="009C3736">
        <w:rPr>
          <w:color w:val="000000"/>
        </w:rPr>
        <w:t>Verlag</w:t>
      </w:r>
      <w:proofErr w:type="spellEnd"/>
      <w:r w:rsidRPr="009C3736">
        <w:rPr>
          <w:color w:val="000000"/>
        </w:rPr>
        <w:t>.</w:t>
      </w:r>
    </w:p>
    <w:p w14:paraId="14B71EAA" w14:textId="77777777" w:rsidR="00126EC3" w:rsidRPr="009C3736" w:rsidRDefault="00126EC3" w:rsidP="00900DFE">
      <w:pPr>
        <w:widowControl/>
        <w:ind w:right="-540"/>
        <w:rPr>
          <w:color w:val="000000"/>
        </w:rPr>
      </w:pPr>
      <w:proofErr w:type="spellStart"/>
      <w:r w:rsidRPr="009C3736">
        <w:rPr>
          <w:color w:val="000000"/>
        </w:rPr>
        <w:t>Sudman</w:t>
      </w:r>
      <w:proofErr w:type="spellEnd"/>
      <w:r w:rsidRPr="009C3736">
        <w:rPr>
          <w:color w:val="000000"/>
        </w:rPr>
        <w:t xml:space="preserve">, S. </w:t>
      </w:r>
      <w:proofErr w:type="spellStart"/>
      <w:r w:rsidRPr="009C3736">
        <w:rPr>
          <w:color w:val="000000"/>
        </w:rPr>
        <w:t>Bickart</w:t>
      </w:r>
      <w:proofErr w:type="spellEnd"/>
      <w:r w:rsidRPr="009C3736">
        <w:rPr>
          <w:color w:val="000000"/>
        </w:rPr>
        <w:t>, B., Blair, J., &amp; Menon, G. (1994). The effect of level of participation</w:t>
      </w:r>
    </w:p>
    <w:p w14:paraId="5020128F" w14:textId="77777777" w:rsidR="00126EC3" w:rsidRPr="009C3736" w:rsidRDefault="00126EC3" w:rsidP="00900DFE">
      <w:pPr>
        <w:ind w:right="-540"/>
        <w:rPr>
          <w:color w:val="000000"/>
        </w:rPr>
      </w:pPr>
      <w:r w:rsidRPr="009C3736">
        <w:rPr>
          <w:color w:val="000000"/>
        </w:rPr>
        <w:tab/>
        <w:t xml:space="preserve">on reports of behavior and attitudes by proxy reporters. In N. Schwarz &amp; S. </w:t>
      </w:r>
      <w:proofErr w:type="spellStart"/>
      <w:r w:rsidRPr="009C3736">
        <w:rPr>
          <w:color w:val="000000"/>
        </w:rPr>
        <w:t>Sudman</w:t>
      </w:r>
      <w:proofErr w:type="spellEnd"/>
      <w:r w:rsidRPr="009C3736">
        <w:rPr>
          <w:color w:val="000000"/>
        </w:rPr>
        <w:t xml:space="preserve"> </w:t>
      </w:r>
      <w:r w:rsidRPr="009C3736">
        <w:rPr>
          <w:color w:val="000000"/>
        </w:rPr>
        <w:tab/>
        <w:t xml:space="preserve">(Eds.), Autobiographical memory and the validity of retrospective reports (pp. 251-266). </w:t>
      </w:r>
      <w:r w:rsidRPr="009C3736">
        <w:rPr>
          <w:color w:val="000000"/>
        </w:rPr>
        <w:tab/>
      </w:r>
    </w:p>
    <w:p w14:paraId="7974D7A1" w14:textId="77777777" w:rsidR="002F2758" w:rsidRPr="009C3736" w:rsidRDefault="002F2758" w:rsidP="00E575C1">
      <w:pPr>
        <w:rPr>
          <w:b/>
          <w:bCs/>
        </w:rPr>
      </w:pPr>
    </w:p>
    <w:p w14:paraId="0CCDF266" w14:textId="694A79C1" w:rsidR="001E7216" w:rsidRDefault="00406FBA" w:rsidP="006B6241">
      <w:pPr>
        <w:ind w:left="720" w:hanging="720"/>
        <w:rPr>
          <w:b/>
          <w:bCs/>
        </w:rPr>
      </w:pPr>
      <w:r>
        <w:rPr>
          <w:b/>
          <w:bCs/>
        </w:rPr>
        <w:t>2/9</w:t>
      </w:r>
      <w:r w:rsidR="00195357">
        <w:rPr>
          <w:b/>
          <w:bCs/>
        </w:rPr>
        <w:t xml:space="preserve">  </w:t>
      </w:r>
    </w:p>
    <w:p w14:paraId="5C19945C" w14:textId="53D8EB66" w:rsidR="006B6241" w:rsidRPr="009C3736" w:rsidRDefault="00BA2607" w:rsidP="006B6241">
      <w:pPr>
        <w:ind w:left="720" w:hanging="720"/>
        <w:rPr>
          <w:b/>
          <w:color w:val="000000"/>
        </w:rPr>
      </w:pPr>
      <w:r w:rsidRPr="009C3736">
        <w:rPr>
          <w:b/>
          <w:bCs/>
        </w:rPr>
        <w:t xml:space="preserve">Week 5: </w:t>
      </w:r>
      <w:r w:rsidR="006B6241" w:rsidRPr="009C3736">
        <w:rPr>
          <w:b/>
          <w:bCs/>
        </w:rPr>
        <w:t xml:space="preserve"> </w:t>
      </w:r>
      <w:r w:rsidR="006B6241" w:rsidRPr="009C3736">
        <w:rPr>
          <w:b/>
          <w:color w:val="000000"/>
        </w:rPr>
        <w:t>Survey Sampling and Design</w:t>
      </w:r>
    </w:p>
    <w:p w14:paraId="5C5D7965" w14:textId="77777777" w:rsidR="006B6241" w:rsidRPr="009C3736" w:rsidRDefault="006B6241" w:rsidP="006B6241">
      <w:r w:rsidRPr="009C3736">
        <w:rPr>
          <w:b/>
        </w:rPr>
        <w:tab/>
      </w:r>
      <w:r w:rsidRPr="009C3736">
        <w:t>This week will cover distinctions between various probability and nonprobability sampling techniques (simple random, stratified random and quota, snowball, and convenience) as well as design (cross-sectional, longitudinal and experimental).</w:t>
      </w:r>
    </w:p>
    <w:p w14:paraId="6C66A950" w14:textId="77777777" w:rsidR="006B6241" w:rsidRPr="009C3736" w:rsidRDefault="006B6241" w:rsidP="006B6241">
      <w:pPr>
        <w:rPr>
          <w:u w:val="single"/>
        </w:rPr>
      </w:pPr>
      <w:r w:rsidRPr="009C3736">
        <w:rPr>
          <w:u w:val="single"/>
        </w:rPr>
        <w:t>Required reading:</w:t>
      </w:r>
    </w:p>
    <w:p w14:paraId="62F7295A" w14:textId="2379C989" w:rsidR="00EB4208" w:rsidRDefault="006B6241" w:rsidP="006B6241">
      <w:r w:rsidRPr="009C3736">
        <w:tab/>
      </w:r>
      <w:r w:rsidR="00EB4208">
        <w:t>Blair and Blair Applied Survey Sampling text</w:t>
      </w:r>
    </w:p>
    <w:p w14:paraId="397A656A" w14:textId="3EFA4D71" w:rsidR="006B6241" w:rsidRPr="009C3736" w:rsidRDefault="006B6241" w:rsidP="00EB4208">
      <w:pPr>
        <w:ind w:firstLine="720"/>
      </w:pPr>
      <w:r w:rsidRPr="009C3736">
        <w:t>Chapter</w:t>
      </w:r>
      <w:r w:rsidR="009A4F19" w:rsidRPr="009C3736">
        <w:t>s 3 &amp; 4 Survey Methodology (p.6</w:t>
      </w:r>
      <w:r w:rsidR="009A4F19" w:rsidRPr="009C3736">
        <w:rPr>
          <w:rFonts w:hint="eastAsia"/>
          <w:lang w:eastAsia="zh-CN"/>
        </w:rPr>
        <w:t>9</w:t>
      </w:r>
      <w:r w:rsidR="009A4F19" w:rsidRPr="009C3736">
        <w:t xml:space="preserve"> -13</w:t>
      </w:r>
      <w:r w:rsidR="009A4F19" w:rsidRPr="009C3736">
        <w:rPr>
          <w:rFonts w:hint="eastAsia"/>
          <w:lang w:eastAsia="zh-CN"/>
        </w:rPr>
        <w:t>9</w:t>
      </w:r>
      <w:r w:rsidRPr="009C3736">
        <w:t>)</w:t>
      </w:r>
    </w:p>
    <w:p w14:paraId="27915705" w14:textId="745B97B2" w:rsidR="00BA2607" w:rsidRPr="00E87A66" w:rsidRDefault="00E87A66" w:rsidP="00BA2607">
      <w:pPr>
        <w:rPr>
          <w:bCs/>
        </w:rPr>
      </w:pPr>
      <w:r>
        <w:rPr>
          <w:b/>
          <w:bCs/>
        </w:rPr>
        <w:tab/>
      </w:r>
      <w:r w:rsidRPr="00E87A66">
        <w:rPr>
          <w:bCs/>
        </w:rPr>
        <w:t xml:space="preserve">Chapter 3 in </w:t>
      </w:r>
      <w:proofErr w:type="spellStart"/>
      <w:r w:rsidRPr="00E87A66">
        <w:rPr>
          <w:bCs/>
        </w:rPr>
        <w:t>Dillman</w:t>
      </w:r>
      <w:proofErr w:type="spellEnd"/>
      <w:r w:rsidRPr="00E87A66">
        <w:rPr>
          <w:bCs/>
        </w:rPr>
        <w:t xml:space="preserve"> et al.</w:t>
      </w:r>
    </w:p>
    <w:p w14:paraId="0DC4278C" w14:textId="77777777" w:rsidR="006B6241" w:rsidRPr="009C3736" w:rsidRDefault="006B6241" w:rsidP="006B6241">
      <w:pPr>
        <w:rPr>
          <w:b/>
          <w:bCs/>
        </w:rPr>
      </w:pPr>
    </w:p>
    <w:p w14:paraId="25FC5970" w14:textId="1F29DD9C" w:rsidR="001E7216" w:rsidRDefault="00406FBA" w:rsidP="006B6241">
      <w:pPr>
        <w:rPr>
          <w:b/>
          <w:bCs/>
        </w:rPr>
      </w:pPr>
      <w:r>
        <w:rPr>
          <w:b/>
          <w:bCs/>
        </w:rPr>
        <w:t>2/16</w:t>
      </w:r>
      <w:r w:rsidR="00195357">
        <w:rPr>
          <w:b/>
          <w:bCs/>
        </w:rPr>
        <w:t xml:space="preserve">  </w:t>
      </w:r>
    </w:p>
    <w:p w14:paraId="392DD956" w14:textId="5A9B882D" w:rsidR="006B6241" w:rsidRPr="009C3736" w:rsidRDefault="00231F4D" w:rsidP="006B6241">
      <w:pPr>
        <w:rPr>
          <w:b/>
          <w:bCs/>
        </w:rPr>
      </w:pPr>
      <w:r>
        <w:rPr>
          <w:b/>
          <w:bCs/>
        </w:rPr>
        <w:t xml:space="preserve">Week 6:  </w:t>
      </w:r>
      <w:r w:rsidR="00233AB8" w:rsidRPr="009C3736">
        <w:rPr>
          <w:b/>
          <w:bCs/>
        </w:rPr>
        <w:t xml:space="preserve">Survey Modes </w:t>
      </w:r>
    </w:p>
    <w:p w14:paraId="2EF789EA" w14:textId="77777777" w:rsidR="006B6241" w:rsidRPr="009C3736" w:rsidRDefault="006B6241" w:rsidP="006B6241">
      <w:pPr>
        <w:widowControl/>
      </w:pPr>
      <w:r w:rsidRPr="009C3736">
        <w:tab/>
        <w:t>Students will be introduced to the relative strengths and weaknesses of face-to-face interviews, phone, online and mail surveys.</w:t>
      </w:r>
    </w:p>
    <w:p w14:paraId="6972AF65" w14:textId="77777777" w:rsidR="006B6241" w:rsidRPr="009C3736" w:rsidRDefault="006B6241" w:rsidP="006B6241">
      <w:pPr>
        <w:ind w:left="720" w:hanging="720"/>
      </w:pPr>
      <w:r w:rsidRPr="009C3736">
        <w:rPr>
          <w:u w:val="single"/>
        </w:rPr>
        <w:t>Required reading</w:t>
      </w:r>
      <w:r w:rsidRPr="009C3736">
        <w:t xml:space="preserve">: </w:t>
      </w:r>
    </w:p>
    <w:p w14:paraId="6FBFAA47" w14:textId="77777777" w:rsidR="006B6241" w:rsidRDefault="006B6241" w:rsidP="006B6241">
      <w:pPr>
        <w:rPr>
          <w:lang w:eastAsia="zh-CN"/>
        </w:rPr>
      </w:pPr>
      <w:r w:rsidRPr="009C3736">
        <w:tab/>
        <w:t>Chapter 5 in Survey Methodology</w:t>
      </w:r>
      <w:proofErr w:type="gramStart"/>
      <w:r w:rsidRPr="009C3736">
        <w:t>.</w:t>
      </w:r>
      <w:r w:rsidR="009A4F19" w:rsidRPr="009C3736">
        <w:rPr>
          <w:rFonts w:hint="eastAsia"/>
          <w:lang w:eastAsia="zh-CN"/>
        </w:rPr>
        <w:t>(</w:t>
      </w:r>
      <w:proofErr w:type="gramEnd"/>
      <w:r w:rsidR="009A4F19" w:rsidRPr="009C3736">
        <w:rPr>
          <w:rFonts w:hint="eastAsia"/>
          <w:lang w:eastAsia="zh-CN"/>
        </w:rPr>
        <w:t>p.150-179)</w:t>
      </w:r>
    </w:p>
    <w:p w14:paraId="78D78637" w14:textId="1A4ED2E4" w:rsidR="00E87A66" w:rsidRDefault="00E87A66" w:rsidP="006B6241">
      <w:pPr>
        <w:rPr>
          <w:lang w:eastAsia="zh-CN"/>
        </w:rPr>
      </w:pPr>
      <w:r>
        <w:rPr>
          <w:lang w:eastAsia="zh-CN"/>
        </w:rPr>
        <w:tab/>
        <w:t xml:space="preserve">Chapters 8-11 in </w:t>
      </w:r>
      <w:proofErr w:type="spellStart"/>
      <w:r>
        <w:rPr>
          <w:lang w:eastAsia="zh-CN"/>
        </w:rPr>
        <w:t>Dillman</w:t>
      </w:r>
      <w:proofErr w:type="spellEnd"/>
      <w:r>
        <w:rPr>
          <w:lang w:eastAsia="zh-CN"/>
        </w:rPr>
        <w:t xml:space="preserve"> et. al.</w:t>
      </w:r>
    </w:p>
    <w:p w14:paraId="54249401" w14:textId="77777777" w:rsidR="00E87A66" w:rsidRPr="009C3736" w:rsidRDefault="00E87A66" w:rsidP="006B6241">
      <w:pPr>
        <w:rPr>
          <w:lang w:eastAsia="zh-CN"/>
        </w:rPr>
      </w:pPr>
    </w:p>
    <w:p w14:paraId="26F457E9" w14:textId="77777777" w:rsidR="006B6241" w:rsidRPr="009C3736" w:rsidRDefault="006B6241" w:rsidP="006B6241">
      <w:pPr>
        <w:widowControl/>
        <w:rPr>
          <w:color w:val="000000"/>
        </w:rPr>
      </w:pPr>
      <w:r w:rsidRPr="009C3736">
        <w:rPr>
          <w:color w:val="000000"/>
        </w:rPr>
        <w:t xml:space="preserve">Schwarz, N., </w:t>
      </w:r>
      <w:proofErr w:type="spellStart"/>
      <w:r w:rsidRPr="009C3736">
        <w:rPr>
          <w:color w:val="000000"/>
        </w:rPr>
        <w:t>Strack</w:t>
      </w:r>
      <w:proofErr w:type="spellEnd"/>
      <w:r w:rsidRPr="009C3736">
        <w:rPr>
          <w:color w:val="000000"/>
        </w:rPr>
        <w:t xml:space="preserve">, F., </w:t>
      </w:r>
      <w:proofErr w:type="spellStart"/>
      <w:r w:rsidRPr="009C3736">
        <w:rPr>
          <w:color w:val="000000"/>
        </w:rPr>
        <w:t>Hippler</w:t>
      </w:r>
      <w:proofErr w:type="spellEnd"/>
      <w:r w:rsidRPr="009C3736">
        <w:rPr>
          <w:color w:val="000000"/>
        </w:rPr>
        <w:t>, H.J., &amp; Bishop, G. (1991). The impact of administration</w:t>
      </w:r>
    </w:p>
    <w:p w14:paraId="06DD51B3" w14:textId="77777777" w:rsidR="006B6241" w:rsidRPr="009C3736" w:rsidRDefault="006B6241" w:rsidP="006B6241">
      <w:pPr>
        <w:widowControl/>
        <w:rPr>
          <w:color w:val="000000"/>
        </w:rPr>
      </w:pPr>
      <w:r w:rsidRPr="009C3736">
        <w:rPr>
          <w:color w:val="000000"/>
        </w:rPr>
        <w:tab/>
        <w:t xml:space="preserve">mode on response effects in survey measurement. </w:t>
      </w:r>
      <w:r w:rsidRPr="009C3736">
        <w:rPr>
          <w:color w:val="000000"/>
          <w:u w:val="single"/>
        </w:rPr>
        <w:t>Applied Cognitive Psychology, 5,</w:t>
      </w:r>
      <w:r w:rsidRPr="009C3736">
        <w:rPr>
          <w:color w:val="000000"/>
        </w:rPr>
        <w:t xml:space="preserve"> 193-</w:t>
      </w:r>
    </w:p>
    <w:p w14:paraId="73940183" w14:textId="77777777" w:rsidR="006B6241" w:rsidRPr="009C3736" w:rsidRDefault="006B6241" w:rsidP="006B6241">
      <w:pPr>
        <w:widowControl/>
        <w:rPr>
          <w:color w:val="000000"/>
        </w:rPr>
      </w:pPr>
      <w:r w:rsidRPr="009C3736">
        <w:rPr>
          <w:color w:val="000000"/>
        </w:rPr>
        <w:tab/>
        <w:t>212.</w:t>
      </w:r>
    </w:p>
    <w:p w14:paraId="100AF55B" w14:textId="77777777" w:rsidR="006B6241" w:rsidRPr="009C3736" w:rsidRDefault="006B6241" w:rsidP="006B6241">
      <w:pPr>
        <w:widowControl/>
        <w:rPr>
          <w:rFonts w:ascii="TimesNewRomanPSMT" w:hAnsi="TimesNewRomanPSMT" w:cs="TimesNewRomanPSMT"/>
          <w:color w:val="000000"/>
          <w:sz w:val="22"/>
          <w:szCs w:val="22"/>
        </w:rPr>
      </w:pPr>
      <w:r w:rsidRPr="009C3736">
        <w:rPr>
          <w:u w:val="single"/>
        </w:rPr>
        <w:t>Recommended reading</w:t>
      </w:r>
      <w:r w:rsidRPr="009C3736">
        <w:t xml:space="preserve">: </w:t>
      </w:r>
    </w:p>
    <w:p w14:paraId="0F7353CB" w14:textId="77777777" w:rsidR="006B6241" w:rsidRPr="009C3736" w:rsidRDefault="006B6241" w:rsidP="006B6241">
      <w:pPr>
        <w:widowControl/>
        <w:rPr>
          <w:color w:val="000000"/>
        </w:rPr>
      </w:pPr>
      <w:r w:rsidRPr="009C3736">
        <w:rPr>
          <w:color w:val="000000"/>
        </w:rPr>
        <w:t>Bourque, L. B. &amp; Fielder, E. P. (2003</w:t>
      </w:r>
      <w:proofErr w:type="gramStart"/>
      <w:r w:rsidRPr="009C3736">
        <w:rPr>
          <w:color w:val="000000"/>
        </w:rPr>
        <w:t>)  How</w:t>
      </w:r>
      <w:proofErr w:type="gramEnd"/>
      <w:r w:rsidRPr="009C3736">
        <w:rPr>
          <w:color w:val="000000"/>
        </w:rPr>
        <w:t xml:space="preserve"> to conduct telephone surveys (2</w:t>
      </w:r>
      <w:r w:rsidRPr="009C3736">
        <w:rPr>
          <w:color w:val="000000"/>
          <w:vertAlign w:val="superscript"/>
        </w:rPr>
        <w:t>nd</w:t>
      </w:r>
      <w:r w:rsidRPr="009C3736">
        <w:rPr>
          <w:color w:val="000000"/>
        </w:rPr>
        <w:t xml:space="preserve"> edition).  The </w:t>
      </w:r>
      <w:r w:rsidRPr="009C3736">
        <w:rPr>
          <w:color w:val="000000"/>
        </w:rPr>
        <w:tab/>
        <w:t>Survey Kit Volume 4, Sage.</w:t>
      </w:r>
    </w:p>
    <w:p w14:paraId="56623AE8" w14:textId="77777777" w:rsidR="006B6241" w:rsidRPr="009C3736" w:rsidRDefault="006B6241" w:rsidP="006B6241">
      <w:pPr>
        <w:widowControl/>
        <w:rPr>
          <w:color w:val="000000"/>
        </w:rPr>
      </w:pPr>
      <w:r w:rsidRPr="009C3736">
        <w:rPr>
          <w:color w:val="000000"/>
        </w:rPr>
        <w:lastRenderedPageBreak/>
        <w:t>Bourque, L. B. &amp; Fielder, E. P. (2003</w:t>
      </w:r>
      <w:proofErr w:type="gramStart"/>
      <w:r w:rsidRPr="009C3736">
        <w:rPr>
          <w:color w:val="000000"/>
        </w:rPr>
        <w:t>)  How</w:t>
      </w:r>
      <w:proofErr w:type="gramEnd"/>
      <w:r w:rsidRPr="009C3736">
        <w:rPr>
          <w:color w:val="000000"/>
        </w:rPr>
        <w:t xml:space="preserve"> to conduct self-administered and mail surveys (2</w:t>
      </w:r>
      <w:r w:rsidRPr="009C3736">
        <w:rPr>
          <w:color w:val="000000"/>
          <w:vertAlign w:val="superscript"/>
        </w:rPr>
        <w:t>nd</w:t>
      </w:r>
      <w:r w:rsidRPr="009C3736">
        <w:rPr>
          <w:color w:val="000000"/>
        </w:rPr>
        <w:t xml:space="preserve"> </w:t>
      </w:r>
      <w:r w:rsidRPr="009C3736">
        <w:rPr>
          <w:color w:val="000000"/>
        </w:rPr>
        <w:tab/>
        <w:t xml:space="preserve">edition).  The </w:t>
      </w:r>
      <w:r w:rsidRPr="009C3736">
        <w:rPr>
          <w:color w:val="000000"/>
        </w:rPr>
        <w:tab/>
        <w:t>Survey Kit Volume 3, Sage.</w:t>
      </w:r>
    </w:p>
    <w:p w14:paraId="117ABDE9" w14:textId="77777777" w:rsidR="006B6241" w:rsidRPr="009C3736" w:rsidRDefault="006B6241" w:rsidP="006B6241">
      <w:pPr>
        <w:widowControl/>
        <w:rPr>
          <w:color w:val="000000"/>
        </w:rPr>
      </w:pPr>
      <w:proofErr w:type="spellStart"/>
      <w:r w:rsidRPr="009C3736">
        <w:rPr>
          <w:color w:val="000000"/>
        </w:rPr>
        <w:t>Oishi</w:t>
      </w:r>
      <w:proofErr w:type="spellEnd"/>
      <w:r w:rsidRPr="009C3736">
        <w:rPr>
          <w:color w:val="000000"/>
        </w:rPr>
        <w:t>, S. M. (2003</w:t>
      </w:r>
      <w:proofErr w:type="gramStart"/>
      <w:r w:rsidRPr="009C3736">
        <w:rPr>
          <w:color w:val="000000"/>
        </w:rPr>
        <w:t>)  How</w:t>
      </w:r>
      <w:proofErr w:type="gramEnd"/>
      <w:r w:rsidRPr="009C3736">
        <w:rPr>
          <w:color w:val="000000"/>
        </w:rPr>
        <w:t xml:space="preserve"> to conduct in-person interviews for surveys (2</w:t>
      </w:r>
      <w:r w:rsidRPr="009C3736">
        <w:rPr>
          <w:color w:val="000000"/>
          <w:vertAlign w:val="superscript"/>
        </w:rPr>
        <w:t>nd</w:t>
      </w:r>
      <w:r w:rsidRPr="009C3736">
        <w:rPr>
          <w:color w:val="000000"/>
        </w:rPr>
        <w:t xml:space="preserve"> </w:t>
      </w:r>
      <w:r w:rsidRPr="009C3736">
        <w:rPr>
          <w:color w:val="000000"/>
        </w:rPr>
        <w:tab/>
        <w:t xml:space="preserve">edition).  The </w:t>
      </w:r>
      <w:r w:rsidRPr="009C3736">
        <w:rPr>
          <w:color w:val="000000"/>
        </w:rPr>
        <w:tab/>
        <w:t xml:space="preserve">Survey </w:t>
      </w:r>
      <w:r w:rsidRPr="009C3736">
        <w:rPr>
          <w:color w:val="000000"/>
        </w:rPr>
        <w:tab/>
        <w:t>Kit Volume 5, Sage.</w:t>
      </w:r>
    </w:p>
    <w:p w14:paraId="2CD44F24" w14:textId="77777777" w:rsidR="006B6241" w:rsidRPr="009C3736" w:rsidRDefault="006B6241" w:rsidP="006B6241">
      <w:pPr>
        <w:widowControl/>
        <w:rPr>
          <w:color w:val="000000"/>
        </w:rPr>
      </w:pPr>
      <w:r w:rsidRPr="009C3736">
        <w:rPr>
          <w:color w:val="000000"/>
        </w:rPr>
        <w:t xml:space="preserve"> Chapter 10 of </w:t>
      </w:r>
      <w:proofErr w:type="spellStart"/>
      <w:r w:rsidRPr="009C3736">
        <w:rPr>
          <w:color w:val="000000"/>
        </w:rPr>
        <w:t>Tourangeau</w:t>
      </w:r>
      <w:proofErr w:type="spellEnd"/>
      <w:r w:rsidRPr="009C3736">
        <w:rPr>
          <w:color w:val="000000"/>
        </w:rPr>
        <w:t xml:space="preserve">, Rips &amp; </w:t>
      </w:r>
      <w:proofErr w:type="spellStart"/>
      <w:r w:rsidRPr="009C3736">
        <w:rPr>
          <w:color w:val="000000"/>
        </w:rPr>
        <w:t>Rasinski</w:t>
      </w:r>
      <w:proofErr w:type="spellEnd"/>
      <w:r w:rsidRPr="009C3736">
        <w:rPr>
          <w:color w:val="000000"/>
        </w:rPr>
        <w:t xml:space="preserve"> (2000). The psychology of survey response.</w:t>
      </w:r>
    </w:p>
    <w:p w14:paraId="67ECD418" w14:textId="77777777" w:rsidR="006B6241" w:rsidRPr="009C3736" w:rsidRDefault="006B6241" w:rsidP="006B6241">
      <w:pPr>
        <w:widowControl/>
        <w:rPr>
          <w:color w:val="000000"/>
        </w:rPr>
      </w:pPr>
      <w:r w:rsidRPr="009C3736">
        <w:rPr>
          <w:color w:val="000000"/>
        </w:rPr>
        <w:tab/>
        <w:t>New York: Cambridge University Press.</w:t>
      </w:r>
    </w:p>
    <w:p w14:paraId="03918985" w14:textId="77777777" w:rsidR="00900DFE" w:rsidRPr="009C3736" w:rsidRDefault="00900DFE" w:rsidP="003E7CE5">
      <w:pPr>
        <w:rPr>
          <w:b/>
          <w:bCs/>
        </w:rPr>
      </w:pPr>
    </w:p>
    <w:p w14:paraId="12CBF7E6" w14:textId="77777777" w:rsidR="0025196D" w:rsidRDefault="0025196D" w:rsidP="00233AB8">
      <w:pPr>
        <w:rPr>
          <w:b/>
          <w:bCs/>
          <w:highlight w:val="yellow"/>
        </w:rPr>
      </w:pPr>
    </w:p>
    <w:p w14:paraId="482646C4" w14:textId="18550824" w:rsidR="001E7216" w:rsidRDefault="00406FBA" w:rsidP="00233AB8">
      <w:pPr>
        <w:rPr>
          <w:b/>
          <w:bCs/>
          <w:highlight w:val="yellow"/>
        </w:rPr>
      </w:pPr>
      <w:r>
        <w:rPr>
          <w:b/>
          <w:bCs/>
          <w:highlight w:val="yellow"/>
        </w:rPr>
        <w:t>2/23</w:t>
      </w:r>
      <w:r w:rsidR="00195357" w:rsidRPr="00231F4D">
        <w:rPr>
          <w:b/>
          <w:bCs/>
          <w:highlight w:val="yellow"/>
        </w:rPr>
        <w:t xml:space="preserve">  </w:t>
      </w:r>
    </w:p>
    <w:p w14:paraId="01555CE8" w14:textId="49D3BA36" w:rsidR="00951D67" w:rsidRPr="009C3736" w:rsidRDefault="00233AB8" w:rsidP="00233AB8">
      <w:pPr>
        <w:rPr>
          <w:b/>
          <w:bCs/>
        </w:rPr>
      </w:pPr>
      <w:r w:rsidRPr="00231F4D">
        <w:rPr>
          <w:b/>
          <w:bCs/>
          <w:highlight w:val="yellow"/>
        </w:rPr>
        <w:t xml:space="preserve">Week 7: </w:t>
      </w:r>
      <w:r w:rsidR="00951D67" w:rsidRPr="00231F4D">
        <w:rPr>
          <w:b/>
          <w:bCs/>
          <w:highlight w:val="yellow"/>
        </w:rPr>
        <w:t xml:space="preserve"> One-on-one meetings (sign up</w:t>
      </w:r>
      <w:proofErr w:type="gramStart"/>
      <w:r w:rsidR="00951D67" w:rsidRPr="0025196D">
        <w:rPr>
          <w:b/>
          <w:bCs/>
          <w:highlight w:val="yellow"/>
        </w:rPr>
        <w:t>)</w:t>
      </w:r>
      <w:r w:rsidR="0025196D" w:rsidRPr="0025196D">
        <w:rPr>
          <w:b/>
          <w:bCs/>
          <w:highlight w:val="yellow"/>
        </w:rPr>
        <w:t xml:space="preserve"> </w:t>
      </w:r>
      <w:r w:rsidR="0025196D">
        <w:rPr>
          <w:b/>
          <w:bCs/>
          <w:highlight w:val="yellow"/>
        </w:rPr>
        <w:t xml:space="preserve"> </w:t>
      </w:r>
      <w:r w:rsidR="0025196D" w:rsidRPr="0025196D">
        <w:rPr>
          <w:b/>
          <w:bCs/>
          <w:highlight w:val="yellow"/>
        </w:rPr>
        <w:t>NO</w:t>
      </w:r>
      <w:proofErr w:type="gramEnd"/>
      <w:r w:rsidR="0025196D" w:rsidRPr="0025196D">
        <w:rPr>
          <w:b/>
          <w:bCs/>
          <w:highlight w:val="yellow"/>
        </w:rPr>
        <w:t xml:space="preserve"> CLASS</w:t>
      </w:r>
    </w:p>
    <w:p w14:paraId="46B053AD" w14:textId="21BD4DBD" w:rsidR="00D94E3A" w:rsidRPr="00C24737" w:rsidRDefault="00233AB8" w:rsidP="00D94E3A">
      <w:r w:rsidRPr="009C3736">
        <w:t xml:space="preserve">Please send </w:t>
      </w:r>
      <w:r w:rsidR="00951D67" w:rsidRPr="009C3736">
        <w:t>Research Questions and Hypotheses</w:t>
      </w:r>
      <w:r w:rsidR="00EB4208">
        <w:t xml:space="preserve"> ahead of time (and </w:t>
      </w:r>
      <w:r w:rsidR="00951D67" w:rsidRPr="009C3736">
        <w:t>how each construct will be measured).</w:t>
      </w:r>
    </w:p>
    <w:p w14:paraId="3AEC87B2" w14:textId="77777777" w:rsidR="00233AB8" w:rsidRPr="009C3736" w:rsidRDefault="00233AB8" w:rsidP="00233AB8">
      <w:r w:rsidRPr="009C3736">
        <w:rPr>
          <w:b/>
          <w:bCs/>
        </w:rPr>
        <w:tab/>
        <w:t xml:space="preserve"> </w:t>
      </w:r>
    </w:p>
    <w:p w14:paraId="02694F8E" w14:textId="78CDC651" w:rsidR="001E7216" w:rsidRDefault="00406FBA" w:rsidP="00C31269">
      <w:pPr>
        <w:rPr>
          <w:b/>
          <w:bCs/>
        </w:rPr>
      </w:pPr>
      <w:r>
        <w:rPr>
          <w:b/>
          <w:bCs/>
        </w:rPr>
        <w:t>3/2</w:t>
      </w:r>
      <w:r w:rsidR="00195357">
        <w:rPr>
          <w:b/>
          <w:bCs/>
        </w:rPr>
        <w:t xml:space="preserve">  </w:t>
      </w:r>
    </w:p>
    <w:p w14:paraId="1F1E8644" w14:textId="1D1DBEB3" w:rsidR="00C31269" w:rsidRPr="009C3736" w:rsidRDefault="003E7CE5" w:rsidP="00C31269">
      <w:pPr>
        <w:rPr>
          <w:b/>
          <w:bCs/>
        </w:rPr>
      </w:pPr>
      <w:r w:rsidRPr="009C3736">
        <w:rPr>
          <w:b/>
          <w:bCs/>
        </w:rPr>
        <w:t xml:space="preserve">Week </w:t>
      </w:r>
      <w:r w:rsidR="00BA2607" w:rsidRPr="009C3736">
        <w:rPr>
          <w:b/>
          <w:bCs/>
        </w:rPr>
        <w:t>8</w:t>
      </w:r>
      <w:r w:rsidRPr="009C3736">
        <w:rPr>
          <w:b/>
          <w:bCs/>
        </w:rPr>
        <w:t xml:space="preserve">: </w:t>
      </w:r>
      <w:r w:rsidR="00C31269" w:rsidRPr="009C3736">
        <w:rPr>
          <w:b/>
          <w:bCs/>
        </w:rPr>
        <w:t xml:space="preserve"> Tailoring surveys for a multicultural audience.</w:t>
      </w:r>
    </w:p>
    <w:p w14:paraId="7111A6EE" w14:textId="77777777" w:rsidR="00C31269" w:rsidRDefault="00C31269" w:rsidP="00C31269">
      <w:pPr>
        <w:ind w:firstLine="720"/>
      </w:pPr>
      <w:r w:rsidRPr="009C3736">
        <w:t>Culture and ethnicity play a major role in our lives.  This lecture will incorporate a summary of the empirical evidence on ethnic differences in survey research.</w:t>
      </w:r>
    </w:p>
    <w:p w14:paraId="43B391D9" w14:textId="77777777" w:rsidR="00C24737" w:rsidRDefault="00C24737" w:rsidP="00C24737">
      <w:pPr>
        <w:rPr>
          <w:b/>
          <w:bCs/>
          <w:highlight w:val="yellow"/>
          <w:u w:val="single"/>
        </w:rPr>
      </w:pPr>
    </w:p>
    <w:p w14:paraId="5E0EDCC7" w14:textId="77777777" w:rsidR="00C31269" w:rsidRPr="009C3736" w:rsidRDefault="00C31269" w:rsidP="00C31269">
      <w:r w:rsidRPr="009C3736">
        <w:rPr>
          <w:u w:val="single"/>
        </w:rPr>
        <w:t>Required reading</w:t>
      </w:r>
      <w:r w:rsidRPr="009C3736">
        <w:t xml:space="preserve">:  </w:t>
      </w:r>
    </w:p>
    <w:p w14:paraId="5CFD3737" w14:textId="793C1045" w:rsidR="00E87A66" w:rsidRDefault="00E87A66" w:rsidP="00C31269">
      <w:pPr>
        <w:widowControl/>
      </w:pPr>
      <w:r>
        <w:t xml:space="preserve">Chapter 12 in </w:t>
      </w:r>
      <w:proofErr w:type="spellStart"/>
      <w:r>
        <w:t>Dillman</w:t>
      </w:r>
      <w:proofErr w:type="spellEnd"/>
      <w:r>
        <w:t xml:space="preserve"> et. al.</w:t>
      </w:r>
    </w:p>
    <w:p w14:paraId="7B38AE88" w14:textId="77777777" w:rsidR="00C31269" w:rsidRPr="009C3736" w:rsidRDefault="00C31269" w:rsidP="00C31269">
      <w:pPr>
        <w:widowControl/>
        <w:rPr>
          <w:color w:val="000000"/>
        </w:rPr>
      </w:pPr>
      <w:r w:rsidRPr="009C3736">
        <w:t>Smith, T. W. (2003).  Developing comparable questions in cross-national surveys</w:t>
      </w:r>
      <w:r w:rsidRPr="009C3736">
        <w:rPr>
          <w:color w:val="000000"/>
        </w:rPr>
        <w:t>.</w:t>
      </w:r>
    </w:p>
    <w:p w14:paraId="488C9B5B" w14:textId="77777777" w:rsidR="00C31269" w:rsidRPr="009C3736" w:rsidRDefault="00C31269" w:rsidP="00C31269">
      <w:pPr>
        <w:widowControl/>
        <w:rPr>
          <w:color w:val="000000"/>
        </w:rPr>
      </w:pPr>
      <w:r w:rsidRPr="009C3736">
        <w:rPr>
          <w:color w:val="000000"/>
        </w:rPr>
        <w:tab/>
        <w:t xml:space="preserve">In J. </w:t>
      </w:r>
      <w:proofErr w:type="gramStart"/>
      <w:r w:rsidRPr="009C3736">
        <w:rPr>
          <w:color w:val="000000"/>
        </w:rPr>
        <w:t>Harkness ,</w:t>
      </w:r>
      <w:proofErr w:type="gramEnd"/>
      <w:r w:rsidRPr="009C3736">
        <w:rPr>
          <w:color w:val="000000"/>
        </w:rPr>
        <w:t xml:space="preserve"> F. van de </w:t>
      </w:r>
      <w:proofErr w:type="spellStart"/>
      <w:r w:rsidRPr="009C3736">
        <w:rPr>
          <w:color w:val="000000"/>
        </w:rPr>
        <w:t>Vijver</w:t>
      </w:r>
      <w:proofErr w:type="spellEnd"/>
      <w:r w:rsidRPr="009C3736">
        <w:rPr>
          <w:color w:val="000000"/>
        </w:rPr>
        <w:t xml:space="preserve">, &amp; P. Ph. </w:t>
      </w:r>
      <w:proofErr w:type="spellStart"/>
      <w:r w:rsidRPr="009C3736">
        <w:rPr>
          <w:color w:val="000000"/>
        </w:rPr>
        <w:t>Mohler</w:t>
      </w:r>
      <w:proofErr w:type="spellEnd"/>
      <w:r w:rsidRPr="009C3736">
        <w:rPr>
          <w:color w:val="000000"/>
        </w:rPr>
        <w:t xml:space="preserve"> (Eds.), Cross-cultural survey methods </w:t>
      </w:r>
      <w:r w:rsidRPr="009C3736">
        <w:rPr>
          <w:color w:val="000000"/>
        </w:rPr>
        <w:tab/>
        <w:t>New York: Wiley. (p. 69-92).</w:t>
      </w:r>
    </w:p>
    <w:p w14:paraId="5530C6F4" w14:textId="77777777" w:rsidR="00C31269" w:rsidRPr="009C3736" w:rsidRDefault="00C31269" w:rsidP="00C31269">
      <w:pPr>
        <w:widowControl/>
        <w:rPr>
          <w:color w:val="000000"/>
        </w:rPr>
      </w:pPr>
      <w:r w:rsidRPr="009C3736">
        <w:rPr>
          <w:color w:val="000000"/>
        </w:rPr>
        <w:t>Schwarz, N. (2003). Culture-sensitive context effects: A challenge for cross-cultural surveys.</w:t>
      </w:r>
    </w:p>
    <w:p w14:paraId="4B4D50C3" w14:textId="77777777" w:rsidR="00C31269" w:rsidRPr="009C3736" w:rsidRDefault="00C31269" w:rsidP="00C31269">
      <w:pPr>
        <w:widowControl/>
        <w:rPr>
          <w:color w:val="000000"/>
        </w:rPr>
      </w:pPr>
      <w:r w:rsidRPr="009C3736">
        <w:rPr>
          <w:color w:val="000000"/>
        </w:rPr>
        <w:tab/>
        <w:t xml:space="preserve">In J. </w:t>
      </w:r>
      <w:proofErr w:type="gramStart"/>
      <w:r w:rsidRPr="009C3736">
        <w:rPr>
          <w:color w:val="000000"/>
        </w:rPr>
        <w:t>Harkness ,</w:t>
      </w:r>
      <w:proofErr w:type="gramEnd"/>
      <w:r w:rsidRPr="009C3736">
        <w:rPr>
          <w:color w:val="000000"/>
        </w:rPr>
        <w:t xml:space="preserve"> F. van de </w:t>
      </w:r>
      <w:proofErr w:type="spellStart"/>
      <w:r w:rsidRPr="009C3736">
        <w:rPr>
          <w:color w:val="000000"/>
        </w:rPr>
        <w:t>Vijver</w:t>
      </w:r>
      <w:proofErr w:type="spellEnd"/>
      <w:r w:rsidRPr="009C3736">
        <w:rPr>
          <w:color w:val="000000"/>
        </w:rPr>
        <w:t xml:space="preserve">, &amp; P. Ph. </w:t>
      </w:r>
      <w:proofErr w:type="spellStart"/>
      <w:r w:rsidRPr="009C3736">
        <w:rPr>
          <w:color w:val="000000"/>
        </w:rPr>
        <w:t>Mohler</w:t>
      </w:r>
      <w:proofErr w:type="spellEnd"/>
      <w:r w:rsidRPr="009C3736">
        <w:rPr>
          <w:color w:val="000000"/>
        </w:rPr>
        <w:t xml:space="preserve"> (Eds.), Cross-cultural survey methods </w:t>
      </w:r>
      <w:r w:rsidRPr="009C3736">
        <w:rPr>
          <w:color w:val="000000"/>
        </w:rPr>
        <w:tab/>
        <w:t>New York: Wiley. (p. 93-100).</w:t>
      </w:r>
    </w:p>
    <w:p w14:paraId="702025AC" w14:textId="77777777" w:rsidR="00C31269" w:rsidRPr="009C3736" w:rsidRDefault="00C31269" w:rsidP="00C31269">
      <w:pPr>
        <w:widowControl/>
        <w:rPr>
          <w:color w:val="000000"/>
        </w:rPr>
      </w:pPr>
      <w:r w:rsidRPr="009C3736">
        <w:rPr>
          <w:color w:val="000000"/>
        </w:rPr>
        <w:t>Braun, M. (2003). Errors in comparative survey research:  An overview.</w:t>
      </w:r>
    </w:p>
    <w:p w14:paraId="1C5239B6" w14:textId="77777777" w:rsidR="00C31269" w:rsidRPr="009C3736" w:rsidRDefault="00C31269" w:rsidP="00C31269">
      <w:pPr>
        <w:widowControl/>
        <w:rPr>
          <w:color w:val="000000"/>
        </w:rPr>
      </w:pPr>
      <w:r w:rsidRPr="009C3736">
        <w:rPr>
          <w:color w:val="000000"/>
        </w:rPr>
        <w:tab/>
        <w:t xml:space="preserve">In J. </w:t>
      </w:r>
      <w:proofErr w:type="gramStart"/>
      <w:r w:rsidRPr="009C3736">
        <w:rPr>
          <w:color w:val="000000"/>
        </w:rPr>
        <w:t>Harkness ,</w:t>
      </w:r>
      <w:proofErr w:type="gramEnd"/>
      <w:r w:rsidRPr="009C3736">
        <w:rPr>
          <w:color w:val="000000"/>
        </w:rPr>
        <w:t xml:space="preserve"> F. van de </w:t>
      </w:r>
      <w:proofErr w:type="spellStart"/>
      <w:r w:rsidRPr="009C3736">
        <w:rPr>
          <w:color w:val="000000"/>
        </w:rPr>
        <w:t>Vijver</w:t>
      </w:r>
      <w:proofErr w:type="spellEnd"/>
      <w:r w:rsidRPr="009C3736">
        <w:rPr>
          <w:color w:val="000000"/>
        </w:rPr>
        <w:t xml:space="preserve">, &amp; P. Ph. </w:t>
      </w:r>
      <w:proofErr w:type="spellStart"/>
      <w:r w:rsidRPr="009C3736">
        <w:rPr>
          <w:color w:val="000000"/>
        </w:rPr>
        <w:t>Mohler</w:t>
      </w:r>
      <w:proofErr w:type="spellEnd"/>
      <w:r w:rsidRPr="009C3736">
        <w:rPr>
          <w:color w:val="000000"/>
        </w:rPr>
        <w:t xml:space="preserve"> (Eds.), Cross-cultural survey methods </w:t>
      </w:r>
      <w:r w:rsidRPr="009C3736">
        <w:rPr>
          <w:color w:val="000000"/>
        </w:rPr>
        <w:tab/>
        <w:t>New York: Wiley. (p. 137-156).</w:t>
      </w:r>
    </w:p>
    <w:p w14:paraId="197CC945" w14:textId="77777777" w:rsidR="00C31269" w:rsidRPr="009C3736" w:rsidRDefault="00C31269" w:rsidP="00C31269">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Cs/>
          <w:u w:val="single"/>
        </w:rPr>
      </w:pPr>
      <w:proofErr w:type="spellStart"/>
      <w:r w:rsidRPr="009C3736">
        <w:rPr>
          <w:bCs/>
        </w:rPr>
        <w:t>Gudykunst</w:t>
      </w:r>
      <w:proofErr w:type="spellEnd"/>
      <w:r w:rsidRPr="009C3736">
        <w:rPr>
          <w:bCs/>
        </w:rPr>
        <w:t xml:space="preserve">, W.B. &amp; Lee, C. M.  (2002).  Cross-cultural communication theories.  In </w:t>
      </w:r>
      <w:r w:rsidRPr="009C3736">
        <w:rPr>
          <w:bCs/>
          <w:u w:val="single"/>
        </w:rPr>
        <w:t xml:space="preserve">Handbook </w:t>
      </w:r>
    </w:p>
    <w:p w14:paraId="634220D9" w14:textId="77777777" w:rsidR="00C31269" w:rsidRPr="009C3736" w:rsidRDefault="00C31269" w:rsidP="00C31269">
      <w:pPr>
        <w:tabs>
          <w:tab w:val="left" w:pos="-1440"/>
          <w:tab w:val="left" w:pos="-720"/>
          <w:tab w:val="left" w:pos="0"/>
          <w:tab w:val="left" w:pos="519"/>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Cs/>
        </w:rPr>
      </w:pPr>
      <w:r w:rsidRPr="009C3736">
        <w:rPr>
          <w:bCs/>
        </w:rPr>
        <w:t xml:space="preserve">      </w:t>
      </w:r>
      <w:r w:rsidRPr="009C3736">
        <w:rPr>
          <w:bCs/>
          <w:u w:val="single"/>
        </w:rPr>
        <w:t>of International and Intercultural Communication</w:t>
      </w:r>
      <w:r w:rsidRPr="009C3736">
        <w:rPr>
          <w:bCs/>
        </w:rPr>
        <w:t>.  (2</w:t>
      </w:r>
      <w:r w:rsidRPr="009C3736">
        <w:rPr>
          <w:bCs/>
          <w:vertAlign w:val="superscript"/>
        </w:rPr>
        <w:t>nd</w:t>
      </w:r>
      <w:r w:rsidRPr="009C3736">
        <w:rPr>
          <w:bCs/>
        </w:rPr>
        <w:t xml:space="preserve"> edition), </w:t>
      </w:r>
      <w:proofErr w:type="spellStart"/>
      <w:r w:rsidRPr="009C3736">
        <w:rPr>
          <w:bCs/>
        </w:rPr>
        <w:t>Gudykunst</w:t>
      </w:r>
      <w:proofErr w:type="spellEnd"/>
      <w:r w:rsidRPr="009C3736">
        <w:rPr>
          <w:bCs/>
        </w:rPr>
        <w:t xml:space="preserve"> and </w:t>
      </w:r>
      <w:proofErr w:type="spellStart"/>
      <w:r w:rsidRPr="009C3736">
        <w:rPr>
          <w:bCs/>
        </w:rPr>
        <w:t>Mody</w:t>
      </w:r>
      <w:proofErr w:type="spellEnd"/>
      <w:r w:rsidRPr="009C3736">
        <w:rPr>
          <w:bCs/>
        </w:rPr>
        <w:t xml:space="preserve">, Eds.,       </w:t>
      </w:r>
      <w:r w:rsidRPr="009C3736">
        <w:rPr>
          <w:bCs/>
        </w:rPr>
        <w:tab/>
        <w:t>(p.25-50).</w:t>
      </w:r>
    </w:p>
    <w:p w14:paraId="7AF31B4A" w14:textId="77777777" w:rsidR="00C31269" w:rsidRPr="009C3736" w:rsidRDefault="00C31269" w:rsidP="00C31269">
      <w:pPr>
        <w:rPr>
          <w:u w:val="single"/>
        </w:rPr>
      </w:pPr>
    </w:p>
    <w:p w14:paraId="5B6AECC1" w14:textId="77777777" w:rsidR="00C31269" w:rsidRPr="009C3736" w:rsidRDefault="00C31269" w:rsidP="00C31269">
      <w:pPr>
        <w:rPr>
          <w:u w:val="single"/>
        </w:rPr>
      </w:pPr>
      <w:r w:rsidRPr="009C3736">
        <w:rPr>
          <w:u w:val="single"/>
        </w:rPr>
        <w:t>Other recommended reading:</w:t>
      </w:r>
    </w:p>
    <w:p w14:paraId="30098028" w14:textId="77777777" w:rsidR="00C31269" w:rsidRPr="009C3736" w:rsidRDefault="00C31269" w:rsidP="00C31269">
      <w:pPr>
        <w:rPr>
          <w:u w:val="single"/>
        </w:rPr>
      </w:pPr>
      <w:proofErr w:type="spellStart"/>
      <w:r w:rsidRPr="009C3736">
        <w:t>Gudykunst</w:t>
      </w:r>
      <w:proofErr w:type="spellEnd"/>
      <w:r w:rsidRPr="009C3736">
        <w:t xml:space="preserve"> and Kim, Chapters 3-5</w:t>
      </w:r>
      <w:r w:rsidRPr="009C3736">
        <w:rPr>
          <w:b/>
          <w:bCs/>
        </w:rPr>
        <w:t xml:space="preserve"> </w:t>
      </w:r>
      <w:r w:rsidRPr="009C3736">
        <w:t>and 7-14.</w:t>
      </w:r>
    </w:p>
    <w:p w14:paraId="7786426A" w14:textId="77777777" w:rsidR="00C31269" w:rsidRPr="009C3736" w:rsidRDefault="00C31269" w:rsidP="00C31269">
      <w:pPr>
        <w:widowControl/>
        <w:rPr>
          <w:color w:val="000000"/>
        </w:rPr>
      </w:pPr>
      <w:proofErr w:type="gramStart"/>
      <w:r w:rsidRPr="009C3736">
        <w:rPr>
          <w:color w:val="000000"/>
        </w:rPr>
        <w:t>Harkness ,</w:t>
      </w:r>
      <w:proofErr w:type="gramEnd"/>
      <w:r w:rsidRPr="009C3736">
        <w:rPr>
          <w:color w:val="000000"/>
        </w:rPr>
        <w:t xml:space="preserve"> J., van de </w:t>
      </w:r>
      <w:proofErr w:type="spellStart"/>
      <w:r w:rsidRPr="009C3736">
        <w:rPr>
          <w:color w:val="000000"/>
        </w:rPr>
        <w:t>Vijver</w:t>
      </w:r>
      <w:proofErr w:type="spellEnd"/>
      <w:r w:rsidRPr="009C3736">
        <w:rPr>
          <w:color w:val="000000"/>
        </w:rPr>
        <w:t xml:space="preserve">, F., &amp; </w:t>
      </w:r>
      <w:proofErr w:type="spellStart"/>
      <w:r w:rsidRPr="009C3736">
        <w:rPr>
          <w:color w:val="000000"/>
        </w:rPr>
        <w:t>Mohler</w:t>
      </w:r>
      <w:proofErr w:type="spellEnd"/>
      <w:r w:rsidRPr="009C3736">
        <w:rPr>
          <w:color w:val="000000"/>
        </w:rPr>
        <w:t>, P. P. (Eds.) (2003). Cross-cultural survey</w:t>
      </w:r>
    </w:p>
    <w:p w14:paraId="74AECC13" w14:textId="77777777" w:rsidR="00C31269" w:rsidRPr="009C3736" w:rsidRDefault="00C31269" w:rsidP="00C31269">
      <w:pPr>
        <w:widowControl/>
        <w:rPr>
          <w:color w:val="000000"/>
        </w:rPr>
      </w:pPr>
      <w:r w:rsidRPr="009C3736">
        <w:rPr>
          <w:color w:val="000000"/>
        </w:rPr>
        <w:tab/>
        <w:t>methods. New York: Wiley.</w:t>
      </w:r>
    </w:p>
    <w:p w14:paraId="70D7E092" w14:textId="77777777" w:rsidR="00C31269" w:rsidRPr="009C3736" w:rsidRDefault="00C31269" w:rsidP="00C31269">
      <w:pPr>
        <w:widowControl/>
        <w:rPr>
          <w:color w:val="000000"/>
        </w:rPr>
      </w:pPr>
      <w:r w:rsidRPr="009C3736">
        <w:rPr>
          <w:color w:val="000000"/>
        </w:rPr>
        <w:t xml:space="preserve">Johnson, T.P., &amp; Van de </w:t>
      </w:r>
      <w:proofErr w:type="spellStart"/>
      <w:r w:rsidRPr="009C3736">
        <w:rPr>
          <w:color w:val="000000"/>
        </w:rPr>
        <w:t>Vijver</w:t>
      </w:r>
      <w:proofErr w:type="spellEnd"/>
      <w:r w:rsidRPr="009C3736">
        <w:rPr>
          <w:color w:val="000000"/>
        </w:rPr>
        <w:t>, F. (2003). Social desirability in cross-cultural research.</w:t>
      </w:r>
    </w:p>
    <w:p w14:paraId="24CF41FE" w14:textId="77777777" w:rsidR="00C31269" w:rsidRPr="009C3736" w:rsidRDefault="00C31269" w:rsidP="00C31269">
      <w:pPr>
        <w:widowControl/>
        <w:rPr>
          <w:color w:val="000000"/>
        </w:rPr>
      </w:pPr>
      <w:r w:rsidRPr="009C3736">
        <w:rPr>
          <w:color w:val="000000"/>
        </w:rPr>
        <w:tab/>
        <w:t xml:space="preserve">In J. </w:t>
      </w:r>
      <w:proofErr w:type="gramStart"/>
      <w:r w:rsidRPr="009C3736">
        <w:rPr>
          <w:color w:val="000000"/>
        </w:rPr>
        <w:t>Harkness ,</w:t>
      </w:r>
      <w:proofErr w:type="gramEnd"/>
      <w:r w:rsidRPr="009C3736">
        <w:rPr>
          <w:color w:val="000000"/>
        </w:rPr>
        <w:t xml:space="preserve"> F. van de </w:t>
      </w:r>
      <w:proofErr w:type="spellStart"/>
      <w:r w:rsidRPr="009C3736">
        <w:rPr>
          <w:color w:val="000000"/>
        </w:rPr>
        <w:t>Vijver</w:t>
      </w:r>
      <w:proofErr w:type="spellEnd"/>
      <w:r w:rsidRPr="009C3736">
        <w:rPr>
          <w:color w:val="000000"/>
        </w:rPr>
        <w:t xml:space="preserve">, &amp; P. Ph. </w:t>
      </w:r>
      <w:proofErr w:type="spellStart"/>
      <w:r w:rsidRPr="009C3736">
        <w:rPr>
          <w:color w:val="000000"/>
        </w:rPr>
        <w:t>Mohler</w:t>
      </w:r>
      <w:proofErr w:type="spellEnd"/>
      <w:r w:rsidRPr="009C3736">
        <w:rPr>
          <w:color w:val="000000"/>
        </w:rPr>
        <w:t xml:space="preserve"> (Eds.), Cross-cultural survey methods </w:t>
      </w:r>
      <w:r w:rsidRPr="009C3736">
        <w:rPr>
          <w:color w:val="000000"/>
        </w:rPr>
        <w:tab/>
        <w:t>(pp.195-204). New York: Wiley.</w:t>
      </w:r>
    </w:p>
    <w:p w14:paraId="6D1D3E48" w14:textId="77777777" w:rsidR="003E7CE5" w:rsidRPr="009C3736" w:rsidRDefault="003E7CE5" w:rsidP="003E7CE5">
      <w:pPr>
        <w:ind w:left="720" w:hanging="720"/>
        <w:rPr>
          <w:u w:val="single"/>
        </w:rPr>
      </w:pPr>
    </w:p>
    <w:p w14:paraId="6AA3F22A" w14:textId="2C4889E5" w:rsidR="001E7216" w:rsidRPr="0025196D" w:rsidRDefault="00406FBA" w:rsidP="00DB7CF5">
      <w:pPr>
        <w:rPr>
          <w:b/>
          <w:bCs/>
          <w:highlight w:val="yellow"/>
        </w:rPr>
      </w:pPr>
      <w:r>
        <w:rPr>
          <w:b/>
          <w:bCs/>
          <w:highlight w:val="yellow"/>
        </w:rPr>
        <w:t>3/9</w:t>
      </w:r>
    </w:p>
    <w:p w14:paraId="545AEB89" w14:textId="004013A9" w:rsidR="00DB7CF5" w:rsidRPr="009C3736" w:rsidRDefault="00D747CF" w:rsidP="00DB7CF5">
      <w:pPr>
        <w:rPr>
          <w:b/>
          <w:i/>
          <w:u w:val="single"/>
        </w:rPr>
      </w:pPr>
      <w:r w:rsidRPr="0025196D">
        <w:rPr>
          <w:b/>
          <w:bCs/>
          <w:highlight w:val="yellow"/>
        </w:rPr>
        <w:t xml:space="preserve">Week </w:t>
      </w:r>
      <w:r w:rsidR="006B6241" w:rsidRPr="0025196D">
        <w:rPr>
          <w:b/>
          <w:bCs/>
          <w:highlight w:val="yellow"/>
        </w:rPr>
        <w:t>9</w:t>
      </w:r>
      <w:r w:rsidRPr="0025196D">
        <w:rPr>
          <w:b/>
          <w:bCs/>
          <w:highlight w:val="yellow"/>
        </w:rPr>
        <w:t xml:space="preserve">: </w:t>
      </w:r>
      <w:r w:rsidR="00A13F68" w:rsidRPr="0025196D">
        <w:rPr>
          <w:b/>
          <w:bCs/>
          <w:highlight w:val="yellow"/>
        </w:rPr>
        <w:t xml:space="preserve"> </w:t>
      </w:r>
      <w:r w:rsidR="00DB7CF5" w:rsidRPr="0025196D">
        <w:rPr>
          <w:b/>
          <w:bCs/>
          <w:highlight w:val="yellow"/>
          <w:u w:val="single"/>
        </w:rPr>
        <w:t xml:space="preserve">Midterms </w:t>
      </w:r>
      <w:proofErr w:type="gramStart"/>
      <w:r w:rsidR="00DB7CF5" w:rsidRPr="0025196D">
        <w:rPr>
          <w:b/>
          <w:bCs/>
          <w:highlight w:val="yellow"/>
          <w:u w:val="single"/>
        </w:rPr>
        <w:t xml:space="preserve">Due </w:t>
      </w:r>
      <w:r w:rsidR="00DB7CF5" w:rsidRPr="0025196D">
        <w:rPr>
          <w:b/>
          <w:i/>
          <w:highlight w:val="yellow"/>
          <w:u w:val="single"/>
        </w:rPr>
        <w:t xml:space="preserve"> A</w:t>
      </w:r>
      <w:proofErr w:type="gramEnd"/>
      <w:r w:rsidR="00DB7CF5" w:rsidRPr="0025196D">
        <w:rPr>
          <w:b/>
          <w:i/>
          <w:highlight w:val="yellow"/>
          <w:u w:val="single"/>
        </w:rPr>
        <w:t xml:space="preserve"> literature review and method section (and a draft of your proposed survey instrument in the appendix</w:t>
      </w:r>
      <w:r w:rsidR="00DB7CF5" w:rsidRPr="0025196D">
        <w:rPr>
          <w:b/>
          <w:highlight w:val="yellow"/>
        </w:rPr>
        <w:t xml:space="preserve">).  </w:t>
      </w:r>
      <w:r w:rsidR="0025196D" w:rsidRPr="0025196D">
        <w:rPr>
          <w:b/>
          <w:highlight w:val="yellow"/>
        </w:rPr>
        <w:t>NO CLASS</w:t>
      </w:r>
    </w:p>
    <w:p w14:paraId="1DB3AE01" w14:textId="77777777" w:rsidR="00DB7CF5" w:rsidRDefault="00DB7CF5" w:rsidP="00C24737">
      <w:pPr>
        <w:rPr>
          <w:b/>
          <w:bCs/>
        </w:rPr>
      </w:pPr>
    </w:p>
    <w:p w14:paraId="3810634B" w14:textId="041E5AEB" w:rsidR="001E7216" w:rsidRDefault="00406FBA" w:rsidP="00C24737">
      <w:pPr>
        <w:rPr>
          <w:b/>
          <w:bCs/>
          <w:highlight w:val="yellow"/>
        </w:rPr>
      </w:pPr>
      <w:r>
        <w:rPr>
          <w:b/>
          <w:bCs/>
          <w:highlight w:val="yellow"/>
        </w:rPr>
        <w:t>3/16</w:t>
      </w:r>
      <w:r w:rsidR="00DB7CF5" w:rsidRPr="001747AF">
        <w:rPr>
          <w:b/>
          <w:bCs/>
          <w:highlight w:val="yellow"/>
        </w:rPr>
        <w:t xml:space="preserve">  </w:t>
      </w:r>
    </w:p>
    <w:p w14:paraId="11272EA3" w14:textId="67BE0C96" w:rsidR="00DB7CF5" w:rsidRDefault="00DB7CF5" w:rsidP="00C24737">
      <w:pPr>
        <w:rPr>
          <w:b/>
          <w:bCs/>
        </w:rPr>
      </w:pPr>
      <w:r w:rsidRPr="001747AF">
        <w:rPr>
          <w:b/>
          <w:bCs/>
          <w:highlight w:val="yellow"/>
        </w:rPr>
        <w:t>Week 10:  SPRING BREAK NO CLASS</w:t>
      </w:r>
    </w:p>
    <w:p w14:paraId="33A6B8BF" w14:textId="77777777" w:rsidR="00DB7CF5" w:rsidRDefault="00DB7CF5" w:rsidP="00C24737">
      <w:pPr>
        <w:rPr>
          <w:b/>
          <w:bCs/>
        </w:rPr>
      </w:pPr>
    </w:p>
    <w:p w14:paraId="3A106DFA" w14:textId="640DB1B1" w:rsidR="001E7216" w:rsidRDefault="00406FBA" w:rsidP="00C24737">
      <w:pPr>
        <w:rPr>
          <w:b/>
          <w:bCs/>
        </w:rPr>
      </w:pPr>
      <w:r>
        <w:rPr>
          <w:b/>
          <w:bCs/>
        </w:rPr>
        <w:t>3/23</w:t>
      </w:r>
      <w:r w:rsidR="00DB7CF5">
        <w:rPr>
          <w:b/>
          <w:bCs/>
        </w:rPr>
        <w:t xml:space="preserve">  </w:t>
      </w:r>
    </w:p>
    <w:p w14:paraId="4E163AD2" w14:textId="2357E0D2" w:rsidR="006B6241" w:rsidRPr="009C3736" w:rsidRDefault="00DB7CF5" w:rsidP="00C24737">
      <w:pPr>
        <w:rPr>
          <w:b/>
          <w:bCs/>
          <w:i/>
        </w:rPr>
      </w:pPr>
      <w:r>
        <w:rPr>
          <w:b/>
          <w:bCs/>
        </w:rPr>
        <w:t xml:space="preserve">Week 11:  </w:t>
      </w:r>
      <w:r w:rsidR="006B6241" w:rsidRPr="009C3736">
        <w:rPr>
          <w:b/>
          <w:bCs/>
        </w:rPr>
        <w:t>Piloting your instrument</w:t>
      </w:r>
    </w:p>
    <w:p w14:paraId="0E2F858F" w14:textId="77777777" w:rsidR="006B6241" w:rsidRPr="009C3736" w:rsidRDefault="006B6241" w:rsidP="006B6241">
      <w:pPr>
        <w:widowControl/>
        <w:rPr>
          <w:color w:val="000000"/>
        </w:rPr>
      </w:pPr>
      <w:r w:rsidRPr="009C3736">
        <w:rPr>
          <w:color w:val="000000"/>
        </w:rPr>
        <w:t xml:space="preserve">We will discuss piloting techniques such as “talk </w:t>
      </w:r>
      <w:proofErr w:type="spellStart"/>
      <w:r w:rsidRPr="009C3736">
        <w:rPr>
          <w:color w:val="000000"/>
        </w:rPr>
        <w:t>alouds</w:t>
      </w:r>
      <w:proofErr w:type="spellEnd"/>
      <w:r w:rsidRPr="009C3736">
        <w:rPr>
          <w:color w:val="000000"/>
        </w:rPr>
        <w:t>” or "cognitive interviewing." We describe the process and discuss the legitimacy of these techniques.  Timing and trimming are also discussed.</w:t>
      </w:r>
    </w:p>
    <w:p w14:paraId="5023707A" w14:textId="77777777" w:rsidR="003E183B" w:rsidRPr="009C3736" w:rsidRDefault="003E183B">
      <w:pPr>
        <w:ind w:left="720" w:hanging="720"/>
        <w:rPr>
          <w:b/>
          <w:bCs/>
        </w:rPr>
      </w:pPr>
    </w:p>
    <w:p w14:paraId="35F1F9AA" w14:textId="77777777" w:rsidR="0025196D" w:rsidRDefault="0025196D" w:rsidP="00A45708">
      <w:pPr>
        <w:rPr>
          <w:bCs/>
          <w:u w:val="single"/>
        </w:rPr>
      </w:pPr>
    </w:p>
    <w:p w14:paraId="7A9ED4A1" w14:textId="77777777" w:rsidR="00A45708" w:rsidRPr="009C3736" w:rsidRDefault="00A45708" w:rsidP="00A45708">
      <w:r w:rsidRPr="009C3736">
        <w:rPr>
          <w:bCs/>
          <w:u w:val="single"/>
        </w:rPr>
        <w:t>Required</w:t>
      </w:r>
      <w:r w:rsidRPr="009C3736">
        <w:rPr>
          <w:b/>
          <w:bCs/>
          <w:u w:val="single"/>
        </w:rPr>
        <w:t xml:space="preserve"> </w:t>
      </w:r>
      <w:r w:rsidRPr="009C3736">
        <w:rPr>
          <w:u w:val="single"/>
        </w:rPr>
        <w:t>Reading</w:t>
      </w:r>
      <w:r w:rsidRPr="009C3736">
        <w:t xml:space="preserve">: </w:t>
      </w:r>
    </w:p>
    <w:p w14:paraId="3A501C4D" w14:textId="77777777" w:rsidR="00A45708" w:rsidRPr="009C3736" w:rsidRDefault="00A45708" w:rsidP="00A45708">
      <w:r w:rsidRPr="009C3736">
        <w:tab/>
        <w:t>Ch</w:t>
      </w:r>
      <w:r w:rsidR="00881F7A" w:rsidRPr="009C3736">
        <w:t>apte</w:t>
      </w:r>
      <w:r w:rsidR="009A4F19" w:rsidRPr="009C3736">
        <w:t>r 8 of Survey Methodology (p.2</w:t>
      </w:r>
      <w:r w:rsidR="009A4F19" w:rsidRPr="009C3736">
        <w:rPr>
          <w:rFonts w:hint="eastAsia"/>
          <w:lang w:eastAsia="zh-CN"/>
        </w:rPr>
        <w:t>59</w:t>
      </w:r>
      <w:r w:rsidR="009A4F19" w:rsidRPr="009C3736">
        <w:t>-2</w:t>
      </w:r>
      <w:r w:rsidR="009A4F19" w:rsidRPr="009C3736">
        <w:rPr>
          <w:rFonts w:hint="eastAsia"/>
          <w:lang w:eastAsia="zh-CN"/>
        </w:rPr>
        <w:t>88</w:t>
      </w:r>
      <w:r w:rsidR="00881F7A" w:rsidRPr="009C3736">
        <w:t>)</w:t>
      </w:r>
    </w:p>
    <w:p w14:paraId="2E5A7A89" w14:textId="77777777" w:rsidR="00A45708" w:rsidRPr="009C3736" w:rsidRDefault="00A45708" w:rsidP="00A45708">
      <w:pPr>
        <w:rPr>
          <w:bCs/>
          <w:u w:val="single"/>
        </w:rPr>
      </w:pPr>
      <w:r w:rsidRPr="009C3736">
        <w:rPr>
          <w:bCs/>
          <w:u w:val="single"/>
        </w:rPr>
        <w:t>Other recommended reading:</w:t>
      </w:r>
    </w:p>
    <w:p w14:paraId="601B94F6" w14:textId="77777777" w:rsidR="00A45708" w:rsidRPr="009C3736" w:rsidRDefault="00A45708" w:rsidP="00A45708">
      <w:pPr>
        <w:rPr>
          <w:bCs/>
        </w:rPr>
      </w:pPr>
      <w:r w:rsidRPr="009C3736">
        <w:rPr>
          <w:bCs/>
        </w:rPr>
        <w:t>Ch. 3 Converse &amp; Presser</w:t>
      </w:r>
      <w:r w:rsidR="00881F7A" w:rsidRPr="009C3736">
        <w:rPr>
          <w:bCs/>
        </w:rPr>
        <w:t xml:space="preserve"> (p.79-107)</w:t>
      </w:r>
    </w:p>
    <w:p w14:paraId="1D2E8E3E" w14:textId="77777777" w:rsidR="00A45708" w:rsidRPr="009C3736" w:rsidRDefault="00A45708" w:rsidP="00A45708">
      <w:pPr>
        <w:widowControl/>
        <w:rPr>
          <w:color w:val="000000"/>
        </w:rPr>
      </w:pPr>
      <w:r w:rsidRPr="009C3736">
        <w:rPr>
          <w:color w:val="000000"/>
        </w:rPr>
        <w:t xml:space="preserve">Chapter 10 </w:t>
      </w:r>
      <w:proofErr w:type="gramStart"/>
      <w:r w:rsidRPr="009C3736">
        <w:rPr>
          <w:color w:val="000000"/>
        </w:rPr>
        <w:t xml:space="preserve">of  </w:t>
      </w:r>
      <w:proofErr w:type="spellStart"/>
      <w:r w:rsidRPr="009C3736">
        <w:rPr>
          <w:color w:val="000000"/>
        </w:rPr>
        <w:t>Sudman</w:t>
      </w:r>
      <w:proofErr w:type="spellEnd"/>
      <w:proofErr w:type="gramEnd"/>
      <w:r w:rsidRPr="009C3736">
        <w:rPr>
          <w:color w:val="000000"/>
        </w:rPr>
        <w:t xml:space="preserve">, </w:t>
      </w:r>
      <w:proofErr w:type="spellStart"/>
      <w:r w:rsidRPr="009C3736">
        <w:rPr>
          <w:color w:val="000000"/>
        </w:rPr>
        <w:t>Bradburn</w:t>
      </w:r>
      <w:proofErr w:type="spellEnd"/>
      <w:r w:rsidRPr="009C3736">
        <w:rPr>
          <w:color w:val="000000"/>
        </w:rPr>
        <w:t xml:space="preserve">, &amp; Schwarz </w:t>
      </w:r>
    </w:p>
    <w:p w14:paraId="1E139114" w14:textId="77777777" w:rsidR="00A45708" w:rsidRPr="009C3736" w:rsidRDefault="00A45708" w:rsidP="00A45708">
      <w:pPr>
        <w:widowControl/>
        <w:rPr>
          <w:color w:val="000000"/>
        </w:rPr>
      </w:pPr>
      <w:r w:rsidRPr="009C3736">
        <w:rPr>
          <w:color w:val="000000"/>
        </w:rPr>
        <w:t xml:space="preserve">DeMaio T. J., &amp; </w:t>
      </w:r>
      <w:proofErr w:type="spellStart"/>
      <w:r w:rsidRPr="009C3736">
        <w:rPr>
          <w:color w:val="000000"/>
        </w:rPr>
        <w:t>Rothgeb</w:t>
      </w:r>
      <w:proofErr w:type="spellEnd"/>
      <w:r w:rsidRPr="009C3736">
        <w:rPr>
          <w:color w:val="000000"/>
        </w:rPr>
        <w:t xml:space="preserve"> J. M. (1996). Cognitive interviewing techniques: In the lab and</w:t>
      </w:r>
    </w:p>
    <w:p w14:paraId="6FB17AB7" w14:textId="77777777" w:rsidR="00A45708" w:rsidRPr="009C3736" w:rsidRDefault="00A45708" w:rsidP="00A45708">
      <w:pPr>
        <w:widowControl/>
        <w:rPr>
          <w:color w:val="000000"/>
        </w:rPr>
      </w:pPr>
      <w:r w:rsidRPr="009C3736">
        <w:rPr>
          <w:color w:val="000000"/>
        </w:rPr>
        <w:tab/>
        <w:t xml:space="preserve">in the field. In N. Schwarz and S. </w:t>
      </w:r>
      <w:proofErr w:type="spellStart"/>
      <w:r w:rsidRPr="009C3736">
        <w:rPr>
          <w:color w:val="000000"/>
        </w:rPr>
        <w:t>Sudman</w:t>
      </w:r>
      <w:proofErr w:type="spellEnd"/>
      <w:r w:rsidRPr="009C3736">
        <w:rPr>
          <w:color w:val="000000"/>
        </w:rPr>
        <w:t xml:space="preserve"> (Eds.), Answering questions: Methodology for</w:t>
      </w:r>
    </w:p>
    <w:p w14:paraId="06BD9F24" w14:textId="77777777" w:rsidR="00A45708" w:rsidRPr="009C3736" w:rsidRDefault="00A45708" w:rsidP="00A45708">
      <w:pPr>
        <w:widowControl/>
        <w:rPr>
          <w:color w:val="000000"/>
        </w:rPr>
      </w:pPr>
      <w:r w:rsidRPr="009C3736">
        <w:rPr>
          <w:color w:val="000000"/>
        </w:rPr>
        <w:tab/>
        <w:t>determining cognitive and communicative processes in survey research. San Francisco:</w:t>
      </w:r>
    </w:p>
    <w:p w14:paraId="338EE7D8" w14:textId="77777777" w:rsidR="00A45708" w:rsidRPr="009C3736" w:rsidRDefault="00A45708" w:rsidP="00A45708">
      <w:pPr>
        <w:widowControl/>
        <w:rPr>
          <w:color w:val="000000"/>
        </w:rPr>
      </w:pPr>
      <w:r w:rsidRPr="009C3736">
        <w:rPr>
          <w:color w:val="000000"/>
        </w:rPr>
        <w:tab/>
      </w:r>
      <w:proofErr w:type="spellStart"/>
      <w:r w:rsidRPr="009C3736">
        <w:rPr>
          <w:color w:val="000000"/>
        </w:rPr>
        <w:t>Jossey</w:t>
      </w:r>
      <w:proofErr w:type="spellEnd"/>
      <w:r w:rsidRPr="009C3736">
        <w:rPr>
          <w:color w:val="000000"/>
        </w:rPr>
        <w:t>-Bass.</w:t>
      </w:r>
    </w:p>
    <w:p w14:paraId="0C61130D" w14:textId="77777777" w:rsidR="00A45708" w:rsidRPr="009C3736" w:rsidRDefault="00A45708" w:rsidP="00A45708">
      <w:pPr>
        <w:widowControl/>
        <w:rPr>
          <w:color w:val="000000"/>
        </w:rPr>
      </w:pPr>
      <w:r w:rsidRPr="009C3736">
        <w:rPr>
          <w:color w:val="000000"/>
        </w:rPr>
        <w:t>Willis, G., DeMaio, T., &amp; Harris-</w:t>
      </w:r>
      <w:proofErr w:type="spellStart"/>
      <w:r w:rsidRPr="009C3736">
        <w:rPr>
          <w:color w:val="000000"/>
        </w:rPr>
        <w:t>Kojetin</w:t>
      </w:r>
      <w:proofErr w:type="spellEnd"/>
      <w:r w:rsidRPr="009C3736">
        <w:rPr>
          <w:color w:val="000000"/>
        </w:rPr>
        <w:t xml:space="preserve"> (1999). Is the bandwagon headed </w:t>
      </w:r>
      <w:proofErr w:type="gramStart"/>
      <w:r w:rsidRPr="009C3736">
        <w:rPr>
          <w:color w:val="000000"/>
        </w:rPr>
        <w:t>to</w:t>
      </w:r>
      <w:proofErr w:type="gramEnd"/>
    </w:p>
    <w:p w14:paraId="03249B70" w14:textId="77777777" w:rsidR="00A45708" w:rsidRPr="009C3736" w:rsidRDefault="00A45708" w:rsidP="00A45708">
      <w:pPr>
        <w:widowControl/>
        <w:rPr>
          <w:color w:val="000000"/>
        </w:rPr>
      </w:pPr>
      <w:r w:rsidRPr="009C3736">
        <w:rPr>
          <w:color w:val="000000"/>
        </w:rPr>
        <w:tab/>
        <w:t>the methodological promised land? Evaluating the validity of cognitive interviewing</w:t>
      </w:r>
    </w:p>
    <w:p w14:paraId="2E6BD6A1" w14:textId="77777777" w:rsidR="00A45708" w:rsidRPr="009C3736" w:rsidRDefault="00A45708" w:rsidP="00A45708">
      <w:pPr>
        <w:widowControl/>
        <w:rPr>
          <w:color w:val="000000"/>
        </w:rPr>
      </w:pPr>
      <w:r w:rsidRPr="009C3736">
        <w:rPr>
          <w:color w:val="000000"/>
        </w:rPr>
        <w:tab/>
        <w:t xml:space="preserve">techniques. In </w:t>
      </w:r>
      <w:proofErr w:type="spellStart"/>
      <w:r w:rsidRPr="009C3736">
        <w:rPr>
          <w:color w:val="000000"/>
        </w:rPr>
        <w:t>Sirken</w:t>
      </w:r>
      <w:proofErr w:type="spellEnd"/>
      <w:r w:rsidRPr="009C3736">
        <w:rPr>
          <w:color w:val="000000"/>
        </w:rPr>
        <w:t xml:space="preserve">, M, Herrmann, D., Schechter, S., Schwarz, N., </w:t>
      </w:r>
      <w:proofErr w:type="spellStart"/>
      <w:r w:rsidRPr="009C3736">
        <w:rPr>
          <w:color w:val="000000"/>
        </w:rPr>
        <w:t>Tanur</w:t>
      </w:r>
      <w:proofErr w:type="spellEnd"/>
      <w:r w:rsidRPr="009C3736">
        <w:rPr>
          <w:color w:val="000000"/>
        </w:rPr>
        <w:t>, J., and</w:t>
      </w:r>
    </w:p>
    <w:p w14:paraId="7A15A824" w14:textId="77777777" w:rsidR="00A45708" w:rsidRPr="009C3736" w:rsidRDefault="00A45708" w:rsidP="00A45708">
      <w:pPr>
        <w:widowControl/>
        <w:rPr>
          <w:color w:val="000000"/>
        </w:rPr>
      </w:pPr>
      <w:proofErr w:type="spellStart"/>
      <w:r w:rsidRPr="009C3736">
        <w:rPr>
          <w:color w:val="000000"/>
        </w:rPr>
        <w:t>Tourangeau</w:t>
      </w:r>
      <w:proofErr w:type="spellEnd"/>
      <w:r w:rsidRPr="009C3736">
        <w:rPr>
          <w:color w:val="000000"/>
        </w:rPr>
        <w:t>, R. (Eds.) Cognition and Survey Research (pp 133-153). New York: Wiley.</w:t>
      </w:r>
    </w:p>
    <w:p w14:paraId="2BE07320" w14:textId="77777777" w:rsidR="00A45708" w:rsidRPr="009C3736" w:rsidRDefault="00A45708" w:rsidP="00A45708">
      <w:pPr>
        <w:widowControl/>
        <w:rPr>
          <w:color w:val="000000"/>
        </w:rPr>
      </w:pPr>
      <w:r w:rsidRPr="009C3736">
        <w:rPr>
          <w:color w:val="000000"/>
        </w:rPr>
        <w:t>Crutcher, R. J. (1994) Telling what we know: The use of verbal report methodologies in</w:t>
      </w:r>
    </w:p>
    <w:p w14:paraId="5CAD6AD0" w14:textId="77777777" w:rsidR="00A45708" w:rsidRPr="009C3736" w:rsidRDefault="00A45708" w:rsidP="00A45708">
      <w:pPr>
        <w:widowControl/>
        <w:rPr>
          <w:color w:val="000000"/>
        </w:rPr>
      </w:pPr>
      <w:r w:rsidRPr="009C3736">
        <w:rPr>
          <w:color w:val="000000"/>
        </w:rPr>
        <w:tab/>
        <w:t>psychological research. Psychological Science, 5, 241-244.</w:t>
      </w:r>
    </w:p>
    <w:p w14:paraId="03E7A5C0" w14:textId="77777777" w:rsidR="00A45708" w:rsidRPr="009C3736" w:rsidRDefault="00A45708" w:rsidP="00A45708">
      <w:pPr>
        <w:widowControl/>
        <w:rPr>
          <w:color w:val="000000"/>
        </w:rPr>
      </w:pPr>
      <w:r w:rsidRPr="009C3736">
        <w:rPr>
          <w:color w:val="000000"/>
        </w:rPr>
        <w:t>Payne, J. W. (1994). Thinking aloud: Insights into information processing. Psychological</w:t>
      </w:r>
    </w:p>
    <w:p w14:paraId="68CE77B6" w14:textId="77777777" w:rsidR="00A45708" w:rsidRPr="009C3736" w:rsidRDefault="00A45708" w:rsidP="00A45708">
      <w:pPr>
        <w:widowControl/>
        <w:rPr>
          <w:color w:val="000000"/>
        </w:rPr>
      </w:pPr>
      <w:r w:rsidRPr="009C3736">
        <w:rPr>
          <w:color w:val="000000"/>
        </w:rPr>
        <w:tab/>
        <w:t>Science, 5, 241-248.</w:t>
      </w:r>
    </w:p>
    <w:p w14:paraId="53D36D76" w14:textId="77777777" w:rsidR="00A45708" w:rsidRPr="009C3736" w:rsidRDefault="00A45708" w:rsidP="00A45708">
      <w:pPr>
        <w:widowControl/>
        <w:rPr>
          <w:color w:val="000000"/>
        </w:rPr>
      </w:pPr>
      <w:r w:rsidRPr="009C3736">
        <w:rPr>
          <w:color w:val="000000"/>
        </w:rPr>
        <w:t>Wilson, T. D. (1994). The proper protocol: Validity and completeness of verbal reports.</w:t>
      </w:r>
    </w:p>
    <w:p w14:paraId="711B3ABB" w14:textId="77777777" w:rsidR="00A45708" w:rsidRPr="009C3736" w:rsidRDefault="00A45708" w:rsidP="00A45708">
      <w:pPr>
        <w:widowControl/>
        <w:rPr>
          <w:color w:val="000000"/>
        </w:rPr>
      </w:pPr>
      <w:r w:rsidRPr="009C3736">
        <w:rPr>
          <w:color w:val="000000"/>
        </w:rPr>
        <w:tab/>
        <w:t>Psychological Science, 5, 249-252.</w:t>
      </w:r>
    </w:p>
    <w:p w14:paraId="3CA9033B" w14:textId="77777777" w:rsidR="00A45708" w:rsidRPr="009C3736" w:rsidRDefault="00A45708" w:rsidP="00A45708">
      <w:pPr>
        <w:widowControl/>
        <w:rPr>
          <w:color w:val="000000"/>
        </w:rPr>
      </w:pPr>
      <w:r w:rsidRPr="009C3736">
        <w:rPr>
          <w:color w:val="000000"/>
        </w:rPr>
        <w:t>Conrad, F.G. &amp; Blair, J. (2004). Aspects of data quality in cognitive interviews: The case of</w:t>
      </w:r>
    </w:p>
    <w:p w14:paraId="3AEDCC78" w14:textId="77777777" w:rsidR="00A45708" w:rsidRPr="009C3736" w:rsidRDefault="00A45708" w:rsidP="00A45708">
      <w:pPr>
        <w:widowControl/>
        <w:rPr>
          <w:color w:val="000000"/>
        </w:rPr>
      </w:pPr>
      <w:r w:rsidRPr="009C3736">
        <w:rPr>
          <w:color w:val="000000"/>
        </w:rPr>
        <w:tab/>
        <w:t xml:space="preserve">verbal reports. In S. Presser, J. </w:t>
      </w:r>
      <w:proofErr w:type="spellStart"/>
      <w:r w:rsidRPr="009C3736">
        <w:rPr>
          <w:color w:val="000000"/>
        </w:rPr>
        <w:t>Rothgeb</w:t>
      </w:r>
      <w:proofErr w:type="spellEnd"/>
      <w:r w:rsidRPr="009C3736">
        <w:rPr>
          <w:color w:val="000000"/>
        </w:rPr>
        <w:t xml:space="preserve">, M. Couper, J. </w:t>
      </w:r>
      <w:proofErr w:type="spellStart"/>
      <w:r w:rsidRPr="009C3736">
        <w:rPr>
          <w:color w:val="000000"/>
        </w:rPr>
        <w:t>Lessler</w:t>
      </w:r>
      <w:proofErr w:type="spellEnd"/>
      <w:r w:rsidRPr="009C3736">
        <w:rPr>
          <w:color w:val="000000"/>
        </w:rPr>
        <w:t>, E. Martin, J. Martin &amp; E.</w:t>
      </w:r>
    </w:p>
    <w:p w14:paraId="4FC9EFDC" w14:textId="77777777" w:rsidR="00A45708" w:rsidRPr="009C3736" w:rsidRDefault="00A45708" w:rsidP="00A45708">
      <w:pPr>
        <w:widowControl/>
        <w:rPr>
          <w:color w:val="000000"/>
        </w:rPr>
      </w:pPr>
      <w:r w:rsidRPr="009C3736">
        <w:rPr>
          <w:color w:val="000000"/>
        </w:rPr>
        <w:tab/>
        <w:t>Singer (Eds.) Questionnaire Development Evaluation and Testing Methods. New York:</w:t>
      </w:r>
    </w:p>
    <w:p w14:paraId="1103A3B7" w14:textId="77777777" w:rsidR="00A45708" w:rsidRPr="009C3736" w:rsidRDefault="00A45708" w:rsidP="00A45708">
      <w:pPr>
        <w:widowControl/>
        <w:rPr>
          <w:color w:val="000000"/>
        </w:rPr>
      </w:pPr>
      <w:r w:rsidRPr="009C3736">
        <w:rPr>
          <w:color w:val="000000"/>
        </w:rPr>
        <w:tab/>
        <w:t>John Wiley and Sons, pp. 67-88.</w:t>
      </w:r>
    </w:p>
    <w:p w14:paraId="01C9C48C" w14:textId="77777777" w:rsidR="00DB7CF5" w:rsidRDefault="00DB7CF5" w:rsidP="00DB7CF5">
      <w:pPr>
        <w:widowControl/>
        <w:autoSpaceDE/>
        <w:autoSpaceDN/>
        <w:adjustRightInd/>
        <w:rPr>
          <w:b/>
          <w:bCs/>
          <w:highlight w:val="yellow"/>
        </w:rPr>
      </w:pPr>
    </w:p>
    <w:p w14:paraId="4AFEF877" w14:textId="0A2F8E34" w:rsidR="001E7216" w:rsidRDefault="00406FBA" w:rsidP="00DB7CF5">
      <w:pPr>
        <w:widowControl/>
        <w:autoSpaceDE/>
        <w:autoSpaceDN/>
        <w:adjustRightInd/>
        <w:rPr>
          <w:b/>
          <w:bCs/>
          <w:highlight w:val="yellow"/>
        </w:rPr>
      </w:pPr>
      <w:r>
        <w:rPr>
          <w:b/>
          <w:bCs/>
          <w:highlight w:val="yellow"/>
        </w:rPr>
        <w:t>3/30</w:t>
      </w:r>
    </w:p>
    <w:p w14:paraId="1B52C40B" w14:textId="328EDC0D" w:rsidR="00C24737" w:rsidRDefault="004E00B9" w:rsidP="00DB7CF5">
      <w:pPr>
        <w:widowControl/>
        <w:autoSpaceDE/>
        <w:autoSpaceDN/>
        <w:adjustRightInd/>
        <w:rPr>
          <w:b/>
          <w:bCs/>
        </w:rPr>
      </w:pPr>
      <w:r>
        <w:rPr>
          <w:b/>
          <w:bCs/>
          <w:highlight w:val="yellow"/>
        </w:rPr>
        <w:t>W</w:t>
      </w:r>
      <w:r w:rsidR="00C24737" w:rsidRPr="00C24737">
        <w:rPr>
          <w:b/>
          <w:bCs/>
          <w:highlight w:val="yellow"/>
        </w:rPr>
        <w:t>eek 1</w:t>
      </w:r>
      <w:r>
        <w:rPr>
          <w:b/>
          <w:bCs/>
          <w:highlight w:val="yellow"/>
        </w:rPr>
        <w:t>2</w:t>
      </w:r>
      <w:r w:rsidR="006B6241" w:rsidRPr="00C24737">
        <w:rPr>
          <w:b/>
          <w:bCs/>
          <w:highlight w:val="yellow"/>
        </w:rPr>
        <w:t xml:space="preserve">: </w:t>
      </w:r>
      <w:r w:rsidR="00C31269" w:rsidRPr="00C24737">
        <w:rPr>
          <w:b/>
          <w:bCs/>
          <w:highlight w:val="yellow"/>
        </w:rPr>
        <w:t xml:space="preserve"> </w:t>
      </w:r>
      <w:r w:rsidR="00C24737" w:rsidRPr="00C24737">
        <w:rPr>
          <w:b/>
          <w:bCs/>
          <w:highlight w:val="yellow"/>
        </w:rPr>
        <w:t>NO CLASS Midterms returned and “pilot” other students surveys</w:t>
      </w:r>
    </w:p>
    <w:p w14:paraId="5B0D2EB2" w14:textId="77777777" w:rsidR="00C24737" w:rsidRDefault="00C24737" w:rsidP="00C31269">
      <w:pPr>
        <w:rPr>
          <w:b/>
          <w:bCs/>
        </w:rPr>
      </w:pPr>
    </w:p>
    <w:p w14:paraId="765C19BC" w14:textId="07B83F7B" w:rsidR="00EB4208" w:rsidRDefault="00406FBA" w:rsidP="00C31269">
      <w:pPr>
        <w:rPr>
          <w:b/>
          <w:bCs/>
        </w:rPr>
      </w:pPr>
      <w:r>
        <w:rPr>
          <w:b/>
          <w:bCs/>
        </w:rPr>
        <w:t>4/6</w:t>
      </w:r>
      <w:r w:rsidR="004E00B9">
        <w:rPr>
          <w:b/>
          <w:bCs/>
        </w:rPr>
        <w:t xml:space="preserve">  </w:t>
      </w:r>
    </w:p>
    <w:p w14:paraId="16F81683" w14:textId="4654257A" w:rsidR="00E07CC2" w:rsidRPr="009C3736" w:rsidRDefault="00C24737" w:rsidP="00C31269">
      <w:pPr>
        <w:rPr>
          <w:color w:val="000000"/>
        </w:rPr>
      </w:pPr>
      <w:r>
        <w:rPr>
          <w:b/>
          <w:bCs/>
        </w:rPr>
        <w:t>Week 1</w:t>
      </w:r>
      <w:r w:rsidR="004E00B9">
        <w:rPr>
          <w:b/>
          <w:bCs/>
        </w:rPr>
        <w:t>3</w:t>
      </w:r>
      <w:r>
        <w:rPr>
          <w:b/>
          <w:bCs/>
        </w:rPr>
        <w:t xml:space="preserve">:  </w:t>
      </w:r>
      <w:r w:rsidR="00C31269" w:rsidRPr="009C3736">
        <w:rPr>
          <w:b/>
          <w:bCs/>
        </w:rPr>
        <w:t xml:space="preserve">In class review of each other’s surveys. </w:t>
      </w:r>
    </w:p>
    <w:p w14:paraId="60AC7FBB" w14:textId="77777777" w:rsidR="00A13F68" w:rsidRPr="009C3736" w:rsidRDefault="002D7130" w:rsidP="00E575C1">
      <w:pPr>
        <w:rPr>
          <w:b/>
          <w:bCs/>
          <w:i/>
        </w:rPr>
      </w:pPr>
      <w:r w:rsidRPr="009C3736">
        <w:rPr>
          <w:b/>
          <w:bCs/>
          <w:i/>
        </w:rPr>
        <w:t xml:space="preserve">PRIOR TO CLASS </w:t>
      </w:r>
      <w:r w:rsidR="00A13F68" w:rsidRPr="009C3736">
        <w:rPr>
          <w:b/>
          <w:bCs/>
          <w:i/>
        </w:rPr>
        <w:t xml:space="preserve">PILOT </w:t>
      </w:r>
      <w:r w:rsidR="00A13F68" w:rsidRPr="009C3736">
        <w:rPr>
          <w:b/>
          <w:bCs/>
          <w:i/>
          <w:u w:val="single"/>
        </w:rPr>
        <w:t>YOUR CLASSMATE</w:t>
      </w:r>
      <w:r w:rsidR="00C62E12" w:rsidRPr="009C3736">
        <w:rPr>
          <w:b/>
          <w:bCs/>
          <w:i/>
          <w:u w:val="single"/>
        </w:rPr>
        <w:t>’</w:t>
      </w:r>
      <w:r w:rsidR="00A13F68" w:rsidRPr="009C3736">
        <w:rPr>
          <w:b/>
          <w:bCs/>
          <w:i/>
          <w:u w:val="single"/>
        </w:rPr>
        <w:t>S SURVEY</w:t>
      </w:r>
      <w:r w:rsidR="00A13F68" w:rsidRPr="009C3736">
        <w:rPr>
          <w:b/>
          <w:bCs/>
          <w:i/>
        </w:rPr>
        <w:t xml:space="preserve">S ON </w:t>
      </w:r>
      <w:r w:rsidR="003E183B" w:rsidRPr="009C3736">
        <w:rPr>
          <w:b/>
          <w:bCs/>
          <w:i/>
        </w:rPr>
        <w:t>2 PEOPLE</w:t>
      </w:r>
      <w:r w:rsidR="00A13F68" w:rsidRPr="009C3736">
        <w:rPr>
          <w:b/>
          <w:bCs/>
          <w:i/>
        </w:rPr>
        <w:t xml:space="preserve"> (</w:t>
      </w:r>
      <w:r w:rsidR="00073BDD" w:rsidRPr="009C3736">
        <w:rPr>
          <w:b/>
          <w:bCs/>
          <w:i/>
        </w:rPr>
        <w:t xml:space="preserve">preferably </w:t>
      </w:r>
      <w:r w:rsidR="00A13F68" w:rsidRPr="009C3736">
        <w:rPr>
          <w:b/>
          <w:bCs/>
          <w:i/>
        </w:rPr>
        <w:t>with</w:t>
      </w:r>
      <w:r w:rsidR="00073BDD" w:rsidRPr="009C3736">
        <w:rPr>
          <w:b/>
          <w:bCs/>
          <w:i/>
        </w:rPr>
        <w:t xml:space="preserve"> no more than</w:t>
      </w:r>
      <w:r w:rsidR="00A13F68" w:rsidRPr="009C3736">
        <w:rPr>
          <w:b/>
          <w:bCs/>
          <w:i/>
        </w:rPr>
        <w:t xml:space="preserve"> a high school education or less)</w:t>
      </w:r>
      <w:r w:rsidRPr="009C3736">
        <w:rPr>
          <w:b/>
          <w:bCs/>
          <w:i/>
        </w:rPr>
        <w:t xml:space="preserve"> and be prepared to discuss results</w:t>
      </w:r>
      <w:r w:rsidR="00C31269" w:rsidRPr="009C3736">
        <w:rPr>
          <w:b/>
          <w:bCs/>
          <w:i/>
        </w:rPr>
        <w:t xml:space="preserve"> and give written comments to both professor and classmates</w:t>
      </w:r>
    </w:p>
    <w:p w14:paraId="54AD08D7" w14:textId="77777777" w:rsidR="00A13F68" w:rsidRPr="009C3736" w:rsidRDefault="00A13F68" w:rsidP="00E575C1">
      <w:pPr>
        <w:rPr>
          <w:b/>
          <w:bCs/>
          <w:i/>
        </w:rPr>
      </w:pPr>
    </w:p>
    <w:p w14:paraId="15D0A67A" w14:textId="2D6C729E" w:rsidR="001E7216" w:rsidRDefault="00406FBA" w:rsidP="00B60DB4">
      <w:pPr>
        <w:rPr>
          <w:b/>
          <w:bCs/>
        </w:rPr>
      </w:pPr>
      <w:r>
        <w:rPr>
          <w:b/>
          <w:bCs/>
        </w:rPr>
        <w:t>4/13</w:t>
      </w:r>
      <w:r w:rsidR="004E00B9">
        <w:rPr>
          <w:b/>
          <w:bCs/>
        </w:rPr>
        <w:t xml:space="preserve"> </w:t>
      </w:r>
    </w:p>
    <w:p w14:paraId="6EFFA8BE" w14:textId="252E8D9E" w:rsidR="00B60DB4" w:rsidRPr="009C3736" w:rsidRDefault="00A45708" w:rsidP="00B60DB4">
      <w:pPr>
        <w:rPr>
          <w:b/>
          <w:bCs/>
        </w:rPr>
      </w:pPr>
      <w:r w:rsidRPr="009C3736">
        <w:rPr>
          <w:b/>
          <w:bCs/>
        </w:rPr>
        <w:t>Week 1</w:t>
      </w:r>
      <w:r w:rsidR="004E00B9">
        <w:rPr>
          <w:b/>
          <w:bCs/>
        </w:rPr>
        <w:t>4</w:t>
      </w:r>
      <w:r w:rsidRPr="009C3736">
        <w:rPr>
          <w:b/>
          <w:bCs/>
        </w:rPr>
        <w:t>:</w:t>
      </w:r>
      <w:r w:rsidR="006E423A">
        <w:rPr>
          <w:b/>
          <w:bCs/>
        </w:rPr>
        <w:t xml:space="preserve"> </w:t>
      </w:r>
      <w:r w:rsidR="00B60DB4" w:rsidRPr="009C3736">
        <w:rPr>
          <w:b/>
          <w:bCs/>
        </w:rPr>
        <w:t xml:space="preserve"> </w:t>
      </w:r>
      <w:r w:rsidR="00EB4208">
        <w:rPr>
          <w:b/>
          <w:bCs/>
        </w:rPr>
        <w:t xml:space="preserve">Scale </w:t>
      </w:r>
      <w:r w:rsidR="00B60DB4" w:rsidRPr="009C3736">
        <w:rPr>
          <w:b/>
          <w:bCs/>
        </w:rPr>
        <w:t xml:space="preserve">Validation </w:t>
      </w:r>
    </w:p>
    <w:p w14:paraId="60F97E87" w14:textId="77777777" w:rsidR="00B60DB4" w:rsidRPr="009C3736" w:rsidRDefault="00B60DB4" w:rsidP="00B60DB4">
      <w:pPr>
        <w:rPr>
          <w:bCs/>
        </w:rPr>
      </w:pPr>
      <w:r w:rsidRPr="009C3736">
        <w:rPr>
          <w:bCs/>
        </w:rPr>
        <w:t>Issues of scale and measurement validation will be discussed and demonstrated in class.</w:t>
      </w:r>
    </w:p>
    <w:p w14:paraId="5E77E479" w14:textId="77777777" w:rsidR="00B60DB4" w:rsidRPr="009C3736" w:rsidRDefault="00B60DB4" w:rsidP="00B60DB4">
      <w:pPr>
        <w:rPr>
          <w:bCs/>
        </w:rPr>
      </w:pPr>
      <w:r w:rsidRPr="009C3736">
        <w:rPr>
          <w:bCs/>
          <w:u w:val="single"/>
        </w:rPr>
        <w:t>Required reading</w:t>
      </w:r>
      <w:r w:rsidRPr="009C3736">
        <w:rPr>
          <w:bCs/>
        </w:rPr>
        <w:t>:</w:t>
      </w:r>
    </w:p>
    <w:p w14:paraId="3884D138" w14:textId="77777777" w:rsidR="00B60DB4" w:rsidRPr="009C3736" w:rsidRDefault="00B60DB4" w:rsidP="00B60DB4">
      <w:pPr>
        <w:rPr>
          <w:bCs/>
        </w:rPr>
      </w:pPr>
      <w:proofErr w:type="spellStart"/>
      <w:r w:rsidRPr="009C3736">
        <w:rPr>
          <w:bCs/>
        </w:rPr>
        <w:t>DeVellis</w:t>
      </w:r>
      <w:proofErr w:type="spellEnd"/>
      <w:r w:rsidRPr="009C3736">
        <w:rPr>
          <w:bCs/>
        </w:rPr>
        <w:t>, R. F.  (2003).  Scale Development.  Theory and Applications.  (2</w:t>
      </w:r>
      <w:r w:rsidRPr="009C3736">
        <w:rPr>
          <w:bCs/>
          <w:vertAlign w:val="superscript"/>
        </w:rPr>
        <w:t>nd</w:t>
      </w:r>
      <w:r w:rsidRPr="009C3736">
        <w:rPr>
          <w:bCs/>
        </w:rPr>
        <w:t xml:space="preserve"> Edition).  </w:t>
      </w:r>
      <w:proofErr w:type="spellStart"/>
      <w:r w:rsidRPr="009C3736">
        <w:rPr>
          <w:bCs/>
        </w:rPr>
        <w:t>Appliled</w:t>
      </w:r>
      <w:proofErr w:type="spellEnd"/>
      <w:r w:rsidRPr="009C3736">
        <w:rPr>
          <w:bCs/>
        </w:rPr>
        <w:t xml:space="preserve"> </w:t>
      </w:r>
      <w:r w:rsidRPr="009C3736">
        <w:rPr>
          <w:bCs/>
        </w:rPr>
        <w:lastRenderedPageBreak/>
        <w:tab/>
        <w:t xml:space="preserve">Social Research Methods Series (Volume 26).  Sage.  </w:t>
      </w:r>
    </w:p>
    <w:p w14:paraId="5A5B3453" w14:textId="77777777" w:rsidR="00B60DB4" w:rsidRPr="009C3736" w:rsidRDefault="00B60DB4" w:rsidP="00B60DB4">
      <w:pPr>
        <w:rPr>
          <w:b/>
          <w:bCs/>
        </w:rPr>
      </w:pPr>
    </w:p>
    <w:p w14:paraId="77F32BF7" w14:textId="77777777" w:rsidR="00B60DB4" w:rsidRPr="009C3736" w:rsidRDefault="00B60DB4" w:rsidP="00B60DB4">
      <w:pPr>
        <w:rPr>
          <w:b/>
          <w:bCs/>
          <w:i/>
        </w:rPr>
      </w:pPr>
      <w:r w:rsidRPr="009C3736">
        <w:rPr>
          <w:b/>
          <w:bCs/>
          <w:i/>
        </w:rPr>
        <w:t>Following week hand in:</w:t>
      </w:r>
    </w:p>
    <w:p w14:paraId="46EA9E70" w14:textId="77777777" w:rsidR="00B60DB4" w:rsidRPr="009C3736" w:rsidRDefault="00B60DB4" w:rsidP="00B60DB4">
      <w:pPr>
        <w:rPr>
          <w:b/>
          <w:bCs/>
          <w:i/>
        </w:rPr>
      </w:pPr>
      <w:r w:rsidRPr="009C3736">
        <w:rPr>
          <w:b/>
          <w:bCs/>
          <w:i/>
        </w:rPr>
        <w:t>1.  Updated survey instrument.</w:t>
      </w:r>
    </w:p>
    <w:p w14:paraId="31CD0455" w14:textId="77777777" w:rsidR="00B60DB4" w:rsidRPr="009C3736" w:rsidRDefault="00B60DB4" w:rsidP="00B60DB4">
      <w:pPr>
        <w:rPr>
          <w:b/>
          <w:bCs/>
          <w:i/>
        </w:rPr>
      </w:pPr>
      <w:r w:rsidRPr="009C3736">
        <w:rPr>
          <w:b/>
          <w:bCs/>
          <w:i/>
        </w:rPr>
        <w:t>2.  Factor analyses validating all scales in your survey</w:t>
      </w:r>
    </w:p>
    <w:p w14:paraId="66C076DD" w14:textId="77777777" w:rsidR="002B2F6D" w:rsidRDefault="002B2F6D" w:rsidP="00073BDD">
      <w:pPr>
        <w:rPr>
          <w:b/>
          <w:bCs/>
        </w:rPr>
      </w:pPr>
    </w:p>
    <w:p w14:paraId="657E9335" w14:textId="77777777" w:rsidR="00AA39B5" w:rsidRDefault="00AA39B5" w:rsidP="00073BDD">
      <w:pPr>
        <w:rPr>
          <w:b/>
          <w:bCs/>
        </w:rPr>
      </w:pPr>
    </w:p>
    <w:p w14:paraId="43E2583B" w14:textId="77777777" w:rsidR="00AA39B5" w:rsidRDefault="00AA39B5" w:rsidP="00073BDD">
      <w:pPr>
        <w:rPr>
          <w:b/>
          <w:bCs/>
        </w:rPr>
      </w:pPr>
    </w:p>
    <w:p w14:paraId="12BB9D0E" w14:textId="77072ECD" w:rsidR="00AA39B5" w:rsidRDefault="00AA39B5" w:rsidP="00073BDD">
      <w:pPr>
        <w:rPr>
          <w:b/>
          <w:bCs/>
        </w:rPr>
      </w:pPr>
      <w:r>
        <w:rPr>
          <w:b/>
          <w:bCs/>
        </w:rPr>
        <w:t>4/2</w:t>
      </w:r>
      <w:r w:rsidR="00406FBA">
        <w:rPr>
          <w:b/>
          <w:bCs/>
        </w:rPr>
        <w:t>0</w:t>
      </w:r>
      <w:r w:rsidR="004E00B9">
        <w:rPr>
          <w:b/>
          <w:bCs/>
        </w:rPr>
        <w:t xml:space="preserve">  </w:t>
      </w:r>
    </w:p>
    <w:p w14:paraId="0D390D21" w14:textId="0B92C1CC" w:rsidR="00C62E12" w:rsidRPr="009C3736" w:rsidRDefault="004E00B9" w:rsidP="00073BDD">
      <w:pPr>
        <w:rPr>
          <w:b/>
          <w:bCs/>
        </w:rPr>
      </w:pPr>
      <w:r>
        <w:rPr>
          <w:b/>
          <w:bCs/>
        </w:rPr>
        <w:t>Week 15</w:t>
      </w:r>
      <w:r w:rsidR="002B2F6D">
        <w:rPr>
          <w:b/>
          <w:bCs/>
        </w:rPr>
        <w:t xml:space="preserve">: </w:t>
      </w:r>
      <w:r w:rsidR="009A0B7B">
        <w:rPr>
          <w:b/>
          <w:bCs/>
        </w:rPr>
        <w:t>Comparison of survey options and costs.</w:t>
      </w:r>
    </w:p>
    <w:p w14:paraId="60B9697A" w14:textId="77777777" w:rsidR="00C62E12" w:rsidRPr="009C3736" w:rsidRDefault="00C62E12" w:rsidP="00C62E12">
      <w:pPr>
        <w:rPr>
          <w:b/>
          <w:bCs/>
          <w:i/>
        </w:rPr>
      </w:pPr>
      <w:bookmarkStart w:id="1" w:name="OLE_LINK1"/>
      <w:bookmarkStart w:id="2" w:name="OLE_LINK2"/>
      <w:r w:rsidRPr="009C3736">
        <w:rPr>
          <w:b/>
          <w:bCs/>
          <w:i/>
        </w:rPr>
        <w:t>Hand in:</w:t>
      </w:r>
    </w:p>
    <w:p w14:paraId="441059E4" w14:textId="77777777" w:rsidR="00C62E12" w:rsidRPr="009C3736" w:rsidRDefault="00C62E12" w:rsidP="00C62E12">
      <w:pPr>
        <w:pStyle w:val="ListParagraph"/>
        <w:numPr>
          <w:ilvl w:val="0"/>
          <w:numId w:val="1"/>
        </w:numPr>
        <w:rPr>
          <w:b/>
          <w:bCs/>
          <w:i/>
        </w:rPr>
      </w:pPr>
      <w:r w:rsidRPr="009C3736">
        <w:rPr>
          <w:b/>
          <w:bCs/>
          <w:i/>
        </w:rPr>
        <w:t>Updated survey instrument.</w:t>
      </w:r>
    </w:p>
    <w:p w14:paraId="4255613C" w14:textId="77777777" w:rsidR="00C62E12" w:rsidRPr="009C3736" w:rsidRDefault="00C62E12" w:rsidP="00C62E12">
      <w:pPr>
        <w:pStyle w:val="ListParagraph"/>
        <w:numPr>
          <w:ilvl w:val="0"/>
          <w:numId w:val="1"/>
        </w:numPr>
        <w:rPr>
          <w:b/>
          <w:i/>
          <w:sz w:val="28"/>
          <w:szCs w:val="28"/>
        </w:rPr>
      </w:pPr>
      <w:r w:rsidRPr="009C3736">
        <w:rPr>
          <w:b/>
          <w:bCs/>
          <w:i/>
        </w:rPr>
        <w:t xml:space="preserve">PLEASE NOTE THAT IN ORDER TO VALIDATE YOUR SCALES YOU WILL NEED TO PILOT </w:t>
      </w:r>
      <w:r w:rsidRPr="009C3736">
        <w:rPr>
          <w:b/>
          <w:bCs/>
          <w:i/>
          <w:u w:val="single"/>
        </w:rPr>
        <w:t>YOUR</w:t>
      </w:r>
      <w:r w:rsidRPr="009C3736">
        <w:rPr>
          <w:b/>
          <w:bCs/>
          <w:i/>
        </w:rPr>
        <w:t xml:space="preserve"> SURVEY TO AT LEAST 10 PEOPLE (at least two with a high school education or less).  </w:t>
      </w:r>
    </w:p>
    <w:p w14:paraId="608019BB" w14:textId="77777777" w:rsidR="00C62E12" w:rsidRPr="009C3736" w:rsidRDefault="00C62E12" w:rsidP="00C62E12">
      <w:pPr>
        <w:pStyle w:val="ListParagraph"/>
        <w:numPr>
          <w:ilvl w:val="0"/>
          <w:numId w:val="1"/>
        </w:numPr>
        <w:rPr>
          <w:b/>
          <w:i/>
          <w:sz w:val="28"/>
          <w:szCs w:val="28"/>
        </w:rPr>
      </w:pPr>
      <w:r w:rsidRPr="009C3736">
        <w:rPr>
          <w:b/>
          <w:bCs/>
          <w:i/>
        </w:rPr>
        <w:t>A write up of your observations and the implications for both your survey and your classmates.</w:t>
      </w:r>
    </w:p>
    <w:bookmarkEnd w:id="1"/>
    <w:bookmarkEnd w:id="2"/>
    <w:p w14:paraId="2D67FA18" w14:textId="77777777" w:rsidR="00C31269" w:rsidRPr="009C3736" w:rsidRDefault="00C31269" w:rsidP="00C31269">
      <w:pPr>
        <w:rPr>
          <w:b/>
          <w:bCs/>
        </w:rPr>
      </w:pPr>
    </w:p>
    <w:p w14:paraId="5D5FB290" w14:textId="29531E40" w:rsidR="00AA39B5" w:rsidRPr="0025196D" w:rsidRDefault="00AA39B5">
      <w:pPr>
        <w:rPr>
          <w:b/>
          <w:bCs/>
        </w:rPr>
      </w:pPr>
      <w:r w:rsidRPr="0025196D">
        <w:rPr>
          <w:b/>
          <w:bCs/>
        </w:rPr>
        <w:t>4/2</w:t>
      </w:r>
      <w:r w:rsidR="00406FBA">
        <w:rPr>
          <w:b/>
          <w:bCs/>
        </w:rPr>
        <w:t>7</w:t>
      </w:r>
      <w:r w:rsidR="004E00B9" w:rsidRPr="0025196D">
        <w:rPr>
          <w:b/>
          <w:bCs/>
        </w:rPr>
        <w:t xml:space="preserve">  </w:t>
      </w:r>
    </w:p>
    <w:p w14:paraId="028473A0" w14:textId="440D63F4" w:rsidR="00A13F68" w:rsidRPr="0025196D" w:rsidRDefault="00A75A6F">
      <w:pPr>
        <w:rPr>
          <w:b/>
          <w:bCs/>
        </w:rPr>
      </w:pPr>
      <w:r w:rsidRPr="0025196D">
        <w:rPr>
          <w:b/>
          <w:bCs/>
        </w:rPr>
        <w:t>Week 1</w:t>
      </w:r>
      <w:r w:rsidR="004E00B9" w:rsidRPr="0025196D">
        <w:rPr>
          <w:b/>
          <w:bCs/>
        </w:rPr>
        <w:t>6</w:t>
      </w:r>
      <w:r w:rsidR="00794376" w:rsidRPr="0025196D">
        <w:rPr>
          <w:b/>
          <w:bCs/>
        </w:rPr>
        <w:t xml:space="preserve">: </w:t>
      </w:r>
      <w:r w:rsidR="0025196D">
        <w:rPr>
          <w:b/>
          <w:bCs/>
        </w:rPr>
        <w:t xml:space="preserve"> </w:t>
      </w:r>
      <w:r w:rsidR="00A44EA8" w:rsidRPr="0025196D">
        <w:rPr>
          <w:b/>
          <w:bCs/>
        </w:rPr>
        <w:t>In class presentations</w:t>
      </w:r>
      <w:r w:rsidR="00E43C21" w:rsidRPr="0025196D">
        <w:rPr>
          <w:b/>
          <w:bCs/>
        </w:rPr>
        <w:t xml:space="preserve"> and final paper due</w:t>
      </w:r>
    </w:p>
    <w:p w14:paraId="2E54755A" w14:textId="77777777" w:rsidR="00B469B3" w:rsidRPr="0025196D" w:rsidRDefault="00B469B3">
      <w:pPr>
        <w:rPr>
          <w:b/>
          <w:bCs/>
        </w:rPr>
      </w:pPr>
      <w:r w:rsidRPr="0025196D">
        <w:rPr>
          <w:b/>
          <w:bCs/>
        </w:rPr>
        <w:t>In class presentation</w:t>
      </w:r>
      <w:r w:rsidR="00D45DC6" w:rsidRPr="0025196D">
        <w:rPr>
          <w:b/>
          <w:bCs/>
        </w:rPr>
        <w:t xml:space="preserve"> of final survey</w:t>
      </w:r>
      <w:r w:rsidR="00881F7A" w:rsidRPr="0025196D">
        <w:rPr>
          <w:b/>
          <w:bCs/>
        </w:rPr>
        <w:t xml:space="preserve"> and statistical validation of your measures.</w:t>
      </w:r>
    </w:p>
    <w:p w14:paraId="7926C853" w14:textId="77777777" w:rsidR="00A44EA8" w:rsidRPr="009C3736" w:rsidRDefault="00A13F68">
      <w:pPr>
        <w:rPr>
          <w:b/>
          <w:bCs/>
        </w:rPr>
      </w:pPr>
      <w:r w:rsidRPr="0025196D">
        <w:rPr>
          <w:b/>
          <w:bCs/>
        </w:rPr>
        <w:t>Include a discussion of changes that would be needed if you ran your survey in another culture.</w:t>
      </w:r>
      <w:r w:rsidRPr="009C3736">
        <w:rPr>
          <w:b/>
          <w:bCs/>
        </w:rPr>
        <w:t xml:space="preserve">  </w:t>
      </w:r>
    </w:p>
    <w:p w14:paraId="5FE005B2" w14:textId="77777777" w:rsidR="00A44EA8" w:rsidRPr="009C3736" w:rsidRDefault="00A44EA8">
      <w:pPr>
        <w:rPr>
          <w:b/>
          <w:bCs/>
        </w:rPr>
      </w:pPr>
    </w:p>
    <w:p w14:paraId="3F81FA40" w14:textId="77777777" w:rsidR="00195357" w:rsidRDefault="00195357" w:rsidP="00775F0B">
      <w:pPr>
        <w:jc w:val="center"/>
        <w:rPr>
          <w:b/>
          <w:bCs/>
          <w:color w:val="000000"/>
        </w:rPr>
      </w:pPr>
    </w:p>
    <w:p w14:paraId="3F309C4A" w14:textId="79FB79F1" w:rsidR="00CB5620" w:rsidRPr="009C3736" w:rsidRDefault="006C7C71" w:rsidP="00775F0B">
      <w:pPr>
        <w:jc w:val="center"/>
        <w:rPr>
          <w:b/>
          <w:bCs/>
          <w:color w:val="000000"/>
        </w:rPr>
      </w:pPr>
      <w:r w:rsidRPr="009C3736">
        <w:rPr>
          <w:b/>
          <w:bCs/>
          <w:color w:val="000000"/>
        </w:rPr>
        <w:t xml:space="preserve">Other </w:t>
      </w:r>
      <w:r w:rsidR="00CB5620" w:rsidRPr="009C3736">
        <w:rPr>
          <w:b/>
          <w:bCs/>
          <w:color w:val="000000"/>
        </w:rPr>
        <w:t>General References:</w:t>
      </w:r>
    </w:p>
    <w:p w14:paraId="46E89EAB" w14:textId="77777777" w:rsidR="00652F7A" w:rsidRPr="009C3736" w:rsidRDefault="00652F7A" w:rsidP="00CB5620">
      <w:pPr>
        <w:widowControl/>
        <w:rPr>
          <w:color w:val="000000"/>
        </w:rPr>
      </w:pPr>
    </w:p>
    <w:p w14:paraId="651BF384" w14:textId="77777777" w:rsidR="00CB5620" w:rsidRPr="009C3736" w:rsidRDefault="00CB5620" w:rsidP="00CB5620">
      <w:pPr>
        <w:widowControl/>
        <w:rPr>
          <w:color w:val="000000"/>
        </w:rPr>
      </w:pPr>
      <w:r w:rsidRPr="009C3736">
        <w:rPr>
          <w:color w:val="000000"/>
        </w:rPr>
        <w:t>Below are some useful general reference volumes pertaining to cognitive and communicative</w:t>
      </w:r>
    </w:p>
    <w:p w14:paraId="7C59F048" w14:textId="77777777" w:rsidR="00CB5620" w:rsidRPr="009C3736" w:rsidRDefault="00CB5620" w:rsidP="00CB5620">
      <w:pPr>
        <w:widowControl/>
        <w:rPr>
          <w:color w:val="000000"/>
        </w:rPr>
      </w:pPr>
      <w:r w:rsidRPr="009C3736">
        <w:rPr>
          <w:color w:val="000000"/>
        </w:rPr>
        <w:t>aspects of survey measurement:</w:t>
      </w:r>
    </w:p>
    <w:p w14:paraId="2163F87D" w14:textId="77777777" w:rsidR="0037297B" w:rsidRPr="009C3736" w:rsidRDefault="0037297B" w:rsidP="00CB5620">
      <w:pPr>
        <w:widowControl/>
        <w:rPr>
          <w:color w:val="000000"/>
        </w:rPr>
      </w:pPr>
    </w:p>
    <w:p w14:paraId="1D3CBE84" w14:textId="59D7EB77" w:rsidR="00942125" w:rsidRDefault="00942125" w:rsidP="00241883">
      <w:pPr>
        <w:widowControl/>
        <w:rPr>
          <w:color w:val="000000"/>
        </w:rPr>
      </w:pPr>
      <w:r>
        <w:rPr>
          <w:color w:val="000000"/>
        </w:rPr>
        <w:t>Fink, A.  (2013).  How to conduct surveys:  A step-by-step guide.  Thousand Oaks:  Sage.</w:t>
      </w:r>
    </w:p>
    <w:p w14:paraId="3E65937D" w14:textId="77777777" w:rsidR="00942125" w:rsidRDefault="00942125" w:rsidP="00241883">
      <w:pPr>
        <w:widowControl/>
        <w:rPr>
          <w:color w:val="000000"/>
        </w:rPr>
      </w:pPr>
    </w:p>
    <w:p w14:paraId="1340907B" w14:textId="77777777" w:rsidR="00241883" w:rsidRPr="009C3736" w:rsidRDefault="00241883" w:rsidP="00241883">
      <w:pPr>
        <w:widowControl/>
        <w:rPr>
          <w:color w:val="000000"/>
        </w:rPr>
      </w:pPr>
      <w:proofErr w:type="gramStart"/>
      <w:r w:rsidRPr="009C3736">
        <w:rPr>
          <w:color w:val="000000"/>
        </w:rPr>
        <w:t>Harkness ,</w:t>
      </w:r>
      <w:proofErr w:type="gramEnd"/>
      <w:r w:rsidRPr="009C3736">
        <w:rPr>
          <w:color w:val="000000"/>
        </w:rPr>
        <w:t xml:space="preserve"> J., van de </w:t>
      </w:r>
      <w:proofErr w:type="spellStart"/>
      <w:r w:rsidRPr="009C3736">
        <w:rPr>
          <w:color w:val="000000"/>
        </w:rPr>
        <w:t>Vijver</w:t>
      </w:r>
      <w:proofErr w:type="spellEnd"/>
      <w:r w:rsidRPr="009C3736">
        <w:rPr>
          <w:color w:val="000000"/>
        </w:rPr>
        <w:t xml:space="preserve">, F., &amp; </w:t>
      </w:r>
      <w:proofErr w:type="spellStart"/>
      <w:r w:rsidRPr="009C3736">
        <w:rPr>
          <w:color w:val="000000"/>
        </w:rPr>
        <w:t>Mohler</w:t>
      </w:r>
      <w:proofErr w:type="spellEnd"/>
      <w:r w:rsidRPr="009C3736">
        <w:rPr>
          <w:color w:val="000000"/>
        </w:rPr>
        <w:t>, P. P. (Eds.) (2003). Cross-cultural survey</w:t>
      </w:r>
    </w:p>
    <w:p w14:paraId="2EF37396" w14:textId="77777777" w:rsidR="00241883" w:rsidRPr="009C3736" w:rsidRDefault="00241883" w:rsidP="00241883">
      <w:pPr>
        <w:widowControl/>
        <w:rPr>
          <w:color w:val="000000"/>
        </w:rPr>
      </w:pPr>
      <w:r w:rsidRPr="009C3736">
        <w:rPr>
          <w:color w:val="000000"/>
        </w:rPr>
        <w:tab/>
        <w:t>methods. New York: Wiley.</w:t>
      </w:r>
    </w:p>
    <w:p w14:paraId="4CA5FE1C" w14:textId="77777777" w:rsidR="00241883" w:rsidRPr="009C3736" w:rsidRDefault="00241883" w:rsidP="00241883">
      <w:pPr>
        <w:ind w:firstLine="720"/>
      </w:pPr>
    </w:p>
    <w:p w14:paraId="17124FFE" w14:textId="77777777" w:rsidR="00CB5620" w:rsidRPr="009C3736" w:rsidRDefault="00CB5620" w:rsidP="00CB5620">
      <w:pPr>
        <w:widowControl/>
        <w:rPr>
          <w:color w:val="000000"/>
        </w:rPr>
      </w:pPr>
      <w:proofErr w:type="spellStart"/>
      <w:r w:rsidRPr="009C3736">
        <w:rPr>
          <w:color w:val="000000"/>
        </w:rPr>
        <w:t>Hippler</w:t>
      </w:r>
      <w:proofErr w:type="spellEnd"/>
      <w:r w:rsidRPr="009C3736">
        <w:rPr>
          <w:color w:val="000000"/>
        </w:rPr>
        <w:t xml:space="preserve">, H.J., Schwarz, N., &amp; </w:t>
      </w:r>
      <w:proofErr w:type="spellStart"/>
      <w:r w:rsidRPr="009C3736">
        <w:rPr>
          <w:color w:val="000000"/>
        </w:rPr>
        <w:t>Sudman</w:t>
      </w:r>
      <w:proofErr w:type="spellEnd"/>
      <w:r w:rsidRPr="009C3736">
        <w:rPr>
          <w:color w:val="000000"/>
        </w:rPr>
        <w:t>, S. (Eds.) (1987). Social information processing and</w:t>
      </w:r>
    </w:p>
    <w:p w14:paraId="34937241" w14:textId="77777777" w:rsidR="00CB5620" w:rsidRPr="009C3736" w:rsidRDefault="00241883" w:rsidP="00CB5620">
      <w:pPr>
        <w:widowControl/>
        <w:rPr>
          <w:color w:val="000000"/>
        </w:rPr>
      </w:pPr>
      <w:r w:rsidRPr="009C3736">
        <w:rPr>
          <w:color w:val="000000"/>
        </w:rPr>
        <w:tab/>
      </w:r>
      <w:r w:rsidR="00CB5620" w:rsidRPr="009C3736">
        <w:rPr>
          <w:color w:val="000000"/>
        </w:rPr>
        <w:t xml:space="preserve">survey methodology. New York: Springer </w:t>
      </w:r>
      <w:proofErr w:type="spellStart"/>
      <w:r w:rsidR="00CB5620" w:rsidRPr="009C3736">
        <w:rPr>
          <w:color w:val="000000"/>
        </w:rPr>
        <w:t>Verlag</w:t>
      </w:r>
      <w:proofErr w:type="spellEnd"/>
      <w:r w:rsidR="00CB5620" w:rsidRPr="009C3736">
        <w:rPr>
          <w:color w:val="000000"/>
        </w:rPr>
        <w:t>.</w:t>
      </w:r>
    </w:p>
    <w:p w14:paraId="1792FD2F" w14:textId="77777777" w:rsidR="00652F7A" w:rsidRPr="009C3736" w:rsidRDefault="00652F7A" w:rsidP="00CB5620">
      <w:pPr>
        <w:widowControl/>
        <w:rPr>
          <w:color w:val="000000"/>
        </w:rPr>
      </w:pPr>
    </w:p>
    <w:p w14:paraId="7D07B82E" w14:textId="77777777" w:rsidR="00CB5620" w:rsidRPr="009C3736" w:rsidRDefault="00CB5620" w:rsidP="00CB5620">
      <w:pPr>
        <w:widowControl/>
        <w:rPr>
          <w:color w:val="000000"/>
        </w:rPr>
      </w:pPr>
      <w:proofErr w:type="spellStart"/>
      <w:r w:rsidRPr="009C3736">
        <w:rPr>
          <w:color w:val="000000"/>
        </w:rPr>
        <w:t>Jabine</w:t>
      </w:r>
      <w:proofErr w:type="spellEnd"/>
      <w:r w:rsidRPr="009C3736">
        <w:rPr>
          <w:color w:val="000000"/>
        </w:rPr>
        <w:t xml:space="preserve">, T.B., </w:t>
      </w:r>
      <w:proofErr w:type="spellStart"/>
      <w:r w:rsidRPr="009C3736">
        <w:rPr>
          <w:color w:val="000000"/>
        </w:rPr>
        <w:t>Straf</w:t>
      </w:r>
      <w:proofErr w:type="spellEnd"/>
      <w:r w:rsidRPr="009C3736">
        <w:rPr>
          <w:color w:val="000000"/>
        </w:rPr>
        <w:t xml:space="preserve">, M.L., </w:t>
      </w:r>
      <w:proofErr w:type="spellStart"/>
      <w:r w:rsidRPr="009C3736">
        <w:rPr>
          <w:color w:val="000000"/>
        </w:rPr>
        <w:t>Tanur</w:t>
      </w:r>
      <w:proofErr w:type="spellEnd"/>
      <w:r w:rsidRPr="009C3736">
        <w:rPr>
          <w:color w:val="000000"/>
        </w:rPr>
        <w:t xml:space="preserve">, J.M., &amp; </w:t>
      </w:r>
      <w:proofErr w:type="spellStart"/>
      <w:r w:rsidRPr="009C3736">
        <w:rPr>
          <w:color w:val="000000"/>
        </w:rPr>
        <w:t>Tourangeau</w:t>
      </w:r>
      <w:proofErr w:type="spellEnd"/>
      <w:r w:rsidRPr="009C3736">
        <w:rPr>
          <w:color w:val="000000"/>
        </w:rPr>
        <w:t>, R. (Eds.) (1984). Cognitive aspects of</w:t>
      </w:r>
    </w:p>
    <w:p w14:paraId="2C31C130" w14:textId="77777777" w:rsidR="00CB5620" w:rsidRPr="009C3736" w:rsidRDefault="00241883" w:rsidP="00CB5620">
      <w:pPr>
        <w:widowControl/>
        <w:rPr>
          <w:color w:val="000000"/>
        </w:rPr>
      </w:pPr>
      <w:r w:rsidRPr="009C3736">
        <w:rPr>
          <w:color w:val="000000"/>
        </w:rPr>
        <w:tab/>
      </w:r>
      <w:r w:rsidR="00CB5620" w:rsidRPr="009C3736">
        <w:rPr>
          <w:color w:val="000000"/>
        </w:rPr>
        <w:t xml:space="preserve">survey methodology: Building a bridge between disciplines. Washington, DC: National </w:t>
      </w:r>
      <w:r w:rsidRPr="009C3736">
        <w:rPr>
          <w:color w:val="000000"/>
        </w:rPr>
        <w:tab/>
      </w:r>
      <w:r w:rsidR="00CB5620" w:rsidRPr="009C3736">
        <w:rPr>
          <w:color w:val="000000"/>
        </w:rPr>
        <w:t>Academy</w:t>
      </w:r>
      <w:r w:rsidRPr="009C3736">
        <w:rPr>
          <w:color w:val="000000"/>
        </w:rPr>
        <w:t xml:space="preserve"> </w:t>
      </w:r>
      <w:r w:rsidR="00CB5620" w:rsidRPr="009C3736">
        <w:rPr>
          <w:color w:val="000000"/>
        </w:rPr>
        <w:t>Press.</w:t>
      </w:r>
    </w:p>
    <w:p w14:paraId="0BCD0750" w14:textId="77777777" w:rsidR="00652F7A" w:rsidRPr="009C3736" w:rsidRDefault="00652F7A" w:rsidP="00CB5620">
      <w:pPr>
        <w:widowControl/>
        <w:rPr>
          <w:color w:val="000000"/>
        </w:rPr>
      </w:pPr>
    </w:p>
    <w:p w14:paraId="539E365E" w14:textId="77777777" w:rsidR="00CB5620" w:rsidRPr="009C3736" w:rsidRDefault="00CB5620" w:rsidP="00CB5620">
      <w:pPr>
        <w:widowControl/>
        <w:rPr>
          <w:color w:val="000000"/>
        </w:rPr>
      </w:pPr>
      <w:proofErr w:type="spellStart"/>
      <w:r w:rsidRPr="009C3736">
        <w:rPr>
          <w:color w:val="000000"/>
        </w:rPr>
        <w:t>Jobe</w:t>
      </w:r>
      <w:proofErr w:type="spellEnd"/>
      <w:r w:rsidRPr="009C3736">
        <w:rPr>
          <w:color w:val="000000"/>
        </w:rPr>
        <w:t>, J. B., &amp; Loftus, E. F. (Eds.) (1991). Cognition and survey measurement. Special issue of</w:t>
      </w:r>
    </w:p>
    <w:p w14:paraId="779897BA" w14:textId="77777777" w:rsidR="00CB5620" w:rsidRPr="009C3736" w:rsidRDefault="00241883" w:rsidP="00CB5620">
      <w:pPr>
        <w:widowControl/>
        <w:rPr>
          <w:color w:val="000000"/>
        </w:rPr>
      </w:pPr>
      <w:r w:rsidRPr="009C3736">
        <w:rPr>
          <w:color w:val="000000"/>
        </w:rPr>
        <w:tab/>
      </w:r>
      <w:r w:rsidR="00CB5620" w:rsidRPr="009C3736">
        <w:rPr>
          <w:color w:val="000000"/>
        </w:rPr>
        <w:t>Applied Cognitive Psychology, 5, whole No. 3.</w:t>
      </w:r>
    </w:p>
    <w:p w14:paraId="3401A3C5" w14:textId="77777777" w:rsidR="00652F7A" w:rsidRPr="009C3736" w:rsidRDefault="00652F7A" w:rsidP="00CB5620">
      <w:pPr>
        <w:widowControl/>
        <w:rPr>
          <w:color w:val="000000"/>
        </w:rPr>
      </w:pPr>
    </w:p>
    <w:p w14:paraId="4B7111E4" w14:textId="5A70FB6E" w:rsidR="00942125" w:rsidRDefault="00942125" w:rsidP="00241883">
      <w:pPr>
        <w:widowControl/>
        <w:rPr>
          <w:color w:val="000000"/>
        </w:rPr>
      </w:pPr>
      <w:proofErr w:type="spellStart"/>
      <w:r>
        <w:rPr>
          <w:color w:val="000000"/>
        </w:rPr>
        <w:t>Kalton</w:t>
      </w:r>
      <w:proofErr w:type="spellEnd"/>
      <w:r>
        <w:rPr>
          <w:color w:val="000000"/>
        </w:rPr>
        <w:t>, G. (1983).  Introduction to survey sampling.  Thousand Oaks: Sage.</w:t>
      </w:r>
    </w:p>
    <w:p w14:paraId="4BC8339D" w14:textId="77777777" w:rsidR="00942125" w:rsidRDefault="00942125" w:rsidP="00241883">
      <w:pPr>
        <w:widowControl/>
        <w:rPr>
          <w:color w:val="000000"/>
        </w:rPr>
      </w:pPr>
    </w:p>
    <w:p w14:paraId="3DF4974E" w14:textId="77777777" w:rsidR="00241883" w:rsidRPr="009C3736" w:rsidRDefault="00241883" w:rsidP="00241883">
      <w:pPr>
        <w:widowControl/>
        <w:rPr>
          <w:color w:val="000000"/>
        </w:rPr>
      </w:pPr>
      <w:r w:rsidRPr="009C3736">
        <w:rPr>
          <w:color w:val="000000"/>
        </w:rPr>
        <w:t>Presser, S, et al. (Eds.) (2004). Methods for testing and evaluating survey questionnaires. New</w:t>
      </w:r>
    </w:p>
    <w:p w14:paraId="6B5D63E6" w14:textId="77777777" w:rsidR="00241883" w:rsidRPr="009C3736" w:rsidRDefault="00241883" w:rsidP="00241883">
      <w:pPr>
        <w:widowControl/>
        <w:rPr>
          <w:color w:val="000000"/>
        </w:rPr>
      </w:pPr>
      <w:r w:rsidRPr="009C3736">
        <w:rPr>
          <w:color w:val="000000"/>
        </w:rPr>
        <w:tab/>
        <w:t>York: Wiley.</w:t>
      </w:r>
    </w:p>
    <w:p w14:paraId="78CE6337" w14:textId="77777777" w:rsidR="00241883" w:rsidRPr="009C3736" w:rsidRDefault="00241883" w:rsidP="00CB5620">
      <w:pPr>
        <w:widowControl/>
        <w:rPr>
          <w:color w:val="000000"/>
        </w:rPr>
      </w:pPr>
    </w:p>
    <w:p w14:paraId="327F61A6" w14:textId="2A83C100" w:rsidR="00F511C8" w:rsidRDefault="00F511C8" w:rsidP="00CB5620">
      <w:pPr>
        <w:widowControl/>
        <w:rPr>
          <w:color w:val="000000"/>
        </w:rPr>
      </w:pPr>
      <w:r>
        <w:rPr>
          <w:color w:val="000000"/>
        </w:rPr>
        <w:t xml:space="preserve">Saris, W.E. &amp; </w:t>
      </w:r>
      <w:proofErr w:type="spellStart"/>
      <w:r>
        <w:rPr>
          <w:color w:val="000000"/>
        </w:rPr>
        <w:t>Gallhofer</w:t>
      </w:r>
      <w:proofErr w:type="spellEnd"/>
      <w:r>
        <w:rPr>
          <w:color w:val="000000"/>
        </w:rPr>
        <w:t xml:space="preserve">, I. N.  (2014).  </w:t>
      </w:r>
      <w:proofErr w:type="spellStart"/>
      <w:r>
        <w:rPr>
          <w:color w:val="000000"/>
        </w:rPr>
        <w:t>Deesign</w:t>
      </w:r>
      <w:proofErr w:type="spellEnd"/>
      <w:r>
        <w:rPr>
          <w:color w:val="000000"/>
        </w:rPr>
        <w:t xml:space="preserve">, evaluation, and analysis of questionnaires for </w:t>
      </w:r>
      <w:r>
        <w:rPr>
          <w:color w:val="000000"/>
        </w:rPr>
        <w:tab/>
        <w:t>survey research.  Hoboken, NJ:  Wiley.</w:t>
      </w:r>
    </w:p>
    <w:p w14:paraId="1EE3D08F" w14:textId="77777777" w:rsidR="00F511C8" w:rsidRDefault="00F511C8" w:rsidP="00CB5620">
      <w:pPr>
        <w:widowControl/>
        <w:rPr>
          <w:color w:val="000000"/>
        </w:rPr>
      </w:pPr>
    </w:p>
    <w:p w14:paraId="20C12E24" w14:textId="5BD1E8FB" w:rsidR="00CB5620" w:rsidRPr="009C3736" w:rsidRDefault="00CB5620" w:rsidP="00CB5620">
      <w:pPr>
        <w:widowControl/>
        <w:rPr>
          <w:color w:val="000000"/>
        </w:rPr>
      </w:pPr>
      <w:r w:rsidRPr="009C3736">
        <w:rPr>
          <w:color w:val="000000"/>
        </w:rPr>
        <w:t xml:space="preserve">Schwarz, N. &amp; </w:t>
      </w:r>
      <w:proofErr w:type="spellStart"/>
      <w:r w:rsidRPr="009C3736">
        <w:rPr>
          <w:color w:val="000000"/>
        </w:rPr>
        <w:t>Sudman</w:t>
      </w:r>
      <w:proofErr w:type="spellEnd"/>
      <w:r w:rsidRPr="009C3736">
        <w:rPr>
          <w:color w:val="000000"/>
        </w:rPr>
        <w:t>, S. (Eds.) (1992). Context effects in social and psychological research.</w:t>
      </w:r>
    </w:p>
    <w:p w14:paraId="2E13E9FB" w14:textId="77777777" w:rsidR="00CB5620" w:rsidRPr="009C3736" w:rsidRDefault="00241883" w:rsidP="00CB5620">
      <w:pPr>
        <w:widowControl/>
        <w:rPr>
          <w:color w:val="000000"/>
        </w:rPr>
      </w:pPr>
      <w:r w:rsidRPr="009C3736">
        <w:rPr>
          <w:color w:val="000000"/>
        </w:rPr>
        <w:tab/>
      </w:r>
      <w:r w:rsidR="00CB5620" w:rsidRPr="009C3736">
        <w:rPr>
          <w:color w:val="000000"/>
        </w:rPr>
        <w:t xml:space="preserve">New York: Springer </w:t>
      </w:r>
      <w:proofErr w:type="spellStart"/>
      <w:r w:rsidR="00CB5620" w:rsidRPr="009C3736">
        <w:rPr>
          <w:color w:val="000000"/>
        </w:rPr>
        <w:t>Verlag</w:t>
      </w:r>
      <w:proofErr w:type="spellEnd"/>
      <w:r w:rsidR="00CB5620" w:rsidRPr="009C3736">
        <w:rPr>
          <w:color w:val="000000"/>
        </w:rPr>
        <w:t>.</w:t>
      </w:r>
    </w:p>
    <w:p w14:paraId="4D03FFED" w14:textId="77777777" w:rsidR="00652F7A" w:rsidRPr="009C3736" w:rsidRDefault="00652F7A" w:rsidP="00CB5620">
      <w:pPr>
        <w:widowControl/>
        <w:rPr>
          <w:color w:val="000000"/>
        </w:rPr>
      </w:pPr>
    </w:p>
    <w:p w14:paraId="2D7DF45A" w14:textId="77777777" w:rsidR="00CB5620" w:rsidRPr="009C3736" w:rsidRDefault="00CB5620" w:rsidP="00CB5620">
      <w:pPr>
        <w:widowControl/>
        <w:rPr>
          <w:color w:val="000000"/>
        </w:rPr>
      </w:pPr>
      <w:r w:rsidRPr="009C3736">
        <w:rPr>
          <w:color w:val="000000"/>
        </w:rPr>
        <w:t xml:space="preserve">Schwarz, N. &amp; </w:t>
      </w:r>
      <w:proofErr w:type="spellStart"/>
      <w:r w:rsidRPr="009C3736">
        <w:rPr>
          <w:color w:val="000000"/>
        </w:rPr>
        <w:t>Sudman</w:t>
      </w:r>
      <w:proofErr w:type="spellEnd"/>
      <w:r w:rsidRPr="009C3736">
        <w:rPr>
          <w:color w:val="000000"/>
        </w:rPr>
        <w:t>, S. (Eds.) (1994). Autobiographical memory and the validity of</w:t>
      </w:r>
    </w:p>
    <w:p w14:paraId="5413DE96" w14:textId="77777777" w:rsidR="00CB5620" w:rsidRPr="009C3736" w:rsidRDefault="00241883" w:rsidP="00CB5620">
      <w:pPr>
        <w:widowControl/>
        <w:rPr>
          <w:color w:val="000000"/>
        </w:rPr>
      </w:pPr>
      <w:r w:rsidRPr="009C3736">
        <w:rPr>
          <w:color w:val="000000"/>
        </w:rPr>
        <w:tab/>
      </w:r>
      <w:r w:rsidR="00CB5620" w:rsidRPr="009C3736">
        <w:rPr>
          <w:color w:val="000000"/>
        </w:rPr>
        <w:t xml:space="preserve">retrospective reports. New York: Springer </w:t>
      </w:r>
      <w:proofErr w:type="spellStart"/>
      <w:r w:rsidR="00CB5620" w:rsidRPr="009C3736">
        <w:rPr>
          <w:color w:val="000000"/>
        </w:rPr>
        <w:t>Verlag</w:t>
      </w:r>
      <w:proofErr w:type="spellEnd"/>
      <w:r w:rsidR="00CB5620" w:rsidRPr="009C3736">
        <w:rPr>
          <w:color w:val="000000"/>
        </w:rPr>
        <w:t>.</w:t>
      </w:r>
    </w:p>
    <w:p w14:paraId="194EFBAF" w14:textId="77777777" w:rsidR="00652F7A" w:rsidRPr="009C3736" w:rsidRDefault="00652F7A" w:rsidP="00CB5620">
      <w:pPr>
        <w:widowControl/>
        <w:rPr>
          <w:color w:val="000000"/>
        </w:rPr>
      </w:pPr>
    </w:p>
    <w:p w14:paraId="061A1E3A" w14:textId="77777777" w:rsidR="00CB5620" w:rsidRPr="009C3736" w:rsidRDefault="00CB5620" w:rsidP="00CB5620">
      <w:pPr>
        <w:widowControl/>
        <w:rPr>
          <w:color w:val="000000"/>
        </w:rPr>
      </w:pPr>
      <w:r w:rsidRPr="009C3736">
        <w:rPr>
          <w:color w:val="000000"/>
        </w:rPr>
        <w:t xml:space="preserve">Schwarz, N. &amp; </w:t>
      </w:r>
      <w:proofErr w:type="spellStart"/>
      <w:r w:rsidRPr="009C3736">
        <w:rPr>
          <w:color w:val="000000"/>
        </w:rPr>
        <w:t>Sudman</w:t>
      </w:r>
      <w:proofErr w:type="spellEnd"/>
      <w:r w:rsidRPr="009C3736">
        <w:rPr>
          <w:color w:val="000000"/>
        </w:rPr>
        <w:t>, S. (Eds.) (1996). Answering questions: Methodology for determining</w:t>
      </w:r>
    </w:p>
    <w:p w14:paraId="33064CA5" w14:textId="77777777" w:rsidR="002F2758" w:rsidRPr="009C3736" w:rsidRDefault="00241883" w:rsidP="00CB5620">
      <w:pPr>
        <w:widowControl/>
        <w:rPr>
          <w:color w:val="000000"/>
        </w:rPr>
      </w:pPr>
      <w:r w:rsidRPr="009C3736">
        <w:rPr>
          <w:color w:val="000000"/>
        </w:rPr>
        <w:tab/>
      </w:r>
      <w:r w:rsidR="00CB5620" w:rsidRPr="009C3736">
        <w:rPr>
          <w:color w:val="000000"/>
        </w:rPr>
        <w:t xml:space="preserve">cognitive and communicative processes in survey research. San Francisco: </w:t>
      </w:r>
      <w:proofErr w:type="spellStart"/>
      <w:r w:rsidR="00CB5620" w:rsidRPr="009C3736">
        <w:rPr>
          <w:color w:val="000000"/>
        </w:rPr>
        <w:t>Jossye</w:t>
      </w:r>
      <w:proofErr w:type="spellEnd"/>
      <w:r w:rsidR="00CB5620" w:rsidRPr="009C3736">
        <w:rPr>
          <w:color w:val="000000"/>
        </w:rPr>
        <w:t>-Bass.</w:t>
      </w:r>
    </w:p>
    <w:p w14:paraId="13B72AEA" w14:textId="77777777" w:rsidR="002F2758" w:rsidRPr="009C3736" w:rsidRDefault="002F2758" w:rsidP="00CB5620">
      <w:pPr>
        <w:widowControl/>
        <w:rPr>
          <w:color w:val="000000"/>
        </w:rPr>
      </w:pPr>
    </w:p>
    <w:p w14:paraId="29A9911E" w14:textId="77777777" w:rsidR="001A477B" w:rsidRPr="009C3736" w:rsidRDefault="001A477B" w:rsidP="001A477B">
      <w:r w:rsidRPr="009C3736">
        <w:t xml:space="preserve">Schuman, H.  &amp; Presser, S. (1996).  Questions and Answers in Attitude Surveys:  Experiments </w:t>
      </w:r>
      <w:r w:rsidRPr="009C3736">
        <w:tab/>
        <w:t>on question form, wording and context.  Thousand Oaks, CA, Sage Publications.</w:t>
      </w:r>
    </w:p>
    <w:p w14:paraId="6930EF42" w14:textId="77777777" w:rsidR="001A477B" w:rsidRPr="009C3736" w:rsidRDefault="001A477B" w:rsidP="001A477B">
      <w:pPr>
        <w:widowControl/>
        <w:rPr>
          <w:color w:val="000000"/>
        </w:rPr>
      </w:pPr>
    </w:p>
    <w:p w14:paraId="48DC53FB" w14:textId="77777777" w:rsidR="00942125" w:rsidRPr="009C3736" w:rsidRDefault="00942125" w:rsidP="00942125">
      <w:pPr>
        <w:widowControl/>
        <w:rPr>
          <w:color w:val="000000"/>
        </w:rPr>
      </w:pPr>
      <w:proofErr w:type="spellStart"/>
      <w:r w:rsidRPr="009C3736">
        <w:rPr>
          <w:color w:val="000000"/>
        </w:rPr>
        <w:t>Sirken</w:t>
      </w:r>
      <w:proofErr w:type="spellEnd"/>
      <w:r w:rsidRPr="009C3736">
        <w:rPr>
          <w:color w:val="000000"/>
        </w:rPr>
        <w:t xml:space="preserve">, M., Hermann, D., Schechter, S., Schwarz, N., </w:t>
      </w:r>
      <w:proofErr w:type="spellStart"/>
      <w:r w:rsidRPr="009C3736">
        <w:rPr>
          <w:color w:val="000000"/>
        </w:rPr>
        <w:t>Tanur</w:t>
      </w:r>
      <w:proofErr w:type="spellEnd"/>
      <w:r w:rsidRPr="009C3736">
        <w:rPr>
          <w:color w:val="000000"/>
        </w:rPr>
        <w:t xml:space="preserve">, J., &amp; </w:t>
      </w:r>
      <w:proofErr w:type="spellStart"/>
      <w:r w:rsidRPr="009C3736">
        <w:rPr>
          <w:color w:val="000000"/>
        </w:rPr>
        <w:t>Tourangeau</w:t>
      </w:r>
      <w:proofErr w:type="spellEnd"/>
      <w:r w:rsidRPr="009C3736">
        <w:rPr>
          <w:color w:val="000000"/>
        </w:rPr>
        <w:t>, R. (Eds.) (1999).</w:t>
      </w:r>
    </w:p>
    <w:p w14:paraId="478E8CF0" w14:textId="77777777" w:rsidR="00942125" w:rsidRPr="009C3736" w:rsidRDefault="00942125" w:rsidP="00942125">
      <w:pPr>
        <w:widowControl/>
        <w:rPr>
          <w:color w:val="000000"/>
        </w:rPr>
      </w:pPr>
      <w:r w:rsidRPr="009C3736">
        <w:rPr>
          <w:color w:val="000000"/>
        </w:rPr>
        <w:tab/>
        <w:t>Cognition and survey research. New York: Wiley.</w:t>
      </w:r>
    </w:p>
    <w:p w14:paraId="42C1BB57" w14:textId="77777777" w:rsidR="00942125" w:rsidRDefault="00942125" w:rsidP="001A477B">
      <w:pPr>
        <w:widowControl/>
        <w:rPr>
          <w:color w:val="000000"/>
        </w:rPr>
      </w:pPr>
    </w:p>
    <w:p w14:paraId="15579C22" w14:textId="77777777" w:rsidR="001A477B" w:rsidRPr="009C3736" w:rsidRDefault="001A477B" w:rsidP="001A477B">
      <w:pPr>
        <w:widowControl/>
        <w:rPr>
          <w:color w:val="000000"/>
        </w:rPr>
      </w:pPr>
      <w:proofErr w:type="spellStart"/>
      <w:r w:rsidRPr="009C3736">
        <w:rPr>
          <w:color w:val="000000"/>
        </w:rPr>
        <w:t>Sudman</w:t>
      </w:r>
      <w:proofErr w:type="spellEnd"/>
      <w:r w:rsidRPr="009C3736">
        <w:rPr>
          <w:color w:val="000000"/>
        </w:rPr>
        <w:t xml:space="preserve">, S., </w:t>
      </w:r>
      <w:proofErr w:type="spellStart"/>
      <w:r w:rsidRPr="009C3736">
        <w:rPr>
          <w:color w:val="000000"/>
        </w:rPr>
        <w:t>Bradburn</w:t>
      </w:r>
      <w:proofErr w:type="spellEnd"/>
      <w:r w:rsidRPr="009C3736">
        <w:rPr>
          <w:color w:val="000000"/>
        </w:rPr>
        <w:t>, N. M., &amp; Schwarz, N. (1996). Thinking about answers: The</w:t>
      </w:r>
    </w:p>
    <w:p w14:paraId="5D0D8011" w14:textId="77777777" w:rsidR="001A477B" w:rsidRPr="009C3736" w:rsidRDefault="001A477B" w:rsidP="001A477B">
      <w:pPr>
        <w:widowControl/>
        <w:rPr>
          <w:color w:val="000000"/>
        </w:rPr>
      </w:pPr>
      <w:r w:rsidRPr="009C3736">
        <w:rPr>
          <w:color w:val="000000"/>
        </w:rPr>
        <w:tab/>
        <w:t xml:space="preserve">application of cognitive processes to survey methodology. San Francisco: </w:t>
      </w:r>
      <w:proofErr w:type="spellStart"/>
      <w:r w:rsidRPr="009C3736">
        <w:rPr>
          <w:color w:val="000000"/>
        </w:rPr>
        <w:t>Jossey</w:t>
      </w:r>
      <w:proofErr w:type="spellEnd"/>
      <w:r w:rsidRPr="009C3736">
        <w:rPr>
          <w:color w:val="000000"/>
        </w:rPr>
        <w:t>-Bass.</w:t>
      </w:r>
    </w:p>
    <w:p w14:paraId="418D0D54" w14:textId="77777777" w:rsidR="00652F7A" w:rsidRPr="009C3736" w:rsidRDefault="00652F7A" w:rsidP="00CB5620">
      <w:pPr>
        <w:widowControl/>
        <w:rPr>
          <w:color w:val="000000"/>
        </w:rPr>
      </w:pPr>
    </w:p>
    <w:p w14:paraId="5B4519FE" w14:textId="77777777" w:rsidR="00CB5620" w:rsidRPr="009C3736" w:rsidRDefault="00CB5620" w:rsidP="00CB5620">
      <w:pPr>
        <w:widowControl/>
        <w:rPr>
          <w:color w:val="000000"/>
        </w:rPr>
      </w:pPr>
      <w:proofErr w:type="spellStart"/>
      <w:r w:rsidRPr="009C3736">
        <w:rPr>
          <w:color w:val="000000"/>
        </w:rPr>
        <w:t>Tanur</w:t>
      </w:r>
      <w:proofErr w:type="spellEnd"/>
      <w:r w:rsidRPr="009C3736">
        <w:rPr>
          <w:color w:val="000000"/>
        </w:rPr>
        <w:t>, J. M. (Ed.) (1992). Questions about questions. New York: Russel Sage.</w:t>
      </w:r>
    </w:p>
    <w:p w14:paraId="0503143F" w14:textId="77777777" w:rsidR="00652F7A" w:rsidRPr="009C3736" w:rsidRDefault="00652F7A" w:rsidP="00CB5620">
      <w:pPr>
        <w:widowControl/>
        <w:rPr>
          <w:color w:val="000000"/>
        </w:rPr>
      </w:pPr>
    </w:p>
    <w:p w14:paraId="622C68BC" w14:textId="77777777" w:rsidR="00CB5620" w:rsidRPr="009C3736" w:rsidRDefault="00CB5620" w:rsidP="00CB5620">
      <w:pPr>
        <w:widowControl/>
        <w:rPr>
          <w:color w:val="000000"/>
        </w:rPr>
      </w:pPr>
      <w:proofErr w:type="spellStart"/>
      <w:r w:rsidRPr="009C3736">
        <w:rPr>
          <w:color w:val="000000"/>
        </w:rPr>
        <w:t>Tourangeau</w:t>
      </w:r>
      <w:proofErr w:type="spellEnd"/>
      <w:r w:rsidRPr="009C3736">
        <w:rPr>
          <w:color w:val="000000"/>
        </w:rPr>
        <w:t xml:space="preserve">, R., Rips, L.J., </w:t>
      </w:r>
      <w:proofErr w:type="spellStart"/>
      <w:r w:rsidRPr="009C3736">
        <w:rPr>
          <w:color w:val="000000"/>
        </w:rPr>
        <w:t>Rasinski</w:t>
      </w:r>
      <w:proofErr w:type="spellEnd"/>
      <w:r w:rsidRPr="009C3736">
        <w:rPr>
          <w:color w:val="000000"/>
        </w:rPr>
        <w:t>, K. (2000). The psychology of survey response. New York:</w:t>
      </w:r>
    </w:p>
    <w:p w14:paraId="5CBAE8CF" w14:textId="77777777" w:rsidR="00CB5620" w:rsidRPr="00CB5620" w:rsidRDefault="00241883" w:rsidP="00CB5620">
      <w:pPr>
        <w:widowControl/>
        <w:rPr>
          <w:color w:val="000000"/>
        </w:rPr>
      </w:pPr>
      <w:r w:rsidRPr="009C3736">
        <w:rPr>
          <w:color w:val="000000"/>
        </w:rPr>
        <w:tab/>
      </w:r>
      <w:r w:rsidR="00CB5620" w:rsidRPr="009C3736">
        <w:rPr>
          <w:color w:val="000000"/>
        </w:rPr>
        <w:t>Cambridge University Press.</w:t>
      </w:r>
    </w:p>
    <w:p w14:paraId="0982385A" w14:textId="77777777" w:rsidR="00652F7A" w:rsidRDefault="00652F7A" w:rsidP="00CB5620">
      <w:pPr>
        <w:widowControl/>
        <w:rPr>
          <w:color w:val="000000"/>
        </w:rPr>
      </w:pPr>
    </w:p>
    <w:p w14:paraId="63B87E6E" w14:textId="77777777" w:rsidR="00B469B3" w:rsidRPr="00A62382" w:rsidRDefault="00241883">
      <w:pPr>
        <w:ind w:firstLine="7920"/>
        <w:rPr>
          <w:i/>
          <w:iCs/>
        </w:rPr>
      </w:pPr>
      <w:r>
        <w:rPr>
          <w:i/>
          <w:iCs/>
        </w:rPr>
        <w:tab/>
      </w:r>
    </w:p>
    <w:p w14:paraId="37D72278" w14:textId="77777777" w:rsidR="00B469B3" w:rsidRPr="00A62382" w:rsidRDefault="00B469B3">
      <w:pPr>
        <w:rPr>
          <w:i/>
          <w:iCs/>
        </w:rPr>
      </w:pPr>
    </w:p>
    <w:p w14:paraId="53522DA2" w14:textId="77777777" w:rsidR="00B469B3" w:rsidRPr="00A62382" w:rsidRDefault="00B469B3">
      <w:pPr>
        <w:rPr>
          <w:i/>
          <w:iCs/>
        </w:rPr>
      </w:pPr>
    </w:p>
    <w:p w14:paraId="12AD8A1A" w14:textId="77777777" w:rsidR="00B469B3" w:rsidRPr="00A62382" w:rsidRDefault="00B469B3">
      <w:pPr>
        <w:rPr>
          <w:i/>
          <w:iCs/>
        </w:rPr>
      </w:pPr>
    </w:p>
    <w:sectPr w:rsidR="00B469B3" w:rsidRPr="00A62382" w:rsidSect="00B469B3">
      <w:type w:val="continuous"/>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E5FFD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Symbol">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AB0"/>
    <w:multiLevelType w:val="hybridMultilevel"/>
    <w:tmpl w:val="B3D81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hanw">
    <w15:presenceInfo w15:providerId="None" w15:userId="nathan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B3"/>
    <w:rsid w:val="00001E46"/>
    <w:rsid w:val="00010E3B"/>
    <w:rsid w:val="0001214D"/>
    <w:rsid w:val="00033213"/>
    <w:rsid w:val="000672BA"/>
    <w:rsid w:val="00067F85"/>
    <w:rsid w:val="00073BDD"/>
    <w:rsid w:val="000904B4"/>
    <w:rsid w:val="00096D93"/>
    <w:rsid w:val="000B69E0"/>
    <w:rsid w:val="00106611"/>
    <w:rsid w:val="001128EB"/>
    <w:rsid w:val="00122C4D"/>
    <w:rsid w:val="00126EC3"/>
    <w:rsid w:val="00133508"/>
    <w:rsid w:val="00135C52"/>
    <w:rsid w:val="00137D83"/>
    <w:rsid w:val="001456F2"/>
    <w:rsid w:val="00155A59"/>
    <w:rsid w:val="001747AF"/>
    <w:rsid w:val="00195357"/>
    <w:rsid w:val="001A477B"/>
    <w:rsid w:val="001B397C"/>
    <w:rsid w:val="001D1040"/>
    <w:rsid w:val="001D3C9C"/>
    <w:rsid w:val="001D62E5"/>
    <w:rsid w:val="001E7216"/>
    <w:rsid w:val="001F3AEB"/>
    <w:rsid w:val="00231F4D"/>
    <w:rsid w:val="00233AB8"/>
    <w:rsid w:val="00241883"/>
    <w:rsid w:val="0024271F"/>
    <w:rsid w:val="0025196D"/>
    <w:rsid w:val="002530B3"/>
    <w:rsid w:val="0028298D"/>
    <w:rsid w:val="0029393C"/>
    <w:rsid w:val="002A60F1"/>
    <w:rsid w:val="002B2D20"/>
    <w:rsid w:val="002B2F6D"/>
    <w:rsid w:val="002D0CC9"/>
    <w:rsid w:val="002D1E26"/>
    <w:rsid w:val="002D692B"/>
    <w:rsid w:val="002D7130"/>
    <w:rsid w:val="002F2758"/>
    <w:rsid w:val="00301C26"/>
    <w:rsid w:val="003132A5"/>
    <w:rsid w:val="00321BFD"/>
    <w:rsid w:val="003223A8"/>
    <w:rsid w:val="00353C49"/>
    <w:rsid w:val="00371F09"/>
    <w:rsid w:val="0037297B"/>
    <w:rsid w:val="003C3271"/>
    <w:rsid w:val="003C4BAF"/>
    <w:rsid w:val="003E183B"/>
    <w:rsid w:val="003E7CE5"/>
    <w:rsid w:val="00406FBA"/>
    <w:rsid w:val="0041067D"/>
    <w:rsid w:val="00423150"/>
    <w:rsid w:val="004238DF"/>
    <w:rsid w:val="00425186"/>
    <w:rsid w:val="00435D36"/>
    <w:rsid w:val="00471592"/>
    <w:rsid w:val="00497FFE"/>
    <w:rsid w:val="004E00B9"/>
    <w:rsid w:val="004E60A6"/>
    <w:rsid w:val="00503FF1"/>
    <w:rsid w:val="0051075B"/>
    <w:rsid w:val="00525D3E"/>
    <w:rsid w:val="005750DC"/>
    <w:rsid w:val="0058133C"/>
    <w:rsid w:val="005A2593"/>
    <w:rsid w:val="005B7F7D"/>
    <w:rsid w:val="005C04C4"/>
    <w:rsid w:val="005E1DED"/>
    <w:rsid w:val="005F6637"/>
    <w:rsid w:val="0060301B"/>
    <w:rsid w:val="00633B1E"/>
    <w:rsid w:val="00642CBD"/>
    <w:rsid w:val="00652F7A"/>
    <w:rsid w:val="006634D6"/>
    <w:rsid w:val="006910FC"/>
    <w:rsid w:val="006A0299"/>
    <w:rsid w:val="006A487F"/>
    <w:rsid w:val="006B6241"/>
    <w:rsid w:val="006C671A"/>
    <w:rsid w:val="006C7C71"/>
    <w:rsid w:val="006D3A69"/>
    <w:rsid w:val="006E423A"/>
    <w:rsid w:val="007500AB"/>
    <w:rsid w:val="007503E7"/>
    <w:rsid w:val="00750454"/>
    <w:rsid w:val="00755621"/>
    <w:rsid w:val="00775F0B"/>
    <w:rsid w:val="00794269"/>
    <w:rsid w:val="00794376"/>
    <w:rsid w:val="007A0B64"/>
    <w:rsid w:val="007C5560"/>
    <w:rsid w:val="007C5D10"/>
    <w:rsid w:val="007D2E7A"/>
    <w:rsid w:val="00802076"/>
    <w:rsid w:val="00802C71"/>
    <w:rsid w:val="00807139"/>
    <w:rsid w:val="00807A5B"/>
    <w:rsid w:val="0083039A"/>
    <w:rsid w:val="00834039"/>
    <w:rsid w:val="00847DE2"/>
    <w:rsid w:val="00867B70"/>
    <w:rsid w:val="00881F7A"/>
    <w:rsid w:val="00882856"/>
    <w:rsid w:val="0088655B"/>
    <w:rsid w:val="00894078"/>
    <w:rsid w:val="008A111E"/>
    <w:rsid w:val="008C1370"/>
    <w:rsid w:val="008E1F2A"/>
    <w:rsid w:val="008E3BBA"/>
    <w:rsid w:val="008E5D1E"/>
    <w:rsid w:val="008E63EB"/>
    <w:rsid w:val="008F20E7"/>
    <w:rsid w:val="00900DFE"/>
    <w:rsid w:val="0090330A"/>
    <w:rsid w:val="00920852"/>
    <w:rsid w:val="00942125"/>
    <w:rsid w:val="00943F41"/>
    <w:rsid w:val="00951D67"/>
    <w:rsid w:val="009A0B7B"/>
    <w:rsid w:val="009A4F19"/>
    <w:rsid w:val="009B1292"/>
    <w:rsid w:val="009B24F5"/>
    <w:rsid w:val="009C3736"/>
    <w:rsid w:val="00A01A70"/>
    <w:rsid w:val="00A03926"/>
    <w:rsid w:val="00A0436A"/>
    <w:rsid w:val="00A108E0"/>
    <w:rsid w:val="00A13F68"/>
    <w:rsid w:val="00A36D88"/>
    <w:rsid w:val="00A44EA8"/>
    <w:rsid w:val="00A45708"/>
    <w:rsid w:val="00A5703E"/>
    <w:rsid w:val="00A62382"/>
    <w:rsid w:val="00A75A6F"/>
    <w:rsid w:val="00A802BF"/>
    <w:rsid w:val="00A84F18"/>
    <w:rsid w:val="00A91025"/>
    <w:rsid w:val="00A93C56"/>
    <w:rsid w:val="00AA0A64"/>
    <w:rsid w:val="00AA3810"/>
    <w:rsid w:val="00AA39B5"/>
    <w:rsid w:val="00AA6194"/>
    <w:rsid w:val="00AA7F6F"/>
    <w:rsid w:val="00AB451C"/>
    <w:rsid w:val="00AF5A55"/>
    <w:rsid w:val="00B469B3"/>
    <w:rsid w:val="00B5214B"/>
    <w:rsid w:val="00B553E8"/>
    <w:rsid w:val="00B60DB4"/>
    <w:rsid w:val="00B65C65"/>
    <w:rsid w:val="00B81412"/>
    <w:rsid w:val="00B87964"/>
    <w:rsid w:val="00B905F6"/>
    <w:rsid w:val="00B926A8"/>
    <w:rsid w:val="00BA2607"/>
    <w:rsid w:val="00BA4FD7"/>
    <w:rsid w:val="00BC68DE"/>
    <w:rsid w:val="00BE3109"/>
    <w:rsid w:val="00BF0A3F"/>
    <w:rsid w:val="00BF36EC"/>
    <w:rsid w:val="00C14345"/>
    <w:rsid w:val="00C24737"/>
    <w:rsid w:val="00C31269"/>
    <w:rsid w:val="00C37ADF"/>
    <w:rsid w:val="00C62E12"/>
    <w:rsid w:val="00C647F5"/>
    <w:rsid w:val="00C95AB0"/>
    <w:rsid w:val="00CB5620"/>
    <w:rsid w:val="00CB5CAF"/>
    <w:rsid w:val="00CC21E4"/>
    <w:rsid w:val="00CC3B7C"/>
    <w:rsid w:val="00CE3856"/>
    <w:rsid w:val="00D33CE6"/>
    <w:rsid w:val="00D45DC6"/>
    <w:rsid w:val="00D52F64"/>
    <w:rsid w:val="00D56C94"/>
    <w:rsid w:val="00D747CF"/>
    <w:rsid w:val="00D94E3A"/>
    <w:rsid w:val="00D96F9E"/>
    <w:rsid w:val="00D9770D"/>
    <w:rsid w:val="00DB7CF5"/>
    <w:rsid w:val="00DC277D"/>
    <w:rsid w:val="00E0244F"/>
    <w:rsid w:val="00E03EF8"/>
    <w:rsid w:val="00E07CC2"/>
    <w:rsid w:val="00E11E3F"/>
    <w:rsid w:val="00E252A2"/>
    <w:rsid w:val="00E255F2"/>
    <w:rsid w:val="00E25FA0"/>
    <w:rsid w:val="00E3367A"/>
    <w:rsid w:val="00E33AA9"/>
    <w:rsid w:val="00E43C21"/>
    <w:rsid w:val="00E554DD"/>
    <w:rsid w:val="00E575C1"/>
    <w:rsid w:val="00E62FC3"/>
    <w:rsid w:val="00E66067"/>
    <w:rsid w:val="00E70177"/>
    <w:rsid w:val="00E87A66"/>
    <w:rsid w:val="00EB4208"/>
    <w:rsid w:val="00EE15BD"/>
    <w:rsid w:val="00EE729B"/>
    <w:rsid w:val="00F148B9"/>
    <w:rsid w:val="00F35B3B"/>
    <w:rsid w:val="00F45B24"/>
    <w:rsid w:val="00F511C8"/>
    <w:rsid w:val="00F6186D"/>
    <w:rsid w:val="00F67855"/>
    <w:rsid w:val="00FA1A53"/>
    <w:rsid w:val="00FC3F54"/>
    <w:rsid w:val="00FE0CBF"/>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92C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55"/>
    <w:pPr>
      <w:widowControl w:val="0"/>
      <w:autoSpaceDE w:val="0"/>
      <w:autoSpaceDN w:val="0"/>
      <w:adjustRightInd w:val="0"/>
    </w:pPr>
    <w:rPr>
      <w:sz w:val="24"/>
      <w:szCs w:val="24"/>
    </w:rPr>
  </w:style>
  <w:style w:type="paragraph" w:styleId="Heading5">
    <w:name w:val="heading 5"/>
    <w:basedOn w:val="Normal"/>
    <w:link w:val="Heading5Char"/>
    <w:uiPriority w:val="9"/>
    <w:qFormat/>
    <w:rsid w:val="003C4BAF"/>
    <w:pPr>
      <w:widowControl/>
      <w:autoSpaceDE/>
      <w:autoSpaceDN/>
      <w:adjustRightInd/>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67855"/>
  </w:style>
  <w:style w:type="character" w:customStyle="1" w:styleId="Hypertext">
    <w:name w:val="Hypertext"/>
    <w:rsid w:val="00F67855"/>
    <w:rPr>
      <w:color w:val="0000FF"/>
      <w:u w:val="single"/>
    </w:rPr>
  </w:style>
  <w:style w:type="character" w:styleId="Hyperlink">
    <w:name w:val="Hyperlink"/>
    <w:basedOn w:val="DefaultParagraphFont"/>
    <w:rsid w:val="0029393C"/>
    <w:rPr>
      <w:color w:val="0000FF"/>
      <w:u w:val="single"/>
    </w:rPr>
  </w:style>
  <w:style w:type="paragraph" w:styleId="ListParagraph">
    <w:name w:val="List Paragraph"/>
    <w:basedOn w:val="Normal"/>
    <w:uiPriority w:val="34"/>
    <w:qFormat/>
    <w:rsid w:val="00A91025"/>
    <w:pPr>
      <w:ind w:left="720"/>
      <w:contextualSpacing/>
    </w:pPr>
  </w:style>
  <w:style w:type="character" w:customStyle="1" w:styleId="Heading5Char">
    <w:name w:val="Heading 5 Char"/>
    <w:basedOn w:val="DefaultParagraphFont"/>
    <w:link w:val="Heading5"/>
    <w:uiPriority w:val="9"/>
    <w:rsid w:val="003C4BAF"/>
    <w:rPr>
      <w:rFonts w:ascii="Times" w:hAnsi="Times"/>
      <w:b/>
      <w:bCs/>
    </w:rPr>
  </w:style>
  <w:style w:type="character" w:customStyle="1" w:styleId="apple-converted-space">
    <w:name w:val="apple-converted-space"/>
    <w:basedOn w:val="DefaultParagraphFont"/>
    <w:rsid w:val="00096D93"/>
  </w:style>
  <w:style w:type="paragraph" w:styleId="BalloonText">
    <w:name w:val="Balloon Text"/>
    <w:basedOn w:val="Normal"/>
    <w:link w:val="BalloonTextChar"/>
    <w:uiPriority w:val="99"/>
    <w:semiHidden/>
    <w:unhideWhenUsed/>
    <w:rsid w:val="00096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D93"/>
    <w:rPr>
      <w:rFonts w:ascii="Segoe UI" w:hAnsi="Segoe UI" w:cs="Segoe UI"/>
      <w:sz w:val="18"/>
      <w:szCs w:val="18"/>
    </w:rPr>
  </w:style>
  <w:style w:type="character" w:styleId="CommentReference">
    <w:name w:val="annotation reference"/>
    <w:basedOn w:val="DefaultParagraphFont"/>
    <w:uiPriority w:val="99"/>
    <w:semiHidden/>
    <w:unhideWhenUsed/>
    <w:rsid w:val="00096D93"/>
    <w:rPr>
      <w:sz w:val="16"/>
      <w:szCs w:val="16"/>
    </w:rPr>
  </w:style>
  <w:style w:type="paragraph" w:styleId="CommentText">
    <w:name w:val="annotation text"/>
    <w:basedOn w:val="Normal"/>
    <w:link w:val="CommentTextChar"/>
    <w:uiPriority w:val="99"/>
    <w:semiHidden/>
    <w:unhideWhenUsed/>
    <w:rsid w:val="00096D93"/>
    <w:rPr>
      <w:sz w:val="20"/>
      <w:szCs w:val="20"/>
    </w:rPr>
  </w:style>
  <w:style w:type="character" w:customStyle="1" w:styleId="CommentTextChar">
    <w:name w:val="Comment Text Char"/>
    <w:basedOn w:val="DefaultParagraphFont"/>
    <w:link w:val="CommentText"/>
    <w:uiPriority w:val="99"/>
    <w:semiHidden/>
    <w:rsid w:val="00096D93"/>
  </w:style>
  <w:style w:type="paragraph" w:styleId="CommentSubject">
    <w:name w:val="annotation subject"/>
    <w:basedOn w:val="CommentText"/>
    <w:next w:val="CommentText"/>
    <w:link w:val="CommentSubjectChar"/>
    <w:uiPriority w:val="99"/>
    <w:semiHidden/>
    <w:unhideWhenUsed/>
    <w:rsid w:val="00096D93"/>
    <w:rPr>
      <w:b/>
      <w:bCs/>
    </w:rPr>
  </w:style>
  <w:style w:type="character" w:customStyle="1" w:styleId="CommentSubjectChar">
    <w:name w:val="Comment Subject Char"/>
    <w:basedOn w:val="CommentTextChar"/>
    <w:link w:val="CommentSubject"/>
    <w:uiPriority w:val="99"/>
    <w:semiHidden/>
    <w:rsid w:val="00096D9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55"/>
    <w:pPr>
      <w:widowControl w:val="0"/>
      <w:autoSpaceDE w:val="0"/>
      <w:autoSpaceDN w:val="0"/>
      <w:adjustRightInd w:val="0"/>
    </w:pPr>
    <w:rPr>
      <w:sz w:val="24"/>
      <w:szCs w:val="24"/>
    </w:rPr>
  </w:style>
  <w:style w:type="paragraph" w:styleId="Heading5">
    <w:name w:val="heading 5"/>
    <w:basedOn w:val="Normal"/>
    <w:link w:val="Heading5Char"/>
    <w:uiPriority w:val="9"/>
    <w:qFormat/>
    <w:rsid w:val="003C4BAF"/>
    <w:pPr>
      <w:widowControl/>
      <w:autoSpaceDE/>
      <w:autoSpaceDN/>
      <w:adjustRightInd/>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67855"/>
  </w:style>
  <w:style w:type="character" w:customStyle="1" w:styleId="Hypertext">
    <w:name w:val="Hypertext"/>
    <w:rsid w:val="00F67855"/>
    <w:rPr>
      <w:color w:val="0000FF"/>
      <w:u w:val="single"/>
    </w:rPr>
  </w:style>
  <w:style w:type="character" w:styleId="Hyperlink">
    <w:name w:val="Hyperlink"/>
    <w:basedOn w:val="DefaultParagraphFont"/>
    <w:rsid w:val="0029393C"/>
    <w:rPr>
      <w:color w:val="0000FF"/>
      <w:u w:val="single"/>
    </w:rPr>
  </w:style>
  <w:style w:type="paragraph" w:styleId="ListParagraph">
    <w:name w:val="List Paragraph"/>
    <w:basedOn w:val="Normal"/>
    <w:uiPriority w:val="34"/>
    <w:qFormat/>
    <w:rsid w:val="00A91025"/>
    <w:pPr>
      <w:ind w:left="720"/>
      <w:contextualSpacing/>
    </w:pPr>
  </w:style>
  <w:style w:type="character" w:customStyle="1" w:styleId="Heading5Char">
    <w:name w:val="Heading 5 Char"/>
    <w:basedOn w:val="DefaultParagraphFont"/>
    <w:link w:val="Heading5"/>
    <w:uiPriority w:val="9"/>
    <w:rsid w:val="003C4BAF"/>
    <w:rPr>
      <w:rFonts w:ascii="Times" w:hAnsi="Times"/>
      <w:b/>
      <w:bCs/>
    </w:rPr>
  </w:style>
  <w:style w:type="character" w:customStyle="1" w:styleId="apple-converted-space">
    <w:name w:val="apple-converted-space"/>
    <w:basedOn w:val="DefaultParagraphFont"/>
    <w:rsid w:val="00096D93"/>
  </w:style>
  <w:style w:type="paragraph" w:styleId="BalloonText">
    <w:name w:val="Balloon Text"/>
    <w:basedOn w:val="Normal"/>
    <w:link w:val="BalloonTextChar"/>
    <w:uiPriority w:val="99"/>
    <w:semiHidden/>
    <w:unhideWhenUsed/>
    <w:rsid w:val="00096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D93"/>
    <w:rPr>
      <w:rFonts w:ascii="Segoe UI" w:hAnsi="Segoe UI" w:cs="Segoe UI"/>
      <w:sz w:val="18"/>
      <w:szCs w:val="18"/>
    </w:rPr>
  </w:style>
  <w:style w:type="character" w:styleId="CommentReference">
    <w:name w:val="annotation reference"/>
    <w:basedOn w:val="DefaultParagraphFont"/>
    <w:uiPriority w:val="99"/>
    <w:semiHidden/>
    <w:unhideWhenUsed/>
    <w:rsid w:val="00096D93"/>
    <w:rPr>
      <w:sz w:val="16"/>
      <w:szCs w:val="16"/>
    </w:rPr>
  </w:style>
  <w:style w:type="paragraph" w:styleId="CommentText">
    <w:name w:val="annotation text"/>
    <w:basedOn w:val="Normal"/>
    <w:link w:val="CommentTextChar"/>
    <w:uiPriority w:val="99"/>
    <w:semiHidden/>
    <w:unhideWhenUsed/>
    <w:rsid w:val="00096D93"/>
    <w:rPr>
      <w:sz w:val="20"/>
      <w:szCs w:val="20"/>
    </w:rPr>
  </w:style>
  <w:style w:type="character" w:customStyle="1" w:styleId="CommentTextChar">
    <w:name w:val="Comment Text Char"/>
    <w:basedOn w:val="DefaultParagraphFont"/>
    <w:link w:val="CommentText"/>
    <w:uiPriority w:val="99"/>
    <w:semiHidden/>
    <w:rsid w:val="00096D93"/>
  </w:style>
  <w:style w:type="paragraph" w:styleId="CommentSubject">
    <w:name w:val="annotation subject"/>
    <w:basedOn w:val="CommentText"/>
    <w:next w:val="CommentText"/>
    <w:link w:val="CommentSubjectChar"/>
    <w:uiPriority w:val="99"/>
    <w:semiHidden/>
    <w:unhideWhenUsed/>
    <w:rsid w:val="00096D93"/>
    <w:rPr>
      <w:b/>
      <w:bCs/>
    </w:rPr>
  </w:style>
  <w:style w:type="character" w:customStyle="1" w:styleId="CommentSubjectChar">
    <w:name w:val="Comment Subject Char"/>
    <w:basedOn w:val="CommentTextChar"/>
    <w:link w:val="CommentSubject"/>
    <w:uiPriority w:val="99"/>
    <w:semiHidden/>
    <w:rsid w:val="00096D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3315">
      <w:bodyDiv w:val="1"/>
      <w:marLeft w:val="0"/>
      <w:marRight w:val="0"/>
      <w:marTop w:val="0"/>
      <w:marBottom w:val="0"/>
      <w:divBdr>
        <w:top w:val="none" w:sz="0" w:space="0" w:color="auto"/>
        <w:left w:val="none" w:sz="0" w:space="0" w:color="auto"/>
        <w:bottom w:val="none" w:sz="0" w:space="0" w:color="auto"/>
        <w:right w:val="none" w:sz="0" w:space="0" w:color="auto"/>
      </w:divBdr>
    </w:div>
    <w:div w:id="324481287">
      <w:bodyDiv w:val="1"/>
      <w:marLeft w:val="0"/>
      <w:marRight w:val="0"/>
      <w:marTop w:val="0"/>
      <w:marBottom w:val="0"/>
      <w:divBdr>
        <w:top w:val="none" w:sz="0" w:space="0" w:color="auto"/>
        <w:left w:val="none" w:sz="0" w:space="0" w:color="auto"/>
        <w:bottom w:val="none" w:sz="0" w:space="0" w:color="auto"/>
        <w:right w:val="none" w:sz="0" w:space="0" w:color="auto"/>
      </w:divBdr>
    </w:div>
    <w:div w:id="376858145">
      <w:bodyDiv w:val="1"/>
      <w:marLeft w:val="0"/>
      <w:marRight w:val="0"/>
      <w:marTop w:val="0"/>
      <w:marBottom w:val="0"/>
      <w:divBdr>
        <w:top w:val="none" w:sz="0" w:space="0" w:color="auto"/>
        <w:left w:val="none" w:sz="0" w:space="0" w:color="auto"/>
        <w:bottom w:val="none" w:sz="0" w:space="0" w:color="auto"/>
        <w:right w:val="none" w:sz="0" w:space="0" w:color="auto"/>
      </w:divBdr>
    </w:div>
    <w:div w:id="432238870">
      <w:bodyDiv w:val="1"/>
      <w:marLeft w:val="0"/>
      <w:marRight w:val="0"/>
      <w:marTop w:val="0"/>
      <w:marBottom w:val="0"/>
      <w:divBdr>
        <w:top w:val="none" w:sz="0" w:space="0" w:color="auto"/>
        <w:left w:val="none" w:sz="0" w:space="0" w:color="auto"/>
        <w:bottom w:val="none" w:sz="0" w:space="0" w:color="auto"/>
        <w:right w:val="none" w:sz="0" w:space="0" w:color="auto"/>
      </w:divBdr>
    </w:div>
    <w:div w:id="830752575">
      <w:bodyDiv w:val="1"/>
      <w:marLeft w:val="0"/>
      <w:marRight w:val="0"/>
      <w:marTop w:val="0"/>
      <w:marBottom w:val="0"/>
      <w:divBdr>
        <w:top w:val="none" w:sz="0" w:space="0" w:color="auto"/>
        <w:left w:val="none" w:sz="0" w:space="0" w:color="auto"/>
        <w:bottom w:val="none" w:sz="0" w:space="0" w:color="auto"/>
        <w:right w:val="none" w:sz="0" w:space="0" w:color="auto"/>
      </w:divBdr>
    </w:div>
    <w:div w:id="132805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murphy@usc.edu"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3391</Words>
  <Characters>19331</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22677</CharactersWithSpaces>
  <SharedDoc>false</SharedDoc>
  <HLinks>
    <vt:vector size="6" baseType="variant">
      <vt:variant>
        <vt:i4>7012420</vt:i4>
      </vt:variant>
      <vt:variant>
        <vt:i4>0</vt:i4>
      </vt:variant>
      <vt:variant>
        <vt:i4>0</vt:i4>
      </vt:variant>
      <vt:variant>
        <vt:i4>5</vt:i4>
      </vt:variant>
      <vt:variant>
        <vt:lpwstr>mailto:smurphy@usc.edu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Murphy</dc:creator>
  <cp:keywords/>
  <dc:description/>
  <cp:lastModifiedBy>Sheila Murphy</cp:lastModifiedBy>
  <cp:revision>2</cp:revision>
  <cp:lastPrinted>2009-08-23T22:21:00Z</cp:lastPrinted>
  <dcterms:created xsi:type="dcterms:W3CDTF">2017-01-11T19:38:00Z</dcterms:created>
  <dcterms:modified xsi:type="dcterms:W3CDTF">2017-01-11T19:38:00Z</dcterms:modified>
</cp:coreProperties>
</file>