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8E" w:rsidRPr="00DB3520" w:rsidRDefault="002B5AEF" w:rsidP="00541212">
      <w:pPr>
        <w:spacing w:line="360" w:lineRule="auto"/>
        <w:jc w:val="both"/>
        <w:rPr>
          <w:rFonts w:ascii="Arial" w:hAnsi="Arial"/>
          <w:b/>
          <w:bCs/>
          <w:color w:val="FF0000"/>
          <w:sz w:val="36"/>
          <w:szCs w:val="36"/>
        </w:rPr>
      </w:pPr>
      <w:r>
        <w:rPr>
          <w:rFonts w:ascii="Arial" w:hAnsi="Arial"/>
          <w:b/>
          <w:bCs/>
          <w:noProof/>
          <w:sz w:val="22"/>
          <w:lang w:eastAsia="ko-KR"/>
        </w:rPr>
        <w:drawing>
          <wp:inline distT="0" distB="0" distL="0" distR="0">
            <wp:extent cx="645160" cy="781685"/>
            <wp:effectExtent l="19050" t="0" r="2540" b="0"/>
            <wp:docPr id="3" name="Picture 3" descr="7_reas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_reas2">
                      <a:hlinkClick r:id="rId8"/>
                    </pic:cNvPr>
                    <pic:cNvPicPr>
                      <a:picLocks noChangeAspect="1" noChangeArrowheads="1"/>
                    </pic:cNvPicPr>
                  </pic:nvPicPr>
                  <pic:blipFill>
                    <a:blip r:embed="rId9" cstate="print"/>
                    <a:srcRect/>
                    <a:stretch>
                      <a:fillRect/>
                    </a:stretch>
                  </pic:blipFill>
                  <pic:spPr bwMode="auto">
                    <a:xfrm>
                      <a:off x="0" y="0"/>
                      <a:ext cx="645160" cy="781685"/>
                    </a:xfrm>
                    <a:prstGeom prst="rect">
                      <a:avLst/>
                    </a:prstGeom>
                    <a:noFill/>
                  </pic:spPr>
                </pic:pic>
              </a:graphicData>
            </a:graphic>
          </wp:inline>
        </w:drawing>
      </w:r>
      <w:r w:rsidR="00541212">
        <w:rPr>
          <w:rFonts w:ascii="Arial" w:hAnsi="Arial"/>
          <w:b/>
          <w:bCs/>
          <w:sz w:val="22"/>
        </w:rPr>
        <w:t xml:space="preserve"> </w:t>
      </w:r>
      <w:r w:rsidR="00C64407">
        <w:rPr>
          <w:rFonts w:ascii="Arial" w:hAnsi="Arial"/>
          <w:b/>
          <w:bCs/>
          <w:sz w:val="22"/>
        </w:rPr>
        <w:t xml:space="preserve">                   </w:t>
      </w:r>
      <w:r w:rsidR="00541212">
        <w:rPr>
          <w:rFonts w:ascii="Arial" w:hAnsi="Arial"/>
          <w:b/>
          <w:bCs/>
          <w:sz w:val="22"/>
        </w:rPr>
        <w:t xml:space="preserve">                                             </w:t>
      </w:r>
      <w:r w:rsidR="007B344E">
        <w:rPr>
          <w:rFonts w:ascii="Arial" w:hAnsi="Arial"/>
          <w:b/>
          <w:bCs/>
          <w:sz w:val="22"/>
        </w:rPr>
        <w:tab/>
      </w:r>
      <w:r w:rsidR="00541212" w:rsidRPr="00541212">
        <w:rPr>
          <w:rFonts w:ascii="Arial" w:hAnsi="Arial"/>
          <w:b/>
          <w:bCs/>
          <w:noProof/>
          <w:sz w:val="22"/>
          <w:lang w:eastAsia="ko-KR"/>
        </w:rPr>
        <w:drawing>
          <wp:inline distT="0" distB="0" distL="0" distR="0" wp14:anchorId="024738B1" wp14:editId="01569048">
            <wp:extent cx="2444750" cy="755650"/>
            <wp:effectExtent l="19050" t="19050" r="12700" b="254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44750" cy="755650"/>
                    </a:xfrm>
                    <a:prstGeom prst="rect">
                      <a:avLst/>
                    </a:prstGeom>
                    <a:noFill/>
                    <a:ln w="9525" cmpd="sng">
                      <a:solidFill>
                        <a:srgbClr val="C00000"/>
                      </a:solidFill>
                      <a:miter lim="800000"/>
                      <a:headEnd/>
                      <a:tailEnd/>
                    </a:ln>
                    <a:effectLst/>
                  </pic:spPr>
                </pic:pic>
              </a:graphicData>
            </a:graphic>
          </wp:inline>
        </w:drawing>
      </w:r>
      <w:r w:rsidR="00193518">
        <w:rPr>
          <w:rFonts w:ascii="Arial" w:hAnsi="Arial"/>
          <w:b/>
          <w:bCs/>
          <w:sz w:val="22"/>
        </w:rPr>
        <w:t>IBEAR XXX</w:t>
      </w:r>
      <w:r w:rsidR="00DE5547">
        <w:rPr>
          <w:rFonts w:ascii="Arial" w:hAnsi="Arial" w:hint="eastAsia"/>
          <w:b/>
          <w:bCs/>
          <w:sz w:val="22"/>
          <w:lang w:eastAsia="ko-KR"/>
        </w:rPr>
        <w:t>IX</w:t>
      </w:r>
      <w:r w:rsidR="00450B4B">
        <w:rPr>
          <w:rFonts w:ascii="Arial" w:hAnsi="Arial"/>
          <w:b/>
          <w:bCs/>
          <w:sz w:val="22"/>
        </w:rPr>
        <w:t xml:space="preserve"> – Term </w:t>
      </w:r>
      <w:r w:rsidR="001469D9">
        <w:rPr>
          <w:rFonts w:ascii="Arial" w:hAnsi="Arial"/>
          <w:b/>
          <w:bCs/>
          <w:sz w:val="22"/>
        </w:rPr>
        <w:t>3</w:t>
      </w:r>
      <w:r w:rsidR="00DB3520">
        <w:rPr>
          <w:rFonts w:ascii="Arial" w:hAnsi="Arial"/>
          <w:b/>
          <w:bCs/>
          <w:sz w:val="22"/>
        </w:rPr>
        <w:t xml:space="preserve">  </w:t>
      </w:r>
    </w:p>
    <w:p w:rsidR="003B2720" w:rsidRPr="003B2720" w:rsidRDefault="003B2720" w:rsidP="003B2720">
      <w:pPr>
        <w:jc w:val="right"/>
        <w:rPr>
          <w:rFonts w:ascii="Arial" w:hAnsi="Arial"/>
          <w:b/>
          <w:bCs/>
          <w:sz w:val="22"/>
        </w:rPr>
      </w:pPr>
    </w:p>
    <w:tbl>
      <w:tblPr>
        <w:tblW w:w="0" w:type="auto"/>
        <w:jc w:val="center"/>
        <w:tblLayout w:type="fixed"/>
        <w:tblLook w:val="0000" w:firstRow="0" w:lastRow="0" w:firstColumn="0" w:lastColumn="0" w:noHBand="0" w:noVBand="0"/>
      </w:tblPr>
      <w:tblGrid>
        <w:gridCol w:w="8640"/>
      </w:tblGrid>
      <w:tr w:rsidR="00D35C8E">
        <w:trPr>
          <w:cantSplit/>
          <w:jc w:val="center"/>
        </w:trPr>
        <w:tc>
          <w:tcPr>
            <w:tcW w:w="8640" w:type="dxa"/>
            <w:tcBorders>
              <w:top w:val="single" w:sz="6" w:space="0" w:color="auto"/>
              <w:left w:val="single" w:sz="6" w:space="0" w:color="auto"/>
              <w:bottom w:val="single" w:sz="12" w:space="0" w:color="auto"/>
              <w:right w:val="single" w:sz="12" w:space="0" w:color="auto"/>
            </w:tcBorders>
            <w:shd w:val="pct5" w:color="auto" w:fill="auto"/>
          </w:tcPr>
          <w:p w:rsidR="00D35C8E" w:rsidRDefault="00D35C8E">
            <w:pPr>
              <w:pStyle w:val="5"/>
            </w:pPr>
            <w:r>
              <w:t>COURSE GUIDE</w:t>
            </w:r>
          </w:p>
          <w:p w:rsidR="00D35C8E" w:rsidRDefault="00D35C8E">
            <w:pPr>
              <w:tabs>
                <w:tab w:val="left" w:pos="9270"/>
              </w:tabs>
              <w:ind w:right="630"/>
              <w:jc w:val="center"/>
              <w:rPr>
                <w:rFonts w:ascii="Arial" w:hAnsi="Arial"/>
                <w:b/>
                <w:i/>
                <w:smallCaps/>
                <w:sz w:val="24"/>
              </w:rPr>
            </w:pPr>
          </w:p>
          <w:p w:rsidR="00D35C8E" w:rsidRDefault="00BA1B9D">
            <w:pPr>
              <w:tabs>
                <w:tab w:val="left" w:pos="9270"/>
              </w:tabs>
              <w:ind w:right="630"/>
              <w:jc w:val="center"/>
              <w:rPr>
                <w:rFonts w:ascii="Arial" w:hAnsi="Arial"/>
                <w:b/>
                <w:i/>
                <w:smallCaps/>
                <w:sz w:val="24"/>
              </w:rPr>
            </w:pPr>
            <w:r>
              <w:rPr>
                <w:rFonts w:ascii="Arial" w:hAnsi="Arial" w:hint="eastAsia"/>
                <w:b/>
                <w:i/>
                <w:smallCaps/>
                <w:sz w:val="24"/>
                <w:lang w:eastAsia="ko-KR"/>
              </w:rPr>
              <w:t>DSO</w:t>
            </w:r>
            <w:r w:rsidR="00D35C8E">
              <w:rPr>
                <w:rFonts w:ascii="Arial" w:hAnsi="Arial"/>
                <w:b/>
                <w:i/>
                <w:smallCaps/>
                <w:sz w:val="24"/>
              </w:rPr>
              <w:t xml:space="preserve"> 551 </w:t>
            </w:r>
            <w:r w:rsidR="00E03D3E">
              <w:rPr>
                <w:rFonts w:ascii="Arial" w:hAnsi="Arial"/>
                <w:b/>
                <w:i/>
                <w:smallCaps/>
                <w:sz w:val="24"/>
              </w:rPr>
              <w:t>–</w:t>
            </w:r>
            <w:r w:rsidR="00D35C8E">
              <w:rPr>
                <w:rFonts w:ascii="Arial" w:hAnsi="Arial"/>
                <w:b/>
                <w:i/>
                <w:smallCaps/>
                <w:sz w:val="24"/>
              </w:rPr>
              <w:t xml:space="preserve"> </w:t>
            </w:r>
            <w:r w:rsidR="001469D9">
              <w:rPr>
                <w:rFonts w:ascii="Arial" w:hAnsi="Arial"/>
                <w:b/>
                <w:i/>
                <w:smallCaps/>
                <w:sz w:val="24"/>
              </w:rPr>
              <w:t xml:space="preserve">K. </w:t>
            </w:r>
            <w:proofErr w:type="spellStart"/>
            <w:r w:rsidR="001469D9">
              <w:rPr>
                <w:rFonts w:ascii="Arial" w:hAnsi="Arial"/>
                <w:b/>
                <w:i/>
                <w:smallCaps/>
                <w:sz w:val="24"/>
              </w:rPr>
              <w:t>Kyu</w:t>
            </w:r>
            <w:proofErr w:type="spellEnd"/>
            <w:r w:rsidR="001469D9">
              <w:rPr>
                <w:rFonts w:ascii="Arial" w:hAnsi="Arial"/>
                <w:b/>
                <w:i/>
                <w:smallCaps/>
                <w:sz w:val="24"/>
              </w:rPr>
              <w:t xml:space="preserve"> Kim</w:t>
            </w:r>
            <w:r w:rsidR="00F15237">
              <w:rPr>
                <w:rFonts w:ascii="Arial" w:hAnsi="Arial"/>
                <w:b/>
                <w:i/>
                <w:smallCaps/>
                <w:sz w:val="24"/>
              </w:rPr>
              <w:t xml:space="preserve"> – Spring 201</w:t>
            </w:r>
            <w:r w:rsidR="00DE5547">
              <w:rPr>
                <w:rFonts w:ascii="Arial" w:hAnsi="Arial" w:hint="eastAsia"/>
                <w:b/>
                <w:i/>
                <w:smallCaps/>
                <w:sz w:val="24"/>
                <w:lang w:eastAsia="ko-KR"/>
              </w:rPr>
              <w:t>7</w:t>
            </w:r>
          </w:p>
          <w:p w:rsidR="00D63EC7" w:rsidRDefault="00D63EC7">
            <w:pPr>
              <w:tabs>
                <w:tab w:val="left" w:pos="9270"/>
              </w:tabs>
              <w:ind w:right="630"/>
              <w:jc w:val="center"/>
              <w:rPr>
                <w:rFonts w:ascii="Arial" w:hAnsi="Arial"/>
                <w:b/>
                <w:i/>
                <w:smallCaps/>
                <w:sz w:val="24"/>
              </w:rPr>
            </w:pPr>
          </w:p>
          <w:p w:rsidR="00D35C8E" w:rsidRPr="009821B1" w:rsidRDefault="00DC2EF9">
            <w:pPr>
              <w:pStyle w:val="3"/>
              <w:rPr>
                <w:color w:val="CC0000"/>
                <w:sz w:val="26"/>
                <w:szCs w:val="26"/>
              </w:rPr>
            </w:pPr>
            <w:r w:rsidRPr="009821B1">
              <w:rPr>
                <w:color w:val="CC0000"/>
                <w:sz w:val="26"/>
                <w:szCs w:val="26"/>
              </w:rPr>
              <w:t>DIGITAL TRANSFORMATION IN THE GLOBAL ENTERPRISE</w:t>
            </w:r>
          </w:p>
          <w:p w:rsidR="00D35C8E" w:rsidRDefault="00D35C8E">
            <w:pPr>
              <w:tabs>
                <w:tab w:val="left" w:pos="9270"/>
              </w:tabs>
              <w:ind w:right="630"/>
              <w:rPr>
                <w:rFonts w:ascii="Arial" w:hAnsi="Arial"/>
                <w:b/>
              </w:rPr>
            </w:pPr>
          </w:p>
        </w:tc>
      </w:tr>
      <w:tr w:rsidR="00D35C8E">
        <w:trPr>
          <w:cantSplit/>
          <w:jc w:val="center"/>
        </w:trPr>
        <w:tc>
          <w:tcPr>
            <w:tcW w:w="8640" w:type="dxa"/>
          </w:tcPr>
          <w:p w:rsidR="00D35C8E" w:rsidRDefault="00D35C8E">
            <w:pPr>
              <w:tabs>
                <w:tab w:val="left" w:pos="9270"/>
              </w:tabs>
              <w:ind w:right="630"/>
              <w:rPr>
                <w:rFonts w:ascii="Arial" w:hAnsi="Arial"/>
              </w:rPr>
            </w:pPr>
          </w:p>
        </w:tc>
      </w:tr>
    </w:tbl>
    <w:p w:rsidR="00D35C8E" w:rsidRDefault="00D35C8E">
      <w:pPr>
        <w:tabs>
          <w:tab w:val="left" w:pos="2160"/>
          <w:tab w:val="left" w:pos="3312"/>
          <w:tab w:val="left" w:pos="9072"/>
          <w:tab w:val="left" w:pos="9270"/>
        </w:tabs>
        <w:ind w:right="-18"/>
        <w:rPr>
          <w:rFonts w:ascii="Arial" w:hAnsi="Arial"/>
          <w:b/>
          <w:sz w:val="22"/>
        </w:rPr>
      </w:pPr>
      <w:r>
        <w:rPr>
          <w:rFonts w:ascii="Wingdings" w:hAnsi="Wingdings"/>
          <w:b/>
          <w:sz w:val="32"/>
        </w:rPr>
        <w:t></w:t>
      </w:r>
      <w:r>
        <w:rPr>
          <w:rFonts w:ascii="Arial" w:hAnsi="Arial"/>
          <w:b/>
        </w:rPr>
        <w:t xml:space="preserve"> </w:t>
      </w:r>
      <w:r>
        <w:rPr>
          <w:rFonts w:ascii="Arial" w:hAnsi="Arial"/>
          <w:b/>
          <w:sz w:val="22"/>
        </w:rPr>
        <w:t>COURSE DESCRIPTION AND OBJECTIVES</w:t>
      </w:r>
    </w:p>
    <w:p w:rsidR="00C61D0B" w:rsidRDefault="00C61D0B" w:rsidP="00C61D0B">
      <w:pPr>
        <w:tabs>
          <w:tab w:val="left" w:pos="2160"/>
          <w:tab w:val="left" w:pos="3312"/>
          <w:tab w:val="left" w:pos="9072"/>
          <w:tab w:val="left" w:pos="9270"/>
        </w:tabs>
        <w:ind w:right="-18"/>
        <w:jc w:val="both"/>
        <w:rPr>
          <w:rFonts w:ascii="Arial" w:hAnsi="Arial"/>
        </w:rPr>
      </w:pPr>
      <w:r w:rsidRPr="00C61D0B">
        <w:rPr>
          <w:rFonts w:ascii="Arial" w:hAnsi="Arial"/>
        </w:rPr>
        <w:t xml:space="preserve">This is an overview course to prepare the general manager to be more effective in dealing </w:t>
      </w:r>
      <w:r>
        <w:rPr>
          <w:rFonts w:ascii="Arial" w:hAnsi="Arial"/>
        </w:rPr>
        <w:t xml:space="preserve">(both strategically and organizationally) </w:t>
      </w:r>
      <w:r w:rsidRPr="00C61D0B">
        <w:rPr>
          <w:rFonts w:ascii="Arial" w:hAnsi="Arial"/>
        </w:rPr>
        <w:t>with the digital transformation of the global enterprise</w:t>
      </w:r>
      <w:r>
        <w:rPr>
          <w:rFonts w:ascii="Arial" w:hAnsi="Arial"/>
        </w:rPr>
        <w:t xml:space="preserve"> and its</w:t>
      </w:r>
      <w:r w:rsidRPr="00C61D0B">
        <w:rPr>
          <w:rFonts w:ascii="Arial" w:hAnsi="Arial"/>
        </w:rPr>
        <w:t xml:space="preserve"> ecosystem of partnerships</w:t>
      </w:r>
      <w:r>
        <w:rPr>
          <w:rFonts w:ascii="Arial" w:hAnsi="Arial"/>
        </w:rPr>
        <w:t>.</w:t>
      </w:r>
      <w:r w:rsidR="00F54407">
        <w:rPr>
          <w:rFonts w:ascii="Arial" w:hAnsi="Arial"/>
        </w:rPr>
        <w:t xml:space="preserve"> It</w:t>
      </w:r>
      <w:r w:rsidR="00F54407" w:rsidRPr="00C61D0B">
        <w:rPr>
          <w:rFonts w:ascii="Arial" w:hAnsi="Arial"/>
          <w:bCs/>
        </w:rPr>
        <w:t xml:space="preserve"> is about the organizational transformation that takes place when any enterprise wants to take a core part of its business online and to “go digital</w:t>
      </w:r>
      <w:r w:rsidR="00F54407">
        <w:rPr>
          <w:rFonts w:ascii="Arial" w:hAnsi="Arial"/>
          <w:bCs/>
        </w:rPr>
        <w:t>.”</w:t>
      </w:r>
    </w:p>
    <w:p w:rsidR="00C61D0B" w:rsidRPr="00D73A50" w:rsidRDefault="00C61D0B" w:rsidP="00C61D0B">
      <w:pPr>
        <w:tabs>
          <w:tab w:val="left" w:pos="9072"/>
          <w:tab w:val="left" w:pos="9270"/>
        </w:tabs>
        <w:ind w:right="-18"/>
        <w:jc w:val="both"/>
        <w:rPr>
          <w:rFonts w:ascii="Arial" w:hAnsi="Arial"/>
          <w:bCs/>
          <w:sz w:val="16"/>
          <w:szCs w:val="16"/>
        </w:rPr>
      </w:pPr>
    </w:p>
    <w:p w:rsidR="00756E59" w:rsidRDefault="00200DF7" w:rsidP="0071445D">
      <w:pPr>
        <w:tabs>
          <w:tab w:val="left" w:pos="2160"/>
          <w:tab w:val="left" w:pos="3312"/>
          <w:tab w:val="left" w:pos="9072"/>
          <w:tab w:val="left" w:pos="9270"/>
        </w:tabs>
        <w:ind w:right="-18"/>
        <w:jc w:val="both"/>
        <w:rPr>
          <w:rFonts w:ascii="Arial" w:hAnsi="Arial"/>
          <w:bCs/>
        </w:rPr>
      </w:pPr>
      <w:r w:rsidRPr="00C61D0B">
        <w:rPr>
          <w:rFonts w:ascii="Arial" w:hAnsi="Arial"/>
          <w:bCs/>
        </w:rPr>
        <w:t xml:space="preserve">Mastering the concepts, practices, and technologies of </w:t>
      </w:r>
      <w:r w:rsidR="00C61D0B">
        <w:rPr>
          <w:rFonts w:ascii="Arial" w:hAnsi="Arial"/>
          <w:bCs/>
        </w:rPr>
        <w:t xml:space="preserve">digital transformation </w:t>
      </w:r>
      <w:r w:rsidR="00CF0C2C">
        <w:rPr>
          <w:rFonts w:ascii="Arial" w:hAnsi="Arial"/>
          <w:bCs/>
        </w:rPr>
        <w:t>(</w:t>
      </w:r>
      <w:r w:rsidR="00F54407">
        <w:rPr>
          <w:rFonts w:ascii="Arial" w:hAnsi="Arial"/>
          <w:bCs/>
        </w:rPr>
        <w:t>and “e-business”</w:t>
      </w:r>
      <w:r w:rsidR="00DF558F">
        <w:rPr>
          <w:rFonts w:ascii="Arial" w:hAnsi="Arial"/>
          <w:bCs/>
        </w:rPr>
        <w:t xml:space="preserve"> as it was originally named</w:t>
      </w:r>
      <w:r w:rsidR="00CF0C2C">
        <w:rPr>
          <w:rFonts w:ascii="Arial" w:hAnsi="Arial"/>
          <w:bCs/>
        </w:rPr>
        <w:t xml:space="preserve"> </w:t>
      </w:r>
      <w:r w:rsidR="00DF558F">
        <w:rPr>
          <w:rFonts w:ascii="Arial" w:hAnsi="Arial"/>
          <w:bCs/>
        </w:rPr>
        <w:t xml:space="preserve">by IBM </w:t>
      </w:r>
      <w:r w:rsidR="00CF0C2C">
        <w:rPr>
          <w:rFonts w:ascii="Arial" w:hAnsi="Arial"/>
          <w:bCs/>
        </w:rPr>
        <w:t>in 2000)</w:t>
      </w:r>
      <w:r w:rsidR="00F54407">
        <w:rPr>
          <w:rFonts w:ascii="Arial" w:hAnsi="Arial"/>
          <w:bCs/>
        </w:rPr>
        <w:t xml:space="preserve"> </w:t>
      </w:r>
      <w:r w:rsidRPr="00C61D0B">
        <w:rPr>
          <w:rFonts w:ascii="Arial" w:hAnsi="Arial"/>
          <w:bCs/>
        </w:rPr>
        <w:t xml:space="preserve">is a critical skill for </w:t>
      </w:r>
      <w:r w:rsidR="001F3D3C" w:rsidRPr="00C61D0B">
        <w:rPr>
          <w:rFonts w:ascii="Arial" w:hAnsi="Arial"/>
          <w:bCs/>
        </w:rPr>
        <w:t xml:space="preserve">line </w:t>
      </w:r>
      <w:r w:rsidRPr="00C61D0B">
        <w:rPr>
          <w:rFonts w:ascii="Arial" w:hAnsi="Arial"/>
          <w:bCs/>
        </w:rPr>
        <w:t>managers</w:t>
      </w:r>
      <w:r w:rsidR="001F3D3C" w:rsidRPr="00C61D0B">
        <w:rPr>
          <w:rFonts w:ascii="Arial" w:hAnsi="Arial"/>
          <w:bCs/>
        </w:rPr>
        <w:t xml:space="preserve"> in any area of business</w:t>
      </w:r>
      <w:r w:rsidRPr="00C61D0B">
        <w:rPr>
          <w:rFonts w:ascii="Arial" w:hAnsi="Arial"/>
          <w:bCs/>
        </w:rPr>
        <w:t xml:space="preserve">. Furthermore, the global dimension is becoming more critical as digital technologies </w:t>
      </w:r>
      <w:r w:rsidR="00CF0C2C">
        <w:rPr>
          <w:rFonts w:ascii="Arial" w:hAnsi="Arial"/>
          <w:bCs/>
        </w:rPr>
        <w:t xml:space="preserve">and broadband networks </w:t>
      </w:r>
      <w:r w:rsidRPr="00C61D0B">
        <w:rPr>
          <w:rFonts w:ascii="Arial" w:hAnsi="Arial"/>
          <w:bCs/>
        </w:rPr>
        <w:t>change the speed and global reach by which enterprises can provide their services, partner with others, source their products, and enter remote markets.</w:t>
      </w:r>
      <w:r w:rsidR="00FF32F0">
        <w:rPr>
          <w:rFonts w:ascii="Arial" w:hAnsi="Arial"/>
          <w:bCs/>
        </w:rPr>
        <w:t xml:space="preserve"> </w:t>
      </w:r>
      <w:r w:rsidR="00CF0C2C">
        <w:rPr>
          <w:rFonts w:ascii="Arial" w:hAnsi="Arial"/>
          <w:bCs/>
        </w:rPr>
        <w:t>T</w:t>
      </w:r>
      <w:r w:rsidRPr="00C61D0B">
        <w:rPr>
          <w:rFonts w:ascii="Arial" w:hAnsi="Arial"/>
          <w:bCs/>
        </w:rPr>
        <w:t xml:space="preserve">his course is designed to prepare </w:t>
      </w:r>
      <w:r w:rsidR="00EC07DF" w:rsidRPr="00C61D0B">
        <w:rPr>
          <w:rFonts w:ascii="Arial" w:hAnsi="Arial"/>
          <w:bCs/>
        </w:rPr>
        <w:t xml:space="preserve">general managers </w:t>
      </w:r>
      <w:r w:rsidRPr="00C61D0B">
        <w:rPr>
          <w:rFonts w:ascii="Arial" w:hAnsi="Arial"/>
          <w:bCs/>
        </w:rPr>
        <w:t xml:space="preserve">to operate successfully </w:t>
      </w:r>
      <w:r w:rsidR="00EC07DF" w:rsidRPr="00C61D0B">
        <w:rPr>
          <w:rFonts w:ascii="Arial" w:hAnsi="Arial"/>
          <w:bCs/>
        </w:rPr>
        <w:t xml:space="preserve">in such </w:t>
      </w:r>
      <w:r w:rsidRPr="00C61D0B">
        <w:rPr>
          <w:rFonts w:ascii="Arial" w:hAnsi="Arial"/>
          <w:bCs/>
        </w:rPr>
        <w:t xml:space="preserve">a global </w:t>
      </w:r>
      <w:r w:rsidR="00CF0C2C">
        <w:rPr>
          <w:rFonts w:ascii="Arial" w:hAnsi="Arial"/>
          <w:bCs/>
        </w:rPr>
        <w:t>digital world</w:t>
      </w:r>
      <w:r w:rsidR="0071445D">
        <w:rPr>
          <w:rFonts w:ascii="Arial" w:hAnsi="Arial"/>
          <w:bCs/>
        </w:rPr>
        <w:t xml:space="preserve">, and to create </w:t>
      </w:r>
      <w:r w:rsidR="00DF558F">
        <w:rPr>
          <w:rFonts w:ascii="Arial" w:hAnsi="Arial"/>
          <w:bCs/>
        </w:rPr>
        <w:t xml:space="preserve">stakeholder </w:t>
      </w:r>
      <w:r w:rsidR="0071445D">
        <w:rPr>
          <w:rFonts w:ascii="Arial" w:hAnsi="Arial"/>
          <w:bCs/>
        </w:rPr>
        <w:t>value and competitive advantage</w:t>
      </w:r>
      <w:r w:rsidRPr="00C61D0B">
        <w:rPr>
          <w:rFonts w:ascii="Arial" w:hAnsi="Arial"/>
          <w:bCs/>
        </w:rPr>
        <w:t>.</w:t>
      </w:r>
      <w:r w:rsidR="00AE62F0" w:rsidRPr="00C61D0B">
        <w:rPr>
          <w:rFonts w:ascii="Arial" w:hAnsi="Arial"/>
          <w:bCs/>
        </w:rPr>
        <w:t xml:space="preserve"> </w:t>
      </w:r>
    </w:p>
    <w:p w:rsidR="00CF0C2C" w:rsidRPr="00D73A50" w:rsidRDefault="00CF0C2C" w:rsidP="0071445D">
      <w:pPr>
        <w:tabs>
          <w:tab w:val="left" w:pos="9072"/>
          <w:tab w:val="left" w:pos="9270"/>
        </w:tabs>
        <w:spacing w:after="60"/>
        <w:jc w:val="both"/>
        <w:rPr>
          <w:rFonts w:ascii="Arial" w:hAnsi="Arial"/>
          <w:bCs/>
          <w:sz w:val="16"/>
          <w:szCs w:val="16"/>
        </w:rPr>
      </w:pPr>
    </w:p>
    <w:p w:rsidR="001F3D3C" w:rsidRDefault="00AE62F0" w:rsidP="0071445D">
      <w:pPr>
        <w:tabs>
          <w:tab w:val="left" w:pos="9072"/>
          <w:tab w:val="left" w:pos="9270"/>
        </w:tabs>
        <w:spacing w:after="60"/>
        <w:jc w:val="both"/>
        <w:rPr>
          <w:rFonts w:ascii="Arial" w:hAnsi="Arial"/>
          <w:bCs/>
        </w:rPr>
      </w:pPr>
      <w:r>
        <w:rPr>
          <w:rFonts w:ascii="Arial" w:hAnsi="Arial"/>
          <w:bCs/>
        </w:rPr>
        <w:t>An informed manager in the global conditions of the 21</w:t>
      </w:r>
      <w:r w:rsidRPr="00AE62F0">
        <w:rPr>
          <w:rFonts w:ascii="Arial" w:hAnsi="Arial"/>
          <w:bCs/>
          <w:vertAlign w:val="superscript"/>
        </w:rPr>
        <w:t>st</w:t>
      </w:r>
      <w:r>
        <w:rPr>
          <w:rFonts w:ascii="Arial" w:hAnsi="Arial"/>
          <w:bCs/>
        </w:rPr>
        <w:t xml:space="preserve"> century must understand</w:t>
      </w:r>
      <w:r w:rsidR="001F3D3C">
        <w:rPr>
          <w:rFonts w:ascii="Arial" w:hAnsi="Arial"/>
          <w:bCs/>
        </w:rPr>
        <w:t xml:space="preserve"> </w:t>
      </w:r>
      <w:r w:rsidR="00A173C2">
        <w:rPr>
          <w:rFonts w:ascii="Arial" w:hAnsi="Arial"/>
          <w:bCs/>
        </w:rPr>
        <w:t>4</w:t>
      </w:r>
      <w:r w:rsidR="001F3D3C">
        <w:rPr>
          <w:rFonts w:ascii="Arial" w:hAnsi="Arial"/>
          <w:bCs/>
        </w:rPr>
        <w:t xml:space="preserve"> core </w:t>
      </w:r>
      <w:r w:rsidR="00A173C2">
        <w:rPr>
          <w:rFonts w:ascii="Arial" w:hAnsi="Arial"/>
          <w:bCs/>
        </w:rPr>
        <w:t xml:space="preserve">strands </w:t>
      </w:r>
      <w:r w:rsidR="001F3D3C">
        <w:rPr>
          <w:rFonts w:ascii="Arial" w:hAnsi="Arial"/>
          <w:bCs/>
        </w:rPr>
        <w:t xml:space="preserve">that define the success of </w:t>
      </w:r>
      <w:r w:rsidR="00CF0C2C">
        <w:rPr>
          <w:rFonts w:ascii="Arial" w:hAnsi="Arial"/>
          <w:bCs/>
        </w:rPr>
        <w:t>digital transformation of the enterprise</w:t>
      </w:r>
      <w:r w:rsidR="001F3D3C">
        <w:rPr>
          <w:rFonts w:ascii="Arial" w:hAnsi="Arial"/>
          <w:bCs/>
        </w:rPr>
        <w:t>:</w:t>
      </w:r>
      <w:r w:rsidR="002004ED">
        <w:rPr>
          <w:rFonts w:ascii="Arial" w:hAnsi="Arial"/>
          <w:bCs/>
        </w:rPr>
        <w:t>-</w:t>
      </w:r>
    </w:p>
    <w:p w:rsidR="001F3D3C" w:rsidRPr="0071445D" w:rsidRDefault="002004ED" w:rsidP="002004ED">
      <w:pPr>
        <w:tabs>
          <w:tab w:val="left" w:pos="9072"/>
          <w:tab w:val="left" w:pos="9270"/>
        </w:tabs>
        <w:spacing w:after="60"/>
        <w:jc w:val="both"/>
        <w:rPr>
          <w:rFonts w:ascii="Arial" w:hAnsi="Arial"/>
          <w:bCs/>
        </w:rPr>
      </w:pPr>
      <w:r w:rsidRPr="0071445D">
        <w:rPr>
          <w:rFonts w:ascii="Arial" w:hAnsi="Arial"/>
          <w:bCs/>
        </w:rPr>
        <w:t xml:space="preserve">1. </w:t>
      </w:r>
      <w:r w:rsidR="001F3D3C" w:rsidRPr="0071445D">
        <w:rPr>
          <w:rFonts w:ascii="Arial" w:hAnsi="Arial"/>
          <w:bCs/>
        </w:rPr>
        <w:t>Ho</w:t>
      </w:r>
      <w:r w:rsidR="00AE62F0" w:rsidRPr="0071445D">
        <w:rPr>
          <w:rFonts w:ascii="Arial" w:hAnsi="Arial"/>
          <w:bCs/>
        </w:rPr>
        <w:t>w to</w:t>
      </w:r>
      <w:r w:rsidR="001F3D3C" w:rsidRPr="0071445D">
        <w:rPr>
          <w:rFonts w:ascii="Arial" w:hAnsi="Arial"/>
          <w:bCs/>
        </w:rPr>
        <w:t xml:space="preserve"> intelligently </w:t>
      </w:r>
      <w:r w:rsidR="00AE62F0" w:rsidRPr="0071445D">
        <w:rPr>
          <w:rFonts w:ascii="Arial" w:hAnsi="Arial"/>
          <w:bCs/>
        </w:rPr>
        <w:t xml:space="preserve">harness the strategic </w:t>
      </w:r>
      <w:r w:rsidR="00EB67A6" w:rsidRPr="0071445D">
        <w:rPr>
          <w:rFonts w:ascii="Arial" w:hAnsi="Arial"/>
          <w:bCs/>
        </w:rPr>
        <w:t xml:space="preserve">business </w:t>
      </w:r>
      <w:r w:rsidR="00AE62F0" w:rsidRPr="0071445D">
        <w:rPr>
          <w:rFonts w:ascii="Arial" w:hAnsi="Arial"/>
          <w:bCs/>
        </w:rPr>
        <w:t>value of information technologies</w:t>
      </w:r>
      <w:r w:rsidR="00CF0C2C">
        <w:rPr>
          <w:rFonts w:ascii="Arial" w:hAnsi="Arial"/>
          <w:bCs/>
        </w:rPr>
        <w:t xml:space="preserve"> through large </w:t>
      </w:r>
      <w:r w:rsidR="00DF558F">
        <w:rPr>
          <w:rFonts w:ascii="Arial" w:hAnsi="Arial"/>
          <w:bCs/>
        </w:rPr>
        <w:t xml:space="preserve">integrated </w:t>
      </w:r>
      <w:r w:rsidR="00CF0C2C">
        <w:rPr>
          <w:rFonts w:ascii="Arial" w:hAnsi="Arial"/>
          <w:bCs/>
        </w:rPr>
        <w:t>enterprise system applications.</w:t>
      </w:r>
    </w:p>
    <w:p w:rsidR="002004ED" w:rsidRDefault="002004ED" w:rsidP="002004ED">
      <w:pPr>
        <w:tabs>
          <w:tab w:val="left" w:pos="9072"/>
          <w:tab w:val="left" w:pos="9270"/>
        </w:tabs>
        <w:spacing w:after="60"/>
        <w:ind w:right="-18"/>
        <w:jc w:val="both"/>
        <w:rPr>
          <w:rFonts w:ascii="Arial" w:hAnsi="Arial"/>
          <w:bCs/>
        </w:rPr>
      </w:pPr>
      <w:r>
        <w:rPr>
          <w:rFonts w:ascii="Arial" w:hAnsi="Arial"/>
          <w:bCs/>
        </w:rPr>
        <w:t>2. H</w:t>
      </w:r>
      <w:r w:rsidRPr="002004ED">
        <w:rPr>
          <w:rFonts w:ascii="Arial" w:hAnsi="Arial"/>
          <w:bCs/>
        </w:rPr>
        <w:t xml:space="preserve">ow to </w:t>
      </w:r>
      <w:r w:rsidR="00CF0C2C">
        <w:rPr>
          <w:rFonts w:ascii="Arial" w:hAnsi="Arial"/>
          <w:bCs/>
        </w:rPr>
        <w:t xml:space="preserve">design and </w:t>
      </w:r>
      <w:r w:rsidRPr="002004ED">
        <w:rPr>
          <w:rFonts w:ascii="Arial" w:hAnsi="Arial"/>
          <w:bCs/>
        </w:rPr>
        <w:t>manage business models for services offered through digital platforms</w:t>
      </w:r>
      <w:r>
        <w:rPr>
          <w:rFonts w:ascii="Arial" w:hAnsi="Arial"/>
          <w:bCs/>
        </w:rPr>
        <w:t>.</w:t>
      </w:r>
    </w:p>
    <w:p w:rsidR="00C4349C" w:rsidRDefault="002004ED">
      <w:pPr>
        <w:tabs>
          <w:tab w:val="left" w:pos="9072"/>
          <w:tab w:val="left" w:pos="9270"/>
        </w:tabs>
        <w:spacing w:after="60"/>
        <w:ind w:left="270" w:hanging="270"/>
        <w:jc w:val="both"/>
        <w:rPr>
          <w:rFonts w:ascii="Arial" w:hAnsi="Arial"/>
          <w:bCs/>
        </w:rPr>
      </w:pPr>
      <w:r>
        <w:rPr>
          <w:rFonts w:ascii="Arial" w:hAnsi="Arial"/>
          <w:bCs/>
        </w:rPr>
        <w:t xml:space="preserve">3. </w:t>
      </w:r>
      <w:r w:rsidR="001F3D3C">
        <w:rPr>
          <w:rFonts w:ascii="Arial" w:hAnsi="Arial"/>
          <w:bCs/>
        </w:rPr>
        <w:t>H</w:t>
      </w:r>
      <w:r w:rsidR="00AE62F0">
        <w:rPr>
          <w:rFonts w:ascii="Arial" w:hAnsi="Arial"/>
          <w:bCs/>
        </w:rPr>
        <w:t xml:space="preserve">ow to organizationally implement and deploy </w:t>
      </w:r>
      <w:r w:rsidR="00EB67A6">
        <w:rPr>
          <w:rFonts w:ascii="Arial" w:hAnsi="Arial"/>
          <w:bCs/>
        </w:rPr>
        <w:t xml:space="preserve">different types of </w:t>
      </w:r>
      <w:r w:rsidR="00AE62F0">
        <w:rPr>
          <w:rFonts w:ascii="Arial" w:hAnsi="Arial"/>
          <w:bCs/>
        </w:rPr>
        <w:t>information systems within and</w:t>
      </w:r>
      <w:r w:rsidR="00EB67A6">
        <w:rPr>
          <w:rFonts w:ascii="Arial" w:hAnsi="Arial"/>
          <w:bCs/>
        </w:rPr>
        <w:t xml:space="preserve"> </w:t>
      </w:r>
      <w:r w:rsidR="009C6C1F">
        <w:rPr>
          <w:rFonts w:ascii="Arial" w:hAnsi="Arial"/>
          <w:bCs/>
        </w:rPr>
        <w:t xml:space="preserve">   </w:t>
      </w:r>
      <w:r w:rsidR="00AE62F0">
        <w:rPr>
          <w:rFonts w:ascii="Arial" w:hAnsi="Arial"/>
          <w:bCs/>
        </w:rPr>
        <w:t>across ente</w:t>
      </w:r>
      <w:r w:rsidR="001F3D3C">
        <w:rPr>
          <w:rFonts w:ascii="Arial" w:hAnsi="Arial"/>
          <w:bCs/>
        </w:rPr>
        <w:t>rprises</w:t>
      </w:r>
      <w:r w:rsidR="00EB67A6">
        <w:rPr>
          <w:rFonts w:ascii="Arial" w:hAnsi="Arial"/>
          <w:bCs/>
        </w:rPr>
        <w:t>, while understanding user needs</w:t>
      </w:r>
      <w:r>
        <w:rPr>
          <w:rFonts w:ascii="Arial" w:hAnsi="Arial"/>
          <w:bCs/>
        </w:rPr>
        <w:t>.</w:t>
      </w:r>
    </w:p>
    <w:p w:rsidR="00200DF7" w:rsidRDefault="002004ED" w:rsidP="002004ED">
      <w:pPr>
        <w:tabs>
          <w:tab w:val="left" w:pos="9072"/>
          <w:tab w:val="left" w:pos="9270"/>
        </w:tabs>
        <w:spacing w:after="60"/>
        <w:ind w:right="-18"/>
        <w:jc w:val="both"/>
        <w:rPr>
          <w:rFonts w:ascii="Arial" w:hAnsi="Arial"/>
          <w:bCs/>
        </w:rPr>
      </w:pPr>
      <w:r>
        <w:rPr>
          <w:rFonts w:ascii="Arial" w:hAnsi="Arial"/>
          <w:bCs/>
        </w:rPr>
        <w:t>4. H</w:t>
      </w:r>
      <w:r w:rsidRPr="002004ED">
        <w:rPr>
          <w:rFonts w:ascii="Arial" w:hAnsi="Arial"/>
          <w:bCs/>
        </w:rPr>
        <w:t>ow to track &amp; manag</w:t>
      </w:r>
      <w:r w:rsidR="009E6263">
        <w:rPr>
          <w:rFonts w:ascii="Arial" w:hAnsi="Arial"/>
          <w:bCs/>
        </w:rPr>
        <w:t>e</w:t>
      </w:r>
      <w:r w:rsidRPr="002004ED">
        <w:rPr>
          <w:rFonts w:ascii="Arial" w:hAnsi="Arial"/>
          <w:bCs/>
        </w:rPr>
        <w:t xml:space="preserve"> disruptive</w:t>
      </w:r>
      <w:r>
        <w:rPr>
          <w:rFonts w:ascii="Arial" w:hAnsi="Arial"/>
          <w:bCs/>
        </w:rPr>
        <w:t xml:space="preserve"> </w:t>
      </w:r>
      <w:r w:rsidRPr="002004ED">
        <w:rPr>
          <w:rFonts w:ascii="Arial" w:hAnsi="Arial"/>
          <w:bCs/>
        </w:rPr>
        <w:t>technologies</w:t>
      </w:r>
      <w:r>
        <w:rPr>
          <w:rFonts w:ascii="Arial" w:hAnsi="Arial"/>
          <w:bCs/>
        </w:rPr>
        <w:t xml:space="preserve">. </w:t>
      </w:r>
    </w:p>
    <w:p w:rsidR="00EC07DF" w:rsidRPr="00D73A50" w:rsidRDefault="00EC07DF" w:rsidP="00AE62F0">
      <w:pPr>
        <w:tabs>
          <w:tab w:val="left" w:pos="9072"/>
          <w:tab w:val="left" w:pos="9270"/>
        </w:tabs>
        <w:ind w:right="-18"/>
        <w:jc w:val="both"/>
        <w:rPr>
          <w:rFonts w:ascii="Arial" w:hAnsi="Arial"/>
          <w:bCs/>
          <w:sz w:val="16"/>
          <w:szCs w:val="16"/>
        </w:rPr>
      </w:pPr>
    </w:p>
    <w:p w:rsidR="009C6C1F" w:rsidRPr="0071445D" w:rsidRDefault="003D4361" w:rsidP="009C6C1F">
      <w:pPr>
        <w:tabs>
          <w:tab w:val="left" w:pos="2160"/>
          <w:tab w:val="left" w:pos="3312"/>
          <w:tab w:val="left" w:pos="9072"/>
          <w:tab w:val="left" w:pos="9270"/>
        </w:tabs>
        <w:ind w:right="-18"/>
        <w:jc w:val="both"/>
        <w:rPr>
          <w:rFonts w:ascii="Arial" w:hAnsi="Arial"/>
          <w:bCs/>
        </w:rPr>
      </w:pPr>
      <w:r>
        <w:rPr>
          <w:rFonts w:ascii="Arial" w:hAnsi="Arial"/>
          <w:bCs/>
        </w:rPr>
        <w:t xml:space="preserve">This is a </w:t>
      </w:r>
      <w:r w:rsidR="00EC07DF">
        <w:rPr>
          <w:rFonts w:ascii="Arial" w:hAnsi="Arial"/>
          <w:bCs/>
        </w:rPr>
        <w:t xml:space="preserve">“future-proof” </w:t>
      </w:r>
      <w:r>
        <w:rPr>
          <w:rFonts w:ascii="Arial" w:hAnsi="Arial"/>
          <w:bCs/>
        </w:rPr>
        <w:t xml:space="preserve">survey course that helps you understand enough pieces of the mosaic that forms </w:t>
      </w:r>
      <w:r w:rsidR="009C6C1F">
        <w:rPr>
          <w:rFonts w:ascii="Arial" w:hAnsi="Arial"/>
          <w:bCs/>
        </w:rPr>
        <w:t>digital transformation --</w:t>
      </w:r>
      <w:r>
        <w:rPr>
          <w:rFonts w:ascii="Arial" w:hAnsi="Arial"/>
          <w:bCs/>
        </w:rPr>
        <w:t xml:space="preserve"> so that you can manage intelligently as new pieces of the mosaic appear and i</w:t>
      </w:r>
      <w:r w:rsidR="00B73300">
        <w:rPr>
          <w:rFonts w:ascii="Arial" w:hAnsi="Arial"/>
          <w:bCs/>
        </w:rPr>
        <w:t xml:space="preserve">t changes in the years to come. There is not sufficient time to delve deeply into any of the topics. </w:t>
      </w:r>
      <w:r w:rsidR="00B642B2">
        <w:rPr>
          <w:rFonts w:ascii="Arial" w:hAnsi="Arial"/>
          <w:bCs/>
        </w:rPr>
        <w:t xml:space="preserve">It is geared to the </w:t>
      </w:r>
      <w:r>
        <w:rPr>
          <w:rFonts w:ascii="Arial" w:hAnsi="Arial"/>
          <w:bCs/>
        </w:rPr>
        <w:t>general manager, and</w:t>
      </w:r>
      <w:r w:rsidR="009C6C1F">
        <w:rPr>
          <w:rFonts w:ascii="Arial" w:hAnsi="Arial"/>
          <w:bCs/>
        </w:rPr>
        <w:t xml:space="preserve"> the managerial mindset of this course is one </w:t>
      </w:r>
      <w:r w:rsidR="009C6C1F" w:rsidRPr="0071445D">
        <w:rPr>
          <w:rFonts w:ascii="Arial" w:hAnsi="Arial"/>
          <w:bCs/>
        </w:rPr>
        <w:t>that focuses on the relationship between technology and the business, rather than a focus on the technology itself.</w:t>
      </w:r>
    </w:p>
    <w:p w:rsidR="009C6C1F" w:rsidRPr="00D73A50" w:rsidRDefault="009C6C1F" w:rsidP="009C6C1F">
      <w:pPr>
        <w:tabs>
          <w:tab w:val="left" w:pos="2160"/>
          <w:tab w:val="left" w:pos="3312"/>
          <w:tab w:val="left" w:pos="9072"/>
          <w:tab w:val="left" w:pos="9270"/>
        </w:tabs>
        <w:ind w:right="-18"/>
        <w:jc w:val="both"/>
        <w:rPr>
          <w:rFonts w:ascii="Arial" w:hAnsi="Arial"/>
          <w:bCs/>
          <w:sz w:val="16"/>
          <w:szCs w:val="16"/>
        </w:rPr>
      </w:pPr>
    </w:p>
    <w:p w:rsidR="005C2560" w:rsidRPr="003A0463" w:rsidRDefault="005C2560" w:rsidP="00EC07DF">
      <w:pPr>
        <w:tabs>
          <w:tab w:val="left" w:pos="9270"/>
        </w:tabs>
        <w:ind w:right="-18"/>
        <w:rPr>
          <w:rFonts w:ascii="Arial" w:hAnsi="Arial"/>
        </w:rPr>
      </w:pPr>
      <w:r w:rsidRPr="003A0463">
        <w:rPr>
          <w:rFonts w:ascii="Arial" w:hAnsi="Arial"/>
          <w:b/>
        </w:rPr>
        <w:t>Place:</w:t>
      </w:r>
      <w:r w:rsidR="00EC07DF" w:rsidRPr="003A0463">
        <w:rPr>
          <w:rFonts w:ascii="Arial" w:hAnsi="Arial"/>
        </w:rPr>
        <w:t xml:space="preserve"> Popovich Hall (JKP) 2</w:t>
      </w:r>
      <w:r w:rsidR="000C0482" w:rsidRPr="003A0463">
        <w:rPr>
          <w:rFonts w:ascii="Arial" w:hAnsi="Arial"/>
        </w:rPr>
        <w:t>0</w:t>
      </w:r>
      <w:r w:rsidR="009E6263">
        <w:rPr>
          <w:rFonts w:ascii="Arial" w:hAnsi="Arial"/>
        </w:rPr>
        <w:t>4</w:t>
      </w:r>
      <w:r w:rsidRPr="003A0463">
        <w:rPr>
          <w:rFonts w:ascii="Arial" w:hAnsi="Arial"/>
        </w:rPr>
        <w:t xml:space="preserve">      </w:t>
      </w:r>
      <w:r w:rsidRPr="003A0463">
        <w:rPr>
          <w:rFonts w:ascii="Arial" w:hAnsi="Arial"/>
          <w:b/>
        </w:rPr>
        <w:t>Time:</w:t>
      </w:r>
      <w:r w:rsidR="00EC07DF" w:rsidRPr="003A0463">
        <w:rPr>
          <w:rFonts w:ascii="Arial" w:hAnsi="Arial"/>
        </w:rPr>
        <w:t xml:space="preserve"> </w:t>
      </w:r>
      <w:r w:rsidR="00DE5547">
        <w:rPr>
          <w:rFonts w:ascii="Arial" w:hAnsi="Arial" w:hint="eastAsia"/>
          <w:lang w:eastAsia="ko-KR"/>
        </w:rPr>
        <w:t>Tue</w:t>
      </w:r>
      <w:r w:rsidR="003A0463">
        <w:rPr>
          <w:rFonts w:ascii="Arial" w:hAnsi="Arial"/>
        </w:rPr>
        <w:t>.</w:t>
      </w:r>
      <w:r w:rsidR="00EC07DF" w:rsidRPr="003A0463">
        <w:rPr>
          <w:rFonts w:ascii="Arial" w:hAnsi="Arial"/>
        </w:rPr>
        <w:t xml:space="preserve"> &amp; </w:t>
      </w:r>
      <w:r w:rsidR="00DE5547">
        <w:rPr>
          <w:rFonts w:ascii="Arial" w:hAnsi="Arial" w:hint="eastAsia"/>
          <w:lang w:eastAsia="ko-KR"/>
        </w:rPr>
        <w:t>Thu</w:t>
      </w:r>
      <w:r w:rsidR="003A0463">
        <w:rPr>
          <w:rFonts w:ascii="Arial" w:hAnsi="Arial"/>
        </w:rPr>
        <w:t>.</w:t>
      </w:r>
      <w:r w:rsidR="00C0542F" w:rsidRPr="003A0463">
        <w:rPr>
          <w:rFonts w:ascii="Arial" w:hAnsi="Arial"/>
        </w:rPr>
        <w:t xml:space="preserve"> </w:t>
      </w:r>
      <w:proofErr w:type="gramStart"/>
      <w:r w:rsidR="00EC07DF" w:rsidRPr="003A0463">
        <w:rPr>
          <w:rFonts w:ascii="Arial" w:hAnsi="Arial"/>
        </w:rPr>
        <w:t>with</w:t>
      </w:r>
      <w:proofErr w:type="gramEnd"/>
      <w:r w:rsidR="00EC07DF" w:rsidRPr="003A0463">
        <w:rPr>
          <w:rFonts w:ascii="Arial" w:hAnsi="Arial"/>
        </w:rPr>
        <w:t xml:space="preserve"> some Fridays</w:t>
      </w:r>
      <w:r w:rsidR="00697C44" w:rsidRPr="003A0463">
        <w:rPr>
          <w:rFonts w:ascii="Arial" w:hAnsi="Arial"/>
        </w:rPr>
        <w:t xml:space="preserve">, </w:t>
      </w:r>
      <w:r w:rsidR="00581554">
        <w:rPr>
          <w:rFonts w:ascii="Arial" w:hAnsi="Arial"/>
        </w:rPr>
        <w:t>8</w:t>
      </w:r>
      <w:r w:rsidR="00697C44" w:rsidRPr="003A0463">
        <w:rPr>
          <w:rFonts w:ascii="Arial" w:hAnsi="Arial"/>
        </w:rPr>
        <w:t>:</w:t>
      </w:r>
      <w:r w:rsidR="002704C6">
        <w:rPr>
          <w:rFonts w:ascii="Arial" w:hAnsi="Arial"/>
        </w:rPr>
        <w:t>30</w:t>
      </w:r>
      <w:r w:rsidR="00697C44" w:rsidRPr="003A0463">
        <w:rPr>
          <w:rFonts w:ascii="Arial" w:hAnsi="Arial"/>
        </w:rPr>
        <w:t xml:space="preserve"> </w:t>
      </w:r>
      <w:r w:rsidR="00581554">
        <w:rPr>
          <w:rFonts w:ascii="Arial" w:hAnsi="Arial"/>
        </w:rPr>
        <w:t>a</w:t>
      </w:r>
      <w:r w:rsidR="00EE7021">
        <w:rPr>
          <w:rFonts w:ascii="Arial" w:hAnsi="Arial"/>
        </w:rPr>
        <w:t>.m.</w:t>
      </w:r>
      <w:r w:rsidR="00697C44" w:rsidRPr="003A0463">
        <w:rPr>
          <w:rFonts w:ascii="Arial" w:hAnsi="Arial"/>
        </w:rPr>
        <w:t xml:space="preserve"> – </w:t>
      </w:r>
      <w:r w:rsidR="00581554">
        <w:rPr>
          <w:rFonts w:ascii="Arial" w:hAnsi="Arial"/>
        </w:rPr>
        <w:t>1</w:t>
      </w:r>
      <w:r w:rsidR="002704C6">
        <w:rPr>
          <w:rFonts w:ascii="Arial" w:hAnsi="Arial"/>
        </w:rPr>
        <w:t>1</w:t>
      </w:r>
      <w:r w:rsidR="00697C44" w:rsidRPr="003A0463">
        <w:rPr>
          <w:rFonts w:ascii="Arial" w:hAnsi="Arial"/>
        </w:rPr>
        <w:t>:</w:t>
      </w:r>
      <w:r w:rsidR="002704C6">
        <w:rPr>
          <w:rFonts w:ascii="Arial" w:hAnsi="Arial"/>
        </w:rPr>
        <w:t>1</w:t>
      </w:r>
      <w:r w:rsidR="00581554">
        <w:rPr>
          <w:rFonts w:ascii="Arial" w:hAnsi="Arial"/>
        </w:rPr>
        <w:t>5</w:t>
      </w:r>
      <w:r w:rsidR="00697C44" w:rsidRPr="003A0463">
        <w:rPr>
          <w:rFonts w:ascii="Arial" w:hAnsi="Arial"/>
        </w:rPr>
        <w:t xml:space="preserve"> </w:t>
      </w:r>
      <w:r w:rsidR="00482F60">
        <w:rPr>
          <w:rFonts w:ascii="Arial" w:hAnsi="Arial"/>
        </w:rPr>
        <w:t>a</w:t>
      </w:r>
      <w:r w:rsidR="00EE7021">
        <w:rPr>
          <w:rFonts w:ascii="Arial" w:hAnsi="Arial"/>
        </w:rPr>
        <w:t>.</w:t>
      </w:r>
      <w:r w:rsidR="00697C44" w:rsidRPr="003A0463">
        <w:rPr>
          <w:rFonts w:ascii="Arial" w:hAnsi="Arial"/>
        </w:rPr>
        <w:t>m</w:t>
      </w:r>
      <w:r w:rsidR="00EE7021">
        <w:rPr>
          <w:rFonts w:ascii="Arial" w:hAnsi="Arial"/>
        </w:rPr>
        <w:t>.</w:t>
      </w:r>
    </w:p>
    <w:p w:rsidR="005C2560" w:rsidRPr="003A0463" w:rsidRDefault="005C2560" w:rsidP="003E267A">
      <w:pPr>
        <w:tabs>
          <w:tab w:val="left" w:pos="9270"/>
        </w:tabs>
        <w:ind w:right="630"/>
        <w:rPr>
          <w:rFonts w:ascii="Arial" w:hAnsi="Arial"/>
          <w:bCs/>
          <w:lang w:eastAsia="ko-KR"/>
        </w:rPr>
      </w:pPr>
      <w:r w:rsidRPr="003A0463">
        <w:rPr>
          <w:rFonts w:ascii="Arial" w:hAnsi="Arial"/>
          <w:b/>
        </w:rPr>
        <w:t>Instructor:</w:t>
      </w:r>
      <w:r w:rsidRPr="003A0463">
        <w:rPr>
          <w:rFonts w:ascii="Arial" w:hAnsi="Arial"/>
        </w:rPr>
        <w:t xml:space="preserve"> </w:t>
      </w:r>
      <w:r w:rsidR="001469D9">
        <w:rPr>
          <w:rFonts w:ascii="Arial" w:hAnsi="Arial"/>
        </w:rPr>
        <w:t xml:space="preserve">K. </w:t>
      </w:r>
      <w:proofErr w:type="spellStart"/>
      <w:r w:rsidR="001469D9">
        <w:rPr>
          <w:rFonts w:ascii="Arial" w:hAnsi="Arial"/>
        </w:rPr>
        <w:t>Kyu</w:t>
      </w:r>
      <w:proofErr w:type="spellEnd"/>
      <w:r w:rsidR="001469D9">
        <w:rPr>
          <w:rFonts w:ascii="Arial" w:hAnsi="Arial"/>
        </w:rPr>
        <w:t xml:space="preserve"> Kim</w:t>
      </w:r>
      <w:r w:rsidR="001469D9" w:rsidRPr="002704C6">
        <w:rPr>
          <w:rFonts w:ascii="Arial" w:hAnsi="Arial"/>
        </w:rPr>
        <w:t>,</w:t>
      </w:r>
      <w:r w:rsidR="003E267A" w:rsidRPr="002704C6">
        <w:rPr>
          <w:rFonts w:ascii="Arial" w:hAnsi="Arial"/>
          <w:smallCaps/>
        </w:rPr>
        <w:t xml:space="preserve"> </w:t>
      </w:r>
      <w:r w:rsidR="002704C6" w:rsidRPr="002704C6">
        <w:rPr>
          <w:rFonts w:ascii="Arial" w:hAnsi="Arial"/>
          <w:smallCaps/>
        </w:rPr>
        <w:t>Adjunct</w:t>
      </w:r>
      <w:r w:rsidR="002704C6">
        <w:rPr>
          <w:rFonts w:ascii="Arial" w:hAnsi="Arial"/>
          <w:b/>
          <w:smallCaps/>
        </w:rPr>
        <w:t xml:space="preserve"> </w:t>
      </w:r>
      <w:r w:rsidRPr="003A0463">
        <w:rPr>
          <w:rFonts w:ascii="Arial" w:hAnsi="Arial"/>
          <w:bCs/>
        </w:rPr>
        <w:t xml:space="preserve">Professor of </w:t>
      </w:r>
      <w:r w:rsidR="00274E69">
        <w:rPr>
          <w:rFonts w:ascii="Arial" w:hAnsi="Arial"/>
          <w:bCs/>
        </w:rPr>
        <w:t>Data Sciences and Operations</w:t>
      </w:r>
      <w:r w:rsidR="008F0643">
        <w:rPr>
          <w:rFonts w:ascii="Arial" w:hAnsi="Arial" w:hint="eastAsia"/>
          <w:bCs/>
          <w:lang w:eastAsia="ko-KR"/>
        </w:rPr>
        <w:t xml:space="preserve">  </w:t>
      </w:r>
    </w:p>
    <w:p w:rsidR="0071445D" w:rsidRPr="00D73A50" w:rsidRDefault="0071445D" w:rsidP="005C2560">
      <w:pPr>
        <w:tabs>
          <w:tab w:val="left" w:pos="2160"/>
          <w:tab w:val="left" w:pos="3312"/>
          <w:tab w:val="left" w:pos="9270"/>
        </w:tabs>
        <w:ind w:right="-18"/>
        <w:jc w:val="both"/>
        <w:rPr>
          <w:rFonts w:ascii="Arial" w:hAnsi="Arial"/>
          <w:b/>
          <w:sz w:val="16"/>
          <w:szCs w:val="16"/>
        </w:rPr>
      </w:pPr>
    </w:p>
    <w:p w:rsidR="005C2560" w:rsidRPr="003E267A" w:rsidRDefault="005C2560" w:rsidP="005C2560">
      <w:pPr>
        <w:tabs>
          <w:tab w:val="left" w:pos="2160"/>
          <w:tab w:val="left" w:pos="3312"/>
          <w:tab w:val="left" w:pos="9270"/>
        </w:tabs>
        <w:ind w:right="-18"/>
        <w:jc w:val="both"/>
        <w:rPr>
          <w:rFonts w:ascii="Arial" w:hAnsi="Arial"/>
          <w:b/>
        </w:rPr>
      </w:pPr>
      <w:r w:rsidRPr="003E267A">
        <w:rPr>
          <w:rFonts w:ascii="Arial" w:hAnsi="Arial"/>
          <w:b/>
        </w:rPr>
        <w:t>CONTACT INFORMATION</w:t>
      </w:r>
    </w:p>
    <w:p w:rsidR="005C2560" w:rsidRDefault="005C2560" w:rsidP="005C2560">
      <w:pPr>
        <w:numPr>
          <w:ilvl w:val="0"/>
          <w:numId w:val="1"/>
        </w:numPr>
        <w:tabs>
          <w:tab w:val="left" w:pos="9270"/>
        </w:tabs>
        <w:ind w:right="-18"/>
        <w:rPr>
          <w:rFonts w:ascii="Arial" w:hAnsi="Arial"/>
        </w:rPr>
      </w:pPr>
      <w:r>
        <w:rPr>
          <w:rFonts w:ascii="Arial" w:hAnsi="Arial"/>
          <w:b/>
        </w:rPr>
        <w:t>Office Location</w:t>
      </w:r>
      <w:r w:rsidR="003E267A">
        <w:rPr>
          <w:rFonts w:ascii="Arial" w:hAnsi="Arial"/>
          <w:b/>
        </w:rPr>
        <w:t xml:space="preserve">: </w:t>
      </w:r>
      <w:r>
        <w:rPr>
          <w:rFonts w:ascii="Arial" w:hAnsi="Arial"/>
        </w:rPr>
        <w:t xml:space="preserve"> </w:t>
      </w:r>
      <w:r w:rsidR="00143017">
        <w:rPr>
          <w:rFonts w:ascii="Arial" w:hAnsi="Arial"/>
        </w:rPr>
        <w:t>Bridge Hall 401-L (DSO</w:t>
      </w:r>
      <w:r w:rsidR="003E267A">
        <w:rPr>
          <w:rFonts w:ascii="Arial" w:hAnsi="Arial"/>
        </w:rPr>
        <w:t xml:space="preserve"> Department</w:t>
      </w:r>
      <w:r w:rsidR="000423CD">
        <w:rPr>
          <w:rFonts w:ascii="Arial" w:hAnsi="Arial"/>
        </w:rPr>
        <w:t>)</w:t>
      </w:r>
    </w:p>
    <w:p w:rsidR="003E267A" w:rsidRDefault="003E267A" w:rsidP="005C2560">
      <w:pPr>
        <w:numPr>
          <w:ilvl w:val="0"/>
          <w:numId w:val="1"/>
        </w:numPr>
        <w:tabs>
          <w:tab w:val="left" w:pos="9270"/>
        </w:tabs>
        <w:ind w:right="-18"/>
        <w:rPr>
          <w:rFonts w:ascii="Arial" w:hAnsi="Arial"/>
        </w:rPr>
      </w:pPr>
      <w:r>
        <w:rPr>
          <w:rFonts w:ascii="Arial" w:hAnsi="Arial"/>
          <w:b/>
        </w:rPr>
        <w:t xml:space="preserve">Office Hours: </w:t>
      </w:r>
      <w:r>
        <w:rPr>
          <w:rFonts w:ascii="Arial" w:hAnsi="Arial"/>
        </w:rPr>
        <w:t>After class or by appointment</w:t>
      </w:r>
    </w:p>
    <w:p w:rsidR="005C2560" w:rsidRPr="002704C6" w:rsidRDefault="005C2560" w:rsidP="002704C6">
      <w:pPr>
        <w:numPr>
          <w:ilvl w:val="0"/>
          <w:numId w:val="1"/>
        </w:numPr>
        <w:tabs>
          <w:tab w:val="left" w:pos="9270"/>
        </w:tabs>
        <w:ind w:right="-18"/>
        <w:rPr>
          <w:rFonts w:ascii="Arial" w:hAnsi="Arial"/>
        </w:rPr>
      </w:pPr>
      <w:r>
        <w:rPr>
          <w:rFonts w:ascii="Arial" w:hAnsi="Arial"/>
          <w:b/>
        </w:rPr>
        <w:t xml:space="preserve">Office </w:t>
      </w:r>
      <w:r>
        <w:rPr>
          <w:rFonts w:ascii="Arial" w:hAnsi="Arial"/>
        </w:rPr>
        <w:t xml:space="preserve"> </w:t>
      </w:r>
      <w:r w:rsidR="003E267A" w:rsidRPr="003E267A">
        <w:rPr>
          <w:rFonts w:ascii="Arial" w:hAnsi="Arial"/>
          <w:b/>
        </w:rPr>
        <w:t>phone</w:t>
      </w:r>
      <w:r w:rsidR="003E267A">
        <w:rPr>
          <w:rFonts w:ascii="Arial" w:hAnsi="Arial"/>
          <w:b/>
        </w:rPr>
        <w:t>:</w:t>
      </w:r>
      <w:r w:rsidR="003E267A">
        <w:rPr>
          <w:rFonts w:ascii="Arial" w:hAnsi="Arial"/>
        </w:rPr>
        <w:t xml:space="preserve"> </w:t>
      </w:r>
      <w:r>
        <w:rPr>
          <w:rFonts w:ascii="Arial" w:hAnsi="Arial"/>
        </w:rPr>
        <w:t>213.740.0172</w:t>
      </w:r>
      <w:r w:rsidR="000D271C">
        <w:rPr>
          <w:rFonts w:ascii="Arial" w:hAnsi="Arial"/>
        </w:rPr>
        <w:t xml:space="preserve"> (Dept. Office)</w:t>
      </w:r>
    </w:p>
    <w:p w:rsidR="009E6263" w:rsidRDefault="005C2560" w:rsidP="005C2560">
      <w:pPr>
        <w:numPr>
          <w:ilvl w:val="0"/>
          <w:numId w:val="1"/>
        </w:numPr>
        <w:tabs>
          <w:tab w:val="left" w:pos="9270"/>
        </w:tabs>
        <w:ind w:right="-18"/>
        <w:rPr>
          <w:rFonts w:ascii="Arial" w:hAnsi="Arial"/>
          <w:lang w:val="pt-BR"/>
        </w:rPr>
      </w:pPr>
      <w:r w:rsidRPr="00185ED6">
        <w:rPr>
          <w:rFonts w:ascii="Arial" w:hAnsi="Arial"/>
          <w:b/>
          <w:lang w:val="pt-BR"/>
        </w:rPr>
        <w:t>e-mail</w:t>
      </w:r>
      <w:r w:rsidR="003E267A">
        <w:rPr>
          <w:rFonts w:ascii="Arial" w:hAnsi="Arial"/>
          <w:b/>
          <w:lang w:val="pt-BR"/>
        </w:rPr>
        <w:t xml:space="preserve">: </w:t>
      </w:r>
      <w:r w:rsidR="001469D9" w:rsidRPr="002704C6">
        <w:rPr>
          <w:rFonts w:ascii="Arial" w:hAnsi="Arial"/>
          <w:lang w:val="pt-BR"/>
        </w:rPr>
        <w:t>kyu</w:t>
      </w:r>
      <w:r w:rsidR="002704C6" w:rsidRPr="002704C6">
        <w:rPr>
          <w:rFonts w:ascii="Arial" w:hAnsi="Arial"/>
          <w:lang w:val="pt-BR"/>
        </w:rPr>
        <w:t>ngkyk</w:t>
      </w:r>
      <w:r w:rsidR="001469D9" w:rsidRPr="002704C6">
        <w:rPr>
          <w:rFonts w:ascii="Arial" w:hAnsi="Arial"/>
          <w:lang w:val="pt-BR"/>
        </w:rPr>
        <w:t>@</w:t>
      </w:r>
      <w:r w:rsidR="002704C6" w:rsidRPr="002704C6">
        <w:rPr>
          <w:rFonts w:ascii="Arial" w:hAnsi="Arial"/>
          <w:lang w:val="pt-BR"/>
        </w:rPr>
        <w:t>marshall.usc.edu</w:t>
      </w:r>
      <w:r w:rsidR="001469D9">
        <w:rPr>
          <w:rFonts w:ascii="Arial" w:hAnsi="Arial"/>
          <w:lang w:val="pt-BR"/>
        </w:rPr>
        <w:t xml:space="preserve"> </w:t>
      </w:r>
    </w:p>
    <w:p w:rsidR="005C2560" w:rsidRDefault="005C2560" w:rsidP="009E6263">
      <w:pPr>
        <w:rPr>
          <w:rFonts w:ascii="Arial" w:hAnsi="Arial"/>
          <w:lang w:val="pt-BR"/>
        </w:rPr>
      </w:pPr>
    </w:p>
    <w:p w:rsidR="002704C6" w:rsidRPr="00185ED6" w:rsidRDefault="002704C6" w:rsidP="009E6263">
      <w:pPr>
        <w:rPr>
          <w:rFonts w:ascii="Arial" w:hAnsi="Arial"/>
          <w:lang w:val="pt-BR"/>
        </w:rPr>
      </w:pPr>
    </w:p>
    <w:p w:rsidR="00486743" w:rsidRPr="004C7C8E" w:rsidRDefault="00486743" w:rsidP="00486743">
      <w:pPr>
        <w:tabs>
          <w:tab w:val="left" w:pos="2160"/>
          <w:tab w:val="left" w:pos="3312"/>
          <w:tab w:val="left" w:pos="9270"/>
        </w:tabs>
        <w:ind w:right="-18"/>
        <w:jc w:val="center"/>
        <w:rPr>
          <w:rFonts w:ascii="Arial" w:hAnsi="Arial"/>
        </w:rPr>
      </w:pPr>
      <w:r>
        <w:rPr>
          <w:rFonts w:ascii="Webdings" w:hAnsi="Webdings"/>
          <w:sz w:val="72"/>
        </w:rPr>
        <w:lastRenderedPageBreak/>
        <w:t></w:t>
      </w:r>
      <w:r>
        <w:rPr>
          <w:rFonts w:ascii="Arial" w:hAnsi="Arial"/>
          <w:b/>
          <w:sz w:val="22"/>
        </w:rPr>
        <w:t>T</w:t>
      </w:r>
      <w:r w:rsidR="00DE5547">
        <w:rPr>
          <w:rFonts w:ascii="Arial" w:hAnsi="Arial" w:hint="eastAsia"/>
          <w:b/>
          <w:sz w:val="22"/>
          <w:lang w:eastAsia="ko-KR"/>
        </w:rPr>
        <w:t>entative T</w:t>
      </w:r>
      <w:r>
        <w:rPr>
          <w:rFonts w:ascii="Arial" w:hAnsi="Arial"/>
          <w:b/>
          <w:sz w:val="22"/>
        </w:rPr>
        <w:t>OP VIEW of COURSE</w:t>
      </w:r>
      <w:r>
        <w:rPr>
          <w:rFonts w:ascii="Webdings" w:hAnsi="Webdings"/>
          <w:sz w:val="56"/>
        </w:rPr>
        <w:t></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480"/>
        <w:gridCol w:w="3351"/>
        <w:gridCol w:w="2842"/>
      </w:tblGrid>
      <w:tr w:rsidR="00DE5547" w:rsidTr="004233C9">
        <w:trPr>
          <w:jc w:val="center"/>
        </w:trPr>
        <w:tc>
          <w:tcPr>
            <w:tcW w:w="961" w:type="dxa"/>
            <w:tcBorders>
              <w:bottom w:val="single" w:sz="4" w:space="0" w:color="auto"/>
            </w:tcBorders>
            <w:vAlign w:val="center"/>
          </w:tcPr>
          <w:p w:rsidR="00486743" w:rsidRDefault="00486743" w:rsidP="0076061E">
            <w:pPr>
              <w:jc w:val="center"/>
              <w:rPr>
                <w:rFonts w:ascii="Arial" w:hAnsi="Arial" w:cs="Arial"/>
                <w:b/>
              </w:rPr>
            </w:pPr>
            <w:r>
              <w:rPr>
                <w:rFonts w:ascii="Arial" w:hAnsi="Arial" w:cs="Arial"/>
                <w:b/>
              </w:rPr>
              <w:t>Class</w:t>
            </w:r>
          </w:p>
        </w:tc>
        <w:tc>
          <w:tcPr>
            <w:tcW w:w="1480" w:type="dxa"/>
            <w:tcBorders>
              <w:bottom w:val="single" w:sz="4" w:space="0" w:color="auto"/>
            </w:tcBorders>
            <w:vAlign w:val="center"/>
          </w:tcPr>
          <w:p w:rsidR="00486743" w:rsidRDefault="00486743" w:rsidP="0076061E">
            <w:pPr>
              <w:jc w:val="center"/>
              <w:rPr>
                <w:rFonts w:ascii="Arial" w:hAnsi="Arial" w:cs="Arial"/>
                <w:b/>
              </w:rPr>
            </w:pPr>
            <w:r>
              <w:rPr>
                <w:rFonts w:ascii="Arial" w:hAnsi="Arial" w:cs="Arial"/>
                <w:b/>
              </w:rPr>
              <w:t>Date</w:t>
            </w:r>
          </w:p>
        </w:tc>
        <w:tc>
          <w:tcPr>
            <w:tcW w:w="3351" w:type="dxa"/>
            <w:tcBorders>
              <w:bottom w:val="single" w:sz="4" w:space="0" w:color="auto"/>
            </w:tcBorders>
            <w:vAlign w:val="center"/>
          </w:tcPr>
          <w:p w:rsidR="00486743" w:rsidRDefault="00486743" w:rsidP="0076061E">
            <w:pPr>
              <w:jc w:val="center"/>
              <w:rPr>
                <w:rFonts w:ascii="Arial" w:hAnsi="Arial" w:cs="Arial"/>
                <w:b/>
              </w:rPr>
            </w:pPr>
            <w:r>
              <w:rPr>
                <w:rFonts w:ascii="Arial" w:hAnsi="Arial" w:cs="Arial"/>
                <w:b/>
              </w:rPr>
              <w:t>Cases and Key Events</w:t>
            </w:r>
          </w:p>
        </w:tc>
        <w:tc>
          <w:tcPr>
            <w:tcW w:w="2842" w:type="dxa"/>
            <w:tcBorders>
              <w:bottom w:val="single" w:sz="4" w:space="0" w:color="auto"/>
            </w:tcBorders>
            <w:vAlign w:val="center"/>
          </w:tcPr>
          <w:p w:rsidR="00486743" w:rsidRDefault="00486743" w:rsidP="0076061E">
            <w:pPr>
              <w:jc w:val="center"/>
              <w:rPr>
                <w:rFonts w:ascii="Arial" w:hAnsi="Arial" w:cs="Arial"/>
                <w:b/>
              </w:rPr>
            </w:pPr>
            <w:r>
              <w:rPr>
                <w:rFonts w:ascii="Arial" w:hAnsi="Arial" w:cs="Arial"/>
                <w:b/>
              </w:rPr>
              <w:t>Topic</w:t>
            </w:r>
          </w:p>
        </w:tc>
      </w:tr>
      <w:tr w:rsidR="00486743" w:rsidTr="0076061E">
        <w:trPr>
          <w:jc w:val="center"/>
        </w:trPr>
        <w:tc>
          <w:tcPr>
            <w:tcW w:w="8634" w:type="dxa"/>
            <w:gridSpan w:val="4"/>
            <w:tcBorders>
              <w:bottom w:val="single" w:sz="4" w:space="0" w:color="auto"/>
            </w:tcBorders>
            <w:shd w:val="clear" w:color="auto" w:fill="FFCC99"/>
          </w:tcPr>
          <w:p w:rsidR="00486743" w:rsidRPr="00ED2C6C" w:rsidRDefault="00486743" w:rsidP="0076061E">
            <w:pPr>
              <w:rPr>
                <w:rFonts w:ascii="Arial" w:hAnsi="Arial" w:cs="Arial"/>
                <w:sz w:val="16"/>
                <w:szCs w:val="16"/>
              </w:rPr>
            </w:pPr>
          </w:p>
          <w:p w:rsidR="00486743" w:rsidRPr="00BC016E" w:rsidRDefault="008D2C51" w:rsidP="00585561">
            <w:pPr>
              <w:rPr>
                <w:rFonts w:ascii="Arial" w:hAnsi="Arial" w:cs="Arial"/>
                <w:b/>
              </w:rPr>
            </w:pPr>
            <w:r>
              <w:rPr>
                <w:rFonts w:ascii="Arial" w:hAnsi="Arial" w:cs="Arial"/>
                <w:b/>
                <w:smallCaps/>
                <w:sz w:val="24"/>
                <w:szCs w:val="24"/>
              </w:rPr>
              <w:t>Digital Transformation</w:t>
            </w:r>
            <w:r w:rsidR="00E12465">
              <w:rPr>
                <w:rFonts w:ascii="Arial" w:hAnsi="Arial" w:cs="Arial"/>
                <w:b/>
                <w:smallCaps/>
                <w:sz w:val="24"/>
                <w:szCs w:val="24"/>
              </w:rPr>
              <w:t>: Introduction &amp; Platform Tr</w:t>
            </w:r>
            <w:r w:rsidR="006C5638">
              <w:rPr>
                <w:rFonts w:ascii="Arial" w:hAnsi="Arial" w:cs="Arial"/>
                <w:b/>
                <w:smallCaps/>
                <w:sz w:val="24"/>
                <w:szCs w:val="24"/>
              </w:rPr>
              <w:t>end</w:t>
            </w:r>
            <w:r w:rsidR="00E12465">
              <w:rPr>
                <w:rFonts w:ascii="Arial" w:hAnsi="Arial" w:cs="Arial"/>
                <w:b/>
                <w:smallCaps/>
                <w:sz w:val="24"/>
                <w:szCs w:val="24"/>
              </w:rPr>
              <w:t>s</w:t>
            </w:r>
          </w:p>
        </w:tc>
      </w:tr>
      <w:tr w:rsidR="00DE5547" w:rsidTr="004233C9">
        <w:trPr>
          <w:jc w:val="center"/>
        </w:trPr>
        <w:tc>
          <w:tcPr>
            <w:tcW w:w="961" w:type="dxa"/>
            <w:tcBorders>
              <w:bottom w:val="single" w:sz="4" w:space="0" w:color="auto"/>
            </w:tcBorders>
          </w:tcPr>
          <w:p w:rsidR="00486743" w:rsidRDefault="00486743" w:rsidP="0076061E">
            <w:pPr>
              <w:jc w:val="center"/>
              <w:rPr>
                <w:rFonts w:ascii="Arial" w:hAnsi="Arial" w:cs="Arial"/>
              </w:rPr>
            </w:pPr>
            <w:r>
              <w:rPr>
                <w:rFonts w:ascii="Arial" w:hAnsi="Arial" w:cs="Arial"/>
              </w:rPr>
              <w:t>1</w:t>
            </w:r>
          </w:p>
        </w:tc>
        <w:tc>
          <w:tcPr>
            <w:tcW w:w="1480" w:type="dxa"/>
            <w:tcBorders>
              <w:bottom w:val="single" w:sz="4" w:space="0" w:color="auto"/>
            </w:tcBorders>
          </w:tcPr>
          <w:p w:rsidR="00486743" w:rsidRDefault="00581554" w:rsidP="0076061E">
            <w:pPr>
              <w:rPr>
                <w:rFonts w:ascii="Arial" w:hAnsi="Arial" w:cs="Arial"/>
              </w:rPr>
            </w:pPr>
            <w:r>
              <w:rPr>
                <w:rFonts w:ascii="Arial" w:hAnsi="Arial" w:cs="Arial"/>
              </w:rPr>
              <w:t>Jan 1</w:t>
            </w:r>
            <w:r w:rsidR="00DE5547">
              <w:rPr>
                <w:rFonts w:ascii="Arial" w:hAnsi="Arial" w:cs="Arial" w:hint="eastAsia"/>
                <w:lang w:eastAsia="ko-KR"/>
              </w:rPr>
              <w:t>0</w:t>
            </w:r>
          </w:p>
          <w:p w:rsidR="00486743" w:rsidRDefault="00DE5547" w:rsidP="00DE5547">
            <w:pPr>
              <w:rPr>
                <w:rFonts w:ascii="Arial" w:hAnsi="Arial" w:cs="Arial"/>
              </w:rPr>
            </w:pPr>
            <w:r>
              <w:rPr>
                <w:rFonts w:ascii="Arial" w:hAnsi="Arial" w:cs="Arial" w:hint="eastAsia"/>
                <w:lang w:eastAsia="ko-KR"/>
              </w:rPr>
              <w:t>Tues</w:t>
            </w:r>
            <w:r w:rsidR="00486743">
              <w:rPr>
                <w:rFonts w:ascii="Arial" w:hAnsi="Arial" w:cs="Arial"/>
              </w:rPr>
              <w:t>day</w:t>
            </w:r>
          </w:p>
        </w:tc>
        <w:tc>
          <w:tcPr>
            <w:tcW w:w="3351" w:type="dxa"/>
            <w:tcBorders>
              <w:bottom w:val="single" w:sz="4" w:space="0" w:color="auto"/>
            </w:tcBorders>
          </w:tcPr>
          <w:p w:rsidR="00C23F7B" w:rsidRDefault="00486743" w:rsidP="00C23F7B">
            <w:pPr>
              <w:rPr>
                <w:rFonts w:ascii="Arial" w:hAnsi="Arial" w:cs="Arial"/>
              </w:rPr>
            </w:pPr>
            <w:r>
              <w:rPr>
                <w:rFonts w:ascii="Arial" w:hAnsi="Arial" w:cs="Arial"/>
              </w:rPr>
              <w:t xml:space="preserve">Intro to </w:t>
            </w:r>
            <w:r w:rsidR="00CF0C2C">
              <w:rPr>
                <w:rFonts w:ascii="Arial" w:hAnsi="Arial" w:cs="Arial"/>
              </w:rPr>
              <w:t xml:space="preserve">Digital Transformation in the </w:t>
            </w:r>
            <w:r>
              <w:rPr>
                <w:rFonts w:ascii="Arial" w:hAnsi="Arial" w:cs="Arial"/>
              </w:rPr>
              <w:t xml:space="preserve">Global </w:t>
            </w:r>
            <w:r w:rsidR="00CF0C2C">
              <w:rPr>
                <w:rFonts w:ascii="Arial" w:hAnsi="Arial" w:cs="Arial"/>
              </w:rPr>
              <w:t>Enterprise</w:t>
            </w:r>
          </w:p>
        </w:tc>
        <w:tc>
          <w:tcPr>
            <w:tcW w:w="2842" w:type="dxa"/>
            <w:tcBorders>
              <w:bottom w:val="single" w:sz="4" w:space="0" w:color="auto"/>
            </w:tcBorders>
          </w:tcPr>
          <w:p w:rsidR="00FF32F0" w:rsidRDefault="009821B1" w:rsidP="009A6FF7">
            <w:pPr>
              <w:rPr>
                <w:rFonts w:ascii="Arial" w:hAnsi="Arial" w:cs="Arial"/>
              </w:rPr>
            </w:pPr>
            <w:r>
              <w:rPr>
                <w:rFonts w:ascii="Arial" w:hAnsi="Arial" w:cs="Arial"/>
              </w:rPr>
              <w:t>What is Digital Transformation?</w:t>
            </w:r>
          </w:p>
        </w:tc>
      </w:tr>
      <w:tr w:rsidR="000A5898" w:rsidRPr="00B73300" w:rsidTr="0076061E">
        <w:trPr>
          <w:jc w:val="center"/>
        </w:trPr>
        <w:tc>
          <w:tcPr>
            <w:tcW w:w="8634" w:type="dxa"/>
            <w:gridSpan w:val="4"/>
            <w:tcBorders>
              <w:bottom w:val="single" w:sz="4" w:space="0" w:color="auto"/>
            </w:tcBorders>
            <w:shd w:val="clear" w:color="auto" w:fill="FFCC99"/>
          </w:tcPr>
          <w:p w:rsidR="000A5898" w:rsidRPr="00ED2C6C" w:rsidRDefault="000A5898" w:rsidP="000A5898">
            <w:pPr>
              <w:rPr>
                <w:rFonts w:ascii="Arial" w:hAnsi="Arial" w:cs="Arial"/>
                <w:b/>
                <w:smallCaps/>
                <w:sz w:val="16"/>
                <w:szCs w:val="16"/>
              </w:rPr>
            </w:pPr>
          </w:p>
          <w:p w:rsidR="000A5898" w:rsidRPr="00454CB9" w:rsidRDefault="000A5898" w:rsidP="000A5898">
            <w:pPr>
              <w:rPr>
                <w:rFonts w:ascii="Arial" w:hAnsi="Arial" w:cs="Arial"/>
                <w:b/>
                <w:smallCaps/>
                <w:sz w:val="24"/>
                <w:szCs w:val="24"/>
              </w:rPr>
            </w:pPr>
            <w:r w:rsidRPr="00454CB9">
              <w:rPr>
                <w:rFonts w:ascii="Arial" w:hAnsi="Arial" w:cs="Arial"/>
                <w:b/>
                <w:smallCaps/>
                <w:sz w:val="24"/>
                <w:szCs w:val="24"/>
              </w:rPr>
              <w:t xml:space="preserve">Leveraging Large Enterprise System Applications </w:t>
            </w:r>
            <w:r>
              <w:rPr>
                <w:rFonts w:ascii="Arial" w:hAnsi="Arial" w:cs="Arial"/>
                <w:b/>
                <w:smallCaps/>
                <w:sz w:val="24"/>
                <w:szCs w:val="24"/>
              </w:rPr>
              <w:t xml:space="preserve">&amp; Digital Platforms </w:t>
            </w:r>
            <w:r w:rsidRPr="00454CB9">
              <w:rPr>
                <w:rFonts w:ascii="Arial" w:hAnsi="Arial" w:cs="Arial"/>
                <w:b/>
                <w:smallCaps/>
                <w:sz w:val="24"/>
                <w:szCs w:val="24"/>
              </w:rPr>
              <w:t>for Strategic Value</w:t>
            </w:r>
            <w:r>
              <w:rPr>
                <w:rFonts w:ascii="Arial" w:hAnsi="Arial" w:cs="Arial"/>
                <w:b/>
                <w:smallCaps/>
                <w:sz w:val="24"/>
                <w:szCs w:val="24"/>
              </w:rPr>
              <w:t>:  Understanding the Evolution</w:t>
            </w:r>
          </w:p>
          <w:p w:rsidR="000A5898" w:rsidRPr="00ED2C6C" w:rsidRDefault="000A5898" w:rsidP="000A5898">
            <w:pPr>
              <w:rPr>
                <w:rFonts w:ascii="Arial" w:hAnsi="Arial" w:cs="Arial"/>
                <w:b/>
                <w:smallCaps/>
                <w:sz w:val="16"/>
                <w:szCs w:val="16"/>
              </w:rPr>
            </w:pPr>
          </w:p>
        </w:tc>
      </w:tr>
      <w:tr w:rsidR="00DE5547" w:rsidTr="004233C9">
        <w:trPr>
          <w:jc w:val="center"/>
        </w:trPr>
        <w:tc>
          <w:tcPr>
            <w:tcW w:w="961" w:type="dxa"/>
            <w:tcBorders>
              <w:bottom w:val="single" w:sz="4" w:space="0" w:color="auto"/>
            </w:tcBorders>
          </w:tcPr>
          <w:p w:rsidR="008F0643" w:rsidRDefault="008F0643" w:rsidP="00D549BD">
            <w:pPr>
              <w:jc w:val="center"/>
              <w:rPr>
                <w:rFonts w:ascii="Arial" w:hAnsi="Arial" w:cs="Arial"/>
              </w:rPr>
            </w:pPr>
            <w:r>
              <w:rPr>
                <w:rFonts w:ascii="Arial" w:hAnsi="Arial" w:cs="Arial"/>
              </w:rPr>
              <w:t>2</w:t>
            </w:r>
          </w:p>
        </w:tc>
        <w:tc>
          <w:tcPr>
            <w:tcW w:w="1480" w:type="dxa"/>
            <w:tcBorders>
              <w:bottom w:val="single" w:sz="4" w:space="0" w:color="auto"/>
            </w:tcBorders>
          </w:tcPr>
          <w:p w:rsidR="008F0643" w:rsidRDefault="008F0643" w:rsidP="00D549BD">
            <w:pPr>
              <w:rPr>
                <w:rFonts w:ascii="Arial" w:hAnsi="Arial" w:cs="Arial"/>
              </w:rPr>
            </w:pPr>
            <w:r>
              <w:rPr>
                <w:rFonts w:ascii="Arial" w:hAnsi="Arial" w:cs="Arial"/>
              </w:rPr>
              <w:t>Jan 1</w:t>
            </w:r>
            <w:r w:rsidR="00DE5547">
              <w:rPr>
                <w:rFonts w:ascii="Arial" w:hAnsi="Arial" w:cs="Arial" w:hint="eastAsia"/>
                <w:lang w:eastAsia="ko-KR"/>
              </w:rPr>
              <w:t>2</w:t>
            </w:r>
          </w:p>
          <w:p w:rsidR="008F0643" w:rsidRDefault="00DE5547" w:rsidP="00DE5547">
            <w:pPr>
              <w:rPr>
                <w:rFonts w:ascii="Arial" w:hAnsi="Arial" w:cs="Arial"/>
              </w:rPr>
            </w:pPr>
            <w:r>
              <w:rPr>
                <w:rFonts w:ascii="Arial" w:hAnsi="Arial" w:cs="Arial" w:hint="eastAsia"/>
                <w:lang w:eastAsia="ko-KR"/>
              </w:rPr>
              <w:t>Thurs</w:t>
            </w:r>
            <w:r w:rsidR="008F0643">
              <w:rPr>
                <w:rFonts w:ascii="Arial" w:hAnsi="Arial" w:cs="Arial"/>
              </w:rPr>
              <w:t>day</w:t>
            </w:r>
          </w:p>
        </w:tc>
        <w:tc>
          <w:tcPr>
            <w:tcW w:w="3351" w:type="dxa"/>
            <w:tcBorders>
              <w:bottom w:val="single" w:sz="4" w:space="0" w:color="auto"/>
            </w:tcBorders>
          </w:tcPr>
          <w:p w:rsidR="00782534" w:rsidRPr="00B4498D" w:rsidRDefault="008F0643" w:rsidP="00782534">
            <w:pPr>
              <w:rPr>
                <w:rFonts w:ascii="Arial" w:hAnsi="Arial" w:cs="Arial"/>
              </w:rPr>
            </w:pPr>
            <w:r>
              <w:rPr>
                <w:rFonts w:ascii="Arial" w:hAnsi="Arial" w:cs="Arial"/>
              </w:rPr>
              <w:t xml:space="preserve">Case 0: </w:t>
            </w:r>
            <w:r w:rsidR="00782534" w:rsidRPr="00782534">
              <w:rPr>
                <w:rFonts w:ascii="Arial" w:hAnsi="Arial" w:cs="Arial"/>
              </w:rPr>
              <w:t>Smartphone Industry in 2013: Samsung’s Dilemma (Ivey 2014; W14224)</w:t>
            </w:r>
          </w:p>
        </w:tc>
        <w:tc>
          <w:tcPr>
            <w:tcW w:w="2842" w:type="dxa"/>
            <w:tcBorders>
              <w:bottom w:val="single" w:sz="4" w:space="0" w:color="auto"/>
            </w:tcBorders>
          </w:tcPr>
          <w:p w:rsidR="008F0643" w:rsidRDefault="002704C6" w:rsidP="00782534">
            <w:pPr>
              <w:rPr>
                <w:rFonts w:ascii="Arial" w:hAnsi="Arial" w:cs="Arial"/>
              </w:rPr>
            </w:pPr>
            <w:r>
              <w:rPr>
                <w:rFonts w:ascii="Arial" w:hAnsi="Arial" w:cs="Arial"/>
              </w:rPr>
              <w:t>Digital</w:t>
            </w:r>
            <w:r w:rsidR="008F0643">
              <w:rPr>
                <w:rFonts w:ascii="Arial" w:hAnsi="Arial" w:cs="Arial"/>
              </w:rPr>
              <w:t xml:space="preserve"> </w:t>
            </w:r>
            <w:r w:rsidR="00782534">
              <w:rPr>
                <w:rFonts w:ascii="Arial" w:hAnsi="Arial" w:cs="Arial"/>
              </w:rPr>
              <w:t xml:space="preserve">Business </w:t>
            </w:r>
            <w:r w:rsidR="008F0643">
              <w:rPr>
                <w:rFonts w:ascii="Arial" w:hAnsi="Arial" w:cs="Arial"/>
              </w:rPr>
              <w:t>Ecosystem</w:t>
            </w:r>
            <w:r w:rsidR="003358EC">
              <w:rPr>
                <w:rFonts w:ascii="Arial" w:hAnsi="Arial" w:cs="Arial"/>
              </w:rPr>
              <w:t>s</w:t>
            </w:r>
          </w:p>
        </w:tc>
      </w:tr>
      <w:tr w:rsidR="00DE5547" w:rsidTr="004233C9">
        <w:trPr>
          <w:jc w:val="center"/>
        </w:trPr>
        <w:tc>
          <w:tcPr>
            <w:tcW w:w="961" w:type="dxa"/>
            <w:tcBorders>
              <w:bottom w:val="single" w:sz="4" w:space="0" w:color="auto"/>
            </w:tcBorders>
          </w:tcPr>
          <w:p w:rsidR="00782534" w:rsidRDefault="00782534" w:rsidP="00782534">
            <w:pPr>
              <w:jc w:val="center"/>
              <w:rPr>
                <w:rFonts w:ascii="Arial" w:hAnsi="Arial" w:cs="Arial"/>
              </w:rPr>
            </w:pPr>
            <w:r>
              <w:rPr>
                <w:rFonts w:ascii="Arial" w:hAnsi="Arial" w:cs="Arial"/>
              </w:rPr>
              <w:t>3</w:t>
            </w:r>
          </w:p>
        </w:tc>
        <w:tc>
          <w:tcPr>
            <w:tcW w:w="1480" w:type="dxa"/>
            <w:tcBorders>
              <w:bottom w:val="single" w:sz="4" w:space="0" w:color="auto"/>
            </w:tcBorders>
          </w:tcPr>
          <w:p w:rsidR="00782534" w:rsidRDefault="00782534" w:rsidP="00782534">
            <w:pPr>
              <w:rPr>
                <w:rFonts w:ascii="Arial" w:hAnsi="Arial" w:cs="Arial"/>
              </w:rPr>
            </w:pPr>
            <w:r>
              <w:rPr>
                <w:rFonts w:ascii="Arial" w:hAnsi="Arial" w:cs="Arial"/>
              </w:rPr>
              <w:t xml:space="preserve">Jan </w:t>
            </w:r>
            <w:r w:rsidR="00DE5547">
              <w:rPr>
                <w:rFonts w:ascii="Arial" w:hAnsi="Arial" w:cs="Arial" w:hint="eastAsia"/>
                <w:lang w:eastAsia="ko-KR"/>
              </w:rPr>
              <w:t>17</w:t>
            </w:r>
          </w:p>
          <w:p w:rsidR="00782534" w:rsidRDefault="00DE5547" w:rsidP="00DE5547">
            <w:pPr>
              <w:rPr>
                <w:rFonts w:ascii="Arial" w:hAnsi="Arial" w:cs="Arial"/>
              </w:rPr>
            </w:pPr>
            <w:r>
              <w:rPr>
                <w:rFonts w:ascii="Arial" w:hAnsi="Arial" w:cs="Arial" w:hint="eastAsia"/>
                <w:lang w:eastAsia="ko-KR"/>
              </w:rPr>
              <w:t>Tue</w:t>
            </w:r>
            <w:r w:rsidR="00782534">
              <w:rPr>
                <w:rFonts w:ascii="Arial" w:hAnsi="Arial" w:cs="Arial"/>
              </w:rPr>
              <w:t>sday</w:t>
            </w:r>
          </w:p>
        </w:tc>
        <w:tc>
          <w:tcPr>
            <w:tcW w:w="3351" w:type="dxa"/>
            <w:tcBorders>
              <w:bottom w:val="single" w:sz="4" w:space="0" w:color="auto"/>
            </w:tcBorders>
          </w:tcPr>
          <w:p w:rsidR="003358EC" w:rsidRPr="003358EC" w:rsidRDefault="00782534" w:rsidP="003358EC">
            <w:pPr>
              <w:rPr>
                <w:rFonts w:ascii="Arial" w:hAnsi="Arial" w:cs="Arial"/>
              </w:rPr>
            </w:pPr>
            <w:r>
              <w:rPr>
                <w:rFonts w:ascii="Arial" w:hAnsi="Arial" w:cs="Arial"/>
              </w:rPr>
              <w:t xml:space="preserve">Case </w:t>
            </w:r>
            <w:r w:rsidR="00AB53C2">
              <w:rPr>
                <w:rFonts w:ascii="Arial" w:hAnsi="Arial" w:cs="Arial"/>
              </w:rPr>
              <w:t>1</w:t>
            </w:r>
            <w:r>
              <w:rPr>
                <w:rFonts w:ascii="Arial" w:hAnsi="Arial" w:cs="Arial"/>
              </w:rPr>
              <w:t xml:space="preserve">: </w:t>
            </w:r>
            <w:r w:rsidR="003358EC" w:rsidRPr="003358EC">
              <w:rPr>
                <w:rFonts w:ascii="Arial" w:hAnsi="Arial" w:cs="Arial"/>
              </w:rPr>
              <w:t>Nintendo Wii U: Lessons learned for new strategic directions</w:t>
            </w:r>
          </w:p>
          <w:p w:rsidR="00782534" w:rsidRDefault="003358EC" w:rsidP="003358EC">
            <w:pPr>
              <w:rPr>
                <w:rFonts w:ascii="Arial" w:hAnsi="Arial" w:cs="Arial"/>
              </w:rPr>
            </w:pPr>
            <w:r w:rsidRPr="003358EC">
              <w:rPr>
                <w:rFonts w:ascii="Arial" w:hAnsi="Arial" w:cs="Arial"/>
              </w:rPr>
              <w:t>(Ivey 2015, W14682)</w:t>
            </w:r>
          </w:p>
        </w:tc>
        <w:tc>
          <w:tcPr>
            <w:tcW w:w="2842" w:type="dxa"/>
            <w:tcBorders>
              <w:bottom w:val="single" w:sz="4" w:space="0" w:color="auto"/>
            </w:tcBorders>
          </w:tcPr>
          <w:p w:rsidR="00782534" w:rsidRDefault="00782534" w:rsidP="003358EC">
            <w:pPr>
              <w:rPr>
                <w:rFonts w:ascii="Arial" w:hAnsi="Arial" w:cs="Arial"/>
              </w:rPr>
            </w:pPr>
            <w:r>
              <w:rPr>
                <w:rFonts w:ascii="Arial" w:hAnsi="Arial" w:cs="Arial"/>
              </w:rPr>
              <w:t xml:space="preserve">Multi-Sided Platform Business </w:t>
            </w:r>
          </w:p>
        </w:tc>
      </w:tr>
      <w:tr w:rsidR="00DE5547" w:rsidTr="004233C9">
        <w:trPr>
          <w:trHeight w:val="566"/>
          <w:jc w:val="center"/>
        </w:trPr>
        <w:tc>
          <w:tcPr>
            <w:tcW w:w="961" w:type="dxa"/>
            <w:tcBorders>
              <w:bottom w:val="single" w:sz="4" w:space="0" w:color="auto"/>
            </w:tcBorders>
          </w:tcPr>
          <w:p w:rsidR="004233C9" w:rsidRDefault="004233C9" w:rsidP="004233C9">
            <w:pPr>
              <w:jc w:val="center"/>
              <w:rPr>
                <w:rFonts w:ascii="Arial" w:hAnsi="Arial" w:cs="Arial"/>
              </w:rPr>
            </w:pPr>
            <w:r>
              <w:rPr>
                <w:rFonts w:ascii="Arial" w:hAnsi="Arial" w:cs="Arial"/>
              </w:rPr>
              <w:t>4</w:t>
            </w:r>
          </w:p>
        </w:tc>
        <w:tc>
          <w:tcPr>
            <w:tcW w:w="1480" w:type="dxa"/>
            <w:tcBorders>
              <w:bottom w:val="single" w:sz="4" w:space="0" w:color="auto"/>
            </w:tcBorders>
          </w:tcPr>
          <w:p w:rsidR="004233C9" w:rsidRDefault="004233C9" w:rsidP="004233C9">
            <w:pPr>
              <w:rPr>
                <w:rFonts w:ascii="Arial" w:hAnsi="Arial" w:cs="Arial"/>
              </w:rPr>
            </w:pPr>
            <w:r>
              <w:rPr>
                <w:rFonts w:ascii="Arial" w:hAnsi="Arial" w:cs="Arial"/>
              </w:rPr>
              <w:t xml:space="preserve">Jan </w:t>
            </w:r>
            <w:r w:rsidR="00DE5547">
              <w:rPr>
                <w:rFonts w:ascii="Arial" w:hAnsi="Arial" w:cs="Arial" w:hint="eastAsia"/>
                <w:lang w:eastAsia="ko-KR"/>
              </w:rPr>
              <w:t>19</w:t>
            </w:r>
          </w:p>
          <w:p w:rsidR="004233C9" w:rsidRDefault="00DE5547" w:rsidP="00DE5547">
            <w:pPr>
              <w:rPr>
                <w:rFonts w:ascii="Arial" w:hAnsi="Arial" w:cs="Arial"/>
              </w:rPr>
            </w:pPr>
            <w:r>
              <w:rPr>
                <w:rFonts w:ascii="Arial" w:hAnsi="Arial" w:cs="Arial" w:hint="eastAsia"/>
                <w:lang w:eastAsia="ko-KR"/>
              </w:rPr>
              <w:t>Thurs</w:t>
            </w:r>
            <w:r w:rsidR="004233C9">
              <w:rPr>
                <w:rFonts w:ascii="Arial" w:hAnsi="Arial" w:cs="Arial"/>
              </w:rPr>
              <w:t>day</w:t>
            </w:r>
          </w:p>
        </w:tc>
        <w:tc>
          <w:tcPr>
            <w:tcW w:w="3351" w:type="dxa"/>
            <w:tcBorders>
              <w:bottom w:val="single" w:sz="4" w:space="0" w:color="auto"/>
            </w:tcBorders>
          </w:tcPr>
          <w:p w:rsidR="0009713E" w:rsidRDefault="004233C9" w:rsidP="00B2795C">
            <w:pPr>
              <w:rPr>
                <w:rFonts w:ascii="Arial" w:hAnsi="Arial" w:cs="Arial"/>
              </w:rPr>
            </w:pPr>
            <w:r>
              <w:rPr>
                <w:rFonts w:ascii="Arial" w:hAnsi="Arial" w:cs="Arial"/>
              </w:rPr>
              <w:t xml:space="preserve">Case </w:t>
            </w:r>
            <w:r w:rsidR="00AB53C2">
              <w:rPr>
                <w:rFonts w:ascii="Arial" w:hAnsi="Arial" w:cs="Arial"/>
              </w:rPr>
              <w:t>2</w:t>
            </w:r>
            <w:r>
              <w:rPr>
                <w:rFonts w:ascii="Arial" w:hAnsi="Arial" w:cs="Arial"/>
              </w:rPr>
              <w:t xml:space="preserve">: </w:t>
            </w:r>
            <w:r w:rsidR="003358EC" w:rsidRPr="003358EC">
              <w:rPr>
                <w:rFonts w:ascii="Arial" w:hAnsi="Arial" w:cs="Arial"/>
              </w:rPr>
              <w:t>LinkedIn Corporation, 2012, (HBS 2013: 9-713-420)</w:t>
            </w:r>
          </w:p>
          <w:p w:rsidR="004233C9" w:rsidRDefault="00B2795C" w:rsidP="00B2795C">
            <w:pPr>
              <w:rPr>
                <w:rFonts w:ascii="Arial" w:hAnsi="Arial" w:cs="Arial"/>
                <w:lang w:eastAsia="ko-KR"/>
              </w:rPr>
            </w:pPr>
            <w:r>
              <w:rPr>
                <w:rFonts w:ascii="Arial" w:hAnsi="Arial" w:cs="Arial" w:hint="eastAsia"/>
                <w:lang w:eastAsia="ko-KR"/>
              </w:rPr>
              <w:t>Amazon.com, 2016</w:t>
            </w:r>
          </w:p>
          <w:p w:rsidR="00B2795C" w:rsidRDefault="00B2795C" w:rsidP="00B2795C">
            <w:pPr>
              <w:rPr>
                <w:rFonts w:ascii="Arial" w:hAnsi="Arial" w:cs="Arial"/>
              </w:rPr>
            </w:pPr>
            <w:r w:rsidRPr="00B2795C">
              <w:rPr>
                <w:rFonts w:ascii="Arial" w:hAnsi="Arial" w:cs="Arial"/>
              </w:rPr>
              <w:t>(HBS 201</w:t>
            </w:r>
            <w:r>
              <w:rPr>
                <w:rFonts w:ascii="Arial" w:hAnsi="Arial" w:cs="Arial" w:hint="eastAsia"/>
                <w:lang w:eastAsia="ko-KR"/>
              </w:rPr>
              <w:t>6</w:t>
            </w:r>
            <w:r w:rsidRPr="00B2795C">
              <w:rPr>
                <w:rFonts w:ascii="Arial" w:hAnsi="Arial" w:cs="Arial"/>
              </w:rPr>
              <w:t>: 9-71</w:t>
            </w:r>
            <w:r>
              <w:rPr>
                <w:rFonts w:ascii="Arial" w:hAnsi="Arial" w:cs="Arial" w:hint="eastAsia"/>
                <w:lang w:eastAsia="ko-KR"/>
              </w:rPr>
              <w:t>6</w:t>
            </w:r>
            <w:r w:rsidRPr="00B2795C">
              <w:rPr>
                <w:rFonts w:ascii="Arial" w:hAnsi="Arial" w:cs="Arial"/>
              </w:rPr>
              <w:t>-4</w:t>
            </w:r>
            <w:r>
              <w:rPr>
                <w:rFonts w:ascii="Arial" w:hAnsi="Arial" w:cs="Arial" w:hint="eastAsia"/>
                <w:lang w:eastAsia="ko-KR"/>
              </w:rPr>
              <w:t>0</w:t>
            </w:r>
            <w:r w:rsidRPr="00B2795C">
              <w:rPr>
                <w:rFonts w:ascii="Arial" w:hAnsi="Arial" w:cs="Arial"/>
              </w:rPr>
              <w:t>2)</w:t>
            </w:r>
          </w:p>
        </w:tc>
        <w:tc>
          <w:tcPr>
            <w:tcW w:w="2842" w:type="dxa"/>
            <w:tcBorders>
              <w:bottom w:val="single" w:sz="4" w:space="0" w:color="auto"/>
            </w:tcBorders>
          </w:tcPr>
          <w:p w:rsidR="004233C9" w:rsidRDefault="004233C9" w:rsidP="00F850AB">
            <w:pPr>
              <w:rPr>
                <w:rFonts w:ascii="Arial" w:hAnsi="Arial" w:cs="Arial"/>
              </w:rPr>
            </w:pPr>
            <w:r>
              <w:rPr>
                <w:rFonts w:ascii="Arial" w:hAnsi="Arial" w:cs="Arial"/>
              </w:rPr>
              <w:t>Platform</w:t>
            </w:r>
            <w:r w:rsidR="00F850AB">
              <w:rPr>
                <w:rFonts w:ascii="Arial" w:hAnsi="Arial" w:cs="Arial"/>
              </w:rPr>
              <w:t xml:space="preserve"> Economy</w:t>
            </w:r>
          </w:p>
        </w:tc>
      </w:tr>
      <w:tr w:rsidR="00DE5547" w:rsidTr="004233C9">
        <w:trPr>
          <w:trHeight w:val="566"/>
          <w:jc w:val="center"/>
        </w:trPr>
        <w:tc>
          <w:tcPr>
            <w:tcW w:w="961" w:type="dxa"/>
            <w:tcBorders>
              <w:bottom w:val="single" w:sz="4" w:space="0" w:color="auto"/>
            </w:tcBorders>
          </w:tcPr>
          <w:p w:rsidR="004233C9" w:rsidRDefault="004233C9" w:rsidP="004233C9">
            <w:pPr>
              <w:jc w:val="center"/>
              <w:rPr>
                <w:rFonts w:ascii="Arial" w:hAnsi="Arial" w:cs="Arial"/>
              </w:rPr>
            </w:pPr>
            <w:r>
              <w:rPr>
                <w:rFonts w:ascii="Arial" w:hAnsi="Arial" w:cs="Arial"/>
              </w:rPr>
              <w:t>5</w:t>
            </w:r>
          </w:p>
        </w:tc>
        <w:tc>
          <w:tcPr>
            <w:tcW w:w="1480" w:type="dxa"/>
            <w:tcBorders>
              <w:bottom w:val="single" w:sz="4" w:space="0" w:color="auto"/>
            </w:tcBorders>
          </w:tcPr>
          <w:p w:rsidR="004233C9" w:rsidRDefault="004233C9" w:rsidP="004233C9">
            <w:pPr>
              <w:rPr>
                <w:rFonts w:ascii="Arial" w:hAnsi="Arial" w:cs="Arial"/>
              </w:rPr>
            </w:pPr>
            <w:r>
              <w:rPr>
                <w:rFonts w:ascii="Arial" w:hAnsi="Arial" w:cs="Arial"/>
              </w:rPr>
              <w:t>Jan 2</w:t>
            </w:r>
            <w:r w:rsidR="00DE5547">
              <w:rPr>
                <w:rFonts w:ascii="Arial" w:hAnsi="Arial" w:cs="Arial" w:hint="eastAsia"/>
                <w:lang w:eastAsia="ko-KR"/>
              </w:rPr>
              <w:t>4</w:t>
            </w:r>
          </w:p>
          <w:p w:rsidR="004233C9" w:rsidRDefault="00DE5547" w:rsidP="00DE5547">
            <w:pPr>
              <w:rPr>
                <w:rFonts w:ascii="Arial" w:hAnsi="Arial" w:cs="Arial"/>
              </w:rPr>
            </w:pPr>
            <w:r>
              <w:rPr>
                <w:rFonts w:ascii="Arial" w:hAnsi="Arial" w:cs="Arial" w:hint="eastAsia"/>
                <w:lang w:eastAsia="ko-KR"/>
              </w:rPr>
              <w:t>Tues</w:t>
            </w:r>
            <w:r w:rsidR="004233C9">
              <w:rPr>
                <w:rFonts w:ascii="Arial" w:hAnsi="Arial" w:cs="Arial"/>
              </w:rPr>
              <w:t>day</w:t>
            </w:r>
          </w:p>
        </w:tc>
        <w:tc>
          <w:tcPr>
            <w:tcW w:w="3351" w:type="dxa"/>
            <w:tcBorders>
              <w:bottom w:val="single" w:sz="4" w:space="0" w:color="auto"/>
            </w:tcBorders>
          </w:tcPr>
          <w:p w:rsidR="004233C9" w:rsidRPr="008F0643" w:rsidRDefault="004233C9" w:rsidP="004233C9">
            <w:pPr>
              <w:rPr>
                <w:rFonts w:ascii="Arial" w:hAnsi="Arial" w:cs="Arial"/>
                <w:b/>
                <w:color w:val="4F81BD" w:themeColor="accent1"/>
              </w:rPr>
            </w:pPr>
            <w:r w:rsidRPr="008F0643">
              <w:rPr>
                <w:rFonts w:ascii="Arial" w:hAnsi="Arial" w:cs="Arial"/>
                <w:b/>
                <w:color w:val="FF0000"/>
              </w:rPr>
              <w:t>Guest Speaker #</w:t>
            </w:r>
            <w:r w:rsidRPr="008F0643">
              <w:rPr>
                <w:rFonts w:ascii="Arial" w:hAnsi="Arial" w:cs="Arial" w:hint="eastAsia"/>
                <w:b/>
                <w:color w:val="FF0000"/>
                <w:lang w:eastAsia="ko-KR"/>
              </w:rPr>
              <w:t>1</w:t>
            </w:r>
          </w:p>
          <w:p w:rsidR="004233C9" w:rsidRDefault="004233C9" w:rsidP="004233C9">
            <w:pPr>
              <w:rPr>
                <w:rFonts w:ascii="Arial" w:hAnsi="Arial" w:cs="Arial"/>
              </w:rPr>
            </w:pPr>
            <w:r>
              <w:rPr>
                <w:rFonts w:ascii="Arial" w:hAnsi="Arial" w:cs="Arial"/>
                <w:color w:val="4F81BD" w:themeColor="accent1"/>
              </w:rPr>
              <w:t xml:space="preserve">Ashwin </w:t>
            </w:r>
            <w:proofErr w:type="spellStart"/>
            <w:r>
              <w:rPr>
                <w:rFonts w:ascii="Arial" w:hAnsi="Arial" w:cs="Arial"/>
                <w:color w:val="4F81BD" w:themeColor="accent1"/>
              </w:rPr>
              <w:t>Rangan</w:t>
            </w:r>
            <w:proofErr w:type="spellEnd"/>
            <w:r>
              <w:rPr>
                <w:rFonts w:ascii="Arial" w:hAnsi="Arial" w:cs="Arial"/>
                <w:color w:val="4F81BD" w:themeColor="accent1"/>
              </w:rPr>
              <w:t>, CIIO, ICAAN</w:t>
            </w:r>
          </w:p>
        </w:tc>
        <w:tc>
          <w:tcPr>
            <w:tcW w:w="2842" w:type="dxa"/>
            <w:tcBorders>
              <w:bottom w:val="single" w:sz="4" w:space="0" w:color="auto"/>
            </w:tcBorders>
          </w:tcPr>
          <w:p w:rsidR="004233C9" w:rsidRDefault="00F850AB" w:rsidP="00F850AB">
            <w:pPr>
              <w:rPr>
                <w:rFonts w:ascii="Arial" w:hAnsi="Arial" w:cs="Arial"/>
              </w:rPr>
            </w:pPr>
            <w:r>
              <w:rPr>
                <w:rFonts w:ascii="Arial" w:hAnsi="Arial" w:cs="Arial"/>
              </w:rPr>
              <w:t>Digital Business Models</w:t>
            </w:r>
          </w:p>
        </w:tc>
      </w:tr>
      <w:tr w:rsidR="00DE5547" w:rsidTr="004233C9">
        <w:trPr>
          <w:trHeight w:val="566"/>
          <w:jc w:val="center"/>
        </w:trPr>
        <w:tc>
          <w:tcPr>
            <w:tcW w:w="961" w:type="dxa"/>
            <w:tcBorders>
              <w:bottom w:val="single" w:sz="4" w:space="0" w:color="auto"/>
            </w:tcBorders>
          </w:tcPr>
          <w:p w:rsidR="004233C9" w:rsidRDefault="004233C9" w:rsidP="004233C9">
            <w:pPr>
              <w:jc w:val="center"/>
              <w:rPr>
                <w:rFonts w:ascii="Arial" w:hAnsi="Arial" w:cs="Arial"/>
              </w:rPr>
            </w:pPr>
            <w:r>
              <w:rPr>
                <w:rFonts w:ascii="Arial" w:hAnsi="Arial" w:cs="Arial"/>
              </w:rPr>
              <w:t>6</w:t>
            </w:r>
          </w:p>
        </w:tc>
        <w:tc>
          <w:tcPr>
            <w:tcW w:w="1480" w:type="dxa"/>
            <w:tcBorders>
              <w:bottom w:val="single" w:sz="4" w:space="0" w:color="auto"/>
            </w:tcBorders>
          </w:tcPr>
          <w:p w:rsidR="004233C9" w:rsidRDefault="00DE5547" w:rsidP="004233C9">
            <w:pPr>
              <w:rPr>
                <w:rFonts w:ascii="Arial" w:hAnsi="Arial" w:cs="Arial"/>
              </w:rPr>
            </w:pPr>
            <w:r>
              <w:rPr>
                <w:rFonts w:ascii="Arial" w:hAnsi="Arial" w:cs="Arial" w:hint="eastAsia"/>
                <w:lang w:eastAsia="ko-KR"/>
              </w:rPr>
              <w:t>Jan 31</w:t>
            </w:r>
          </w:p>
          <w:p w:rsidR="004233C9" w:rsidRDefault="00DE5547" w:rsidP="00DE5547">
            <w:pPr>
              <w:rPr>
                <w:rFonts w:ascii="Arial" w:hAnsi="Arial" w:cs="Arial"/>
              </w:rPr>
            </w:pPr>
            <w:r>
              <w:rPr>
                <w:rFonts w:ascii="Arial" w:hAnsi="Arial" w:cs="Arial" w:hint="eastAsia"/>
                <w:lang w:eastAsia="ko-KR"/>
              </w:rPr>
              <w:t>Tues</w:t>
            </w:r>
            <w:r w:rsidR="004233C9" w:rsidRPr="008F0643">
              <w:rPr>
                <w:rFonts w:ascii="Arial" w:hAnsi="Arial" w:cs="Arial"/>
              </w:rPr>
              <w:t>day</w:t>
            </w:r>
          </w:p>
        </w:tc>
        <w:tc>
          <w:tcPr>
            <w:tcW w:w="3351" w:type="dxa"/>
            <w:tcBorders>
              <w:bottom w:val="single" w:sz="4" w:space="0" w:color="auto"/>
            </w:tcBorders>
          </w:tcPr>
          <w:p w:rsidR="004233C9" w:rsidRDefault="004233C9" w:rsidP="00AB53C2">
            <w:pPr>
              <w:rPr>
                <w:rFonts w:ascii="Arial" w:hAnsi="Arial" w:cs="Arial"/>
              </w:rPr>
            </w:pPr>
            <w:r w:rsidRPr="004233C9">
              <w:rPr>
                <w:rFonts w:ascii="Arial" w:hAnsi="Arial" w:cs="Arial"/>
              </w:rPr>
              <w:t xml:space="preserve">Case </w:t>
            </w:r>
            <w:r w:rsidR="00AB53C2">
              <w:rPr>
                <w:rFonts w:ascii="Arial" w:hAnsi="Arial" w:cs="Arial"/>
              </w:rPr>
              <w:t>3</w:t>
            </w:r>
            <w:r w:rsidRPr="004233C9">
              <w:rPr>
                <w:rFonts w:ascii="Arial" w:hAnsi="Arial" w:cs="Arial"/>
              </w:rPr>
              <w:t>: Netflix: Designing the Netflix Prize (HBS 2014: 9-615-015)</w:t>
            </w:r>
          </w:p>
        </w:tc>
        <w:tc>
          <w:tcPr>
            <w:tcW w:w="2842" w:type="dxa"/>
            <w:tcBorders>
              <w:bottom w:val="single" w:sz="4" w:space="0" w:color="auto"/>
            </w:tcBorders>
          </w:tcPr>
          <w:p w:rsidR="004233C9" w:rsidRDefault="00193855" w:rsidP="00B94C49">
            <w:pPr>
              <w:rPr>
                <w:rFonts w:ascii="Arial" w:hAnsi="Arial" w:cs="Arial"/>
                <w:lang w:eastAsia="ko-KR"/>
              </w:rPr>
            </w:pPr>
            <w:r>
              <w:rPr>
                <w:rFonts w:ascii="Arial" w:hAnsi="Arial" w:cs="Arial"/>
                <w:lang w:eastAsia="ko-KR"/>
              </w:rPr>
              <w:t xml:space="preserve">Data Business and </w:t>
            </w:r>
            <w:r w:rsidR="004233C9">
              <w:rPr>
                <w:rFonts w:ascii="Arial" w:hAnsi="Arial" w:cs="Arial" w:hint="eastAsia"/>
                <w:lang w:eastAsia="ko-KR"/>
              </w:rPr>
              <w:t xml:space="preserve">Crowd-sourcing </w:t>
            </w:r>
          </w:p>
        </w:tc>
      </w:tr>
      <w:tr w:rsidR="00DE5547" w:rsidTr="004233C9">
        <w:trPr>
          <w:trHeight w:val="566"/>
          <w:jc w:val="center"/>
        </w:trPr>
        <w:tc>
          <w:tcPr>
            <w:tcW w:w="961" w:type="dxa"/>
            <w:tcBorders>
              <w:bottom w:val="single" w:sz="4" w:space="0" w:color="auto"/>
            </w:tcBorders>
          </w:tcPr>
          <w:p w:rsidR="004233C9" w:rsidRDefault="004233C9" w:rsidP="004233C9">
            <w:pPr>
              <w:jc w:val="center"/>
              <w:rPr>
                <w:rFonts w:ascii="Arial" w:hAnsi="Arial" w:cs="Arial"/>
              </w:rPr>
            </w:pPr>
            <w:r>
              <w:rPr>
                <w:rFonts w:ascii="Arial" w:hAnsi="Arial" w:cs="Arial"/>
              </w:rPr>
              <w:t>7</w:t>
            </w:r>
          </w:p>
        </w:tc>
        <w:tc>
          <w:tcPr>
            <w:tcW w:w="1480" w:type="dxa"/>
            <w:tcBorders>
              <w:bottom w:val="single" w:sz="4" w:space="0" w:color="auto"/>
            </w:tcBorders>
          </w:tcPr>
          <w:p w:rsidR="004233C9" w:rsidRDefault="00DE5547" w:rsidP="004233C9">
            <w:pPr>
              <w:rPr>
                <w:rFonts w:ascii="Arial" w:hAnsi="Arial" w:cs="Arial"/>
                <w:lang w:eastAsia="ko-KR"/>
              </w:rPr>
            </w:pPr>
            <w:r>
              <w:rPr>
                <w:rFonts w:ascii="Arial" w:hAnsi="Arial" w:cs="Arial"/>
              </w:rPr>
              <w:t xml:space="preserve">Feb </w:t>
            </w:r>
            <w:r>
              <w:rPr>
                <w:rFonts w:ascii="Arial" w:hAnsi="Arial" w:cs="Arial" w:hint="eastAsia"/>
                <w:lang w:eastAsia="ko-KR"/>
              </w:rPr>
              <w:t>2</w:t>
            </w:r>
          </w:p>
          <w:p w:rsidR="004233C9" w:rsidRDefault="00DE5547" w:rsidP="00DE5547">
            <w:pPr>
              <w:rPr>
                <w:rFonts w:ascii="Arial" w:hAnsi="Arial" w:cs="Arial"/>
              </w:rPr>
            </w:pPr>
            <w:r>
              <w:rPr>
                <w:rFonts w:ascii="Arial" w:hAnsi="Arial" w:cs="Arial" w:hint="eastAsia"/>
                <w:lang w:eastAsia="ko-KR"/>
              </w:rPr>
              <w:t>Thurs</w:t>
            </w:r>
            <w:r w:rsidR="004233C9">
              <w:rPr>
                <w:rFonts w:ascii="Arial" w:hAnsi="Arial" w:cs="Arial"/>
              </w:rPr>
              <w:t>day</w:t>
            </w:r>
          </w:p>
        </w:tc>
        <w:tc>
          <w:tcPr>
            <w:tcW w:w="3351" w:type="dxa"/>
          </w:tcPr>
          <w:p w:rsidR="00806292" w:rsidRPr="00806292" w:rsidRDefault="00AB53C2" w:rsidP="004233C9">
            <w:pPr>
              <w:rPr>
                <w:rFonts w:ascii="Arial" w:hAnsi="Arial" w:cs="Arial"/>
              </w:rPr>
            </w:pPr>
            <w:r>
              <w:rPr>
                <w:rFonts w:ascii="Arial" w:hAnsi="Arial" w:cs="Arial"/>
              </w:rPr>
              <w:t>Case 4: The Lego Experience</w:t>
            </w:r>
            <w:r w:rsidRPr="004E0F8F">
              <w:rPr>
                <w:rFonts w:ascii="Arial" w:hAnsi="Arial" w:cs="Arial"/>
                <w:b/>
                <w:color w:val="FF0000"/>
              </w:rPr>
              <w:t xml:space="preserve"> </w:t>
            </w:r>
            <w:r w:rsidR="00806292" w:rsidRPr="00806292">
              <w:rPr>
                <w:rFonts w:ascii="Arial" w:hAnsi="Arial" w:cs="Arial"/>
              </w:rPr>
              <w:t>(</w:t>
            </w:r>
            <w:r w:rsidR="00B2795C">
              <w:rPr>
                <w:rFonts w:ascii="Arial" w:hAnsi="Arial" w:cs="Arial" w:hint="eastAsia"/>
                <w:lang w:eastAsia="ko-KR"/>
              </w:rPr>
              <w:t xml:space="preserve">2015, </w:t>
            </w:r>
            <w:r w:rsidR="00806292" w:rsidRPr="00806292">
              <w:rPr>
                <w:rFonts w:ascii="Arial" w:hAnsi="Arial" w:cs="Arial"/>
              </w:rPr>
              <w:t>will be posted)</w:t>
            </w:r>
          </w:p>
          <w:p w:rsidR="004233C9" w:rsidRPr="004E0F8F" w:rsidRDefault="004233C9" w:rsidP="004233C9">
            <w:pPr>
              <w:rPr>
                <w:rFonts w:ascii="Arial" w:hAnsi="Arial" w:cs="Arial"/>
                <w:color w:val="FF0000"/>
              </w:rPr>
            </w:pPr>
            <w:r w:rsidRPr="004E0F8F">
              <w:rPr>
                <w:rFonts w:ascii="Arial" w:hAnsi="Arial" w:cs="Arial"/>
                <w:b/>
                <w:color w:val="FF0000"/>
              </w:rPr>
              <w:t>Guest Speaker</w:t>
            </w:r>
            <w:r w:rsidRPr="004E0F8F">
              <w:rPr>
                <w:rFonts w:ascii="Arial" w:hAnsi="Arial" w:cs="Arial"/>
                <w:color w:val="FF0000"/>
              </w:rPr>
              <w:t xml:space="preserve"> </w:t>
            </w:r>
            <w:r w:rsidRPr="008F0643">
              <w:rPr>
                <w:rFonts w:ascii="Arial" w:hAnsi="Arial" w:cs="Arial"/>
                <w:b/>
                <w:color w:val="FF0000"/>
              </w:rPr>
              <w:t>#</w:t>
            </w:r>
            <w:r w:rsidRPr="008F0643">
              <w:rPr>
                <w:rFonts w:ascii="Arial" w:hAnsi="Arial" w:cs="Arial" w:hint="eastAsia"/>
                <w:b/>
                <w:color w:val="FF0000"/>
                <w:lang w:eastAsia="ko-KR"/>
              </w:rPr>
              <w:t>2</w:t>
            </w:r>
            <w:r w:rsidRPr="004E0F8F">
              <w:rPr>
                <w:rFonts w:ascii="Arial" w:hAnsi="Arial" w:cs="Arial"/>
                <w:color w:val="FF0000"/>
              </w:rPr>
              <w:t xml:space="preserve"> </w:t>
            </w:r>
          </w:p>
          <w:p w:rsidR="004233C9" w:rsidRPr="004E0F8F" w:rsidRDefault="004233C9" w:rsidP="004233C9">
            <w:pPr>
              <w:rPr>
                <w:rFonts w:ascii="Arial" w:hAnsi="Arial" w:cs="Arial"/>
              </w:rPr>
            </w:pPr>
            <w:r w:rsidRPr="004E0F8F">
              <w:rPr>
                <w:rFonts w:ascii="Arial" w:hAnsi="Arial" w:cs="Arial"/>
              </w:rPr>
              <w:t xml:space="preserve">Joel </w:t>
            </w:r>
            <w:proofErr w:type="spellStart"/>
            <w:r w:rsidRPr="004E0F8F">
              <w:rPr>
                <w:rFonts w:ascii="Arial" w:hAnsi="Arial" w:cs="Arial"/>
              </w:rPr>
              <w:t>Manfredo</w:t>
            </w:r>
            <w:proofErr w:type="spellEnd"/>
            <w:r w:rsidRPr="004E0F8F">
              <w:rPr>
                <w:rFonts w:ascii="Arial" w:hAnsi="Arial" w:cs="Arial"/>
              </w:rPr>
              <w:t>, CIO &amp; Consultant</w:t>
            </w:r>
          </w:p>
        </w:tc>
        <w:tc>
          <w:tcPr>
            <w:tcW w:w="2842" w:type="dxa"/>
          </w:tcPr>
          <w:p w:rsidR="004233C9" w:rsidRDefault="00CB65E8" w:rsidP="003358EC">
            <w:pPr>
              <w:rPr>
                <w:rFonts w:ascii="Arial" w:hAnsi="Arial" w:cs="Arial"/>
              </w:rPr>
            </w:pPr>
            <w:r>
              <w:rPr>
                <w:rFonts w:ascii="Arial" w:hAnsi="Arial" w:cs="Arial"/>
              </w:rPr>
              <w:t xml:space="preserve">Digital Leadership, </w:t>
            </w:r>
          </w:p>
        </w:tc>
      </w:tr>
      <w:tr w:rsidR="00DE5547" w:rsidTr="004233C9">
        <w:trPr>
          <w:jc w:val="center"/>
        </w:trPr>
        <w:tc>
          <w:tcPr>
            <w:tcW w:w="961" w:type="dxa"/>
            <w:tcBorders>
              <w:bottom w:val="single" w:sz="4" w:space="0" w:color="auto"/>
            </w:tcBorders>
          </w:tcPr>
          <w:p w:rsidR="004233C9" w:rsidRDefault="004233C9" w:rsidP="004233C9">
            <w:pPr>
              <w:jc w:val="center"/>
              <w:rPr>
                <w:rFonts w:ascii="Arial" w:hAnsi="Arial" w:cs="Arial"/>
              </w:rPr>
            </w:pPr>
            <w:r>
              <w:rPr>
                <w:rFonts w:ascii="Arial" w:hAnsi="Arial" w:cs="Arial"/>
              </w:rPr>
              <w:t>8</w:t>
            </w:r>
          </w:p>
        </w:tc>
        <w:tc>
          <w:tcPr>
            <w:tcW w:w="1480" w:type="dxa"/>
            <w:tcBorders>
              <w:bottom w:val="single" w:sz="4" w:space="0" w:color="auto"/>
            </w:tcBorders>
          </w:tcPr>
          <w:p w:rsidR="004233C9" w:rsidRDefault="004233C9" w:rsidP="004233C9">
            <w:pPr>
              <w:rPr>
                <w:rFonts w:ascii="Arial" w:hAnsi="Arial" w:cs="Arial"/>
              </w:rPr>
            </w:pPr>
            <w:r>
              <w:rPr>
                <w:rFonts w:ascii="Arial" w:hAnsi="Arial" w:cs="Arial"/>
              </w:rPr>
              <w:t xml:space="preserve">Feb </w:t>
            </w:r>
            <w:r w:rsidR="00DE5547">
              <w:rPr>
                <w:rFonts w:ascii="Arial" w:hAnsi="Arial" w:cs="Arial" w:hint="eastAsia"/>
                <w:lang w:eastAsia="ko-KR"/>
              </w:rPr>
              <w:t>3</w:t>
            </w:r>
          </w:p>
          <w:p w:rsidR="004233C9" w:rsidRDefault="00DE5547" w:rsidP="00DE5547">
            <w:pPr>
              <w:rPr>
                <w:rFonts w:ascii="Arial" w:hAnsi="Arial" w:cs="Arial"/>
              </w:rPr>
            </w:pPr>
            <w:r>
              <w:rPr>
                <w:rFonts w:ascii="Arial" w:hAnsi="Arial" w:cs="Arial" w:hint="eastAsia"/>
                <w:lang w:eastAsia="ko-KR"/>
              </w:rPr>
              <w:t>Fri</w:t>
            </w:r>
            <w:r w:rsidR="004233C9">
              <w:rPr>
                <w:rFonts w:ascii="Arial" w:hAnsi="Arial" w:cs="Arial"/>
              </w:rPr>
              <w:t>day</w:t>
            </w:r>
          </w:p>
        </w:tc>
        <w:tc>
          <w:tcPr>
            <w:tcW w:w="3351" w:type="dxa"/>
            <w:tcBorders>
              <w:bottom w:val="single" w:sz="4" w:space="0" w:color="auto"/>
            </w:tcBorders>
          </w:tcPr>
          <w:p w:rsidR="004233C9" w:rsidRPr="002657A2" w:rsidRDefault="004233C9" w:rsidP="004233C9">
            <w:pPr>
              <w:rPr>
                <w:rFonts w:ascii="Arial" w:hAnsi="Arial" w:cs="Arial"/>
                <w:lang w:eastAsia="ko-KR"/>
              </w:rPr>
            </w:pPr>
            <w:r>
              <w:rPr>
                <w:rFonts w:ascii="Arial" w:hAnsi="Arial" w:cs="Arial" w:hint="eastAsia"/>
                <w:lang w:eastAsia="ko-KR"/>
              </w:rPr>
              <w:t xml:space="preserve">Mid-Term Exam </w:t>
            </w:r>
          </w:p>
        </w:tc>
        <w:tc>
          <w:tcPr>
            <w:tcW w:w="2842" w:type="dxa"/>
            <w:tcBorders>
              <w:bottom w:val="single" w:sz="4" w:space="0" w:color="auto"/>
            </w:tcBorders>
          </w:tcPr>
          <w:p w:rsidR="004233C9" w:rsidRDefault="004233C9" w:rsidP="004233C9">
            <w:pPr>
              <w:rPr>
                <w:rFonts w:ascii="Arial" w:hAnsi="Arial" w:cs="Arial"/>
              </w:rPr>
            </w:pPr>
            <w:r>
              <w:rPr>
                <w:rFonts w:ascii="Arial" w:hAnsi="Arial" w:cs="Arial" w:hint="eastAsia"/>
                <w:lang w:eastAsia="ko-KR"/>
              </w:rPr>
              <w:t>In-Class</w:t>
            </w:r>
          </w:p>
        </w:tc>
      </w:tr>
      <w:tr w:rsidR="004233C9" w:rsidTr="0076061E">
        <w:trPr>
          <w:trHeight w:val="827"/>
          <w:jc w:val="center"/>
        </w:trPr>
        <w:tc>
          <w:tcPr>
            <w:tcW w:w="8634" w:type="dxa"/>
            <w:gridSpan w:val="4"/>
            <w:tcBorders>
              <w:bottom w:val="single" w:sz="4" w:space="0" w:color="auto"/>
            </w:tcBorders>
            <w:shd w:val="clear" w:color="auto" w:fill="FFCC99"/>
          </w:tcPr>
          <w:p w:rsidR="004233C9" w:rsidRPr="00ED2C6C" w:rsidRDefault="004233C9" w:rsidP="004233C9">
            <w:pPr>
              <w:rPr>
                <w:rFonts w:ascii="Arial" w:hAnsi="Arial" w:cs="Arial"/>
                <w:sz w:val="16"/>
                <w:szCs w:val="16"/>
              </w:rPr>
            </w:pPr>
          </w:p>
          <w:p w:rsidR="004233C9" w:rsidRPr="00ED2C6C" w:rsidRDefault="004233C9" w:rsidP="004233C9">
            <w:pPr>
              <w:rPr>
                <w:rFonts w:ascii="Arial" w:hAnsi="Arial" w:cs="Arial"/>
                <w:b/>
                <w:smallCaps/>
                <w:sz w:val="24"/>
                <w:szCs w:val="24"/>
              </w:rPr>
            </w:pPr>
            <w:r w:rsidRPr="00454CB9">
              <w:rPr>
                <w:rFonts w:ascii="Arial" w:hAnsi="Arial" w:cs="Arial"/>
                <w:b/>
                <w:smallCaps/>
                <w:sz w:val="24"/>
                <w:szCs w:val="24"/>
              </w:rPr>
              <w:t>Manag</w:t>
            </w:r>
            <w:r>
              <w:rPr>
                <w:rFonts w:ascii="Arial" w:hAnsi="Arial" w:cs="Arial"/>
                <w:b/>
                <w:smallCaps/>
                <w:sz w:val="24"/>
                <w:szCs w:val="24"/>
              </w:rPr>
              <w:t xml:space="preserve">ing Evolving IT Ecosystems </w:t>
            </w:r>
            <w:r w:rsidRPr="00454CB9">
              <w:rPr>
                <w:rFonts w:ascii="Arial" w:hAnsi="Arial" w:cs="Arial"/>
                <w:b/>
                <w:smallCaps/>
                <w:sz w:val="24"/>
                <w:szCs w:val="24"/>
              </w:rPr>
              <w:t>&amp; Emerging Technologies</w:t>
            </w:r>
          </w:p>
        </w:tc>
      </w:tr>
      <w:tr w:rsidR="00DE5547" w:rsidTr="004233C9">
        <w:trPr>
          <w:jc w:val="center"/>
        </w:trPr>
        <w:tc>
          <w:tcPr>
            <w:tcW w:w="961" w:type="dxa"/>
            <w:tcBorders>
              <w:bottom w:val="single" w:sz="4" w:space="0" w:color="auto"/>
            </w:tcBorders>
          </w:tcPr>
          <w:p w:rsidR="004233C9" w:rsidRDefault="004233C9" w:rsidP="004233C9">
            <w:pPr>
              <w:jc w:val="center"/>
              <w:rPr>
                <w:rFonts w:ascii="Arial" w:hAnsi="Arial" w:cs="Arial"/>
              </w:rPr>
            </w:pPr>
            <w:r>
              <w:rPr>
                <w:rFonts w:ascii="Arial" w:hAnsi="Arial" w:cs="Arial"/>
              </w:rPr>
              <w:t>9</w:t>
            </w:r>
          </w:p>
        </w:tc>
        <w:tc>
          <w:tcPr>
            <w:tcW w:w="1480" w:type="dxa"/>
            <w:tcBorders>
              <w:bottom w:val="single" w:sz="4" w:space="0" w:color="auto"/>
            </w:tcBorders>
          </w:tcPr>
          <w:p w:rsidR="004233C9" w:rsidRDefault="004233C9" w:rsidP="004233C9">
            <w:pPr>
              <w:rPr>
                <w:rFonts w:ascii="Arial" w:hAnsi="Arial" w:cs="Arial"/>
              </w:rPr>
            </w:pPr>
            <w:r>
              <w:rPr>
                <w:rFonts w:ascii="Arial" w:hAnsi="Arial" w:cs="Arial"/>
              </w:rPr>
              <w:t xml:space="preserve">Feb </w:t>
            </w:r>
            <w:r w:rsidR="00DE5547">
              <w:rPr>
                <w:rFonts w:ascii="Arial" w:hAnsi="Arial" w:cs="Arial" w:hint="eastAsia"/>
                <w:lang w:eastAsia="ko-KR"/>
              </w:rPr>
              <w:t>7</w:t>
            </w:r>
          </w:p>
          <w:p w:rsidR="004233C9" w:rsidRDefault="00DE5547" w:rsidP="00DE5547">
            <w:pPr>
              <w:rPr>
                <w:rFonts w:ascii="Arial" w:hAnsi="Arial" w:cs="Arial"/>
              </w:rPr>
            </w:pPr>
            <w:r>
              <w:rPr>
                <w:rFonts w:ascii="Arial" w:hAnsi="Arial" w:cs="Arial" w:hint="eastAsia"/>
                <w:lang w:eastAsia="ko-KR"/>
              </w:rPr>
              <w:t>Tues</w:t>
            </w:r>
            <w:r w:rsidR="004233C9">
              <w:rPr>
                <w:rFonts w:ascii="Arial" w:hAnsi="Arial" w:cs="Arial"/>
              </w:rPr>
              <w:t>day</w:t>
            </w:r>
          </w:p>
        </w:tc>
        <w:tc>
          <w:tcPr>
            <w:tcW w:w="3351" w:type="dxa"/>
            <w:tcBorders>
              <w:bottom w:val="single" w:sz="4" w:space="0" w:color="auto"/>
            </w:tcBorders>
          </w:tcPr>
          <w:p w:rsidR="004233C9" w:rsidRPr="002657A2" w:rsidRDefault="004233C9" w:rsidP="00B2795C">
            <w:pPr>
              <w:rPr>
                <w:rFonts w:ascii="Arial" w:hAnsi="Arial" w:cs="Arial"/>
              </w:rPr>
            </w:pPr>
            <w:r>
              <w:rPr>
                <w:rFonts w:ascii="Arial" w:hAnsi="Arial" w:cs="Arial"/>
              </w:rPr>
              <w:t xml:space="preserve">Case 5: </w:t>
            </w:r>
            <w:r w:rsidR="00B2795C">
              <w:rPr>
                <w:rFonts w:ascii="Arial" w:hAnsi="Arial" w:cs="Arial" w:hint="eastAsia"/>
                <w:lang w:eastAsia="ko-KR"/>
              </w:rPr>
              <w:t>Uber</w:t>
            </w:r>
            <w:r w:rsidR="00B2795C" w:rsidRPr="00B4498D">
              <w:rPr>
                <w:rFonts w:ascii="Arial" w:hAnsi="Arial" w:cs="Arial"/>
              </w:rPr>
              <w:t xml:space="preserve">: </w:t>
            </w:r>
            <w:r w:rsidR="00B2795C">
              <w:rPr>
                <w:rFonts w:ascii="Arial" w:hAnsi="Arial" w:cs="Arial" w:hint="eastAsia"/>
                <w:lang w:eastAsia="ko-KR"/>
              </w:rPr>
              <w:t>Changing the way the world moves</w:t>
            </w:r>
            <w:r w:rsidR="00B2795C" w:rsidRPr="00B4498D">
              <w:rPr>
                <w:rFonts w:ascii="Arial" w:hAnsi="Arial" w:cs="Arial"/>
              </w:rPr>
              <w:t xml:space="preserve"> (</w:t>
            </w:r>
            <w:r w:rsidR="00B2795C">
              <w:rPr>
                <w:rFonts w:ascii="Arial" w:hAnsi="Arial" w:cs="Arial" w:hint="eastAsia"/>
                <w:lang w:eastAsia="ko-KR"/>
              </w:rPr>
              <w:t>HBS</w:t>
            </w:r>
            <w:r w:rsidR="00B2795C" w:rsidRPr="00B4498D">
              <w:rPr>
                <w:rFonts w:ascii="Arial" w:hAnsi="Arial" w:cs="Arial"/>
              </w:rPr>
              <w:t xml:space="preserve"> 2015:</w:t>
            </w:r>
            <w:r w:rsidR="00B2795C">
              <w:rPr>
                <w:rFonts w:ascii="Arial" w:hAnsi="Arial" w:cs="Arial" w:hint="eastAsia"/>
                <w:lang w:eastAsia="ko-KR"/>
              </w:rPr>
              <w:t xml:space="preserve"> 9-316-101)</w:t>
            </w:r>
            <w:r w:rsidR="00B2795C" w:rsidRPr="00B4498D">
              <w:rPr>
                <w:rFonts w:ascii="Arial" w:hAnsi="Arial" w:cs="Arial"/>
              </w:rPr>
              <w:t xml:space="preserve"> </w:t>
            </w:r>
            <w:r w:rsidR="00AB53C2">
              <w:rPr>
                <w:rFonts w:ascii="Arial" w:hAnsi="Arial" w:cs="Arial"/>
              </w:rPr>
              <w:t xml:space="preserve"> </w:t>
            </w:r>
          </w:p>
        </w:tc>
        <w:tc>
          <w:tcPr>
            <w:tcW w:w="2842" w:type="dxa"/>
            <w:tcBorders>
              <w:bottom w:val="single" w:sz="4" w:space="0" w:color="auto"/>
            </w:tcBorders>
          </w:tcPr>
          <w:p w:rsidR="004233C9" w:rsidRDefault="004233C9" w:rsidP="00B2795C">
            <w:pPr>
              <w:rPr>
                <w:rFonts w:ascii="Arial" w:hAnsi="Arial" w:cs="Arial"/>
              </w:rPr>
            </w:pPr>
            <w:r>
              <w:rPr>
                <w:rFonts w:ascii="Arial" w:hAnsi="Arial" w:cs="Arial"/>
              </w:rPr>
              <w:t xml:space="preserve">Digital Intermediation &amp; </w:t>
            </w:r>
            <w:r w:rsidR="00B2795C">
              <w:rPr>
                <w:rFonts w:ascii="Arial" w:hAnsi="Arial" w:cs="Arial" w:hint="eastAsia"/>
                <w:lang w:eastAsia="ko-KR"/>
              </w:rPr>
              <w:t>Sharing</w:t>
            </w:r>
            <w:r w:rsidR="00193855">
              <w:rPr>
                <w:rFonts w:ascii="Arial" w:hAnsi="Arial" w:cs="Arial"/>
                <w:lang w:eastAsia="ko-KR"/>
              </w:rPr>
              <w:t xml:space="preserve"> (Collaborative)</w:t>
            </w:r>
            <w:r w:rsidR="00B2795C">
              <w:rPr>
                <w:rFonts w:ascii="Arial" w:hAnsi="Arial" w:cs="Arial" w:hint="eastAsia"/>
                <w:lang w:eastAsia="ko-KR"/>
              </w:rPr>
              <w:t xml:space="preserve"> Economy</w:t>
            </w:r>
          </w:p>
        </w:tc>
      </w:tr>
      <w:tr w:rsidR="00DE5547" w:rsidTr="004233C9">
        <w:trPr>
          <w:jc w:val="center"/>
        </w:trPr>
        <w:tc>
          <w:tcPr>
            <w:tcW w:w="961" w:type="dxa"/>
            <w:tcBorders>
              <w:bottom w:val="single" w:sz="4" w:space="0" w:color="auto"/>
            </w:tcBorders>
          </w:tcPr>
          <w:p w:rsidR="001271F8" w:rsidRDefault="001271F8" w:rsidP="001271F8">
            <w:pPr>
              <w:jc w:val="center"/>
              <w:rPr>
                <w:rFonts w:ascii="Arial" w:hAnsi="Arial" w:cs="Arial"/>
              </w:rPr>
            </w:pPr>
            <w:r>
              <w:rPr>
                <w:rFonts w:ascii="Arial" w:hAnsi="Arial" w:cs="Arial"/>
              </w:rPr>
              <w:t>10</w:t>
            </w:r>
          </w:p>
        </w:tc>
        <w:tc>
          <w:tcPr>
            <w:tcW w:w="1480" w:type="dxa"/>
            <w:tcBorders>
              <w:bottom w:val="single" w:sz="4" w:space="0" w:color="auto"/>
            </w:tcBorders>
          </w:tcPr>
          <w:p w:rsidR="001271F8" w:rsidRDefault="001271F8" w:rsidP="001271F8">
            <w:pPr>
              <w:rPr>
                <w:rFonts w:ascii="Arial" w:hAnsi="Arial" w:cs="Arial"/>
              </w:rPr>
            </w:pPr>
            <w:r>
              <w:rPr>
                <w:rFonts w:ascii="Arial" w:hAnsi="Arial" w:cs="Arial"/>
              </w:rPr>
              <w:t xml:space="preserve">Feb </w:t>
            </w:r>
            <w:r w:rsidR="00DE5547">
              <w:rPr>
                <w:rFonts w:ascii="Arial" w:hAnsi="Arial" w:cs="Arial" w:hint="eastAsia"/>
                <w:lang w:eastAsia="ko-KR"/>
              </w:rPr>
              <w:t>9</w:t>
            </w:r>
          </w:p>
          <w:p w:rsidR="001271F8" w:rsidRDefault="00DE5547" w:rsidP="00DE5547">
            <w:pPr>
              <w:rPr>
                <w:rFonts w:ascii="Arial" w:hAnsi="Arial" w:cs="Arial"/>
              </w:rPr>
            </w:pPr>
            <w:r>
              <w:rPr>
                <w:rFonts w:ascii="Arial" w:hAnsi="Arial" w:cs="Arial" w:hint="eastAsia"/>
                <w:lang w:eastAsia="ko-KR"/>
              </w:rPr>
              <w:t>Thurs</w:t>
            </w:r>
            <w:r w:rsidR="001271F8">
              <w:rPr>
                <w:rFonts w:ascii="Arial" w:hAnsi="Arial" w:cs="Arial"/>
              </w:rPr>
              <w:t>day</w:t>
            </w:r>
          </w:p>
        </w:tc>
        <w:tc>
          <w:tcPr>
            <w:tcW w:w="3351" w:type="dxa"/>
            <w:tcBorders>
              <w:bottom w:val="single" w:sz="4" w:space="0" w:color="auto"/>
            </w:tcBorders>
          </w:tcPr>
          <w:p w:rsidR="001271F8" w:rsidRPr="00262524" w:rsidRDefault="001271F8" w:rsidP="001271F8">
            <w:pPr>
              <w:rPr>
                <w:rFonts w:ascii="Arial" w:hAnsi="Arial" w:cs="Arial"/>
              </w:rPr>
            </w:pPr>
            <w:r w:rsidRPr="00262524">
              <w:rPr>
                <w:rFonts w:ascii="Arial" w:hAnsi="Arial" w:cs="Arial"/>
              </w:rPr>
              <w:t xml:space="preserve">Case </w:t>
            </w:r>
            <w:r>
              <w:rPr>
                <w:rFonts w:ascii="Arial" w:hAnsi="Arial" w:cs="Arial"/>
              </w:rPr>
              <w:t>6</w:t>
            </w:r>
            <w:r w:rsidRPr="00262524">
              <w:rPr>
                <w:rFonts w:ascii="Arial" w:hAnsi="Arial" w:cs="Arial"/>
              </w:rPr>
              <w:t xml:space="preserve">: </w:t>
            </w:r>
            <w:proofErr w:type="spellStart"/>
            <w:r w:rsidRPr="00262524">
              <w:rPr>
                <w:rFonts w:ascii="Arial" w:hAnsi="Arial" w:cs="Arial"/>
              </w:rPr>
              <w:t>Guthy</w:t>
            </w:r>
            <w:proofErr w:type="spellEnd"/>
            <w:r w:rsidRPr="00262524">
              <w:rPr>
                <w:rFonts w:ascii="Arial" w:hAnsi="Arial" w:cs="Arial"/>
              </w:rPr>
              <w:t xml:space="preserve"> </w:t>
            </w:r>
            <w:proofErr w:type="spellStart"/>
            <w:r w:rsidRPr="00262524">
              <w:rPr>
                <w:rFonts w:ascii="Arial" w:hAnsi="Arial" w:cs="Arial"/>
              </w:rPr>
              <w:t>Renker</w:t>
            </w:r>
            <w:proofErr w:type="spellEnd"/>
            <w:r w:rsidRPr="00262524">
              <w:rPr>
                <w:rFonts w:ascii="Arial" w:hAnsi="Arial" w:cs="Arial"/>
              </w:rPr>
              <w:t xml:space="preserve"> (will be posted)</w:t>
            </w:r>
          </w:p>
          <w:p w:rsidR="001271F8" w:rsidRPr="009D1B1D" w:rsidRDefault="001271F8" w:rsidP="001271F8">
            <w:pPr>
              <w:rPr>
                <w:rFonts w:ascii="Arial" w:hAnsi="Arial" w:cs="Arial"/>
                <w:b/>
                <w:color w:val="FF0000"/>
              </w:rPr>
            </w:pPr>
            <w:r w:rsidRPr="009D1B1D">
              <w:rPr>
                <w:rFonts w:ascii="Arial" w:hAnsi="Arial" w:cs="Arial"/>
                <w:b/>
                <w:color w:val="FF0000"/>
              </w:rPr>
              <w:t>Guest Speaker #</w:t>
            </w:r>
            <w:r>
              <w:rPr>
                <w:rFonts w:ascii="Arial" w:hAnsi="Arial" w:cs="Arial"/>
                <w:b/>
                <w:color w:val="FF0000"/>
              </w:rPr>
              <w:t>3</w:t>
            </w:r>
          </w:p>
          <w:p w:rsidR="001271F8" w:rsidRPr="00262524" w:rsidRDefault="001271F8" w:rsidP="001271F8">
            <w:pPr>
              <w:rPr>
                <w:rFonts w:ascii="Arial" w:hAnsi="Arial" w:cs="Arial"/>
              </w:rPr>
            </w:pPr>
            <w:r w:rsidRPr="00262524">
              <w:rPr>
                <w:rFonts w:ascii="Arial" w:hAnsi="Arial" w:cs="Arial"/>
              </w:rPr>
              <w:t xml:space="preserve">Sanjay </w:t>
            </w:r>
            <w:proofErr w:type="spellStart"/>
            <w:r w:rsidRPr="00262524">
              <w:rPr>
                <w:rFonts w:ascii="Arial" w:hAnsi="Arial" w:cs="Arial"/>
              </w:rPr>
              <w:t>Kucheria</w:t>
            </w:r>
            <w:proofErr w:type="spellEnd"/>
            <w:r w:rsidRPr="00262524">
              <w:rPr>
                <w:rFonts w:ascii="Arial" w:hAnsi="Arial" w:cs="Arial"/>
              </w:rPr>
              <w:t xml:space="preserve">, CEO, </w:t>
            </w:r>
            <w:proofErr w:type="spellStart"/>
            <w:r w:rsidRPr="00262524">
              <w:rPr>
                <w:rFonts w:ascii="Arial" w:hAnsi="Arial" w:cs="Arial"/>
              </w:rPr>
              <w:t>Trinus</w:t>
            </w:r>
            <w:proofErr w:type="spellEnd"/>
          </w:p>
        </w:tc>
        <w:tc>
          <w:tcPr>
            <w:tcW w:w="2842" w:type="dxa"/>
            <w:tcBorders>
              <w:bottom w:val="single" w:sz="4" w:space="0" w:color="auto"/>
            </w:tcBorders>
          </w:tcPr>
          <w:p w:rsidR="001271F8" w:rsidRDefault="001271F8" w:rsidP="001271F8">
            <w:pPr>
              <w:rPr>
                <w:rFonts w:ascii="Arial" w:hAnsi="Arial" w:cs="Arial"/>
              </w:rPr>
            </w:pPr>
            <w:r>
              <w:rPr>
                <w:rFonts w:ascii="Arial" w:hAnsi="Arial" w:cs="Arial"/>
              </w:rPr>
              <w:t>Business Intelligence &amp; Data Analytics</w:t>
            </w:r>
          </w:p>
        </w:tc>
      </w:tr>
      <w:tr w:rsidR="00DE5547" w:rsidTr="004233C9">
        <w:trPr>
          <w:jc w:val="center"/>
        </w:trPr>
        <w:tc>
          <w:tcPr>
            <w:tcW w:w="961" w:type="dxa"/>
            <w:tcBorders>
              <w:bottom w:val="single" w:sz="4" w:space="0" w:color="auto"/>
            </w:tcBorders>
          </w:tcPr>
          <w:p w:rsidR="001271F8" w:rsidRDefault="001271F8" w:rsidP="001271F8">
            <w:pPr>
              <w:jc w:val="center"/>
              <w:rPr>
                <w:rFonts w:ascii="Arial" w:hAnsi="Arial" w:cs="Arial"/>
              </w:rPr>
            </w:pPr>
            <w:r>
              <w:rPr>
                <w:rFonts w:ascii="Arial" w:hAnsi="Arial" w:cs="Arial"/>
              </w:rPr>
              <w:t>11</w:t>
            </w:r>
          </w:p>
        </w:tc>
        <w:tc>
          <w:tcPr>
            <w:tcW w:w="1480" w:type="dxa"/>
            <w:tcBorders>
              <w:bottom w:val="single" w:sz="4" w:space="0" w:color="auto"/>
            </w:tcBorders>
          </w:tcPr>
          <w:p w:rsidR="001271F8" w:rsidRDefault="001271F8" w:rsidP="001271F8">
            <w:pPr>
              <w:rPr>
                <w:rFonts w:ascii="Arial" w:hAnsi="Arial" w:cs="Arial"/>
              </w:rPr>
            </w:pPr>
            <w:r>
              <w:rPr>
                <w:rFonts w:ascii="Arial" w:hAnsi="Arial" w:cs="Arial"/>
              </w:rPr>
              <w:t>Feb 1</w:t>
            </w:r>
            <w:r w:rsidR="00DE5547">
              <w:rPr>
                <w:rFonts w:ascii="Arial" w:hAnsi="Arial" w:cs="Arial" w:hint="eastAsia"/>
                <w:lang w:eastAsia="ko-KR"/>
              </w:rPr>
              <w:t>4</w:t>
            </w:r>
            <w:r>
              <w:rPr>
                <w:rFonts w:ascii="Arial" w:hAnsi="Arial" w:cs="Arial"/>
              </w:rPr>
              <w:t xml:space="preserve"> </w:t>
            </w:r>
          </w:p>
          <w:p w:rsidR="00FE6E10" w:rsidRDefault="00DE5547" w:rsidP="00DE5547">
            <w:pPr>
              <w:rPr>
                <w:rFonts w:ascii="Arial" w:hAnsi="Arial" w:cs="Arial"/>
              </w:rPr>
            </w:pPr>
            <w:r>
              <w:rPr>
                <w:rFonts w:ascii="Arial" w:hAnsi="Arial" w:cs="Arial" w:hint="eastAsia"/>
                <w:lang w:eastAsia="ko-KR"/>
              </w:rPr>
              <w:t>Tuesday</w:t>
            </w:r>
          </w:p>
        </w:tc>
        <w:tc>
          <w:tcPr>
            <w:tcW w:w="3351" w:type="dxa"/>
            <w:tcBorders>
              <w:bottom w:val="single" w:sz="4" w:space="0" w:color="auto"/>
            </w:tcBorders>
          </w:tcPr>
          <w:p w:rsidR="001271F8" w:rsidRPr="00193855" w:rsidRDefault="00BF5E92" w:rsidP="00530584">
            <w:pPr>
              <w:rPr>
                <w:rFonts w:ascii="Arial" w:hAnsi="Arial" w:cs="Arial" w:hint="eastAsia"/>
                <w:lang w:eastAsia="ko-KR"/>
              </w:rPr>
            </w:pPr>
            <w:r w:rsidRPr="00262524">
              <w:rPr>
                <w:rFonts w:ascii="Arial" w:hAnsi="Arial" w:cs="Arial"/>
              </w:rPr>
              <w:t xml:space="preserve">Case </w:t>
            </w:r>
            <w:r w:rsidR="00530584">
              <w:rPr>
                <w:rFonts w:ascii="Arial" w:hAnsi="Arial" w:cs="Arial"/>
              </w:rPr>
              <w:t>7</w:t>
            </w:r>
            <w:r w:rsidRPr="00262524">
              <w:rPr>
                <w:rFonts w:ascii="Arial" w:hAnsi="Arial" w:cs="Arial"/>
              </w:rPr>
              <w:t xml:space="preserve">: </w:t>
            </w:r>
            <w:r>
              <w:rPr>
                <w:rFonts w:ascii="Arial" w:hAnsi="Arial" w:cs="Arial" w:hint="eastAsia"/>
                <w:lang w:eastAsia="ko-KR"/>
              </w:rPr>
              <w:t>Social Strategy at Nike (HBS 2014: 9-712-484)</w:t>
            </w:r>
          </w:p>
        </w:tc>
        <w:tc>
          <w:tcPr>
            <w:tcW w:w="2842" w:type="dxa"/>
            <w:tcBorders>
              <w:bottom w:val="single" w:sz="4" w:space="0" w:color="auto"/>
            </w:tcBorders>
          </w:tcPr>
          <w:p w:rsidR="001271F8" w:rsidRDefault="00BF5E92" w:rsidP="00BF5E92">
            <w:pPr>
              <w:rPr>
                <w:rFonts w:ascii="Arial" w:hAnsi="Arial" w:cs="Arial"/>
              </w:rPr>
            </w:pPr>
            <w:r w:rsidRPr="00BF5E92">
              <w:rPr>
                <w:rFonts w:ascii="Arial" w:hAnsi="Arial" w:cs="Arial"/>
              </w:rPr>
              <w:t xml:space="preserve">Social Media &amp; Collaboration Platforms </w:t>
            </w:r>
          </w:p>
        </w:tc>
      </w:tr>
      <w:tr w:rsidR="00DE5547" w:rsidTr="00185D23">
        <w:trPr>
          <w:jc w:val="center"/>
        </w:trPr>
        <w:tc>
          <w:tcPr>
            <w:tcW w:w="961" w:type="dxa"/>
            <w:tcBorders>
              <w:bottom w:val="single" w:sz="4" w:space="0" w:color="auto"/>
            </w:tcBorders>
          </w:tcPr>
          <w:p w:rsidR="001271F8" w:rsidRDefault="001271F8" w:rsidP="001271F8">
            <w:pPr>
              <w:jc w:val="center"/>
              <w:rPr>
                <w:rFonts w:ascii="Arial" w:hAnsi="Arial" w:cs="Arial"/>
              </w:rPr>
            </w:pPr>
            <w:r>
              <w:rPr>
                <w:rFonts w:ascii="Arial" w:hAnsi="Arial" w:cs="Arial"/>
              </w:rPr>
              <w:t>12</w:t>
            </w:r>
          </w:p>
        </w:tc>
        <w:tc>
          <w:tcPr>
            <w:tcW w:w="1480" w:type="dxa"/>
            <w:tcBorders>
              <w:bottom w:val="single" w:sz="4" w:space="0" w:color="auto"/>
            </w:tcBorders>
          </w:tcPr>
          <w:p w:rsidR="001271F8" w:rsidRDefault="001271F8" w:rsidP="001271F8">
            <w:pPr>
              <w:rPr>
                <w:rFonts w:ascii="Arial" w:hAnsi="Arial" w:cs="Arial"/>
                <w:lang w:eastAsia="ko-KR"/>
              </w:rPr>
            </w:pPr>
            <w:r>
              <w:rPr>
                <w:rFonts w:ascii="Arial" w:hAnsi="Arial" w:cs="Arial"/>
              </w:rPr>
              <w:t xml:space="preserve">Feb </w:t>
            </w:r>
            <w:r w:rsidR="00DE5547">
              <w:rPr>
                <w:rFonts w:ascii="Arial" w:hAnsi="Arial" w:cs="Arial" w:hint="eastAsia"/>
                <w:lang w:eastAsia="ko-KR"/>
              </w:rPr>
              <w:t>16</w:t>
            </w:r>
          </w:p>
          <w:p w:rsidR="001271F8" w:rsidRDefault="00DE5547" w:rsidP="00DE5547">
            <w:pPr>
              <w:rPr>
                <w:rFonts w:ascii="Arial" w:hAnsi="Arial" w:cs="Arial"/>
              </w:rPr>
            </w:pPr>
            <w:r>
              <w:rPr>
                <w:rFonts w:ascii="Arial" w:hAnsi="Arial" w:cs="Arial" w:hint="eastAsia"/>
                <w:lang w:eastAsia="ko-KR"/>
              </w:rPr>
              <w:t>Thurs</w:t>
            </w:r>
            <w:r w:rsidR="001271F8">
              <w:rPr>
                <w:rFonts w:ascii="Arial" w:hAnsi="Arial" w:cs="Arial"/>
              </w:rPr>
              <w:t>day</w:t>
            </w:r>
          </w:p>
        </w:tc>
        <w:tc>
          <w:tcPr>
            <w:tcW w:w="3351" w:type="dxa"/>
          </w:tcPr>
          <w:p w:rsidR="00BF5E92" w:rsidRDefault="00BF5E92" w:rsidP="00BF5E92">
            <w:pPr>
              <w:rPr>
                <w:rFonts w:ascii="Arial" w:hAnsi="Arial" w:cs="Arial"/>
                <w:b/>
                <w:color w:val="FF0000"/>
                <w:lang w:eastAsia="ko-KR"/>
              </w:rPr>
            </w:pPr>
            <w:r w:rsidRPr="009D1B1D">
              <w:rPr>
                <w:rFonts w:ascii="Arial" w:hAnsi="Arial" w:cs="Arial"/>
                <w:b/>
                <w:color w:val="FF0000"/>
              </w:rPr>
              <w:t>Guest Speaker</w:t>
            </w:r>
            <w:r w:rsidRPr="009D1B1D">
              <w:rPr>
                <w:rFonts w:ascii="Arial" w:hAnsi="Arial" w:cs="Arial" w:hint="eastAsia"/>
                <w:b/>
                <w:color w:val="FF0000"/>
                <w:lang w:eastAsia="ko-KR"/>
              </w:rPr>
              <w:t xml:space="preserve"> #</w:t>
            </w:r>
            <w:r>
              <w:rPr>
                <w:rFonts w:ascii="Arial" w:hAnsi="Arial" w:cs="Arial"/>
                <w:b/>
                <w:color w:val="FF0000"/>
                <w:lang w:eastAsia="ko-KR"/>
              </w:rPr>
              <w:t>4</w:t>
            </w:r>
          </w:p>
          <w:p w:rsidR="001271F8" w:rsidRPr="00530584" w:rsidRDefault="00BF5E92" w:rsidP="00BF5E92">
            <w:pPr>
              <w:rPr>
                <w:rFonts w:ascii="Arial" w:hAnsi="Arial" w:cs="Arial" w:hint="eastAsia"/>
                <w:lang w:eastAsia="ko-KR"/>
              </w:rPr>
            </w:pPr>
            <w:r w:rsidRPr="0009713E">
              <w:rPr>
                <w:rFonts w:ascii="Arial" w:hAnsi="Arial" w:cs="Arial"/>
                <w:lang w:eastAsia="ko-KR"/>
              </w:rPr>
              <w:t xml:space="preserve">Nick Vigil, </w:t>
            </w:r>
            <w:r>
              <w:rPr>
                <w:rFonts w:ascii="Arial" w:hAnsi="Arial" w:cs="Arial"/>
                <w:lang w:eastAsia="ko-KR"/>
              </w:rPr>
              <w:t>EMC</w:t>
            </w:r>
            <w:bookmarkStart w:id="0" w:name="_GoBack"/>
            <w:bookmarkEnd w:id="0"/>
          </w:p>
        </w:tc>
        <w:tc>
          <w:tcPr>
            <w:tcW w:w="2842" w:type="dxa"/>
          </w:tcPr>
          <w:p w:rsidR="001271F8" w:rsidRPr="00BF5E92" w:rsidRDefault="00BF5E92" w:rsidP="001271F8">
            <w:pPr>
              <w:rPr>
                <w:rFonts w:ascii="Arial" w:hAnsi="Arial" w:cs="Arial"/>
              </w:rPr>
            </w:pPr>
            <w:r w:rsidRPr="00BF5E92">
              <w:rPr>
                <w:rFonts w:ascii="Arial" w:hAnsi="Arial" w:cs="Arial"/>
              </w:rPr>
              <w:t>Cloud Computing</w:t>
            </w:r>
          </w:p>
        </w:tc>
      </w:tr>
      <w:tr w:rsidR="00DE5547" w:rsidTr="00DB14AA">
        <w:trPr>
          <w:jc w:val="center"/>
        </w:trPr>
        <w:tc>
          <w:tcPr>
            <w:tcW w:w="961" w:type="dxa"/>
            <w:tcBorders>
              <w:bottom w:val="single" w:sz="4" w:space="0" w:color="auto"/>
            </w:tcBorders>
          </w:tcPr>
          <w:p w:rsidR="001271F8" w:rsidRDefault="001271F8" w:rsidP="001271F8">
            <w:pPr>
              <w:jc w:val="center"/>
              <w:rPr>
                <w:rFonts w:ascii="Arial" w:hAnsi="Arial" w:cs="Arial"/>
              </w:rPr>
            </w:pPr>
            <w:r>
              <w:rPr>
                <w:rFonts w:ascii="Arial" w:hAnsi="Arial" w:cs="Arial"/>
              </w:rPr>
              <w:t>13</w:t>
            </w:r>
          </w:p>
        </w:tc>
        <w:tc>
          <w:tcPr>
            <w:tcW w:w="1480" w:type="dxa"/>
            <w:tcBorders>
              <w:bottom w:val="single" w:sz="4" w:space="0" w:color="auto"/>
            </w:tcBorders>
          </w:tcPr>
          <w:p w:rsidR="001271F8" w:rsidRDefault="001271F8" w:rsidP="001271F8">
            <w:pPr>
              <w:rPr>
                <w:rFonts w:ascii="Arial" w:hAnsi="Arial" w:cs="Arial"/>
              </w:rPr>
            </w:pPr>
            <w:r>
              <w:rPr>
                <w:rFonts w:ascii="Arial" w:hAnsi="Arial" w:cs="Arial"/>
              </w:rPr>
              <w:t>Feb 2</w:t>
            </w:r>
            <w:r w:rsidR="00DE5547">
              <w:rPr>
                <w:rFonts w:ascii="Arial" w:hAnsi="Arial" w:cs="Arial" w:hint="eastAsia"/>
                <w:lang w:eastAsia="ko-KR"/>
              </w:rPr>
              <w:t>1</w:t>
            </w:r>
          </w:p>
          <w:p w:rsidR="001271F8" w:rsidRDefault="00DE5547" w:rsidP="00DE5547">
            <w:pPr>
              <w:rPr>
                <w:rFonts w:ascii="Arial" w:hAnsi="Arial" w:cs="Arial"/>
              </w:rPr>
            </w:pPr>
            <w:r>
              <w:rPr>
                <w:rFonts w:ascii="Arial" w:hAnsi="Arial" w:cs="Arial" w:hint="eastAsia"/>
                <w:lang w:eastAsia="ko-KR"/>
              </w:rPr>
              <w:t>Tues</w:t>
            </w:r>
            <w:r w:rsidR="001271F8">
              <w:rPr>
                <w:rFonts w:ascii="Arial" w:hAnsi="Arial" w:cs="Arial"/>
              </w:rPr>
              <w:t>day</w:t>
            </w:r>
          </w:p>
        </w:tc>
        <w:tc>
          <w:tcPr>
            <w:tcW w:w="3351" w:type="dxa"/>
            <w:tcBorders>
              <w:bottom w:val="single" w:sz="4" w:space="0" w:color="auto"/>
            </w:tcBorders>
          </w:tcPr>
          <w:p w:rsidR="00BF5E92" w:rsidRPr="00BF5E92" w:rsidRDefault="00BF5E92" w:rsidP="00BF5E92">
            <w:pPr>
              <w:rPr>
                <w:rFonts w:ascii="Arial" w:hAnsi="Arial" w:cs="Arial"/>
              </w:rPr>
            </w:pPr>
            <w:r w:rsidRPr="00BF5E92">
              <w:rPr>
                <w:rFonts w:ascii="Arial" w:hAnsi="Arial" w:cs="Arial"/>
              </w:rPr>
              <w:t xml:space="preserve">Case </w:t>
            </w:r>
            <w:r w:rsidR="00530584">
              <w:rPr>
                <w:rFonts w:ascii="Arial" w:hAnsi="Arial" w:cs="Arial"/>
              </w:rPr>
              <w:t>8</w:t>
            </w:r>
            <w:r w:rsidRPr="00BF5E92">
              <w:rPr>
                <w:rFonts w:ascii="Arial" w:hAnsi="Arial" w:cs="Arial"/>
              </w:rPr>
              <w:t>: Disruption in Detroit: Ford, Silicon Valley, and Beyond</w:t>
            </w:r>
          </w:p>
          <w:p w:rsidR="00BF5E92" w:rsidRPr="00BF5E92" w:rsidRDefault="00BF5E92" w:rsidP="00BF5E92">
            <w:pPr>
              <w:rPr>
                <w:rFonts w:ascii="Arial" w:hAnsi="Arial" w:cs="Arial"/>
              </w:rPr>
            </w:pPr>
            <w:r w:rsidRPr="00BF5E92">
              <w:rPr>
                <w:rFonts w:ascii="Arial" w:hAnsi="Arial" w:cs="Arial"/>
              </w:rPr>
              <w:t>(B5875-PDF-ENG: UC Berkeley Haas 2016)</w:t>
            </w:r>
          </w:p>
          <w:p w:rsidR="001271F8" w:rsidRPr="00262524" w:rsidRDefault="001271F8" w:rsidP="00BF5E92">
            <w:pPr>
              <w:rPr>
                <w:rFonts w:ascii="Arial" w:hAnsi="Arial" w:cs="Arial"/>
              </w:rPr>
            </w:pPr>
          </w:p>
        </w:tc>
        <w:tc>
          <w:tcPr>
            <w:tcW w:w="2842" w:type="dxa"/>
            <w:tcBorders>
              <w:bottom w:val="single" w:sz="4" w:space="0" w:color="auto"/>
            </w:tcBorders>
          </w:tcPr>
          <w:p w:rsidR="001271F8" w:rsidRDefault="00BF5E92" w:rsidP="001271F8">
            <w:pPr>
              <w:rPr>
                <w:rFonts w:ascii="Arial" w:hAnsi="Arial" w:cs="Arial"/>
              </w:rPr>
            </w:pPr>
            <w:r w:rsidRPr="00BF5E92">
              <w:rPr>
                <w:rFonts w:ascii="Arial" w:hAnsi="Arial" w:cs="Arial"/>
              </w:rPr>
              <w:t>The Internet of Things</w:t>
            </w:r>
          </w:p>
        </w:tc>
      </w:tr>
      <w:tr w:rsidR="00DE5547" w:rsidTr="004233C9">
        <w:trPr>
          <w:jc w:val="center"/>
        </w:trPr>
        <w:tc>
          <w:tcPr>
            <w:tcW w:w="961" w:type="dxa"/>
            <w:tcBorders>
              <w:bottom w:val="single" w:sz="4" w:space="0" w:color="auto"/>
            </w:tcBorders>
          </w:tcPr>
          <w:p w:rsidR="001271F8" w:rsidRDefault="001271F8" w:rsidP="001271F8">
            <w:pPr>
              <w:jc w:val="center"/>
              <w:rPr>
                <w:rFonts w:ascii="Arial" w:hAnsi="Arial" w:cs="Arial"/>
              </w:rPr>
            </w:pPr>
            <w:r>
              <w:rPr>
                <w:rFonts w:ascii="Arial" w:hAnsi="Arial" w:cs="Arial"/>
              </w:rPr>
              <w:t>14</w:t>
            </w:r>
          </w:p>
        </w:tc>
        <w:tc>
          <w:tcPr>
            <w:tcW w:w="1480" w:type="dxa"/>
            <w:tcBorders>
              <w:bottom w:val="single" w:sz="4" w:space="0" w:color="auto"/>
            </w:tcBorders>
          </w:tcPr>
          <w:p w:rsidR="001271F8" w:rsidRDefault="001271F8" w:rsidP="001271F8">
            <w:pPr>
              <w:rPr>
                <w:rFonts w:ascii="Arial" w:hAnsi="Arial" w:cs="Arial"/>
              </w:rPr>
            </w:pPr>
            <w:r>
              <w:rPr>
                <w:rFonts w:ascii="Arial" w:hAnsi="Arial" w:cs="Arial"/>
              </w:rPr>
              <w:t>Will be scheduled outside the class</w:t>
            </w:r>
            <w:r w:rsidR="000C5889">
              <w:rPr>
                <w:rFonts w:ascii="Arial" w:hAnsi="Arial" w:cs="Arial"/>
              </w:rPr>
              <w:t>room</w:t>
            </w:r>
          </w:p>
        </w:tc>
        <w:tc>
          <w:tcPr>
            <w:tcW w:w="3351" w:type="dxa"/>
            <w:tcBorders>
              <w:bottom w:val="single" w:sz="4" w:space="0" w:color="auto"/>
            </w:tcBorders>
          </w:tcPr>
          <w:p w:rsidR="001271F8" w:rsidRPr="00331D3A" w:rsidRDefault="001271F8" w:rsidP="001271F8">
            <w:pPr>
              <w:rPr>
                <w:rFonts w:ascii="Arial" w:hAnsi="Arial" w:cs="Arial"/>
                <w:b/>
                <w:color w:val="FF0000"/>
              </w:rPr>
            </w:pPr>
            <w:r>
              <w:rPr>
                <w:rFonts w:ascii="Arial" w:hAnsi="Arial" w:cs="Arial"/>
              </w:rPr>
              <w:t>Focus group sessions (4-5 people per group) with instructor based on industry sectors to examine digital transformation &amp; ramifications</w:t>
            </w:r>
          </w:p>
        </w:tc>
        <w:tc>
          <w:tcPr>
            <w:tcW w:w="2842" w:type="dxa"/>
            <w:tcBorders>
              <w:bottom w:val="single" w:sz="4" w:space="0" w:color="auto"/>
            </w:tcBorders>
          </w:tcPr>
          <w:p w:rsidR="001271F8" w:rsidRDefault="001271F8" w:rsidP="001271F8">
            <w:pPr>
              <w:rPr>
                <w:rFonts w:ascii="Arial" w:hAnsi="Arial" w:cs="Arial"/>
              </w:rPr>
            </w:pPr>
            <w:r>
              <w:rPr>
                <w:rFonts w:ascii="Arial" w:hAnsi="Arial" w:cs="Arial"/>
              </w:rPr>
              <w:t>Digital transformation in selected industry sectors</w:t>
            </w:r>
          </w:p>
        </w:tc>
      </w:tr>
      <w:tr w:rsidR="00DE5547" w:rsidTr="004233C9">
        <w:trPr>
          <w:jc w:val="center"/>
        </w:trPr>
        <w:tc>
          <w:tcPr>
            <w:tcW w:w="961" w:type="dxa"/>
          </w:tcPr>
          <w:p w:rsidR="001271F8" w:rsidRDefault="001271F8" w:rsidP="001271F8">
            <w:pPr>
              <w:jc w:val="center"/>
              <w:rPr>
                <w:rFonts w:ascii="Arial" w:hAnsi="Arial" w:cs="Arial"/>
              </w:rPr>
            </w:pPr>
            <w:r>
              <w:rPr>
                <w:rFonts w:ascii="Arial" w:hAnsi="Arial" w:cs="Arial"/>
              </w:rPr>
              <w:t>15</w:t>
            </w:r>
          </w:p>
        </w:tc>
        <w:tc>
          <w:tcPr>
            <w:tcW w:w="1480" w:type="dxa"/>
          </w:tcPr>
          <w:p w:rsidR="001271F8" w:rsidRDefault="00BF5E92" w:rsidP="001271F8">
            <w:pPr>
              <w:rPr>
                <w:rFonts w:ascii="Arial" w:hAnsi="Arial" w:cs="Arial"/>
              </w:rPr>
            </w:pPr>
            <w:r>
              <w:rPr>
                <w:rFonts w:ascii="Arial" w:hAnsi="Arial" w:cs="Arial"/>
              </w:rPr>
              <w:t>February 25</w:t>
            </w:r>
          </w:p>
          <w:p w:rsidR="001271F8" w:rsidRDefault="00BF5E92" w:rsidP="00BF5E92">
            <w:pPr>
              <w:rPr>
                <w:rFonts w:ascii="Arial" w:hAnsi="Arial" w:cs="Arial"/>
              </w:rPr>
            </w:pPr>
            <w:r>
              <w:rPr>
                <w:rFonts w:ascii="Arial" w:hAnsi="Arial" w:cs="Arial"/>
                <w:lang w:eastAsia="ko-KR"/>
              </w:rPr>
              <w:t>Saturday</w:t>
            </w:r>
          </w:p>
        </w:tc>
        <w:tc>
          <w:tcPr>
            <w:tcW w:w="3351" w:type="dxa"/>
          </w:tcPr>
          <w:p w:rsidR="001271F8" w:rsidRDefault="001271F8" w:rsidP="001271F8">
            <w:pPr>
              <w:rPr>
                <w:rFonts w:ascii="Arial" w:hAnsi="Arial" w:cs="Arial"/>
                <w:lang w:eastAsia="ko-KR"/>
              </w:rPr>
            </w:pPr>
            <w:r>
              <w:rPr>
                <w:rFonts w:ascii="Arial" w:hAnsi="Arial" w:cs="Arial" w:hint="eastAsia"/>
                <w:lang w:eastAsia="ko-KR"/>
              </w:rPr>
              <w:t>Final Exam</w:t>
            </w:r>
            <w:r w:rsidR="00BF5E92">
              <w:rPr>
                <w:rFonts w:ascii="Arial" w:hAnsi="Arial" w:cs="Arial"/>
                <w:lang w:eastAsia="ko-KR"/>
              </w:rPr>
              <w:t xml:space="preserve"> (Take Home)</w:t>
            </w:r>
          </w:p>
        </w:tc>
        <w:tc>
          <w:tcPr>
            <w:tcW w:w="2842" w:type="dxa"/>
          </w:tcPr>
          <w:p w:rsidR="001271F8" w:rsidRDefault="001271F8" w:rsidP="001271F8">
            <w:pPr>
              <w:rPr>
                <w:rFonts w:ascii="Arial" w:hAnsi="Arial" w:cs="Arial"/>
              </w:rPr>
            </w:pPr>
            <w:proofErr w:type="spellStart"/>
            <w:r>
              <w:rPr>
                <w:rFonts w:ascii="Arial" w:hAnsi="Arial" w:cs="Arial"/>
              </w:rPr>
              <w:t>Grande</w:t>
            </w:r>
            <w:proofErr w:type="spellEnd"/>
            <w:r>
              <w:rPr>
                <w:rFonts w:ascii="Arial" w:hAnsi="Arial" w:cs="Arial"/>
              </w:rPr>
              <w:t xml:space="preserve"> </w:t>
            </w:r>
            <w:proofErr w:type="gramStart"/>
            <w:r>
              <w:rPr>
                <w:rFonts w:ascii="Arial" w:hAnsi="Arial" w:cs="Arial"/>
              </w:rPr>
              <w:t>Finale</w:t>
            </w:r>
            <w:r>
              <w:rPr>
                <w:rFonts w:ascii="Arial" w:hAnsi="Arial" w:cs="Arial" w:hint="eastAsia"/>
                <w:lang w:eastAsia="ko-KR"/>
              </w:rPr>
              <w:t xml:space="preserve"> </w:t>
            </w:r>
            <w:r>
              <w:rPr>
                <w:rFonts w:ascii="Arial" w:hAnsi="Arial" w:cs="Arial"/>
              </w:rPr>
              <w:t>!</w:t>
            </w:r>
            <w:proofErr w:type="gramEnd"/>
          </w:p>
        </w:tc>
      </w:tr>
    </w:tbl>
    <w:p w:rsidR="00486743" w:rsidRDefault="00486743" w:rsidP="00486743">
      <w:pPr>
        <w:tabs>
          <w:tab w:val="left" w:pos="9270"/>
        </w:tabs>
        <w:ind w:right="630"/>
        <w:jc w:val="both"/>
        <w:rPr>
          <w:rFonts w:ascii="Arial" w:hAnsi="Arial"/>
          <w:bCs/>
        </w:rPr>
      </w:pPr>
    </w:p>
    <w:p w:rsidR="007962FA" w:rsidRDefault="007962FA" w:rsidP="007962FA">
      <w:pPr>
        <w:rPr>
          <w:rFonts w:ascii="Arial" w:hAnsi="Arial"/>
          <w:b/>
          <w:sz w:val="22"/>
          <w:lang w:eastAsia="ko-KR"/>
        </w:rPr>
      </w:pPr>
      <w:r>
        <w:rPr>
          <w:rFonts w:ascii="Wingdings" w:hAnsi="Wingdings"/>
          <w:sz w:val="32"/>
        </w:rPr>
        <w:t></w:t>
      </w:r>
      <w:r>
        <w:rPr>
          <w:rFonts w:ascii="Wingdings" w:hAnsi="Wingdings"/>
          <w:sz w:val="30"/>
        </w:rPr>
        <w:t></w:t>
      </w:r>
      <w:r>
        <w:rPr>
          <w:rFonts w:ascii="Arial" w:hAnsi="Arial"/>
          <w:b/>
        </w:rPr>
        <w:t xml:space="preserve"> </w:t>
      </w:r>
      <w:r>
        <w:rPr>
          <w:rFonts w:ascii="Arial" w:hAnsi="Arial"/>
          <w:b/>
          <w:sz w:val="22"/>
        </w:rPr>
        <w:t>COURSE MATERIALS</w:t>
      </w:r>
    </w:p>
    <w:p w:rsidR="0037509E" w:rsidRDefault="0037509E" w:rsidP="007962FA">
      <w:pPr>
        <w:rPr>
          <w:rFonts w:ascii="Arial" w:hAnsi="Arial"/>
          <w:lang w:eastAsia="ko-KR"/>
        </w:rPr>
      </w:pPr>
    </w:p>
    <w:p w:rsidR="004030D9" w:rsidRDefault="007962FA" w:rsidP="00354161">
      <w:pPr>
        <w:numPr>
          <w:ilvl w:val="0"/>
          <w:numId w:val="16"/>
        </w:numPr>
        <w:tabs>
          <w:tab w:val="left" w:pos="2160"/>
          <w:tab w:val="left" w:pos="3312"/>
          <w:tab w:val="left" w:pos="9270"/>
        </w:tabs>
        <w:ind w:right="-18"/>
        <w:jc w:val="both"/>
        <w:rPr>
          <w:rFonts w:ascii="Arial" w:hAnsi="Arial"/>
        </w:rPr>
      </w:pPr>
      <w:r w:rsidRPr="00992035">
        <w:rPr>
          <w:rFonts w:ascii="Arial" w:hAnsi="Arial"/>
          <w:b/>
        </w:rPr>
        <w:t>Book</w:t>
      </w:r>
      <w:r w:rsidR="004030D9">
        <w:rPr>
          <w:rFonts w:ascii="Arial" w:hAnsi="Arial"/>
          <w:b/>
        </w:rPr>
        <w:t>s</w:t>
      </w:r>
      <w:r w:rsidRPr="00992035">
        <w:rPr>
          <w:rFonts w:ascii="Arial" w:hAnsi="Arial"/>
          <w:b/>
        </w:rPr>
        <w:t>:</w:t>
      </w:r>
      <w:r w:rsidRPr="00992035">
        <w:rPr>
          <w:rFonts w:ascii="Arial" w:hAnsi="Arial"/>
        </w:rPr>
        <w:t xml:space="preserve"> </w:t>
      </w:r>
      <w:r w:rsidR="004030D9">
        <w:rPr>
          <w:rFonts w:ascii="Arial" w:hAnsi="Arial"/>
        </w:rPr>
        <w:t xml:space="preserve">IBEAR participants are not enthusiastic book readers, so will spare you the pain. They are however video and PowerPoint </w:t>
      </w:r>
      <w:r w:rsidR="004C1B7A">
        <w:rPr>
          <w:rFonts w:ascii="Arial" w:hAnsi="Arial"/>
        </w:rPr>
        <w:t>fans</w:t>
      </w:r>
      <w:r w:rsidR="004030D9">
        <w:rPr>
          <w:rFonts w:ascii="Arial" w:hAnsi="Arial"/>
        </w:rPr>
        <w:t>, so we will take advantage of those preferences throughout the course.</w:t>
      </w:r>
    </w:p>
    <w:p w:rsidR="00433FBD" w:rsidRPr="00992035" w:rsidRDefault="00433FBD" w:rsidP="00433FBD">
      <w:pPr>
        <w:tabs>
          <w:tab w:val="left" w:pos="2160"/>
          <w:tab w:val="left" w:pos="3312"/>
          <w:tab w:val="left" w:pos="9270"/>
        </w:tabs>
        <w:ind w:left="360" w:right="-18"/>
        <w:jc w:val="both"/>
        <w:rPr>
          <w:rFonts w:ascii="Arial" w:hAnsi="Arial"/>
        </w:rPr>
      </w:pPr>
    </w:p>
    <w:p w:rsidR="00433FBD" w:rsidRPr="00C804F4" w:rsidRDefault="00433FBD" w:rsidP="00433FBD">
      <w:pPr>
        <w:numPr>
          <w:ilvl w:val="0"/>
          <w:numId w:val="16"/>
        </w:numPr>
        <w:tabs>
          <w:tab w:val="left" w:pos="2160"/>
          <w:tab w:val="left" w:pos="3312"/>
          <w:tab w:val="left" w:pos="9270"/>
        </w:tabs>
        <w:ind w:right="-18"/>
        <w:jc w:val="both"/>
        <w:rPr>
          <w:rFonts w:ascii="Arial" w:hAnsi="Arial"/>
        </w:rPr>
      </w:pPr>
      <w:r w:rsidRPr="004C7C8E">
        <w:rPr>
          <w:rFonts w:ascii="Arial" w:hAnsi="Arial"/>
          <w:b/>
        </w:rPr>
        <w:t xml:space="preserve">Harvard </w:t>
      </w:r>
      <w:r>
        <w:rPr>
          <w:rFonts w:ascii="Arial" w:hAnsi="Arial"/>
          <w:b/>
        </w:rPr>
        <w:t xml:space="preserve">Business School </w:t>
      </w:r>
      <w:r w:rsidRPr="004C7C8E">
        <w:rPr>
          <w:rFonts w:ascii="Arial" w:hAnsi="Arial"/>
          <w:b/>
        </w:rPr>
        <w:t>Cases &amp; Articles</w:t>
      </w:r>
      <w:r>
        <w:rPr>
          <w:rFonts w:ascii="Arial" w:hAnsi="Arial"/>
          <w:b/>
        </w:rPr>
        <w:t xml:space="preserve"> (Course Pack)</w:t>
      </w:r>
      <w:r>
        <w:rPr>
          <w:rFonts w:ascii="Arial" w:hAnsi="Arial"/>
        </w:rPr>
        <w:t xml:space="preserve">: The </w:t>
      </w:r>
      <w:r w:rsidR="0037509E" w:rsidRPr="00806292">
        <w:rPr>
          <w:rFonts w:ascii="Arial" w:hAnsi="Arial" w:hint="eastAsia"/>
          <w:color w:val="FF0000"/>
          <w:lang w:eastAsia="ko-KR"/>
        </w:rPr>
        <w:t>case</w:t>
      </w:r>
      <w:r w:rsidRPr="00806292">
        <w:rPr>
          <w:rFonts w:ascii="Arial" w:hAnsi="Arial"/>
          <w:color w:val="FF0000"/>
        </w:rPr>
        <w:t xml:space="preserve"> course pack</w:t>
      </w:r>
      <w:r>
        <w:rPr>
          <w:rFonts w:ascii="Arial" w:hAnsi="Arial"/>
        </w:rPr>
        <w:t xml:space="preserve"> can be purchased online directly and downloaded in electronic form from Harvard Business Press. The </w:t>
      </w:r>
      <w:r w:rsidRPr="00806292">
        <w:rPr>
          <w:rFonts w:ascii="Arial" w:hAnsi="Arial"/>
          <w:color w:val="0000CC"/>
        </w:rPr>
        <w:t>article</w:t>
      </w:r>
      <w:r w:rsidR="0037509E" w:rsidRPr="00806292">
        <w:rPr>
          <w:rFonts w:ascii="Arial" w:hAnsi="Arial" w:hint="eastAsia"/>
          <w:color w:val="0000CC"/>
          <w:lang w:eastAsia="ko-KR"/>
        </w:rPr>
        <w:t>s</w:t>
      </w:r>
      <w:r>
        <w:rPr>
          <w:rFonts w:ascii="Arial" w:hAnsi="Arial"/>
        </w:rPr>
        <w:t xml:space="preserve"> </w:t>
      </w:r>
      <w:r w:rsidR="0037509E">
        <w:rPr>
          <w:rFonts w:ascii="Arial" w:hAnsi="Arial" w:hint="eastAsia"/>
          <w:lang w:eastAsia="ko-KR"/>
        </w:rPr>
        <w:t xml:space="preserve">are </w:t>
      </w:r>
      <w:r>
        <w:rPr>
          <w:rFonts w:ascii="Arial" w:hAnsi="Arial"/>
        </w:rPr>
        <w:t>access</w:t>
      </w:r>
      <w:r w:rsidR="0037509E">
        <w:rPr>
          <w:rFonts w:ascii="Arial" w:hAnsi="Arial" w:hint="eastAsia"/>
          <w:lang w:eastAsia="ko-KR"/>
        </w:rPr>
        <w:t>ible</w:t>
      </w:r>
      <w:r>
        <w:rPr>
          <w:rFonts w:ascii="Arial" w:hAnsi="Arial"/>
        </w:rPr>
        <w:t xml:space="preserve"> (not the cases) for free through the USC libraries.</w:t>
      </w:r>
    </w:p>
    <w:p w:rsidR="00433FBD" w:rsidRDefault="00433FBD" w:rsidP="00433FBD">
      <w:pPr>
        <w:tabs>
          <w:tab w:val="left" w:pos="2160"/>
          <w:tab w:val="left" w:pos="3312"/>
          <w:tab w:val="left" w:pos="9270"/>
        </w:tabs>
        <w:ind w:right="-18"/>
        <w:jc w:val="both"/>
        <w:rPr>
          <w:rFonts w:ascii="Arial" w:hAnsi="Arial"/>
        </w:rPr>
      </w:pPr>
    </w:p>
    <w:p w:rsidR="00433FBD" w:rsidRDefault="00433FBD" w:rsidP="00433FBD">
      <w:pPr>
        <w:numPr>
          <w:ilvl w:val="0"/>
          <w:numId w:val="16"/>
        </w:numPr>
        <w:tabs>
          <w:tab w:val="left" w:pos="2160"/>
          <w:tab w:val="left" w:pos="3312"/>
          <w:tab w:val="left" w:pos="9270"/>
        </w:tabs>
        <w:ind w:right="-18"/>
        <w:jc w:val="both"/>
        <w:rPr>
          <w:rFonts w:ascii="Arial" w:hAnsi="Arial"/>
        </w:rPr>
      </w:pPr>
      <w:r>
        <w:rPr>
          <w:rFonts w:ascii="Arial" w:hAnsi="Arial"/>
          <w:b/>
        </w:rPr>
        <w:t xml:space="preserve">Other Readings: </w:t>
      </w:r>
      <w:r>
        <w:rPr>
          <w:rFonts w:ascii="Arial" w:hAnsi="Arial"/>
          <w:bCs/>
        </w:rPr>
        <w:t>Articles</w:t>
      </w:r>
      <w:r>
        <w:rPr>
          <w:rFonts w:ascii="Arial" w:hAnsi="Arial"/>
        </w:rPr>
        <w:t xml:space="preserve"> from professional journals and trade press, and industry reports (to be made available on-line through </w:t>
      </w:r>
      <w:proofErr w:type="spellStart"/>
      <w:r>
        <w:rPr>
          <w:rFonts w:ascii="Arial" w:hAnsi="Arial"/>
        </w:rPr>
        <w:t>BlackBoard</w:t>
      </w:r>
      <w:proofErr w:type="spellEnd"/>
      <w:r>
        <w:rPr>
          <w:rFonts w:ascii="Arial" w:hAnsi="Arial"/>
        </w:rPr>
        <w:t xml:space="preserve"> class folder). </w:t>
      </w:r>
    </w:p>
    <w:p w:rsidR="00433FBD" w:rsidRDefault="00433FBD" w:rsidP="00433FBD">
      <w:pPr>
        <w:tabs>
          <w:tab w:val="left" w:pos="2160"/>
          <w:tab w:val="left" w:pos="3312"/>
          <w:tab w:val="left" w:pos="9270"/>
        </w:tabs>
        <w:ind w:right="-18"/>
        <w:jc w:val="both"/>
        <w:rPr>
          <w:rFonts w:ascii="Arial" w:hAnsi="Arial"/>
        </w:rPr>
      </w:pPr>
    </w:p>
    <w:p w:rsidR="00B30742" w:rsidRPr="00677281" w:rsidRDefault="00B30742" w:rsidP="00B30742">
      <w:pPr>
        <w:numPr>
          <w:ilvl w:val="0"/>
          <w:numId w:val="16"/>
        </w:numPr>
        <w:tabs>
          <w:tab w:val="left" w:pos="2160"/>
          <w:tab w:val="left" w:pos="3312"/>
          <w:tab w:val="left" w:pos="9270"/>
        </w:tabs>
        <w:ind w:right="-18"/>
        <w:jc w:val="both"/>
        <w:rPr>
          <w:rFonts w:ascii="Arial" w:hAnsi="Arial"/>
        </w:rPr>
      </w:pPr>
      <w:r w:rsidRPr="00677281">
        <w:rPr>
          <w:rFonts w:ascii="Arial" w:hAnsi="Arial"/>
          <w:b/>
        </w:rPr>
        <w:t>Blackboard Course Folder:</w:t>
      </w:r>
      <w:r w:rsidRPr="00677281">
        <w:rPr>
          <w:rFonts w:ascii="Arial" w:hAnsi="Arial"/>
        </w:rPr>
        <w:t xml:space="preserve">  </w:t>
      </w:r>
      <w:r w:rsidRPr="004030D9">
        <w:rPr>
          <w:rFonts w:ascii="Arial" w:hAnsi="Arial"/>
          <w:b/>
          <w:i/>
          <w:color w:val="FF0000"/>
        </w:rPr>
        <w:t>There will be a session preparation guide with case questions posted for every session on Blackboard</w:t>
      </w:r>
      <w:r w:rsidRPr="00677281">
        <w:rPr>
          <w:rFonts w:ascii="Arial" w:hAnsi="Arial"/>
        </w:rPr>
        <w:t xml:space="preserve">. Other than the course pack </w:t>
      </w:r>
      <w:r w:rsidR="004030D9">
        <w:rPr>
          <w:rFonts w:ascii="Arial" w:hAnsi="Arial"/>
        </w:rPr>
        <w:t>which</w:t>
      </w:r>
      <w:r w:rsidRPr="00677281">
        <w:rPr>
          <w:rFonts w:ascii="Arial" w:hAnsi="Arial"/>
        </w:rPr>
        <w:t xml:space="preserve"> n</w:t>
      </w:r>
      <w:r>
        <w:rPr>
          <w:rFonts w:ascii="Arial" w:hAnsi="Arial"/>
        </w:rPr>
        <w:t>eeds to be purchased (see item 2</w:t>
      </w:r>
      <w:r w:rsidRPr="00677281">
        <w:rPr>
          <w:rFonts w:ascii="Arial" w:hAnsi="Arial"/>
        </w:rPr>
        <w:t>. above), other readings will be posted on Blackboard course folder – as will session PowerPoints, assignment instructions, administrative information, guest speaker bios etc..   Please check it frequently!</w:t>
      </w:r>
      <w:r>
        <w:rPr>
          <w:rFonts w:ascii="Arial" w:hAnsi="Arial"/>
        </w:rPr>
        <w:t xml:space="preserve">  Sections that are populated are Syllabus, Assignments, and Content.</w:t>
      </w:r>
      <w:r w:rsidR="004030D9">
        <w:rPr>
          <w:rFonts w:ascii="Arial" w:hAnsi="Arial"/>
        </w:rPr>
        <w:t xml:space="preserve"> The Content section is updated for every session, so please check it out frequently!</w:t>
      </w:r>
    </w:p>
    <w:p w:rsidR="00B30742" w:rsidRDefault="00B30742">
      <w:pPr>
        <w:rPr>
          <w:rFonts w:ascii="Arial" w:hAnsi="Arial" w:cs="Arial"/>
          <w:sz w:val="12"/>
          <w:szCs w:val="12"/>
        </w:rPr>
      </w:pPr>
    </w:p>
    <w:p w:rsidR="005C0D8A" w:rsidRDefault="005C0D8A">
      <w:pPr>
        <w:rPr>
          <w:rFonts w:ascii="Wingdings" w:hAnsi="Wingdings"/>
          <w:sz w:val="32"/>
        </w:rPr>
      </w:pPr>
    </w:p>
    <w:p w:rsidR="00D35C8E" w:rsidRDefault="00D35C8E">
      <w:pPr>
        <w:rPr>
          <w:rFonts w:ascii="Wingdings" w:hAnsi="Wingdings"/>
          <w:sz w:val="32"/>
          <w:lang w:eastAsia="ko-KR"/>
        </w:rPr>
      </w:pPr>
      <w:r>
        <w:rPr>
          <w:rFonts w:ascii="Wingdings" w:hAnsi="Wingdings"/>
          <w:sz w:val="32"/>
        </w:rPr>
        <w:t></w:t>
      </w:r>
      <w:r>
        <w:rPr>
          <w:rFonts w:ascii="Arial" w:hAnsi="Arial"/>
          <w:sz w:val="22"/>
        </w:rPr>
        <w:t xml:space="preserve"> </w:t>
      </w:r>
      <w:r>
        <w:rPr>
          <w:rFonts w:ascii="Arial" w:hAnsi="Arial"/>
          <w:b/>
          <w:sz w:val="22"/>
        </w:rPr>
        <w:t>COURSE EFFORT / GRADING INFORMATION</w:t>
      </w:r>
      <w:r>
        <w:rPr>
          <w:rFonts w:ascii="Arial" w:hAnsi="Arial"/>
          <w:b/>
        </w:rPr>
        <w:t xml:space="preserve"> </w:t>
      </w:r>
      <w:r>
        <w:rPr>
          <w:rFonts w:ascii="Wingdings" w:hAnsi="Wingdings"/>
          <w:sz w:val="32"/>
        </w:rPr>
        <w:t></w:t>
      </w:r>
    </w:p>
    <w:p w:rsidR="009D1B1D" w:rsidRDefault="009D1B1D">
      <w:pPr>
        <w:rPr>
          <w:rFonts w:ascii="Arial" w:hAnsi="Arial"/>
          <w:lang w:eastAsia="ko-KR"/>
        </w:rPr>
      </w:pPr>
    </w:p>
    <w:p w:rsidR="00D35C8E" w:rsidRDefault="00D35C8E" w:rsidP="00696095">
      <w:pPr>
        <w:pStyle w:val="a3"/>
        <w:tabs>
          <w:tab w:val="clear" w:pos="4320"/>
          <w:tab w:val="clear" w:pos="8640"/>
        </w:tabs>
        <w:jc w:val="both"/>
        <w:rPr>
          <w:rFonts w:ascii="Arial" w:hAnsi="Arial"/>
        </w:rPr>
      </w:pPr>
      <w:r>
        <w:rPr>
          <w:rFonts w:ascii="Arial" w:hAnsi="Arial"/>
        </w:rPr>
        <w:t xml:space="preserve">Each individual's effort and grade will be based on </w:t>
      </w:r>
      <w:r w:rsidR="007C6951">
        <w:rPr>
          <w:rFonts w:ascii="Arial" w:hAnsi="Arial"/>
        </w:rPr>
        <w:t xml:space="preserve">the following </w:t>
      </w:r>
      <w:r w:rsidR="00C9015B">
        <w:rPr>
          <w:rFonts w:ascii="Arial" w:hAnsi="Arial"/>
        </w:rPr>
        <w:t>6</w:t>
      </w:r>
      <w:r>
        <w:rPr>
          <w:rFonts w:ascii="Arial" w:hAnsi="Arial"/>
        </w:rPr>
        <w:t xml:space="preserve"> comp</w:t>
      </w:r>
      <w:r w:rsidR="00241013">
        <w:rPr>
          <w:rFonts w:ascii="Arial" w:hAnsi="Arial"/>
        </w:rPr>
        <w:t xml:space="preserve">onents. </w:t>
      </w:r>
      <w:r w:rsidR="00696095">
        <w:rPr>
          <w:rFonts w:ascii="Arial" w:hAnsi="Arial"/>
        </w:rPr>
        <w:t>Please note that e</w:t>
      </w:r>
      <w:r w:rsidR="00241013">
        <w:rPr>
          <w:rFonts w:ascii="Arial" w:hAnsi="Arial"/>
        </w:rPr>
        <w:t xml:space="preserve">xtraordinary </w:t>
      </w:r>
      <w:r>
        <w:rPr>
          <w:rFonts w:ascii="Arial" w:hAnsi="Arial"/>
        </w:rPr>
        <w:t xml:space="preserve">effort in </w:t>
      </w:r>
      <w:r w:rsidR="00696095">
        <w:rPr>
          <w:rFonts w:ascii="Arial" w:hAnsi="Arial"/>
        </w:rPr>
        <w:t xml:space="preserve">any of those components </w:t>
      </w:r>
      <w:r>
        <w:rPr>
          <w:rFonts w:ascii="Arial" w:hAnsi="Arial"/>
        </w:rPr>
        <w:t xml:space="preserve">will be recognized. </w:t>
      </w:r>
      <w:r w:rsidR="00696095">
        <w:rPr>
          <w:rFonts w:ascii="Arial" w:hAnsi="Arial"/>
        </w:rPr>
        <w:t>Conversely, p</w:t>
      </w:r>
      <w:r>
        <w:rPr>
          <w:rFonts w:ascii="Arial" w:hAnsi="Arial"/>
        </w:rPr>
        <w:t xml:space="preserve">lagiarism in written assignments will be dealt with very severely </w:t>
      </w:r>
      <w:r w:rsidR="00582F5B">
        <w:rPr>
          <w:rFonts w:ascii="Arial" w:hAnsi="Arial"/>
        </w:rPr>
        <w:t>as per USC and IBEAR policies.</w:t>
      </w:r>
    </w:p>
    <w:p w:rsidR="00582F5B" w:rsidRPr="00B30742" w:rsidRDefault="00582F5B" w:rsidP="00696095">
      <w:pPr>
        <w:pStyle w:val="a3"/>
        <w:tabs>
          <w:tab w:val="clear" w:pos="4320"/>
          <w:tab w:val="clear" w:pos="8640"/>
        </w:tabs>
        <w:jc w:val="both"/>
        <w:rPr>
          <w:rFonts w:ascii="Arial" w:hAnsi="Arial"/>
          <w:sz w:val="12"/>
          <w:szCs w:val="12"/>
        </w:rPr>
      </w:pPr>
    </w:p>
    <w:p w:rsidR="00582F5B" w:rsidRDefault="00582F5B" w:rsidP="005253CF">
      <w:pPr>
        <w:pStyle w:val="a3"/>
        <w:numPr>
          <w:ilvl w:val="0"/>
          <w:numId w:val="37"/>
        </w:numPr>
        <w:tabs>
          <w:tab w:val="clear" w:pos="4320"/>
          <w:tab w:val="clear" w:pos="8640"/>
        </w:tabs>
        <w:jc w:val="both"/>
        <w:rPr>
          <w:rFonts w:ascii="Arial" w:hAnsi="Arial"/>
        </w:rPr>
      </w:pPr>
      <w:r>
        <w:rPr>
          <w:rFonts w:ascii="Arial" w:hAnsi="Arial"/>
        </w:rPr>
        <w:t>Class partici</w:t>
      </w:r>
      <w:r w:rsidR="00C64EBE">
        <w:rPr>
          <w:rFonts w:ascii="Arial" w:hAnsi="Arial"/>
        </w:rPr>
        <w:t>pation related to readings</w:t>
      </w:r>
      <w:r w:rsidR="00B60038">
        <w:rPr>
          <w:rFonts w:ascii="Arial" w:hAnsi="Arial"/>
        </w:rPr>
        <w:t>, case discussions</w:t>
      </w:r>
      <w:r w:rsidR="007962FA">
        <w:rPr>
          <w:rFonts w:ascii="Arial" w:hAnsi="Arial"/>
        </w:rPr>
        <w:t>, &amp; deep dives</w:t>
      </w:r>
      <w:r w:rsidR="007962FA">
        <w:rPr>
          <w:rFonts w:ascii="Arial" w:hAnsi="Arial"/>
        </w:rPr>
        <w:tab/>
      </w:r>
      <w:r w:rsidR="00B60038">
        <w:rPr>
          <w:rFonts w:ascii="Arial" w:hAnsi="Arial"/>
        </w:rPr>
        <w:tab/>
        <w:t>1</w:t>
      </w:r>
      <w:r w:rsidR="009D1B1D">
        <w:rPr>
          <w:rFonts w:ascii="Arial" w:hAnsi="Arial" w:hint="eastAsia"/>
          <w:lang w:eastAsia="ko-KR"/>
        </w:rPr>
        <w:t>3</w:t>
      </w:r>
      <w:r w:rsidR="00B60038">
        <w:rPr>
          <w:rFonts w:ascii="Arial" w:hAnsi="Arial"/>
        </w:rPr>
        <w:t xml:space="preserve"> </w:t>
      </w:r>
      <w:r w:rsidR="005253CF">
        <w:rPr>
          <w:rFonts w:ascii="Arial" w:hAnsi="Arial"/>
        </w:rPr>
        <w:t xml:space="preserve"> </w:t>
      </w:r>
      <w:r>
        <w:rPr>
          <w:rFonts w:ascii="Arial" w:hAnsi="Arial"/>
        </w:rPr>
        <w:t>%</w:t>
      </w:r>
    </w:p>
    <w:p w:rsidR="008D3661" w:rsidRDefault="008D3661" w:rsidP="005253CF">
      <w:pPr>
        <w:pStyle w:val="a3"/>
        <w:numPr>
          <w:ilvl w:val="0"/>
          <w:numId w:val="37"/>
        </w:numPr>
        <w:tabs>
          <w:tab w:val="clear" w:pos="4320"/>
          <w:tab w:val="clear" w:pos="8640"/>
        </w:tabs>
        <w:jc w:val="both"/>
        <w:rPr>
          <w:rFonts w:ascii="Arial" w:hAnsi="Arial"/>
        </w:rPr>
      </w:pPr>
      <w:r>
        <w:rPr>
          <w:rFonts w:ascii="Arial" w:hAnsi="Arial"/>
        </w:rPr>
        <w:t>Industry Sector Focus Group contribution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D1B1D">
        <w:rPr>
          <w:rFonts w:ascii="Arial" w:hAnsi="Arial" w:hint="eastAsia"/>
          <w:lang w:eastAsia="ko-KR"/>
        </w:rPr>
        <w:t xml:space="preserve">  7</w:t>
      </w:r>
      <w:r>
        <w:rPr>
          <w:rFonts w:ascii="Arial" w:hAnsi="Arial"/>
        </w:rPr>
        <w:t xml:space="preserve">  %</w:t>
      </w:r>
    </w:p>
    <w:p w:rsidR="00582F5B" w:rsidRDefault="00582F5B" w:rsidP="005253CF">
      <w:pPr>
        <w:pStyle w:val="a3"/>
        <w:numPr>
          <w:ilvl w:val="0"/>
          <w:numId w:val="37"/>
        </w:numPr>
        <w:tabs>
          <w:tab w:val="clear" w:pos="4320"/>
          <w:tab w:val="clear" w:pos="8640"/>
        </w:tabs>
        <w:jc w:val="both"/>
        <w:rPr>
          <w:rFonts w:ascii="Arial" w:hAnsi="Arial"/>
        </w:rPr>
      </w:pPr>
      <w:r>
        <w:rPr>
          <w:rFonts w:ascii="Arial" w:hAnsi="Arial"/>
        </w:rPr>
        <w:t xml:space="preserve">Team </w:t>
      </w:r>
      <w:r w:rsidR="008D3661">
        <w:rPr>
          <w:rFonts w:ascii="Arial" w:hAnsi="Arial"/>
        </w:rPr>
        <w:t>P</w:t>
      </w:r>
      <w:r>
        <w:rPr>
          <w:rFonts w:ascii="Arial" w:hAnsi="Arial"/>
        </w:rPr>
        <w:t>resentation &amp; key recommendations for one case</w:t>
      </w:r>
      <w:r w:rsidR="00B60038">
        <w:rPr>
          <w:rFonts w:ascii="Arial" w:hAnsi="Arial"/>
        </w:rPr>
        <w:tab/>
      </w:r>
      <w:r w:rsidR="00B60038">
        <w:rPr>
          <w:rFonts w:ascii="Arial" w:hAnsi="Arial"/>
        </w:rPr>
        <w:tab/>
      </w:r>
      <w:r w:rsidR="00B60038">
        <w:rPr>
          <w:rFonts w:ascii="Arial" w:hAnsi="Arial"/>
        </w:rPr>
        <w:tab/>
      </w:r>
      <w:r w:rsidR="00483635">
        <w:rPr>
          <w:rFonts w:ascii="Arial" w:hAnsi="Arial"/>
        </w:rPr>
        <w:t>1</w:t>
      </w:r>
      <w:r w:rsidR="000279D0">
        <w:rPr>
          <w:rFonts w:ascii="Arial" w:hAnsi="Arial"/>
        </w:rPr>
        <w:t>2</w:t>
      </w:r>
      <w:r w:rsidR="00B60038">
        <w:rPr>
          <w:rFonts w:ascii="Arial" w:hAnsi="Arial"/>
        </w:rPr>
        <w:t xml:space="preserve">  </w:t>
      </w:r>
      <w:r>
        <w:rPr>
          <w:rFonts w:ascii="Arial" w:hAnsi="Arial"/>
        </w:rPr>
        <w:t>%</w:t>
      </w:r>
    </w:p>
    <w:p w:rsidR="00582F5B" w:rsidRDefault="00C9015B" w:rsidP="005253CF">
      <w:pPr>
        <w:pStyle w:val="a3"/>
        <w:numPr>
          <w:ilvl w:val="0"/>
          <w:numId w:val="37"/>
        </w:numPr>
        <w:tabs>
          <w:tab w:val="clear" w:pos="4320"/>
          <w:tab w:val="clear" w:pos="8640"/>
        </w:tabs>
        <w:jc w:val="both"/>
        <w:rPr>
          <w:rFonts w:ascii="Arial" w:hAnsi="Arial"/>
        </w:rPr>
      </w:pPr>
      <w:r>
        <w:rPr>
          <w:rFonts w:ascii="Arial" w:hAnsi="Arial"/>
        </w:rPr>
        <w:t xml:space="preserve">2  team </w:t>
      </w:r>
      <w:r w:rsidR="00582F5B">
        <w:rPr>
          <w:rFonts w:ascii="Arial" w:hAnsi="Arial"/>
        </w:rPr>
        <w:t>written case assignments</w:t>
      </w:r>
      <w:r w:rsidR="00C64EBE">
        <w:rPr>
          <w:rFonts w:ascii="Arial" w:hAnsi="Arial"/>
        </w:rPr>
        <w:tab/>
      </w:r>
      <w:r w:rsidR="00C64EBE">
        <w:rPr>
          <w:rFonts w:ascii="Arial" w:hAnsi="Arial"/>
        </w:rPr>
        <w:tab/>
      </w:r>
      <w:r w:rsidR="00C64EBE">
        <w:rPr>
          <w:rFonts w:ascii="Arial" w:hAnsi="Arial"/>
        </w:rPr>
        <w:tab/>
      </w:r>
      <w:r w:rsidR="00C64EBE">
        <w:rPr>
          <w:rFonts w:ascii="Arial" w:hAnsi="Arial"/>
        </w:rPr>
        <w:tab/>
      </w:r>
      <w:r w:rsidR="00B60038">
        <w:rPr>
          <w:rFonts w:ascii="Arial" w:hAnsi="Arial"/>
        </w:rPr>
        <w:tab/>
      </w:r>
      <w:r w:rsidR="00B60038">
        <w:rPr>
          <w:rFonts w:ascii="Arial" w:hAnsi="Arial"/>
        </w:rPr>
        <w:tab/>
      </w:r>
      <w:r w:rsidR="003A0463">
        <w:rPr>
          <w:rFonts w:ascii="Arial" w:hAnsi="Arial"/>
        </w:rPr>
        <w:t>1</w:t>
      </w:r>
      <w:r w:rsidR="00A24817">
        <w:rPr>
          <w:rFonts w:ascii="Arial" w:hAnsi="Arial" w:hint="eastAsia"/>
          <w:lang w:eastAsia="ko-KR"/>
        </w:rPr>
        <w:t>3</w:t>
      </w:r>
      <w:r>
        <w:rPr>
          <w:rFonts w:ascii="Arial" w:hAnsi="Arial"/>
        </w:rPr>
        <w:t xml:space="preserve">  </w:t>
      </w:r>
      <w:r w:rsidR="00C64EBE">
        <w:rPr>
          <w:rFonts w:ascii="Arial" w:hAnsi="Arial"/>
        </w:rPr>
        <w:t>%</w:t>
      </w:r>
    </w:p>
    <w:p w:rsidR="00582F5B" w:rsidRDefault="002C38BE" w:rsidP="005253CF">
      <w:pPr>
        <w:pStyle w:val="a3"/>
        <w:numPr>
          <w:ilvl w:val="0"/>
          <w:numId w:val="37"/>
        </w:numPr>
        <w:tabs>
          <w:tab w:val="clear" w:pos="4320"/>
          <w:tab w:val="clear" w:pos="8640"/>
        </w:tabs>
        <w:jc w:val="both"/>
        <w:rPr>
          <w:rFonts w:ascii="Arial" w:hAnsi="Arial"/>
        </w:rPr>
      </w:pPr>
      <w:r>
        <w:rPr>
          <w:rFonts w:ascii="Arial" w:hAnsi="Arial" w:hint="eastAsia"/>
          <w:lang w:eastAsia="ko-KR"/>
        </w:rPr>
        <w:t>Mid-</w:t>
      </w:r>
      <w:r w:rsidR="00582F5B">
        <w:rPr>
          <w:rFonts w:ascii="Arial" w:hAnsi="Arial"/>
        </w:rPr>
        <w:t>T</w:t>
      </w:r>
      <w:r>
        <w:rPr>
          <w:rFonts w:ascii="Arial" w:hAnsi="Arial" w:hint="eastAsia"/>
          <w:lang w:eastAsia="ko-KR"/>
        </w:rPr>
        <w:t>erm</w:t>
      </w:r>
      <w:r w:rsidR="00582F5B">
        <w:rPr>
          <w:rFonts w:ascii="Arial" w:hAnsi="Arial"/>
        </w:rPr>
        <w:t xml:space="preserve"> Exam</w:t>
      </w:r>
      <w:r w:rsidR="00C9015B">
        <w:rPr>
          <w:rFonts w:ascii="Arial" w:hAnsi="Arial"/>
        </w:rPr>
        <w:t xml:space="preserve"> </w:t>
      </w:r>
      <w:r w:rsidR="00582F5B">
        <w:rPr>
          <w:rFonts w:ascii="Arial" w:hAnsi="Arial"/>
        </w:rPr>
        <w:tab/>
      </w:r>
      <w:r w:rsidR="00582F5B">
        <w:rPr>
          <w:rFonts w:ascii="Arial" w:hAnsi="Arial"/>
        </w:rPr>
        <w:tab/>
      </w:r>
      <w:r w:rsidR="00582F5B">
        <w:rPr>
          <w:rFonts w:ascii="Arial" w:hAnsi="Arial"/>
        </w:rPr>
        <w:tab/>
      </w:r>
      <w:r w:rsidR="00582F5B">
        <w:rPr>
          <w:rFonts w:ascii="Arial" w:hAnsi="Arial"/>
        </w:rPr>
        <w:tab/>
      </w:r>
      <w:r w:rsidR="00582F5B">
        <w:rPr>
          <w:rFonts w:ascii="Arial" w:hAnsi="Arial"/>
        </w:rPr>
        <w:tab/>
      </w:r>
      <w:r w:rsidR="00582F5B">
        <w:rPr>
          <w:rFonts w:ascii="Arial" w:hAnsi="Arial"/>
        </w:rPr>
        <w:tab/>
      </w:r>
      <w:r w:rsidR="00B60038">
        <w:rPr>
          <w:rFonts w:ascii="Arial" w:hAnsi="Arial"/>
        </w:rPr>
        <w:tab/>
      </w:r>
      <w:r w:rsidR="00B60038">
        <w:rPr>
          <w:rFonts w:ascii="Arial" w:hAnsi="Arial"/>
        </w:rPr>
        <w:tab/>
      </w:r>
      <w:r w:rsidR="00FF32F0">
        <w:rPr>
          <w:rFonts w:ascii="Arial" w:hAnsi="Arial"/>
        </w:rPr>
        <w:t>25</w:t>
      </w:r>
      <w:r w:rsidR="00C9015B">
        <w:rPr>
          <w:rFonts w:ascii="Arial" w:hAnsi="Arial"/>
        </w:rPr>
        <w:t xml:space="preserve">  </w:t>
      </w:r>
      <w:r w:rsidR="00C64EBE">
        <w:rPr>
          <w:rFonts w:ascii="Arial" w:hAnsi="Arial"/>
        </w:rPr>
        <w:t>%</w:t>
      </w:r>
    </w:p>
    <w:p w:rsidR="00C9015B" w:rsidRDefault="002C38BE" w:rsidP="005253CF">
      <w:pPr>
        <w:pStyle w:val="a3"/>
        <w:numPr>
          <w:ilvl w:val="0"/>
          <w:numId w:val="37"/>
        </w:numPr>
        <w:tabs>
          <w:tab w:val="clear" w:pos="4320"/>
          <w:tab w:val="clear" w:pos="8640"/>
        </w:tabs>
        <w:jc w:val="both"/>
        <w:rPr>
          <w:rFonts w:ascii="Arial" w:hAnsi="Arial"/>
        </w:rPr>
      </w:pPr>
      <w:r>
        <w:rPr>
          <w:rFonts w:ascii="Arial" w:hAnsi="Arial" w:hint="eastAsia"/>
          <w:lang w:eastAsia="ko-KR"/>
        </w:rPr>
        <w:t xml:space="preserve">Final </w:t>
      </w:r>
      <w:r w:rsidR="00C9015B">
        <w:rPr>
          <w:rFonts w:ascii="Arial" w:hAnsi="Arial"/>
        </w:rPr>
        <w:t xml:space="preserve">Exam </w:t>
      </w:r>
      <w:r>
        <w:rPr>
          <w:rFonts w:ascii="Arial" w:hAnsi="Arial" w:hint="eastAsia"/>
          <w:lang w:eastAsia="ko-KR"/>
        </w:rPr>
        <w:tab/>
      </w:r>
      <w:r w:rsidR="00C9015B">
        <w:rPr>
          <w:rFonts w:ascii="Arial" w:hAnsi="Arial"/>
        </w:rPr>
        <w:tab/>
      </w:r>
      <w:r w:rsidR="00C9015B">
        <w:rPr>
          <w:rFonts w:ascii="Arial" w:hAnsi="Arial"/>
        </w:rPr>
        <w:tab/>
      </w:r>
      <w:r w:rsidR="00C9015B">
        <w:rPr>
          <w:rFonts w:ascii="Arial" w:hAnsi="Arial"/>
        </w:rPr>
        <w:tab/>
      </w:r>
      <w:r w:rsidR="00C9015B">
        <w:rPr>
          <w:rFonts w:ascii="Arial" w:hAnsi="Arial"/>
        </w:rPr>
        <w:tab/>
      </w:r>
      <w:r w:rsidR="00C9015B">
        <w:rPr>
          <w:rFonts w:ascii="Arial" w:hAnsi="Arial"/>
        </w:rPr>
        <w:tab/>
      </w:r>
      <w:r w:rsidR="00C9015B">
        <w:rPr>
          <w:rFonts w:ascii="Arial" w:hAnsi="Arial"/>
        </w:rPr>
        <w:tab/>
      </w:r>
      <w:r w:rsidR="00C9015B">
        <w:rPr>
          <w:rFonts w:ascii="Arial" w:hAnsi="Arial"/>
        </w:rPr>
        <w:tab/>
      </w:r>
      <w:r w:rsidR="00C9015B">
        <w:rPr>
          <w:rFonts w:ascii="Arial" w:hAnsi="Arial"/>
        </w:rPr>
        <w:tab/>
      </w:r>
      <w:r w:rsidR="00FF32F0">
        <w:rPr>
          <w:rFonts w:ascii="Arial" w:hAnsi="Arial"/>
        </w:rPr>
        <w:t>30</w:t>
      </w:r>
      <w:r w:rsidR="00C9015B">
        <w:rPr>
          <w:rFonts w:ascii="Arial" w:hAnsi="Arial"/>
        </w:rPr>
        <w:t xml:space="preserve">  %</w:t>
      </w:r>
      <w:r w:rsidR="00C9015B">
        <w:rPr>
          <w:rFonts w:ascii="Arial" w:hAnsi="Arial"/>
        </w:rPr>
        <w:tab/>
      </w:r>
    </w:p>
    <w:p w:rsidR="009D1E0E" w:rsidRPr="008D3661" w:rsidRDefault="009D1E0E" w:rsidP="005253CF">
      <w:pPr>
        <w:jc w:val="both"/>
        <w:rPr>
          <w:rFonts w:ascii="Arial" w:hAnsi="Arial"/>
          <w:b/>
          <w:sz w:val="16"/>
          <w:szCs w:val="16"/>
        </w:rPr>
      </w:pPr>
    </w:p>
    <w:p w:rsidR="00EE64FA" w:rsidRPr="00845E89" w:rsidRDefault="00EE64FA" w:rsidP="00EE64FA">
      <w:pPr>
        <w:jc w:val="both"/>
        <w:rPr>
          <w:rFonts w:ascii="Arial" w:hAnsi="Arial" w:cs="Arial"/>
          <w:smallCaps/>
          <w:sz w:val="22"/>
        </w:rPr>
      </w:pPr>
      <w:r w:rsidRPr="00DC2EF9">
        <w:rPr>
          <w:rFonts w:ascii="Arial" w:hAnsi="Arial" w:cs="Arial"/>
          <w:b/>
          <w:bCs/>
          <w:color w:val="000000"/>
        </w:rPr>
        <w:t>Academic Integrity</w:t>
      </w:r>
      <w:r>
        <w:rPr>
          <w:rFonts w:ascii="Arial" w:hAnsi="Arial" w:cs="Arial"/>
          <w:b/>
          <w:bCs/>
          <w:color w:val="000000"/>
        </w:rPr>
        <w:t xml:space="preserve">: </w:t>
      </w:r>
      <w:r w:rsidRPr="00DC2EF9">
        <w:rPr>
          <w:rFonts w:ascii="Arial" w:hAnsi="Arial" w:cs="Arial"/>
          <w:color w:val="000000"/>
        </w:rPr>
        <w:t xml:space="preserve">USC seeks to maintain an optimal learning environment. </w:t>
      </w:r>
      <w:smartTag w:uri="urn:schemas-microsoft-com:office:smarttags" w:element="PersonName">
        <w:r w:rsidRPr="00DC2EF9">
          <w:rPr>
            <w:rFonts w:ascii="Arial" w:hAnsi="Arial" w:cs="Arial"/>
            <w:color w:val="000000"/>
          </w:rPr>
          <w:t>Gene</w:t>
        </w:r>
      </w:smartTag>
      <w:r w:rsidRPr="00DC2EF9">
        <w:rPr>
          <w:rFonts w:ascii="Arial" w:hAnsi="Arial" w:cs="Arial"/>
          <w:color w:val="000000"/>
        </w:rPr>
        <w:t xml:space="preserv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C2EF9">
        <w:rPr>
          <w:rFonts w:ascii="Arial" w:hAnsi="Arial" w:cs="Arial"/>
          <w:i/>
          <w:iCs/>
          <w:color w:val="000000"/>
        </w:rPr>
        <w:t>Scampus</w:t>
      </w:r>
      <w:proofErr w:type="spellEnd"/>
      <w:r w:rsidRPr="00DC2EF9">
        <w:rPr>
          <w:rFonts w:ascii="Arial" w:hAnsi="Arial" w:cs="Arial"/>
          <w:i/>
          <w:iCs/>
          <w:color w:val="000000"/>
        </w:rPr>
        <w:t xml:space="preserve">, </w:t>
      </w:r>
      <w:r w:rsidRPr="00DC2EF9">
        <w:rPr>
          <w:rFonts w:ascii="Arial" w:hAnsi="Arial" w:cs="Arial"/>
          <w:color w:val="000000"/>
        </w:rPr>
        <w:t xml:space="preserve">the Student Guidebook, contains the Student Conduct Code in Section 11.00, while the recommended sanctions are located in Appendix A: </w:t>
      </w:r>
      <w:r w:rsidRPr="00DC2EF9">
        <w:rPr>
          <w:rFonts w:ascii="Arial" w:hAnsi="Arial" w:cs="Arial"/>
          <w:color w:val="0000FF"/>
        </w:rPr>
        <w:t>http://www.usc.edu/dept/publications/SCAMPUS/.</w:t>
      </w:r>
    </w:p>
    <w:p w:rsidR="00EE64FA" w:rsidRDefault="00EE64FA">
      <w:pPr>
        <w:rPr>
          <w:rFonts w:ascii="Arial" w:hAnsi="Arial"/>
          <w:b/>
          <w:sz w:val="16"/>
          <w:szCs w:val="16"/>
        </w:rPr>
      </w:pPr>
    </w:p>
    <w:p w:rsidR="005C0D8A" w:rsidRPr="00EE64FA" w:rsidRDefault="005C0D8A">
      <w:pPr>
        <w:rPr>
          <w:rFonts w:ascii="Arial" w:hAnsi="Arial"/>
          <w:b/>
          <w:sz w:val="16"/>
          <w:szCs w:val="16"/>
        </w:rPr>
      </w:pPr>
    </w:p>
    <w:p w:rsidR="00D35C8E" w:rsidRDefault="00D35C8E">
      <w:pPr>
        <w:rPr>
          <w:rFonts w:ascii="Arial" w:hAnsi="Arial" w:cs="Arial"/>
          <w:b/>
          <w:smallCaps/>
          <w:sz w:val="22"/>
          <w:lang w:eastAsia="ko-KR"/>
        </w:rPr>
      </w:pPr>
      <w:r>
        <w:rPr>
          <w:rFonts w:ascii="Arial" w:hAnsi="Arial"/>
          <w:b/>
          <w:sz w:val="22"/>
        </w:rPr>
        <w:t xml:space="preserve">[1] </w:t>
      </w:r>
      <w:r>
        <w:rPr>
          <w:rFonts w:ascii="Arial" w:hAnsi="Arial"/>
          <w:b/>
          <w:smallCaps/>
          <w:sz w:val="22"/>
        </w:rPr>
        <w:t>CLA</w:t>
      </w:r>
      <w:r>
        <w:rPr>
          <w:rFonts w:ascii="Arial" w:hAnsi="Arial" w:cs="Arial"/>
          <w:b/>
          <w:smallCaps/>
          <w:sz w:val="22"/>
        </w:rPr>
        <w:t>SS PARTICIPATION</w:t>
      </w:r>
    </w:p>
    <w:p w:rsidR="009D1B1D" w:rsidRDefault="009D1B1D">
      <w:pPr>
        <w:rPr>
          <w:rFonts w:ascii="Arial" w:hAnsi="Arial" w:cs="Arial"/>
          <w:sz w:val="22"/>
          <w:lang w:eastAsia="ko-KR"/>
        </w:rPr>
      </w:pPr>
    </w:p>
    <w:p w:rsidR="00D33581" w:rsidRDefault="00D33581" w:rsidP="00D33581">
      <w:pPr>
        <w:jc w:val="both"/>
        <w:rPr>
          <w:rFonts w:ascii="Arial" w:hAnsi="Arial" w:cs="Arial"/>
        </w:rPr>
      </w:pPr>
      <w:r>
        <w:rPr>
          <w:rFonts w:ascii="Arial" w:hAnsi="Arial" w:cs="Arial"/>
        </w:rPr>
        <w:t>Your participation grade is based on quality and sincere effort</w:t>
      </w:r>
      <w:r w:rsidR="009B3466">
        <w:rPr>
          <w:rFonts w:ascii="Arial" w:hAnsi="Arial" w:cs="Arial"/>
        </w:rPr>
        <w:t>s</w:t>
      </w:r>
      <w:r>
        <w:rPr>
          <w:rFonts w:ascii="Arial" w:hAnsi="Arial" w:cs="Arial"/>
        </w:rPr>
        <w:t xml:space="preserve"> to provoke, learn and understand, rather than quantity. The more you engage with the class, the higher will be your participation grade, and the more successful our learning experience will be. </w:t>
      </w:r>
    </w:p>
    <w:p w:rsidR="00A81B12" w:rsidRPr="00B30742" w:rsidRDefault="00A81B12">
      <w:pPr>
        <w:jc w:val="both"/>
        <w:rPr>
          <w:rFonts w:ascii="Arial" w:hAnsi="Arial" w:cs="Arial"/>
          <w:sz w:val="12"/>
          <w:szCs w:val="12"/>
        </w:rPr>
      </w:pPr>
    </w:p>
    <w:p w:rsidR="00A81B12" w:rsidRDefault="00A81B12" w:rsidP="00A81B12">
      <w:pPr>
        <w:jc w:val="both"/>
        <w:rPr>
          <w:rFonts w:ascii="Arial" w:hAnsi="Arial" w:cs="Arial"/>
        </w:rPr>
      </w:pPr>
      <w:r w:rsidRPr="007B344E">
        <w:rPr>
          <w:rFonts w:ascii="Arial" w:hAnsi="Arial" w:cs="Arial"/>
          <w:b/>
        </w:rPr>
        <w:t>Attendance:</w:t>
      </w:r>
      <w:r>
        <w:rPr>
          <w:rFonts w:ascii="Arial" w:hAnsi="Arial" w:cs="Arial"/>
        </w:rPr>
        <w:t xml:space="preserve"> You are expected to attend all sessions. If you cannot attend for a specifi</w:t>
      </w:r>
      <w:r w:rsidR="00B30742">
        <w:rPr>
          <w:rFonts w:ascii="Arial" w:hAnsi="Arial" w:cs="Arial"/>
        </w:rPr>
        <w:t xml:space="preserve">c reason then please inform </w:t>
      </w:r>
      <w:r>
        <w:rPr>
          <w:rFonts w:ascii="Arial" w:hAnsi="Arial" w:cs="Arial"/>
        </w:rPr>
        <w:t>professor through e-mail that you are unable to attend, or you</w:t>
      </w:r>
      <w:r w:rsidR="00DC2EF9">
        <w:rPr>
          <w:rFonts w:ascii="Arial" w:hAnsi="Arial" w:cs="Arial"/>
        </w:rPr>
        <w:t>r</w:t>
      </w:r>
      <w:r>
        <w:rPr>
          <w:rFonts w:ascii="Arial" w:hAnsi="Arial" w:cs="Arial"/>
        </w:rPr>
        <w:t xml:space="preserve"> absence will </w:t>
      </w:r>
      <w:r w:rsidR="00DC2EF9">
        <w:rPr>
          <w:rFonts w:ascii="Arial" w:hAnsi="Arial" w:cs="Arial"/>
        </w:rPr>
        <w:t xml:space="preserve">negatively </w:t>
      </w:r>
      <w:r>
        <w:rPr>
          <w:rFonts w:ascii="Arial" w:hAnsi="Arial" w:cs="Arial"/>
        </w:rPr>
        <w:t>affect your participation grade. Treat it like a professional meeting at work: if you cannot attend</w:t>
      </w:r>
      <w:r w:rsidR="00FC0905">
        <w:rPr>
          <w:rFonts w:ascii="Arial" w:hAnsi="Arial" w:cs="Arial"/>
        </w:rPr>
        <w:t xml:space="preserve"> for any reason</w:t>
      </w:r>
      <w:r>
        <w:rPr>
          <w:rFonts w:ascii="Arial" w:hAnsi="Arial" w:cs="Arial"/>
        </w:rPr>
        <w:t>, you are expected to inform the person running the meeting as a professional courtesy.</w:t>
      </w:r>
      <w:r w:rsidR="00433FBD">
        <w:rPr>
          <w:rFonts w:ascii="Arial" w:hAnsi="Arial" w:cs="Arial"/>
        </w:rPr>
        <w:t xml:space="preserve"> No unexplained disappearances please!</w:t>
      </w:r>
      <w:r w:rsidR="00347E27">
        <w:rPr>
          <w:rFonts w:ascii="Arial" w:hAnsi="Arial" w:cs="Arial"/>
        </w:rPr>
        <w:t xml:space="preserve"> This is not an undergraduate class. I treat you professionally and I expect the same in return.</w:t>
      </w:r>
    </w:p>
    <w:p w:rsidR="00A81B12" w:rsidRPr="00B30742" w:rsidRDefault="00A81B12">
      <w:pPr>
        <w:jc w:val="both"/>
        <w:rPr>
          <w:rFonts w:ascii="Arial" w:hAnsi="Arial" w:cs="Arial"/>
          <w:sz w:val="12"/>
          <w:szCs w:val="12"/>
        </w:rPr>
      </w:pPr>
    </w:p>
    <w:p w:rsidR="00B60038" w:rsidRDefault="00A81B12" w:rsidP="00B60038">
      <w:pPr>
        <w:jc w:val="both"/>
        <w:rPr>
          <w:rFonts w:ascii="Arial" w:hAnsi="Arial" w:cs="Arial"/>
        </w:rPr>
      </w:pPr>
      <w:r w:rsidRPr="00A81B12">
        <w:rPr>
          <w:rFonts w:ascii="Arial" w:hAnsi="Arial" w:cs="Arial"/>
          <w:b/>
        </w:rPr>
        <w:t>Engagement:</w:t>
      </w:r>
      <w:r>
        <w:rPr>
          <w:rFonts w:ascii="Arial" w:hAnsi="Arial" w:cs="Arial"/>
        </w:rPr>
        <w:t xml:space="preserve"> </w:t>
      </w:r>
      <w:r w:rsidR="00D35C8E">
        <w:rPr>
          <w:rFonts w:ascii="Arial" w:hAnsi="Arial" w:cs="Arial"/>
        </w:rPr>
        <w:t xml:space="preserve">You are expected to prepare for each class and to actively </w:t>
      </w:r>
      <w:r>
        <w:rPr>
          <w:rFonts w:ascii="Arial" w:hAnsi="Arial" w:cs="Arial"/>
        </w:rPr>
        <w:t>engage</w:t>
      </w:r>
      <w:r w:rsidR="00D35C8E">
        <w:rPr>
          <w:rFonts w:ascii="Arial" w:hAnsi="Arial" w:cs="Arial"/>
        </w:rPr>
        <w:t xml:space="preserve"> in the discussion of readings and cases.  </w:t>
      </w:r>
      <w:r w:rsidR="00D35C8E" w:rsidRPr="00D33581">
        <w:rPr>
          <w:rFonts w:ascii="Arial" w:hAnsi="Arial" w:cs="Arial"/>
        </w:rPr>
        <w:t>If you don't keep up with the reading, you will not enjoy the class. Thus it is very important that you be prepared for each class</w:t>
      </w:r>
      <w:r w:rsidR="00D35C8E">
        <w:rPr>
          <w:rFonts w:ascii="Arial" w:hAnsi="Arial" w:cs="Arial"/>
        </w:rPr>
        <w:t xml:space="preserve">. You are expected to actively discuss both readings and </w:t>
      </w:r>
      <w:r w:rsidR="00D35C8E">
        <w:rPr>
          <w:rFonts w:ascii="Arial" w:hAnsi="Arial" w:cs="Arial"/>
        </w:rPr>
        <w:lastRenderedPageBreak/>
        <w:t>cases and add to the learning of the class, whether in the live classroom or on-line</w:t>
      </w:r>
      <w:r>
        <w:rPr>
          <w:rFonts w:ascii="Arial" w:hAnsi="Arial" w:cs="Arial"/>
        </w:rPr>
        <w:t xml:space="preserve"> (if you see an article that is pertinent to the class</w:t>
      </w:r>
      <w:r w:rsidR="00D33581">
        <w:rPr>
          <w:rFonts w:ascii="Arial" w:hAnsi="Arial" w:cs="Arial"/>
        </w:rPr>
        <w:t xml:space="preserve"> – let us all know). You are also expected to raise </w:t>
      </w:r>
      <w:r w:rsidR="00542394">
        <w:rPr>
          <w:rFonts w:ascii="Arial" w:hAnsi="Arial" w:cs="Arial"/>
        </w:rPr>
        <w:t xml:space="preserve">questions provoking the thinking of others to the </w:t>
      </w:r>
      <w:r w:rsidR="007D50D9">
        <w:rPr>
          <w:rFonts w:ascii="Arial" w:hAnsi="Arial" w:cs="Arial"/>
        </w:rPr>
        <w:t xml:space="preserve">case-presenting </w:t>
      </w:r>
      <w:r w:rsidR="00542394">
        <w:rPr>
          <w:rFonts w:ascii="Arial" w:hAnsi="Arial" w:cs="Arial"/>
        </w:rPr>
        <w:t>teams.</w:t>
      </w:r>
      <w:r w:rsidR="00B60038">
        <w:rPr>
          <w:rFonts w:ascii="Arial" w:hAnsi="Arial" w:cs="Arial"/>
        </w:rPr>
        <w:t xml:space="preserve"> You will </w:t>
      </w:r>
      <w:r w:rsidR="00FC0905">
        <w:rPr>
          <w:rFonts w:ascii="Arial" w:hAnsi="Arial" w:cs="Arial"/>
        </w:rPr>
        <w:t xml:space="preserve">sometimes </w:t>
      </w:r>
      <w:r w:rsidR="00B60038">
        <w:rPr>
          <w:rFonts w:ascii="Arial" w:hAnsi="Arial" w:cs="Arial"/>
        </w:rPr>
        <w:t>be randomly called upon in class to comment and answer questions, so please be prepared.</w:t>
      </w:r>
      <w:r w:rsidR="008D3661">
        <w:rPr>
          <w:rFonts w:ascii="Arial" w:hAnsi="Arial" w:cs="Arial"/>
        </w:rPr>
        <w:t xml:space="preserve"> </w:t>
      </w:r>
    </w:p>
    <w:p w:rsidR="009D1E0E" w:rsidRPr="00B30742" w:rsidRDefault="009D1E0E">
      <w:pPr>
        <w:jc w:val="both"/>
        <w:rPr>
          <w:rFonts w:ascii="Arial" w:hAnsi="Arial" w:cs="Arial"/>
          <w:sz w:val="12"/>
          <w:szCs w:val="12"/>
        </w:rPr>
      </w:pPr>
    </w:p>
    <w:p w:rsidR="00A81B12" w:rsidRDefault="009D1E0E">
      <w:pPr>
        <w:jc w:val="both"/>
        <w:rPr>
          <w:rFonts w:ascii="Arial" w:hAnsi="Arial" w:cs="Arial"/>
        </w:rPr>
      </w:pPr>
      <w:r w:rsidRPr="00263C89">
        <w:rPr>
          <w:rFonts w:ascii="Arial" w:hAnsi="Arial" w:cs="Arial"/>
          <w:b/>
        </w:rPr>
        <w:t xml:space="preserve">Being a Session </w:t>
      </w:r>
      <w:r w:rsidR="00B60038" w:rsidRPr="00263C89">
        <w:rPr>
          <w:rFonts w:ascii="Arial" w:hAnsi="Arial" w:cs="Arial"/>
          <w:b/>
        </w:rPr>
        <w:t>“</w:t>
      </w:r>
      <w:r w:rsidR="007962FA">
        <w:rPr>
          <w:rFonts w:ascii="Arial" w:hAnsi="Arial" w:cs="Arial"/>
          <w:b/>
        </w:rPr>
        <w:t>Deep Diver”</w:t>
      </w:r>
      <w:r w:rsidRPr="00263C89">
        <w:rPr>
          <w:rFonts w:ascii="Arial" w:hAnsi="Arial" w:cs="Arial"/>
        </w:rPr>
        <w:t xml:space="preserve">: </w:t>
      </w:r>
      <w:r w:rsidR="00542394" w:rsidRPr="00263C89">
        <w:rPr>
          <w:rFonts w:ascii="Arial" w:hAnsi="Arial" w:cs="Arial"/>
        </w:rPr>
        <w:t xml:space="preserve"> </w:t>
      </w:r>
      <w:r w:rsidR="00B60038" w:rsidRPr="00263C89">
        <w:rPr>
          <w:rFonts w:ascii="Arial" w:hAnsi="Arial" w:cs="Arial"/>
        </w:rPr>
        <w:t>For each session, we will ask ahead of time for a number of volunteers to act as “</w:t>
      </w:r>
      <w:r w:rsidR="007962FA">
        <w:rPr>
          <w:rFonts w:ascii="Arial" w:hAnsi="Arial" w:cs="Arial"/>
        </w:rPr>
        <w:t>deep divers</w:t>
      </w:r>
      <w:r w:rsidR="00B60038" w:rsidRPr="00263C89">
        <w:rPr>
          <w:rFonts w:ascii="Arial" w:hAnsi="Arial" w:cs="Arial"/>
        </w:rPr>
        <w:t>” for that session</w:t>
      </w:r>
      <w:r w:rsidR="007962FA">
        <w:rPr>
          <w:rFonts w:ascii="Arial" w:hAnsi="Arial" w:cs="Arial"/>
        </w:rPr>
        <w:t>, and informally give us more details on a topic</w:t>
      </w:r>
      <w:r w:rsidR="00B60038" w:rsidRPr="00263C89">
        <w:rPr>
          <w:rFonts w:ascii="Arial" w:hAnsi="Arial" w:cs="Arial"/>
        </w:rPr>
        <w:t>.</w:t>
      </w:r>
      <w:r w:rsidR="00B60038">
        <w:rPr>
          <w:rFonts w:ascii="Arial" w:hAnsi="Arial" w:cs="Arial"/>
        </w:rPr>
        <w:t xml:space="preserve"> This will help enhance the richness of the discussion and ideas in the class.</w:t>
      </w:r>
    </w:p>
    <w:p w:rsidR="00D33581" w:rsidRPr="00B30742" w:rsidRDefault="00D33581">
      <w:pPr>
        <w:jc w:val="both"/>
        <w:rPr>
          <w:rFonts w:ascii="Arial" w:hAnsi="Arial" w:cs="Arial"/>
          <w:sz w:val="12"/>
          <w:szCs w:val="12"/>
        </w:rPr>
      </w:pPr>
    </w:p>
    <w:p w:rsidR="00433FBD" w:rsidRPr="004030D9" w:rsidRDefault="00433FBD" w:rsidP="00433FBD">
      <w:pPr>
        <w:jc w:val="both"/>
        <w:rPr>
          <w:rFonts w:ascii="Arial" w:hAnsi="Arial" w:cs="Arial"/>
          <w:b/>
        </w:rPr>
      </w:pPr>
      <w:r w:rsidRPr="007B344E">
        <w:rPr>
          <w:rFonts w:ascii="Arial" w:hAnsi="Arial" w:cs="Arial"/>
          <w:b/>
        </w:rPr>
        <w:t>Laptops</w:t>
      </w:r>
      <w:r>
        <w:rPr>
          <w:rFonts w:ascii="Arial" w:hAnsi="Arial" w:cs="Arial"/>
          <w:b/>
        </w:rPr>
        <w:t xml:space="preserve"> &amp; Mobile Devices</w:t>
      </w:r>
      <w:r w:rsidRPr="007B344E">
        <w:rPr>
          <w:rFonts w:ascii="Arial" w:hAnsi="Arial" w:cs="Arial"/>
          <w:b/>
        </w:rPr>
        <w:t>:</w:t>
      </w:r>
      <w:r>
        <w:rPr>
          <w:rFonts w:ascii="Arial" w:hAnsi="Arial" w:cs="Arial"/>
        </w:rPr>
        <w:t xml:space="preserve"> It is a professional courtesy to devote your full attention in the class as you would in a face-to-face meeting at work. If you are using a laptop or mobile phone/device to follow the class or take notes, that will be allowable. If you are using it for e-mail, instant messaging, twittering, etc.</w:t>
      </w:r>
      <w:r w:rsidR="00FF32F0">
        <w:rPr>
          <w:rFonts w:ascii="Arial" w:hAnsi="Arial" w:cs="Arial"/>
        </w:rPr>
        <w:t xml:space="preserve"> </w:t>
      </w:r>
      <w:r>
        <w:rPr>
          <w:rFonts w:ascii="Arial" w:hAnsi="Arial" w:cs="Arial"/>
        </w:rPr>
        <w:t>or doing other assignments for other courses while in class, that will be deemed unprofessional and unallowable – and it will affect your participation grade too</w:t>
      </w:r>
      <w:r w:rsidR="004A0A7D">
        <w:rPr>
          <w:rFonts w:ascii="Arial" w:hAnsi="Arial" w:cs="Arial"/>
        </w:rPr>
        <w:t xml:space="preserve"> as it is distracting to others</w:t>
      </w:r>
      <w:r>
        <w:rPr>
          <w:rFonts w:ascii="Arial" w:hAnsi="Arial" w:cs="Arial"/>
        </w:rPr>
        <w:t xml:space="preserve">. </w:t>
      </w:r>
      <w:r w:rsidR="004030D9">
        <w:rPr>
          <w:rFonts w:ascii="Arial" w:hAnsi="Arial" w:cs="Arial"/>
        </w:rPr>
        <w:t xml:space="preserve">If it becomes an obvious distraction, I will turn off the </w:t>
      </w:r>
      <w:proofErr w:type="spellStart"/>
      <w:r w:rsidR="004030D9">
        <w:rPr>
          <w:rFonts w:ascii="Arial" w:hAnsi="Arial" w:cs="Arial"/>
        </w:rPr>
        <w:t>wi-fi</w:t>
      </w:r>
      <w:proofErr w:type="spellEnd"/>
      <w:r w:rsidR="004030D9">
        <w:rPr>
          <w:rFonts w:ascii="Arial" w:hAnsi="Arial" w:cs="Arial"/>
        </w:rPr>
        <w:t xml:space="preserve"> in the classroom</w:t>
      </w:r>
      <w:r w:rsidR="004030D9" w:rsidRPr="004030D9">
        <w:rPr>
          <w:rFonts w:ascii="Arial" w:hAnsi="Arial" w:cs="Arial"/>
          <w:b/>
        </w:rPr>
        <w:t>. L</w:t>
      </w:r>
      <w:r w:rsidRPr="004030D9">
        <w:rPr>
          <w:rFonts w:ascii="Arial" w:hAnsi="Arial" w:cs="Arial"/>
          <w:b/>
        </w:rPr>
        <w:t>aptops will</w:t>
      </w:r>
      <w:r w:rsidR="004A0A7D" w:rsidRPr="004030D9">
        <w:rPr>
          <w:rFonts w:ascii="Arial" w:hAnsi="Arial" w:cs="Arial"/>
          <w:b/>
        </w:rPr>
        <w:t xml:space="preserve"> please </w:t>
      </w:r>
      <w:r w:rsidRPr="004030D9">
        <w:rPr>
          <w:rFonts w:ascii="Arial" w:hAnsi="Arial" w:cs="Arial"/>
          <w:b/>
        </w:rPr>
        <w:t xml:space="preserve">be closed during guest speaker presentations as offensive to senior executives who leave their offices to come and talk to you </w:t>
      </w:r>
      <w:r w:rsidR="004A0A7D" w:rsidRPr="004030D9">
        <w:rPr>
          <w:rFonts w:ascii="Arial" w:hAnsi="Arial" w:cs="Arial"/>
          <w:b/>
        </w:rPr>
        <w:t xml:space="preserve">– to then </w:t>
      </w:r>
      <w:r w:rsidRPr="004030D9">
        <w:rPr>
          <w:rFonts w:ascii="Arial" w:hAnsi="Arial" w:cs="Arial"/>
          <w:b/>
        </w:rPr>
        <w:t>have y</w:t>
      </w:r>
      <w:r w:rsidR="004030D9">
        <w:rPr>
          <w:rFonts w:ascii="Arial" w:hAnsi="Arial" w:cs="Arial"/>
          <w:b/>
        </w:rPr>
        <w:t>our laptop covers in their face!!</w:t>
      </w:r>
    </w:p>
    <w:p w:rsidR="00433FBD" w:rsidRPr="00EE64FA" w:rsidRDefault="00433FBD">
      <w:pPr>
        <w:jc w:val="both"/>
        <w:rPr>
          <w:rFonts w:ascii="Arial" w:hAnsi="Arial" w:cs="Arial"/>
          <w:b/>
          <w:sz w:val="16"/>
          <w:szCs w:val="16"/>
        </w:rPr>
      </w:pPr>
    </w:p>
    <w:p w:rsidR="00D35C8E" w:rsidRDefault="00D35C8E">
      <w:pPr>
        <w:jc w:val="both"/>
        <w:rPr>
          <w:rFonts w:ascii="Arial" w:hAnsi="Arial" w:cs="Arial"/>
        </w:rPr>
      </w:pPr>
      <w:r>
        <w:rPr>
          <w:rFonts w:ascii="Arial" w:hAnsi="Arial" w:cs="Arial"/>
          <w:b/>
        </w:rPr>
        <w:t xml:space="preserve">Academic Accommodations for Disability: </w:t>
      </w:r>
      <w:r>
        <w:rPr>
          <w:rFonts w:ascii="Arial" w:hAnsi="Arial" w:cs="Arial"/>
        </w:rPr>
        <w:t xml:space="preserve">If you have any disability that requires special academic accommodations, please let me know ASAP.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w:t>
      </w:r>
      <w:r w:rsidR="00A81B12">
        <w:rPr>
          <w:rFonts w:ascii="Arial" w:hAnsi="Arial" w:cs="Arial"/>
        </w:rPr>
        <w:t>term</w:t>
      </w:r>
      <w:r>
        <w:rPr>
          <w:rFonts w:ascii="Arial" w:hAnsi="Arial" w:cs="Arial"/>
        </w:rPr>
        <w:t xml:space="preserve"> as possible. DSP is located in STU 301 and is open </w:t>
      </w:r>
      <w:smartTag w:uri="urn:schemas-microsoft-com:office:smarttags" w:element="time">
        <w:smartTagPr>
          <w:attr w:name="Minute" w:val="30"/>
          <w:attr w:name="Hour" w:val="8"/>
        </w:smartTagPr>
        <w:r>
          <w:rPr>
            <w:rFonts w:ascii="Arial" w:hAnsi="Arial" w:cs="Arial"/>
          </w:rPr>
          <w:t>8:30 a.m. – 5:00 p.m.</w:t>
        </w:r>
      </w:smartTag>
      <w:r>
        <w:rPr>
          <w:rFonts w:ascii="Arial" w:hAnsi="Arial" w:cs="Arial"/>
        </w:rPr>
        <w:t>, Monday through Friday. T</w:t>
      </w:r>
      <w:r w:rsidR="00B60038">
        <w:rPr>
          <w:rFonts w:ascii="Arial" w:hAnsi="Arial" w:cs="Arial"/>
        </w:rPr>
        <w:t>he phone number for DSP is 213.740.</w:t>
      </w:r>
      <w:r>
        <w:rPr>
          <w:rFonts w:ascii="Arial" w:hAnsi="Arial" w:cs="Arial"/>
        </w:rPr>
        <w:t>0776.</w:t>
      </w:r>
    </w:p>
    <w:p w:rsidR="00C9015B" w:rsidRDefault="00C9015B">
      <w:pPr>
        <w:rPr>
          <w:rFonts w:ascii="Arial" w:hAnsi="Arial"/>
          <w:b/>
          <w:sz w:val="12"/>
          <w:szCs w:val="12"/>
          <w:lang w:eastAsia="ko-KR"/>
        </w:rPr>
      </w:pPr>
    </w:p>
    <w:p w:rsidR="009D1B1D" w:rsidRDefault="009D1B1D">
      <w:pPr>
        <w:rPr>
          <w:rFonts w:ascii="Arial" w:hAnsi="Arial"/>
          <w:b/>
          <w:sz w:val="12"/>
          <w:szCs w:val="12"/>
          <w:lang w:eastAsia="ko-KR"/>
        </w:rPr>
      </w:pPr>
    </w:p>
    <w:p w:rsidR="00D35C8E" w:rsidRDefault="00D35C8E">
      <w:pPr>
        <w:rPr>
          <w:rFonts w:ascii="Arial" w:hAnsi="Arial"/>
          <w:b/>
          <w:smallCaps/>
          <w:sz w:val="22"/>
          <w:lang w:eastAsia="ko-KR"/>
        </w:rPr>
      </w:pPr>
      <w:r>
        <w:rPr>
          <w:rFonts w:ascii="Arial" w:hAnsi="Arial"/>
          <w:b/>
          <w:sz w:val="22"/>
        </w:rPr>
        <w:t xml:space="preserve">[2] </w:t>
      </w:r>
      <w:r>
        <w:rPr>
          <w:rFonts w:ascii="Arial" w:hAnsi="Arial"/>
          <w:b/>
          <w:smallCaps/>
          <w:sz w:val="22"/>
        </w:rPr>
        <w:t xml:space="preserve">TEAM PRESENTATION </w:t>
      </w:r>
      <w:r w:rsidR="001C3210">
        <w:rPr>
          <w:rFonts w:ascii="Arial" w:hAnsi="Arial"/>
          <w:b/>
          <w:smallCaps/>
          <w:sz w:val="22"/>
        </w:rPr>
        <w:t>&amp;</w:t>
      </w:r>
      <w:r>
        <w:rPr>
          <w:rFonts w:ascii="Arial" w:hAnsi="Arial"/>
          <w:b/>
          <w:smallCaps/>
          <w:sz w:val="22"/>
        </w:rPr>
        <w:t xml:space="preserve"> KEY RECOMMENDATIONS FOR ONE CASE</w:t>
      </w:r>
    </w:p>
    <w:p w:rsidR="00A24817" w:rsidRDefault="00A24817">
      <w:pPr>
        <w:rPr>
          <w:rFonts w:ascii="Arial" w:hAnsi="Arial"/>
          <w:sz w:val="22"/>
          <w:lang w:eastAsia="ko-KR"/>
        </w:rPr>
      </w:pPr>
    </w:p>
    <w:p w:rsidR="00D35C8E" w:rsidRDefault="00D35C8E">
      <w:pPr>
        <w:jc w:val="both"/>
        <w:rPr>
          <w:rFonts w:ascii="Arial" w:hAnsi="Arial" w:cs="Arial"/>
        </w:rPr>
      </w:pPr>
      <w:r>
        <w:rPr>
          <w:rFonts w:ascii="Arial" w:hAnsi="Arial" w:cs="Arial"/>
        </w:rPr>
        <w:t>Each case discussed in the cou</w:t>
      </w:r>
      <w:r w:rsidR="00582F5B">
        <w:rPr>
          <w:rFonts w:ascii="Arial" w:hAnsi="Arial" w:cs="Arial"/>
        </w:rPr>
        <w:t>rse (except Case 0</w:t>
      </w:r>
      <w:r>
        <w:rPr>
          <w:rFonts w:ascii="Arial" w:hAnsi="Arial" w:cs="Arial"/>
        </w:rPr>
        <w:t xml:space="preserve">) will have its key recommendations presented in executive summary form after the case discussion by a </w:t>
      </w:r>
      <w:r w:rsidR="00B30742">
        <w:rPr>
          <w:rFonts w:ascii="Arial" w:hAnsi="Arial" w:cs="Arial"/>
        </w:rPr>
        <w:t>4</w:t>
      </w:r>
      <w:r w:rsidR="005C0D8A">
        <w:rPr>
          <w:rFonts w:ascii="Arial" w:hAnsi="Arial" w:cs="Arial"/>
        </w:rPr>
        <w:t>-5</w:t>
      </w:r>
      <w:r w:rsidR="00582F5B">
        <w:rPr>
          <w:rFonts w:ascii="Arial" w:hAnsi="Arial" w:cs="Arial"/>
        </w:rPr>
        <w:t xml:space="preserve"> </w:t>
      </w:r>
      <w:r w:rsidR="006B3AFB">
        <w:rPr>
          <w:rFonts w:ascii="Arial" w:hAnsi="Arial" w:cs="Arial"/>
        </w:rPr>
        <w:t>person team. Maximum time is 15</w:t>
      </w:r>
      <w:r>
        <w:rPr>
          <w:rFonts w:ascii="Arial" w:hAnsi="Arial" w:cs="Arial"/>
        </w:rPr>
        <w:t xml:space="preserve"> minutes and will include key recommendations and reasons why (rather than entire case analysis). </w:t>
      </w:r>
      <w:r w:rsidR="00957B1C">
        <w:rPr>
          <w:rFonts w:ascii="Arial" w:hAnsi="Arial" w:cs="Arial"/>
        </w:rPr>
        <w:t>Team assignment rules and c</w:t>
      </w:r>
      <w:r>
        <w:rPr>
          <w:rFonts w:ascii="Arial" w:hAnsi="Arial" w:cs="Arial"/>
        </w:rPr>
        <w:t>ase sign-up will be provided. The team performance will be judged as to how succinctly they select key recommendations and reasons behind it.</w:t>
      </w:r>
    </w:p>
    <w:p w:rsidR="00D35C8E" w:rsidRPr="00B30742" w:rsidRDefault="00D35C8E">
      <w:pPr>
        <w:jc w:val="both"/>
        <w:rPr>
          <w:rFonts w:ascii="Arial" w:hAnsi="Arial" w:cs="Arial"/>
          <w:sz w:val="12"/>
          <w:szCs w:val="12"/>
        </w:rPr>
      </w:pPr>
    </w:p>
    <w:p w:rsidR="00433FBD" w:rsidRDefault="00185C2F">
      <w:pPr>
        <w:rPr>
          <w:rFonts w:ascii="Arial" w:hAnsi="Arial" w:cs="Arial"/>
        </w:rPr>
      </w:pPr>
      <w:r w:rsidDel="00185C2F">
        <w:rPr>
          <w:rFonts w:ascii="Arial" w:hAnsi="Arial" w:cs="Arial"/>
        </w:rPr>
        <w:t xml:space="preserve"> </w:t>
      </w:r>
    </w:p>
    <w:p w:rsidR="00D35C8E" w:rsidRDefault="00D35C8E">
      <w:pPr>
        <w:rPr>
          <w:rFonts w:ascii="Arial" w:hAnsi="Arial" w:cs="Arial"/>
          <w:b/>
          <w:smallCaps/>
          <w:sz w:val="22"/>
          <w:lang w:eastAsia="ko-KR"/>
        </w:rPr>
      </w:pPr>
      <w:r>
        <w:rPr>
          <w:rFonts w:ascii="Arial" w:hAnsi="Arial" w:cs="Arial"/>
          <w:b/>
          <w:sz w:val="22"/>
        </w:rPr>
        <w:t>[</w:t>
      </w:r>
      <w:r w:rsidR="007C6951">
        <w:rPr>
          <w:rFonts w:ascii="Arial" w:hAnsi="Arial" w:cs="Arial"/>
          <w:b/>
          <w:sz w:val="22"/>
        </w:rPr>
        <w:t>3</w:t>
      </w:r>
      <w:r>
        <w:rPr>
          <w:rFonts w:ascii="Arial" w:hAnsi="Arial" w:cs="Arial"/>
          <w:b/>
          <w:sz w:val="22"/>
        </w:rPr>
        <w:t xml:space="preserve">] </w:t>
      </w:r>
      <w:r w:rsidR="00845E89">
        <w:rPr>
          <w:rFonts w:ascii="Arial" w:hAnsi="Arial" w:cs="Arial"/>
          <w:b/>
          <w:sz w:val="22"/>
        </w:rPr>
        <w:t>TEAM</w:t>
      </w:r>
      <w:r w:rsidR="001C3210">
        <w:rPr>
          <w:rFonts w:ascii="Arial" w:hAnsi="Arial" w:cs="Arial"/>
          <w:b/>
          <w:sz w:val="22"/>
        </w:rPr>
        <w:t xml:space="preserve"> </w:t>
      </w:r>
      <w:r>
        <w:rPr>
          <w:rFonts w:ascii="Arial" w:hAnsi="Arial" w:cs="Arial"/>
          <w:b/>
          <w:smallCaps/>
          <w:sz w:val="22"/>
        </w:rPr>
        <w:t xml:space="preserve">WRITTEN CASE ASSIGNMENTS </w:t>
      </w:r>
    </w:p>
    <w:p w:rsidR="00A24817" w:rsidRDefault="00A24817">
      <w:pPr>
        <w:rPr>
          <w:rFonts w:ascii="Arial" w:hAnsi="Arial" w:cs="Arial"/>
          <w:sz w:val="22"/>
          <w:lang w:eastAsia="ko-KR"/>
        </w:rPr>
      </w:pPr>
    </w:p>
    <w:p w:rsidR="00D35C8E" w:rsidRDefault="00DD03D0">
      <w:pPr>
        <w:jc w:val="both"/>
        <w:rPr>
          <w:rFonts w:ascii="Arial" w:hAnsi="Arial" w:cs="Arial"/>
        </w:rPr>
      </w:pPr>
      <w:r>
        <w:rPr>
          <w:rFonts w:ascii="Arial" w:hAnsi="Arial" w:cs="Arial"/>
        </w:rPr>
        <w:t>W</w:t>
      </w:r>
      <w:r w:rsidR="00D35C8E">
        <w:rPr>
          <w:rFonts w:ascii="Arial" w:hAnsi="Arial" w:cs="Arial"/>
        </w:rPr>
        <w:t xml:space="preserve">ritten analysis is required for 2 of these </w:t>
      </w:r>
      <w:r w:rsidR="00957B1C">
        <w:rPr>
          <w:rFonts w:ascii="Arial" w:hAnsi="Arial" w:cs="Arial"/>
        </w:rPr>
        <w:t>8 cases a</w:t>
      </w:r>
      <w:r w:rsidR="00D35C8E">
        <w:rPr>
          <w:rFonts w:ascii="Arial" w:hAnsi="Arial" w:cs="Arial"/>
        </w:rPr>
        <w:t>s follows</w:t>
      </w:r>
      <w:r w:rsidR="00957B1C">
        <w:rPr>
          <w:rFonts w:ascii="Arial" w:hAnsi="Arial" w:cs="Arial"/>
        </w:rPr>
        <w:t xml:space="preserve"> (other than Case 0)</w:t>
      </w:r>
      <w:r w:rsidR="00D35C8E">
        <w:rPr>
          <w:rFonts w:ascii="Arial" w:hAnsi="Arial" w:cs="Arial"/>
        </w:rPr>
        <w:t>:</w:t>
      </w:r>
    </w:p>
    <w:p w:rsidR="00D35C8E" w:rsidRDefault="00D35C8E">
      <w:pPr>
        <w:jc w:val="both"/>
        <w:rPr>
          <w:rFonts w:ascii="Arial" w:hAnsi="Arial" w:cs="Arial"/>
        </w:rPr>
      </w:pPr>
      <w:r>
        <w:rPr>
          <w:rFonts w:ascii="Arial" w:hAnsi="Arial" w:cs="Arial"/>
        </w:rPr>
        <w:t xml:space="preserve">Write-up #1: Case </w:t>
      </w:r>
      <w:r w:rsidR="00957B1C">
        <w:rPr>
          <w:rFonts w:ascii="Arial" w:hAnsi="Arial" w:cs="Arial"/>
        </w:rPr>
        <w:t xml:space="preserve">1, </w:t>
      </w:r>
      <w:r>
        <w:rPr>
          <w:rFonts w:ascii="Arial" w:hAnsi="Arial" w:cs="Arial"/>
        </w:rPr>
        <w:t>2,</w:t>
      </w:r>
      <w:r w:rsidR="00241013">
        <w:rPr>
          <w:rFonts w:ascii="Arial" w:hAnsi="Arial" w:cs="Arial"/>
        </w:rPr>
        <w:t xml:space="preserve"> </w:t>
      </w:r>
      <w:r w:rsidR="00957B1C">
        <w:rPr>
          <w:rFonts w:ascii="Arial" w:hAnsi="Arial" w:cs="Arial"/>
        </w:rPr>
        <w:t xml:space="preserve">3, </w:t>
      </w:r>
      <w:r w:rsidR="002E1005">
        <w:rPr>
          <w:rFonts w:ascii="Arial" w:hAnsi="Arial" w:cs="Arial"/>
        </w:rPr>
        <w:t xml:space="preserve">or </w:t>
      </w:r>
      <w:r w:rsidR="00957B1C">
        <w:rPr>
          <w:rFonts w:ascii="Arial" w:hAnsi="Arial" w:cs="Arial"/>
        </w:rPr>
        <w:t>4</w:t>
      </w:r>
    </w:p>
    <w:p w:rsidR="00D35C8E" w:rsidRDefault="002E1005">
      <w:pPr>
        <w:jc w:val="both"/>
        <w:rPr>
          <w:rFonts w:ascii="Arial" w:hAnsi="Arial" w:cs="Arial"/>
        </w:rPr>
      </w:pPr>
      <w:r>
        <w:rPr>
          <w:rFonts w:ascii="Arial" w:hAnsi="Arial" w:cs="Arial"/>
        </w:rPr>
        <w:t xml:space="preserve">Write-up #2: Case </w:t>
      </w:r>
      <w:r w:rsidR="00957B1C">
        <w:rPr>
          <w:rFonts w:ascii="Arial" w:hAnsi="Arial" w:cs="Arial"/>
        </w:rPr>
        <w:t>5</w:t>
      </w:r>
      <w:r>
        <w:rPr>
          <w:rFonts w:ascii="Arial" w:hAnsi="Arial" w:cs="Arial"/>
        </w:rPr>
        <w:t xml:space="preserve">, </w:t>
      </w:r>
      <w:r w:rsidR="00957B1C">
        <w:rPr>
          <w:rFonts w:ascii="Arial" w:hAnsi="Arial" w:cs="Arial"/>
        </w:rPr>
        <w:t>6, 7</w:t>
      </w:r>
      <w:r w:rsidR="00D35C8E">
        <w:rPr>
          <w:rFonts w:ascii="Arial" w:hAnsi="Arial" w:cs="Arial"/>
        </w:rPr>
        <w:t>,</w:t>
      </w:r>
      <w:r w:rsidR="00241013">
        <w:rPr>
          <w:rFonts w:ascii="Arial" w:hAnsi="Arial" w:cs="Arial"/>
        </w:rPr>
        <w:t xml:space="preserve"> </w:t>
      </w:r>
      <w:r w:rsidR="00957B1C">
        <w:rPr>
          <w:rFonts w:ascii="Arial" w:hAnsi="Arial" w:cs="Arial"/>
        </w:rPr>
        <w:t>or 8</w:t>
      </w:r>
    </w:p>
    <w:p w:rsidR="00D35C8E" w:rsidRDefault="00D35C8E">
      <w:pPr>
        <w:jc w:val="both"/>
        <w:rPr>
          <w:rFonts w:ascii="Arial" w:hAnsi="Arial" w:cs="Arial"/>
          <w:i/>
          <w:iCs/>
        </w:rPr>
      </w:pPr>
      <w:r>
        <w:rPr>
          <w:rFonts w:ascii="Arial" w:hAnsi="Arial" w:cs="Arial"/>
          <w:b/>
          <w:bCs/>
        </w:rPr>
        <w:t>Note:</w:t>
      </w:r>
      <w:r>
        <w:rPr>
          <w:rFonts w:ascii="Arial" w:hAnsi="Arial" w:cs="Arial"/>
        </w:rPr>
        <w:t xml:space="preserve"> </w:t>
      </w:r>
      <w:r>
        <w:rPr>
          <w:rFonts w:ascii="Arial" w:hAnsi="Arial" w:cs="Arial"/>
          <w:i/>
          <w:iCs/>
        </w:rPr>
        <w:t>The</w:t>
      </w:r>
      <w:r w:rsidR="001B01CF">
        <w:rPr>
          <w:rFonts w:ascii="Arial" w:hAnsi="Arial" w:cs="Arial"/>
          <w:i/>
          <w:iCs/>
        </w:rPr>
        <w:t xml:space="preserve"> 2 written </w:t>
      </w:r>
      <w:r>
        <w:rPr>
          <w:rFonts w:ascii="Arial" w:hAnsi="Arial" w:cs="Arial"/>
          <w:i/>
          <w:iCs/>
        </w:rPr>
        <w:t xml:space="preserve">cases cannot be the same as the one you picked </w:t>
      </w:r>
      <w:r w:rsidR="00957B1C">
        <w:rPr>
          <w:rFonts w:ascii="Arial" w:hAnsi="Arial" w:cs="Arial"/>
          <w:i/>
          <w:iCs/>
        </w:rPr>
        <w:t>for presentation with a team</w:t>
      </w:r>
      <w:r>
        <w:rPr>
          <w:rFonts w:ascii="Arial" w:hAnsi="Arial" w:cs="Arial"/>
          <w:i/>
          <w:iCs/>
        </w:rPr>
        <w:t>.</w:t>
      </w:r>
    </w:p>
    <w:p w:rsidR="00D35C8E" w:rsidRPr="00B30742" w:rsidRDefault="00D35C8E">
      <w:pPr>
        <w:jc w:val="both"/>
        <w:rPr>
          <w:rFonts w:ascii="Arial" w:hAnsi="Arial" w:cs="Arial"/>
          <w:sz w:val="12"/>
          <w:szCs w:val="12"/>
        </w:rPr>
      </w:pPr>
    </w:p>
    <w:p w:rsidR="00D35C8E" w:rsidRDefault="001B01CF">
      <w:pPr>
        <w:ind w:right="18"/>
        <w:jc w:val="both"/>
        <w:rPr>
          <w:rFonts w:ascii="Arial" w:hAnsi="Arial" w:cs="Arial"/>
        </w:rPr>
      </w:pPr>
      <w:r>
        <w:rPr>
          <w:rFonts w:ascii="Arial" w:hAnsi="Arial" w:cs="Arial"/>
        </w:rPr>
        <w:t>You need not tell us</w:t>
      </w:r>
      <w:r w:rsidR="00D35C8E">
        <w:rPr>
          <w:rFonts w:ascii="Arial" w:hAnsi="Arial" w:cs="Arial"/>
        </w:rPr>
        <w:t xml:space="preserve"> your choices but you are responsible for keeping track of them. Written analyses are due </w:t>
      </w:r>
      <w:r w:rsidR="00D35C8E">
        <w:rPr>
          <w:rFonts w:ascii="Arial" w:hAnsi="Arial" w:cs="Arial"/>
          <w:i/>
          <w:iCs/>
        </w:rPr>
        <w:t>at the beginning of the session in which the case will be discussed.</w:t>
      </w:r>
      <w:r w:rsidR="00D35C8E">
        <w:rPr>
          <w:rFonts w:ascii="Arial" w:hAnsi="Arial" w:cs="Arial"/>
        </w:rPr>
        <w:t xml:space="preserve"> Case questions will be provided for each case to guide your write-up. The case write-ups should be the equivalent of about 2-3 single-spaced pages (and any appendices attached). Please provide your case in hard copy printed form unless you have a special circumstance. It is much faster and easier for me to write comments on the hard copy.</w:t>
      </w:r>
    </w:p>
    <w:p w:rsidR="00D35C8E" w:rsidRPr="002857F3" w:rsidRDefault="00D35C8E">
      <w:pPr>
        <w:ind w:right="18"/>
        <w:jc w:val="both"/>
        <w:rPr>
          <w:rFonts w:ascii="Arial" w:hAnsi="Arial" w:cs="Arial"/>
          <w:sz w:val="12"/>
          <w:szCs w:val="12"/>
        </w:rPr>
      </w:pPr>
    </w:p>
    <w:p w:rsidR="00D35C8E" w:rsidRDefault="00D35C8E">
      <w:pPr>
        <w:ind w:right="18"/>
        <w:jc w:val="both"/>
        <w:rPr>
          <w:rFonts w:ascii="Arial" w:hAnsi="Arial" w:cs="Arial"/>
        </w:rPr>
      </w:pPr>
      <w:r>
        <w:rPr>
          <w:rFonts w:ascii="Arial" w:hAnsi="Arial" w:cs="Arial"/>
        </w:rPr>
        <w:t>The written analysis is a</w:t>
      </w:r>
      <w:r w:rsidR="00845E89">
        <w:rPr>
          <w:rFonts w:ascii="Arial" w:hAnsi="Arial" w:cs="Arial"/>
        </w:rPr>
        <w:t xml:space="preserve"> team </w:t>
      </w:r>
      <w:r>
        <w:rPr>
          <w:rFonts w:ascii="Arial" w:hAnsi="Arial" w:cs="Arial"/>
        </w:rPr>
        <w:t>assignment</w:t>
      </w:r>
      <w:r w:rsidR="00845E89">
        <w:rPr>
          <w:rFonts w:ascii="Arial" w:hAnsi="Arial" w:cs="Arial"/>
        </w:rPr>
        <w:t xml:space="preserve"> (</w:t>
      </w:r>
      <w:r w:rsidR="00861D03">
        <w:rPr>
          <w:rFonts w:ascii="Arial" w:hAnsi="Arial" w:cs="Arial"/>
        </w:rPr>
        <w:t>3</w:t>
      </w:r>
      <w:r w:rsidR="00845E89">
        <w:rPr>
          <w:rFonts w:ascii="Arial" w:hAnsi="Arial" w:cs="Arial"/>
        </w:rPr>
        <w:t xml:space="preserve"> people).</w:t>
      </w:r>
      <w:r>
        <w:rPr>
          <w:rFonts w:ascii="Arial" w:hAnsi="Arial" w:cs="Arial"/>
        </w:rPr>
        <w:t>If you would like detailed feedback on a specific aspect of your write-up, please feel free to include "feedback requests" in the body of your write-up.</w:t>
      </w:r>
    </w:p>
    <w:p w:rsidR="00D35C8E" w:rsidRPr="002857F3" w:rsidRDefault="00D35C8E">
      <w:pPr>
        <w:ind w:right="18"/>
        <w:jc w:val="both"/>
        <w:rPr>
          <w:rFonts w:ascii="Arial" w:hAnsi="Arial" w:cs="Arial"/>
          <w:sz w:val="12"/>
          <w:szCs w:val="12"/>
        </w:rPr>
      </w:pPr>
    </w:p>
    <w:p w:rsidR="00D35C8E" w:rsidRDefault="00D35C8E">
      <w:pPr>
        <w:ind w:right="18"/>
        <w:jc w:val="both"/>
        <w:rPr>
          <w:rFonts w:ascii="Arial" w:hAnsi="Arial" w:cs="Arial"/>
        </w:rPr>
      </w:pPr>
      <w:r>
        <w:rPr>
          <w:rFonts w:ascii="Arial" w:hAnsi="Arial" w:cs="Arial"/>
        </w:rPr>
        <w:t>These are not “standard” case analyses.</w:t>
      </w:r>
      <w:r w:rsidR="006B3AFB">
        <w:rPr>
          <w:rFonts w:ascii="Arial" w:hAnsi="Arial" w:cs="Arial"/>
        </w:rPr>
        <w:t xml:space="preserve"> </w:t>
      </w:r>
      <w:r w:rsidR="006B3AFB" w:rsidRPr="006B3AFB">
        <w:rPr>
          <w:rFonts w:ascii="Arial" w:hAnsi="Arial" w:cs="Arial"/>
          <w:i/>
        </w:rPr>
        <w:t>Just answer the questions.</w:t>
      </w:r>
      <w:r>
        <w:rPr>
          <w:rFonts w:ascii="Arial" w:hAnsi="Arial" w:cs="Arial"/>
        </w:rPr>
        <w:t xml:space="preserve"> There is no need for a lengthy introduction in your write-up but rather please directly address the key issues suggested by the case questions. Try to avoid lengthy repetition of case facts (you can reference page numbers, exhibits, tables) -- but by all means justify your logic through case specifics. Please be careful to distinguish between case facts and stereotyped sweeping generalizations. Recommendations should be substantiated by clear logic and case specifics. Diagrams and schematics are very helpful in both sharpening your thinking and your exposition. Incorporation of learning from assigned readings and class material into analysis is a plus and is expected.</w:t>
      </w:r>
    </w:p>
    <w:p w:rsidR="00D35C8E" w:rsidRPr="00B30742" w:rsidRDefault="00D35C8E">
      <w:pPr>
        <w:jc w:val="both"/>
        <w:rPr>
          <w:rFonts w:ascii="Arial" w:hAnsi="Arial" w:cs="Arial"/>
          <w:sz w:val="12"/>
          <w:szCs w:val="12"/>
        </w:rPr>
      </w:pPr>
    </w:p>
    <w:p w:rsidR="00EE64FA" w:rsidRDefault="00185C2F">
      <w:pPr>
        <w:jc w:val="both"/>
        <w:rPr>
          <w:rFonts w:ascii="Arial" w:hAnsi="Arial" w:cs="Arial"/>
        </w:rPr>
      </w:pPr>
      <w:r w:rsidDel="00185C2F">
        <w:rPr>
          <w:rFonts w:ascii="Arial" w:hAnsi="Arial" w:cs="Arial"/>
        </w:rPr>
        <w:t xml:space="preserve"> </w:t>
      </w:r>
    </w:p>
    <w:p w:rsidR="005C0D8A" w:rsidRDefault="005C0D8A">
      <w:pPr>
        <w:jc w:val="both"/>
        <w:rPr>
          <w:rFonts w:ascii="Arial" w:hAnsi="Arial" w:cs="Arial"/>
        </w:rPr>
      </w:pPr>
    </w:p>
    <w:p w:rsidR="005C0D8A" w:rsidRDefault="005C0D8A">
      <w:pPr>
        <w:jc w:val="both"/>
        <w:rPr>
          <w:rFonts w:ascii="Arial" w:hAnsi="Arial" w:cs="Arial"/>
        </w:rPr>
      </w:pPr>
    </w:p>
    <w:p w:rsidR="00D35C8E" w:rsidRDefault="007C6951">
      <w:pPr>
        <w:jc w:val="both"/>
        <w:rPr>
          <w:rFonts w:ascii="Arial" w:hAnsi="Arial" w:cs="Arial"/>
          <w:b/>
          <w:smallCaps/>
          <w:sz w:val="22"/>
          <w:lang w:eastAsia="ko-KR"/>
        </w:rPr>
      </w:pPr>
      <w:r>
        <w:rPr>
          <w:rFonts w:ascii="Arial" w:hAnsi="Arial" w:cs="Arial"/>
          <w:b/>
          <w:smallCaps/>
          <w:sz w:val="22"/>
        </w:rPr>
        <w:t>[4</w:t>
      </w:r>
      <w:r w:rsidR="00845E89">
        <w:rPr>
          <w:rFonts w:ascii="Arial" w:hAnsi="Arial" w:cs="Arial"/>
          <w:b/>
          <w:smallCaps/>
          <w:sz w:val="22"/>
        </w:rPr>
        <w:t xml:space="preserve">] </w:t>
      </w:r>
      <w:r w:rsidR="00A24817">
        <w:rPr>
          <w:rFonts w:ascii="Arial" w:hAnsi="Arial" w:cs="Arial" w:hint="eastAsia"/>
          <w:b/>
          <w:smallCaps/>
          <w:sz w:val="22"/>
          <w:lang w:eastAsia="ko-KR"/>
        </w:rPr>
        <w:t xml:space="preserve">MID-TERM EXAM and FINAL </w:t>
      </w:r>
      <w:r w:rsidR="00845E89">
        <w:rPr>
          <w:rFonts w:ascii="Arial" w:hAnsi="Arial" w:cs="Arial"/>
          <w:b/>
          <w:smallCaps/>
          <w:sz w:val="22"/>
        </w:rPr>
        <w:t>TAKE</w:t>
      </w:r>
      <w:r w:rsidR="00434181">
        <w:rPr>
          <w:rFonts w:ascii="Arial" w:hAnsi="Arial" w:cs="Arial"/>
          <w:b/>
          <w:smallCaps/>
          <w:sz w:val="22"/>
        </w:rPr>
        <w:t>-</w:t>
      </w:r>
      <w:r w:rsidR="00845E89">
        <w:rPr>
          <w:rFonts w:ascii="Arial" w:hAnsi="Arial" w:cs="Arial"/>
          <w:b/>
          <w:smallCaps/>
          <w:sz w:val="22"/>
        </w:rPr>
        <w:t>HOME EXAM</w:t>
      </w:r>
    </w:p>
    <w:p w:rsidR="00A24817" w:rsidRDefault="00A24817">
      <w:pPr>
        <w:jc w:val="both"/>
        <w:rPr>
          <w:rFonts w:ascii="Arial" w:hAnsi="Arial" w:cs="Arial"/>
          <w:b/>
          <w:smallCaps/>
          <w:sz w:val="22"/>
          <w:lang w:eastAsia="ko-KR"/>
        </w:rPr>
      </w:pPr>
    </w:p>
    <w:p w:rsidR="00845E89" w:rsidRDefault="00A24817">
      <w:pPr>
        <w:ind w:right="-18"/>
        <w:jc w:val="both"/>
        <w:rPr>
          <w:rFonts w:ascii="Arial" w:hAnsi="Arial" w:cs="Arial"/>
        </w:rPr>
      </w:pPr>
      <w:r w:rsidRPr="00A24817">
        <w:rPr>
          <w:rFonts w:ascii="Arial" w:hAnsi="Arial" w:cs="Arial"/>
        </w:rPr>
        <w:t xml:space="preserve">There are two exams. </w:t>
      </w:r>
      <w:r>
        <w:rPr>
          <w:rFonts w:ascii="Arial" w:hAnsi="Arial" w:cs="Arial" w:hint="eastAsia"/>
          <w:lang w:eastAsia="ko-KR"/>
        </w:rPr>
        <w:t xml:space="preserve">Mid-Term </w:t>
      </w:r>
      <w:r w:rsidRPr="00A24817">
        <w:rPr>
          <w:rFonts w:ascii="Arial" w:hAnsi="Arial" w:cs="Arial"/>
        </w:rPr>
        <w:t xml:space="preserve">Exam is </w:t>
      </w:r>
      <w:r w:rsidR="00FF32F0">
        <w:rPr>
          <w:rFonts w:ascii="Arial" w:hAnsi="Arial" w:cs="Arial"/>
        </w:rPr>
        <w:t xml:space="preserve">In-Class and </w:t>
      </w:r>
      <w:r w:rsidRPr="00A24817">
        <w:rPr>
          <w:rFonts w:ascii="Arial" w:hAnsi="Arial" w:cs="Arial"/>
        </w:rPr>
        <w:t xml:space="preserve">based on </w:t>
      </w:r>
      <w:r w:rsidR="00FF32F0">
        <w:rPr>
          <w:rFonts w:ascii="Arial" w:hAnsi="Arial" w:cs="Arial"/>
        </w:rPr>
        <w:t>lecture notes and case discussions.</w:t>
      </w:r>
      <w:r w:rsidRPr="00A24817">
        <w:rPr>
          <w:rFonts w:ascii="Arial" w:hAnsi="Arial" w:cs="Arial"/>
        </w:rPr>
        <w:t xml:space="preserve"> </w:t>
      </w:r>
      <w:r w:rsidR="00FF32F0">
        <w:rPr>
          <w:rFonts w:ascii="Arial" w:hAnsi="Arial" w:cs="Arial"/>
        </w:rPr>
        <w:t xml:space="preserve">The Take-Home </w:t>
      </w:r>
      <w:r>
        <w:rPr>
          <w:rFonts w:ascii="Arial" w:hAnsi="Arial" w:cs="Arial" w:hint="eastAsia"/>
          <w:lang w:eastAsia="ko-KR"/>
        </w:rPr>
        <w:t xml:space="preserve">Final </w:t>
      </w:r>
      <w:r w:rsidRPr="00A24817">
        <w:rPr>
          <w:rFonts w:ascii="Arial" w:hAnsi="Arial" w:cs="Arial"/>
        </w:rPr>
        <w:t xml:space="preserve">Exam is </w:t>
      </w:r>
      <w:r>
        <w:rPr>
          <w:rFonts w:ascii="Arial" w:hAnsi="Arial" w:cs="Arial" w:hint="eastAsia"/>
          <w:lang w:eastAsia="ko-KR"/>
        </w:rPr>
        <w:t>comprehensive</w:t>
      </w:r>
      <w:r w:rsidRPr="00A24817">
        <w:rPr>
          <w:rFonts w:ascii="Arial" w:hAnsi="Arial" w:cs="Arial"/>
        </w:rPr>
        <w:t xml:space="preserve">. The dates are on the schedule. </w:t>
      </w:r>
      <w:r>
        <w:rPr>
          <w:rFonts w:ascii="Arial" w:hAnsi="Arial" w:cs="Arial" w:hint="eastAsia"/>
          <w:lang w:eastAsia="ko-KR"/>
        </w:rPr>
        <w:t>The</w:t>
      </w:r>
      <w:r w:rsidR="00D35C8E">
        <w:rPr>
          <w:rFonts w:ascii="Arial" w:hAnsi="Arial" w:cs="Arial"/>
        </w:rPr>
        <w:t xml:space="preserve"> </w:t>
      </w:r>
      <w:r>
        <w:rPr>
          <w:rFonts w:ascii="Arial" w:hAnsi="Arial" w:cs="Arial" w:hint="eastAsia"/>
          <w:lang w:eastAsia="ko-KR"/>
        </w:rPr>
        <w:t xml:space="preserve">final </w:t>
      </w:r>
      <w:r w:rsidR="00D35C8E">
        <w:rPr>
          <w:rFonts w:ascii="Arial" w:hAnsi="Arial" w:cs="Arial"/>
        </w:rPr>
        <w:t xml:space="preserve">exam is meant to make sure that you can diagnose and probe the issues of managing </w:t>
      </w:r>
      <w:r w:rsidR="0080340B">
        <w:rPr>
          <w:rFonts w:ascii="Arial" w:hAnsi="Arial" w:cs="Arial"/>
        </w:rPr>
        <w:t>digital transformation in the global enterprise</w:t>
      </w:r>
      <w:r w:rsidR="00D35C8E">
        <w:rPr>
          <w:rFonts w:ascii="Arial" w:hAnsi="Arial" w:cs="Arial"/>
        </w:rPr>
        <w:t xml:space="preserve"> through informed judgment and systematic thinking in a situation you are likely to encounter in a corporate environment</w:t>
      </w:r>
      <w:r w:rsidR="008E0253">
        <w:rPr>
          <w:rFonts w:ascii="Arial" w:hAnsi="Arial" w:cs="Arial"/>
        </w:rPr>
        <w:t xml:space="preserve"> around digital innovation and technology strategy</w:t>
      </w:r>
      <w:r w:rsidR="00D35C8E">
        <w:rPr>
          <w:rFonts w:ascii="Arial" w:hAnsi="Arial" w:cs="Arial"/>
        </w:rPr>
        <w:t xml:space="preserve">. </w:t>
      </w:r>
      <w:r w:rsidR="006F3183">
        <w:rPr>
          <w:rFonts w:ascii="Arial" w:hAnsi="Arial" w:cs="Arial"/>
        </w:rPr>
        <w:t xml:space="preserve">It is also </w:t>
      </w:r>
      <w:r w:rsidR="00B30742">
        <w:rPr>
          <w:rFonts w:ascii="Arial" w:hAnsi="Arial" w:cs="Arial"/>
        </w:rPr>
        <w:t xml:space="preserve">very </w:t>
      </w:r>
      <w:r w:rsidR="006F3183">
        <w:rPr>
          <w:rFonts w:ascii="Arial" w:hAnsi="Arial" w:cs="Arial"/>
        </w:rPr>
        <w:t xml:space="preserve">time-consuming if you have not been doing the readings thoughtfully. </w:t>
      </w:r>
    </w:p>
    <w:p w:rsidR="00DC2EF9" w:rsidRPr="00B30742" w:rsidRDefault="00DC2EF9">
      <w:pPr>
        <w:jc w:val="both"/>
        <w:rPr>
          <w:rFonts w:ascii="Arial" w:hAnsi="Arial" w:cs="Arial"/>
          <w:sz w:val="12"/>
          <w:szCs w:val="12"/>
        </w:rPr>
      </w:pPr>
    </w:p>
    <w:p w:rsidR="00EE64FA" w:rsidRDefault="00EE64FA">
      <w:pPr>
        <w:jc w:val="both"/>
        <w:rPr>
          <w:rFonts w:ascii="Arial" w:hAnsi="Arial" w:cs="Arial"/>
          <w:b/>
          <w:smallCaps/>
          <w:sz w:val="22"/>
          <w:szCs w:val="22"/>
        </w:rPr>
      </w:pPr>
    </w:p>
    <w:p w:rsidR="008D3661" w:rsidRDefault="007C6951">
      <w:pPr>
        <w:jc w:val="both"/>
        <w:rPr>
          <w:rFonts w:ascii="Arial" w:hAnsi="Arial" w:cs="Arial"/>
          <w:b/>
          <w:smallCaps/>
          <w:sz w:val="22"/>
          <w:szCs w:val="22"/>
          <w:lang w:eastAsia="ko-KR"/>
        </w:rPr>
      </w:pPr>
      <w:r w:rsidRPr="00845E89">
        <w:rPr>
          <w:rFonts w:ascii="Arial" w:hAnsi="Arial" w:cs="Arial"/>
          <w:b/>
          <w:smallCaps/>
          <w:sz w:val="22"/>
          <w:szCs w:val="22"/>
        </w:rPr>
        <w:t>[5</w:t>
      </w:r>
      <w:r w:rsidR="00845E89" w:rsidRPr="00845E89">
        <w:rPr>
          <w:rFonts w:ascii="Arial" w:hAnsi="Arial" w:cs="Arial"/>
          <w:b/>
          <w:smallCaps/>
          <w:sz w:val="22"/>
          <w:szCs w:val="22"/>
        </w:rPr>
        <w:t xml:space="preserve">] </w:t>
      </w:r>
      <w:r w:rsidR="008D3661" w:rsidRPr="008D3661">
        <w:rPr>
          <w:rFonts w:ascii="Arial" w:hAnsi="Arial" w:cs="Arial"/>
          <w:b/>
          <w:smallCaps/>
          <w:sz w:val="22"/>
          <w:szCs w:val="22"/>
        </w:rPr>
        <w:t>INDUSTRY SECTOR FOCUS GROUPS</w:t>
      </w:r>
    </w:p>
    <w:p w:rsidR="00A24817" w:rsidRPr="008D3661" w:rsidRDefault="00A24817">
      <w:pPr>
        <w:jc w:val="both"/>
        <w:rPr>
          <w:rFonts w:ascii="Arial" w:hAnsi="Arial" w:cs="Arial"/>
          <w:b/>
          <w:smallCaps/>
          <w:sz w:val="22"/>
          <w:szCs w:val="22"/>
          <w:lang w:eastAsia="ko-KR"/>
        </w:rPr>
      </w:pPr>
    </w:p>
    <w:p w:rsidR="008D3661" w:rsidRDefault="008D3661">
      <w:pPr>
        <w:jc w:val="both"/>
        <w:rPr>
          <w:rFonts w:ascii="Arial" w:hAnsi="Arial"/>
        </w:rPr>
      </w:pPr>
      <w:r>
        <w:rPr>
          <w:rFonts w:ascii="Arial" w:hAnsi="Arial"/>
        </w:rPr>
        <w:t>We will divide the class into focus groups (4-5 people in each group) that will each address digital transformation in a selected industry sector (say financial services, energy, healthcare,</w:t>
      </w:r>
      <w:r w:rsidR="00045392">
        <w:rPr>
          <w:rFonts w:ascii="Arial" w:hAnsi="Arial"/>
        </w:rPr>
        <w:t xml:space="preserve"> manufacturing, transportation,</w:t>
      </w:r>
      <w:r>
        <w:rPr>
          <w:rFonts w:ascii="Arial" w:hAnsi="Arial"/>
        </w:rPr>
        <w:t>…) and participants will each contribute to</w:t>
      </w:r>
      <w:r w:rsidR="002857F3">
        <w:rPr>
          <w:rFonts w:ascii="Arial" w:hAnsi="Arial"/>
        </w:rPr>
        <w:t xml:space="preserve"> with current business news</w:t>
      </w:r>
      <w:r>
        <w:rPr>
          <w:rFonts w:ascii="Arial" w:hAnsi="Arial"/>
        </w:rPr>
        <w:t>, and we will also have a workshop-like discussion in weeks 6&amp;7 with each group. Each participant will be required to provide one article for reading by the group that will be discussed in the workshop.</w:t>
      </w:r>
    </w:p>
    <w:p w:rsidR="00DC2EF9" w:rsidRPr="002857F3" w:rsidRDefault="00DC2EF9">
      <w:pPr>
        <w:jc w:val="both"/>
        <w:rPr>
          <w:rFonts w:ascii="Arial" w:hAnsi="Arial"/>
          <w:sz w:val="12"/>
          <w:szCs w:val="12"/>
        </w:rPr>
      </w:pPr>
    </w:p>
    <w:p w:rsidR="004A0A7D" w:rsidRDefault="004A0A7D" w:rsidP="00185C2F">
      <w:pPr>
        <w:jc w:val="both"/>
        <w:rPr>
          <w:rFonts w:ascii="Arial" w:hAnsi="Arial" w:cs="Arial"/>
          <w:b/>
          <w:bCs/>
          <w:color w:val="000000"/>
        </w:rPr>
      </w:pPr>
    </w:p>
    <w:p w:rsidR="004A0A7D" w:rsidRDefault="004A0A7D" w:rsidP="00185C2F">
      <w:pPr>
        <w:jc w:val="both"/>
        <w:rPr>
          <w:rFonts w:ascii="Arial" w:hAnsi="Arial" w:cs="Arial"/>
          <w:b/>
          <w:bCs/>
          <w:color w:val="000000"/>
        </w:rPr>
      </w:pPr>
    </w:p>
    <w:p w:rsidR="004A0A7D" w:rsidRDefault="004A0A7D" w:rsidP="00185C2F">
      <w:pPr>
        <w:jc w:val="both"/>
        <w:rPr>
          <w:rFonts w:ascii="Arial" w:hAnsi="Arial" w:cs="Arial"/>
          <w:b/>
          <w:bCs/>
          <w:color w:val="000000"/>
        </w:rPr>
      </w:pPr>
    </w:p>
    <w:sectPr w:rsidR="004A0A7D" w:rsidSect="00A95984">
      <w:footerReference w:type="even" r:id="rId11"/>
      <w:footerReference w:type="default" r:id="rId12"/>
      <w:pgSz w:w="12240" w:h="15840" w:code="1"/>
      <w:pgMar w:top="1008" w:right="1584" w:bottom="1008" w:left="1584" w:header="720"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D8" w:rsidRDefault="004A14D8">
      <w:r>
        <w:separator/>
      </w:r>
    </w:p>
  </w:endnote>
  <w:endnote w:type="continuationSeparator" w:id="0">
    <w:p w:rsidR="004A14D8" w:rsidRDefault="004A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9FB" w:rsidRDefault="00D92C5C">
    <w:pPr>
      <w:pStyle w:val="a3"/>
      <w:framePr w:wrap="around" w:vAnchor="text" w:hAnchor="margin" w:xAlign="right" w:y="1"/>
      <w:rPr>
        <w:rStyle w:val="a4"/>
      </w:rPr>
    </w:pPr>
    <w:r>
      <w:rPr>
        <w:rStyle w:val="a4"/>
      </w:rPr>
      <w:fldChar w:fldCharType="begin"/>
    </w:r>
    <w:r w:rsidR="00A359FB">
      <w:rPr>
        <w:rStyle w:val="a4"/>
      </w:rPr>
      <w:instrText xml:space="preserve">PAGE  </w:instrText>
    </w:r>
    <w:r>
      <w:rPr>
        <w:rStyle w:val="a4"/>
      </w:rPr>
      <w:fldChar w:fldCharType="end"/>
    </w:r>
  </w:p>
  <w:p w:rsidR="00A359FB" w:rsidRDefault="00A359F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D9" w:rsidRPr="0005464A" w:rsidRDefault="0005464A" w:rsidP="00E149C1">
    <w:pPr>
      <w:pStyle w:val="a3"/>
      <w:ind w:right="360"/>
      <w:rPr>
        <w:rFonts w:ascii="Arial" w:hAnsi="Arial" w:cs="Arial"/>
        <w:b/>
        <w:i/>
        <w:color w:val="FF0000"/>
        <w:lang w:eastAsia="ko-KR"/>
      </w:rPr>
    </w:pPr>
    <w:r w:rsidRPr="0005464A">
      <w:rPr>
        <w:rFonts w:ascii="Arial" w:hAnsi="Arial" w:cs="Arial"/>
        <w:b/>
        <w:i/>
        <w:color w:val="FF0000"/>
      </w:rPr>
      <w:t>Revised</w:t>
    </w:r>
    <w:r w:rsidR="00143017">
      <w:rPr>
        <w:rFonts w:ascii="Arial" w:hAnsi="Arial" w:cs="Arial"/>
        <w:b/>
        <w:i/>
        <w:color w:val="FF0000"/>
      </w:rPr>
      <w:t xml:space="preserve"> </w:t>
    </w:r>
    <w:r w:rsidR="00193855">
      <w:rPr>
        <w:rFonts w:ascii="Arial" w:hAnsi="Arial" w:cs="Arial"/>
        <w:b/>
        <w:i/>
        <w:color w:val="FF0000"/>
      </w:rPr>
      <w:t>December 23</w:t>
    </w:r>
    <w:r w:rsidR="00143017">
      <w:rPr>
        <w:rFonts w:ascii="Arial" w:hAnsi="Arial" w:cs="Arial"/>
        <w:b/>
        <w:i/>
        <w:color w:val="FF0000"/>
      </w:rPr>
      <w:t>, 201</w:t>
    </w:r>
    <w:r w:rsidR="00B2795C">
      <w:rPr>
        <w:rFonts w:ascii="Arial" w:hAnsi="Arial" w:cs="Arial" w:hint="eastAsia"/>
        <w:b/>
        <w:i/>
        <w:color w:val="FF0000"/>
        <w:lang w:eastAsia="ko-K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D8" w:rsidRDefault="004A14D8">
      <w:r>
        <w:separator/>
      </w:r>
    </w:p>
  </w:footnote>
  <w:footnote w:type="continuationSeparator" w:id="0">
    <w:p w:rsidR="004A14D8" w:rsidRDefault="004A1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40BE14"/>
    <w:lvl w:ilvl="0">
      <w:numFmt w:val="decimal"/>
      <w:lvlText w:val="*"/>
      <w:lvlJc w:val="left"/>
    </w:lvl>
  </w:abstractNum>
  <w:abstractNum w:abstractNumId="1" w15:restartNumberingAfterBreak="0">
    <w:nsid w:val="002A794D"/>
    <w:multiLevelType w:val="hybridMultilevel"/>
    <w:tmpl w:val="E05A58B2"/>
    <w:lvl w:ilvl="0" w:tplc="142C1B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B6D36"/>
    <w:multiLevelType w:val="multilevel"/>
    <w:tmpl w:val="E4FC29CC"/>
    <w:lvl w:ilvl="0">
      <w:start w:val="1"/>
      <w:numFmt w:val="bullet"/>
      <w:lvlText w:val=""/>
      <w:lvlJc w:val="left"/>
      <w:pPr>
        <w:tabs>
          <w:tab w:val="num" w:pos="144"/>
        </w:tabs>
        <w:ind w:left="36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6C5088"/>
    <w:multiLevelType w:val="hybridMultilevel"/>
    <w:tmpl w:val="8B666A94"/>
    <w:lvl w:ilvl="0" w:tplc="382E8D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C1224"/>
    <w:multiLevelType w:val="hybridMultilevel"/>
    <w:tmpl w:val="04C41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E111B"/>
    <w:multiLevelType w:val="hybridMultilevel"/>
    <w:tmpl w:val="FE56E2E0"/>
    <w:lvl w:ilvl="0" w:tplc="68EC7EF6">
      <w:start w:val="1"/>
      <w:numFmt w:val="bullet"/>
      <w:lvlText w:val=""/>
      <w:lvlJc w:val="left"/>
      <w:pPr>
        <w:tabs>
          <w:tab w:val="num" w:pos="288"/>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176F19"/>
    <w:multiLevelType w:val="hybridMultilevel"/>
    <w:tmpl w:val="B98A7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E4ABE"/>
    <w:multiLevelType w:val="hybridMultilevel"/>
    <w:tmpl w:val="24704D9A"/>
    <w:lvl w:ilvl="0" w:tplc="A0CE980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4D50AA"/>
    <w:multiLevelType w:val="hybridMultilevel"/>
    <w:tmpl w:val="0C5215B0"/>
    <w:lvl w:ilvl="0" w:tplc="382E8DD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ED36E16"/>
    <w:multiLevelType w:val="hybridMultilevel"/>
    <w:tmpl w:val="18E0B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FA3E35"/>
    <w:multiLevelType w:val="hybridMultilevel"/>
    <w:tmpl w:val="B554E080"/>
    <w:lvl w:ilvl="0" w:tplc="382E8D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35118E"/>
    <w:multiLevelType w:val="hybridMultilevel"/>
    <w:tmpl w:val="5C208BF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627DD9"/>
    <w:multiLevelType w:val="hybridMultilevel"/>
    <w:tmpl w:val="0B1C9570"/>
    <w:lvl w:ilvl="0" w:tplc="2214BF2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17F54993"/>
    <w:multiLevelType w:val="hybridMultilevel"/>
    <w:tmpl w:val="A1E417CA"/>
    <w:lvl w:ilvl="0" w:tplc="382E8DD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C76BE7"/>
    <w:multiLevelType w:val="multilevel"/>
    <w:tmpl w:val="11C631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4C60B5"/>
    <w:multiLevelType w:val="hybridMultilevel"/>
    <w:tmpl w:val="B81203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81A08"/>
    <w:multiLevelType w:val="hybridMultilevel"/>
    <w:tmpl w:val="D064210C"/>
    <w:lvl w:ilvl="0" w:tplc="382E8DD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3A2B4E"/>
    <w:multiLevelType w:val="hybridMultilevel"/>
    <w:tmpl w:val="11C63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974CB8"/>
    <w:multiLevelType w:val="hybridMultilevel"/>
    <w:tmpl w:val="45C88834"/>
    <w:lvl w:ilvl="0" w:tplc="04090007">
      <w:start w:val="1"/>
      <w:numFmt w:val="bullet"/>
      <w:lvlText w:val=""/>
      <w:lvlJc w:val="left"/>
      <w:pPr>
        <w:tabs>
          <w:tab w:val="num" w:pos="720"/>
        </w:tabs>
        <w:ind w:left="720" w:hanging="360"/>
      </w:pPr>
      <w:rPr>
        <w:rFonts w:ascii="Wingdings" w:hAnsi="Wingdings" w:hint="default"/>
        <w:sz w:val="16"/>
      </w:rPr>
    </w:lvl>
    <w:lvl w:ilvl="1" w:tplc="889EB702">
      <w:start w:val="1"/>
      <w:numFmt w:val="bullet"/>
      <w:lvlText w:val=""/>
      <w:lvlJc w:val="left"/>
      <w:pPr>
        <w:tabs>
          <w:tab w:val="num" w:pos="1440"/>
        </w:tabs>
        <w:ind w:left="1440" w:hanging="360"/>
      </w:pPr>
      <w:rPr>
        <w:rFonts w:ascii="Webdings" w:hAnsi="Web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5180F"/>
    <w:multiLevelType w:val="hybridMultilevel"/>
    <w:tmpl w:val="0764C724"/>
    <w:lvl w:ilvl="0" w:tplc="A9F24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571CA9"/>
    <w:multiLevelType w:val="hybridMultilevel"/>
    <w:tmpl w:val="4E709276"/>
    <w:lvl w:ilvl="0" w:tplc="616A77F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D722E1D"/>
    <w:multiLevelType w:val="hybridMultilevel"/>
    <w:tmpl w:val="913AF3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DD44CC9"/>
    <w:multiLevelType w:val="hybridMultilevel"/>
    <w:tmpl w:val="49D01B06"/>
    <w:lvl w:ilvl="0" w:tplc="F0105500">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3" w15:restartNumberingAfterBreak="0">
    <w:nsid w:val="309207E2"/>
    <w:multiLevelType w:val="multilevel"/>
    <w:tmpl w:val="1DE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C63567"/>
    <w:multiLevelType w:val="hybridMultilevel"/>
    <w:tmpl w:val="BBE6D69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C2C80"/>
    <w:multiLevelType w:val="hybridMultilevel"/>
    <w:tmpl w:val="DFE03D1A"/>
    <w:lvl w:ilvl="0" w:tplc="DDA827A6">
      <w:start w:val="1"/>
      <w:numFmt w:val="bullet"/>
      <w:lvlText w:val=""/>
      <w:lvlJc w:val="left"/>
      <w:pPr>
        <w:tabs>
          <w:tab w:val="num" w:pos="144"/>
        </w:tabs>
        <w:ind w:left="28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E3733A"/>
    <w:multiLevelType w:val="hybridMultilevel"/>
    <w:tmpl w:val="97A2B46C"/>
    <w:lvl w:ilvl="0" w:tplc="29F874F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15:restartNumberingAfterBreak="0">
    <w:nsid w:val="3E951BBF"/>
    <w:multiLevelType w:val="multilevel"/>
    <w:tmpl w:val="24704D9A"/>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3585407"/>
    <w:multiLevelType w:val="multilevel"/>
    <w:tmpl w:val="DFE03D1A"/>
    <w:lvl w:ilvl="0">
      <w:start w:val="1"/>
      <w:numFmt w:val="bullet"/>
      <w:lvlText w:val=""/>
      <w:lvlJc w:val="left"/>
      <w:pPr>
        <w:tabs>
          <w:tab w:val="num" w:pos="144"/>
        </w:tabs>
        <w:ind w:left="288" w:hanging="288"/>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51C7FE8"/>
    <w:multiLevelType w:val="hybridMultilevel"/>
    <w:tmpl w:val="0470B41C"/>
    <w:lvl w:ilvl="0" w:tplc="A0CE980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853F9A"/>
    <w:multiLevelType w:val="multilevel"/>
    <w:tmpl w:val="FE56E2E0"/>
    <w:lvl w:ilvl="0">
      <w:start w:val="1"/>
      <w:numFmt w:val="bullet"/>
      <w:lvlText w:val=""/>
      <w:lvlJc w:val="left"/>
      <w:pPr>
        <w:tabs>
          <w:tab w:val="num" w:pos="288"/>
        </w:tabs>
        <w:ind w:left="36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84715D4"/>
    <w:multiLevelType w:val="hybridMultilevel"/>
    <w:tmpl w:val="45C88834"/>
    <w:lvl w:ilvl="0" w:tplc="04090007">
      <w:start w:val="1"/>
      <w:numFmt w:val="bullet"/>
      <w:lvlText w:val=""/>
      <w:lvlJc w:val="left"/>
      <w:pPr>
        <w:tabs>
          <w:tab w:val="num" w:pos="720"/>
        </w:tabs>
        <w:ind w:left="720" w:hanging="360"/>
      </w:pPr>
      <w:rPr>
        <w:rFonts w:ascii="Wingdings" w:hAnsi="Wingdings" w:hint="default"/>
        <w:sz w:val="16"/>
      </w:rPr>
    </w:lvl>
    <w:lvl w:ilvl="1" w:tplc="A96874B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95576E"/>
    <w:multiLevelType w:val="hybridMultilevel"/>
    <w:tmpl w:val="E4FC29CC"/>
    <w:lvl w:ilvl="0" w:tplc="AB2C4592">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C970E71"/>
    <w:multiLevelType w:val="hybridMultilevel"/>
    <w:tmpl w:val="45C88834"/>
    <w:lvl w:ilvl="0" w:tplc="498E315A">
      <w:start w:val="1"/>
      <w:numFmt w:val="bullet"/>
      <w:lvlText w:val=""/>
      <w:lvlJc w:val="left"/>
      <w:pPr>
        <w:tabs>
          <w:tab w:val="num" w:pos="720"/>
        </w:tabs>
        <w:ind w:left="720" w:hanging="360"/>
      </w:pPr>
      <w:rPr>
        <w:rFonts w:ascii="Webdings" w:hAnsi="Webdings" w:hint="default"/>
        <w:sz w:val="32"/>
      </w:rPr>
    </w:lvl>
    <w:lvl w:ilvl="1" w:tplc="A96874B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5F097E"/>
    <w:multiLevelType w:val="hybridMultilevel"/>
    <w:tmpl w:val="94DC50CA"/>
    <w:lvl w:ilvl="0" w:tplc="D7F0ACD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E87D71"/>
    <w:multiLevelType w:val="hybridMultilevel"/>
    <w:tmpl w:val="45C88834"/>
    <w:lvl w:ilvl="0" w:tplc="04090007">
      <w:start w:val="1"/>
      <w:numFmt w:val="bullet"/>
      <w:lvlText w:val=""/>
      <w:lvlJc w:val="left"/>
      <w:pPr>
        <w:tabs>
          <w:tab w:val="num" w:pos="720"/>
        </w:tabs>
        <w:ind w:left="720" w:hanging="360"/>
      </w:pPr>
      <w:rPr>
        <w:rFonts w:ascii="Wingdings" w:hAnsi="Wingdings" w:hint="default"/>
        <w:sz w:val="16"/>
      </w:rPr>
    </w:lvl>
    <w:lvl w:ilvl="1" w:tplc="CC6AA69A">
      <w:start w:val="1"/>
      <w:numFmt w:val="bullet"/>
      <w:lvlText w:val=""/>
      <w:lvlJc w:val="left"/>
      <w:pPr>
        <w:tabs>
          <w:tab w:val="num" w:pos="1440"/>
        </w:tabs>
        <w:ind w:left="1440" w:hanging="360"/>
      </w:pPr>
      <w:rPr>
        <w:rFonts w:ascii="Webdings" w:hAnsi="Web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F1307"/>
    <w:multiLevelType w:val="hybridMultilevel"/>
    <w:tmpl w:val="FFCE1362"/>
    <w:lvl w:ilvl="0" w:tplc="522E11E0">
      <w:start w:val="3"/>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37" w15:restartNumberingAfterBreak="0">
    <w:nsid w:val="753A7E0D"/>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93941F8"/>
    <w:multiLevelType w:val="hybridMultilevel"/>
    <w:tmpl w:val="EEF4B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rPr>
      </w:lvl>
    </w:lvlOverride>
  </w:num>
  <w:num w:numId="2">
    <w:abstractNumId w:val="15"/>
  </w:num>
  <w:num w:numId="3">
    <w:abstractNumId w:val="24"/>
  </w:num>
  <w:num w:numId="4">
    <w:abstractNumId w:val="31"/>
  </w:num>
  <w:num w:numId="5">
    <w:abstractNumId w:val="18"/>
  </w:num>
  <w:num w:numId="6">
    <w:abstractNumId w:val="35"/>
  </w:num>
  <w:num w:numId="7">
    <w:abstractNumId w:val="33"/>
  </w:num>
  <w:num w:numId="8">
    <w:abstractNumId w:val="36"/>
  </w:num>
  <w:num w:numId="9">
    <w:abstractNumId w:val="22"/>
  </w:num>
  <w:num w:numId="10">
    <w:abstractNumId w:val="12"/>
  </w:num>
  <w:num w:numId="11">
    <w:abstractNumId w:val="19"/>
  </w:num>
  <w:num w:numId="12">
    <w:abstractNumId w:val="26"/>
  </w:num>
  <w:num w:numId="13">
    <w:abstractNumId w:val="1"/>
  </w:num>
  <w:num w:numId="14">
    <w:abstractNumId w:val="37"/>
  </w:num>
  <w:num w:numId="15">
    <w:abstractNumId w:val="9"/>
  </w:num>
  <w:num w:numId="16">
    <w:abstractNumId w:val="20"/>
  </w:num>
  <w:num w:numId="17">
    <w:abstractNumId w:val="10"/>
  </w:num>
  <w:num w:numId="18">
    <w:abstractNumId w:val="16"/>
  </w:num>
  <w:num w:numId="19">
    <w:abstractNumId w:val="13"/>
  </w:num>
  <w:num w:numId="20">
    <w:abstractNumId w:val="8"/>
  </w:num>
  <w:num w:numId="21">
    <w:abstractNumId w:val="21"/>
  </w:num>
  <w:num w:numId="22">
    <w:abstractNumId w:val="38"/>
  </w:num>
  <w:num w:numId="23">
    <w:abstractNumId w:val="6"/>
  </w:num>
  <w:num w:numId="24">
    <w:abstractNumId w:val="29"/>
  </w:num>
  <w:num w:numId="25">
    <w:abstractNumId w:val="7"/>
  </w:num>
  <w:num w:numId="26">
    <w:abstractNumId w:val="27"/>
  </w:num>
  <w:num w:numId="27">
    <w:abstractNumId w:val="17"/>
  </w:num>
  <w:num w:numId="28">
    <w:abstractNumId w:val="14"/>
  </w:num>
  <w:num w:numId="29">
    <w:abstractNumId w:val="32"/>
  </w:num>
  <w:num w:numId="30">
    <w:abstractNumId w:val="2"/>
  </w:num>
  <w:num w:numId="31">
    <w:abstractNumId w:val="5"/>
  </w:num>
  <w:num w:numId="32">
    <w:abstractNumId w:val="30"/>
  </w:num>
  <w:num w:numId="33">
    <w:abstractNumId w:val="25"/>
  </w:num>
  <w:num w:numId="34">
    <w:abstractNumId w:val="28"/>
  </w:num>
  <w:num w:numId="35">
    <w:abstractNumId w:val="34"/>
  </w:num>
  <w:num w:numId="36">
    <w:abstractNumId w:val="3"/>
  </w:num>
  <w:num w:numId="37">
    <w:abstractNumId w:val="4"/>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13"/>
    <w:rsid w:val="00013F97"/>
    <w:rsid w:val="00020766"/>
    <w:rsid w:val="000279D0"/>
    <w:rsid w:val="00031283"/>
    <w:rsid w:val="000415EC"/>
    <w:rsid w:val="000423CD"/>
    <w:rsid w:val="00045392"/>
    <w:rsid w:val="0005464A"/>
    <w:rsid w:val="000563B9"/>
    <w:rsid w:val="00056BD4"/>
    <w:rsid w:val="0008305E"/>
    <w:rsid w:val="0009045C"/>
    <w:rsid w:val="00090841"/>
    <w:rsid w:val="00096171"/>
    <w:rsid w:val="0009713E"/>
    <w:rsid w:val="000A33EC"/>
    <w:rsid w:val="000A5898"/>
    <w:rsid w:val="000B02B3"/>
    <w:rsid w:val="000B2AA7"/>
    <w:rsid w:val="000C0482"/>
    <w:rsid w:val="000C5889"/>
    <w:rsid w:val="000C5BC1"/>
    <w:rsid w:val="000C7320"/>
    <w:rsid w:val="000D271C"/>
    <w:rsid w:val="000E4732"/>
    <w:rsid w:val="00107961"/>
    <w:rsid w:val="00123B33"/>
    <w:rsid w:val="001244F6"/>
    <w:rsid w:val="00126B80"/>
    <w:rsid w:val="001271F8"/>
    <w:rsid w:val="00133FD5"/>
    <w:rsid w:val="00135180"/>
    <w:rsid w:val="00140356"/>
    <w:rsid w:val="00141336"/>
    <w:rsid w:val="00142266"/>
    <w:rsid w:val="00143017"/>
    <w:rsid w:val="001469D9"/>
    <w:rsid w:val="00147BDB"/>
    <w:rsid w:val="001674E1"/>
    <w:rsid w:val="00171036"/>
    <w:rsid w:val="00173F98"/>
    <w:rsid w:val="001854F6"/>
    <w:rsid w:val="00185C2F"/>
    <w:rsid w:val="00185ED6"/>
    <w:rsid w:val="00193518"/>
    <w:rsid w:val="00193855"/>
    <w:rsid w:val="00193D70"/>
    <w:rsid w:val="00197161"/>
    <w:rsid w:val="0019761D"/>
    <w:rsid w:val="001B01CF"/>
    <w:rsid w:val="001B1FD2"/>
    <w:rsid w:val="001B25D0"/>
    <w:rsid w:val="001B70C6"/>
    <w:rsid w:val="001C3210"/>
    <w:rsid w:val="001D26C9"/>
    <w:rsid w:val="001D588F"/>
    <w:rsid w:val="001E74E3"/>
    <w:rsid w:val="001F0B3F"/>
    <w:rsid w:val="001F3D3C"/>
    <w:rsid w:val="001F4439"/>
    <w:rsid w:val="002004ED"/>
    <w:rsid w:val="00200DF7"/>
    <w:rsid w:val="00201402"/>
    <w:rsid w:val="00201C1A"/>
    <w:rsid w:val="002212F2"/>
    <w:rsid w:val="00232FBE"/>
    <w:rsid w:val="00241013"/>
    <w:rsid w:val="00244C8E"/>
    <w:rsid w:val="00250427"/>
    <w:rsid w:val="00262524"/>
    <w:rsid w:val="00263C89"/>
    <w:rsid w:val="002704C6"/>
    <w:rsid w:val="00274E69"/>
    <w:rsid w:val="002857F3"/>
    <w:rsid w:val="00295509"/>
    <w:rsid w:val="00295E87"/>
    <w:rsid w:val="002B18AE"/>
    <w:rsid w:val="002B4793"/>
    <w:rsid w:val="002B5AEF"/>
    <w:rsid w:val="002C38BE"/>
    <w:rsid w:val="002C687C"/>
    <w:rsid w:val="002C7DF0"/>
    <w:rsid w:val="002D2F8F"/>
    <w:rsid w:val="002E1005"/>
    <w:rsid w:val="002F4A7A"/>
    <w:rsid w:val="002F6ED1"/>
    <w:rsid w:val="0031252F"/>
    <w:rsid w:val="003232BB"/>
    <w:rsid w:val="00331023"/>
    <w:rsid w:val="003358EC"/>
    <w:rsid w:val="00337304"/>
    <w:rsid w:val="00340C59"/>
    <w:rsid w:val="00340EB6"/>
    <w:rsid w:val="00344C77"/>
    <w:rsid w:val="00346ECD"/>
    <w:rsid w:val="00347E27"/>
    <w:rsid w:val="00354161"/>
    <w:rsid w:val="00357EC6"/>
    <w:rsid w:val="00361380"/>
    <w:rsid w:val="00371F6B"/>
    <w:rsid w:val="0037509E"/>
    <w:rsid w:val="00377F35"/>
    <w:rsid w:val="00392AF4"/>
    <w:rsid w:val="003A0463"/>
    <w:rsid w:val="003B2720"/>
    <w:rsid w:val="003B7F60"/>
    <w:rsid w:val="003D11B9"/>
    <w:rsid w:val="003D4361"/>
    <w:rsid w:val="003E0085"/>
    <w:rsid w:val="003E0EA5"/>
    <w:rsid w:val="003E267A"/>
    <w:rsid w:val="003F11A4"/>
    <w:rsid w:val="003F2C12"/>
    <w:rsid w:val="004030D9"/>
    <w:rsid w:val="00414157"/>
    <w:rsid w:val="004233C9"/>
    <w:rsid w:val="00433FBD"/>
    <w:rsid w:val="00434181"/>
    <w:rsid w:val="00434C8B"/>
    <w:rsid w:val="00440362"/>
    <w:rsid w:val="004448C7"/>
    <w:rsid w:val="0044761D"/>
    <w:rsid w:val="00450B4B"/>
    <w:rsid w:val="00451B4C"/>
    <w:rsid w:val="00452E26"/>
    <w:rsid w:val="00454CB9"/>
    <w:rsid w:val="00455632"/>
    <w:rsid w:val="00470516"/>
    <w:rsid w:val="00476629"/>
    <w:rsid w:val="00480441"/>
    <w:rsid w:val="004817DF"/>
    <w:rsid w:val="00482F60"/>
    <w:rsid w:val="00483635"/>
    <w:rsid w:val="00486743"/>
    <w:rsid w:val="00487D89"/>
    <w:rsid w:val="004A0A7D"/>
    <w:rsid w:val="004A14D8"/>
    <w:rsid w:val="004A6532"/>
    <w:rsid w:val="004C1B7A"/>
    <w:rsid w:val="004C5FA6"/>
    <w:rsid w:val="004C7C8E"/>
    <w:rsid w:val="004F21EE"/>
    <w:rsid w:val="004F79AF"/>
    <w:rsid w:val="0051628D"/>
    <w:rsid w:val="00521F6B"/>
    <w:rsid w:val="005253CF"/>
    <w:rsid w:val="00530584"/>
    <w:rsid w:val="00541212"/>
    <w:rsid w:val="00542394"/>
    <w:rsid w:val="0054396B"/>
    <w:rsid w:val="00553139"/>
    <w:rsid w:val="00557A57"/>
    <w:rsid w:val="00572CD8"/>
    <w:rsid w:val="005749BC"/>
    <w:rsid w:val="0057790A"/>
    <w:rsid w:val="00581554"/>
    <w:rsid w:val="00582F5B"/>
    <w:rsid w:val="00585561"/>
    <w:rsid w:val="005A5F3C"/>
    <w:rsid w:val="005B2D9C"/>
    <w:rsid w:val="005C0D8A"/>
    <w:rsid w:val="005C2560"/>
    <w:rsid w:val="005D1EA8"/>
    <w:rsid w:val="005D6CF4"/>
    <w:rsid w:val="00600131"/>
    <w:rsid w:val="006107C1"/>
    <w:rsid w:val="006117F9"/>
    <w:rsid w:val="00621292"/>
    <w:rsid w:val="00624963"/>
    <w:rsid w:val="006402FE"/>
    <w:rsid w:val="00645E3C"/>
    <w:rsid w:val="00646611"/>
    <w:rsid w:val="006631CC"/>
    <w:rsid w:val="0066436B"/>
    <w:rsid w:val="00664BC1"/>
    <w:rsid w:val="006723FD"/>
    <w:rsid w:val="006763D1"/>
    <w:rsid w:val="00680562"/>
    <w:rsid w:val="00684C58"/>
    <w:rsid w:val="00696095"/>
    <w:rsid w:val="00697C44"/>
    <w:rsid w:val="006A0A1F"/>
    <w:rsid w:val="006A13A3"/>
    <w:rsid w:val="006B3AFB"/>
    <w:rsid w:val="006C1AD7"/>
    <w:rsid w:val="006C5638"/>
    <w:rsid w:val="006F3183"/>
    <w:rsid w:val="0071445D"/>
    <w:rsid w:val="00730925"/>
    <w:rsid w:val="00732FFC"/>
    <w:rsid w:val="007358D7"/>
    <w:rsid w:val="00736BB3"/>
    <w:rsid w:val="007423DA"/>
    <w:rsid w:val="007505BB"/>
    <w:rsid w:val="00753533"/>
    <w:rsid w:val="00756E59"/>
    <w:rsid w:val="0076061E"/>
    <w:rsid w:val="00763B93"/>
    <w:rsid w:val="007728DC"/>
    <w:rsid w:val="00780634"/>
    <w:rsid w:val="00782534"/>
    <w:rsid w:val="00786073"/>
    <w:rsid w:val="00787665"/>
    <w:rsid w:val="00790C7B"/>
    <w:rsid w:val="00792902"/>
    <w:rsid w:val="007962FA"/>
    <w:rsid w:val="007A4B3C"/>
    <w:rsid w:val="007B344E"/>
    <w:rsid w:val="007C1BCF"/>
    <w:rsid w:val="007C6951"/>
    <w:rsid w:val="007D1167"/>
    <w:rsid w:val="007D50D9"/>
    <w:rsid w:val="007E0773"/>
    <w:rsid w:val="007E0E20"/>
    <w:rsid w:val="007F373E"/>
    <w:rsid w:val="0080340B"/>
    <w:rsid w:val="00806292"/>
    <w:rsid w:val="008333D3"/>
    <w:rsid w:val="00845E89"/>
    <w:rsid w:val="00846A5A"/>
    <w:rsid w:val="00852CFE"/>
    <w:rsid w:val="00861D03"/>
    <w:rsid w:val="0087340A"/>
    <w:rsid w:val="008835B1"/>
    <w:rsid w:val="008A166E"/>
    <w:rsid w:val="008B519A"/>
    <w:rsid w:val="008B638C"/>
    <w:rsid w:val="008C4CD1"/>
    <w:rsid w:val="008D2C51"/>
    <w:rsid w:val="008D3661"/>
    <w:rsid w:val="008E0253"/>
    <w:rsid w:val="008F0643"/>
    <w:rsid w:val="008F1DD9"/>
    <w:rsid w:val="00915A02"/>
    <w:rsid w:val="009308EA"/>
    <w:rsid w:val="009403CD"/>
    <w:rsid w:val="00957B1C"/>
    <w:rsid w:val="00966A51"/>
    <w:rsid w:val="009821B1"/>
    <w:rsid w:val="00992035"/>
    <w:rsid w:val="009A5AFA"/>
    <w:rsid w:val="009A6FF7"/>
    <w:rsid w:val="009B19E5"/>
    <w:rsid w:val="009B3466"/>
    <w:rsid w:val="009B5222"/>
    <w:rsid w:val="009C2A96"/>
    <w:rsid w:val="009C6C1F"/>
    <w:rsid w:val="009D1B1D"/>
    <w:rsid w:val="009D1E0E"/>
    <w:rsid w:val="009E25C8"/>
    <w:rsid w:val="009E6263"/>
    <w:rsid w:val="009F67E4"/>
    <w:rsid w:val="00A0270F"/>
    <w:rsid w:val="00A173C2"/>
    <w:rsid w:val="00A2294F"/>
    <w:rsid w:val="00A24817"/>
    <w:rsid w:val="00A24E4C"/>
    <w:rsid w:val="00A25876"/>
    <w:rsid w:val="00A31B00"/>
    <w:rsid w:val="00A34940"/>
    <w:rsid w:val="00A359FB"/>
    <w:rsid w:val="00A45078"/>
    <w:rsid w:val="00A56BBD"/>
    <w:rsid w:val="00A56EDB"/>
    <w:rsid w:val="00A7324A"/>
    <w:rsid w:val="00A81B12"/>
    <w:rsid w:val="00A84530"/>
    <w:rsid w:val="00A9210D"/>
    <w:rsid w:val="00A93131"/>
    <w:rsid w:val="00A93B32"/>
    <w:rsid w:val="00A95984"/>
    <w:rsid w:val="00A962CA"/>
    <w:rsid w:val="00AB53C2"/>
    <w:rsid w:val="00AB7651"/>
    <w:rsid w:val="00AB7DBC"/>
    <w:rsid w:val="00AC039F"/>
    <w:rsid w:val="00AD2C6C"/>
    <w:rsid w:val="00AE002E"/>
    <w:rsid w:val="00AE62F0"/>
    <w:rsid w:val="00AF0ADD"/>
    <w:rsid w:val="00B10EAF"/>
    <w:rsid w:val="00B145EF"/>
    <w:rsid w:val="00B1626E"/>
    <w:rsid w:val="00B24DE1"/>
    <w:rsid w:val="00B2795C"/>
    <w:rsid w:val="00B30742"/>
    <w:rsid w:val="00B33C42"/>
    <w:rsid w:val="00B43993"/>
    <w:rsid w:val="00B4498D"/>
    <w:rsid w:val="00B60038"/>
    <w:rsid w:val="00B642B2"/>
    <w:rsid w:val="00B71552"/>
    <w:rsid w:val="00B73300"/>
    <w:rsid w:val="00B80460"/>
    <w:rsid w:val="00B86447"/>
    <w:rsid w:val="00B94C49"/>
    <w:rsid w:val="00BA1B9D"/>
    <w:rsid w:val="00BA3424"/>
    <w:rsid w:val="00BB43C1"/>
    <w:rsid w:val="00BB75FA"/>
    <w:rsid w:val="00BC016E"/>
    <w:rsid w:val="00BC44CC"/>
    <w:rsid w:val="00BC47C5"/>
    <w:rsid w:val="00BC6707"/>
    <w:rsid w:val="00BD6446"/>
    <w:rsid w:val="00BF1ABD"/>
    <w:rsid w:val="00BF5E92"/>
    <w:rsid w:val="00C0542F"/>
    <w:rsid w:val="00C05CFD"/>
    <w:rsid w:val="00C1725A"/>
    <w:rsid w:val="00C214E7"/>
    <w:rsid w:val="00C21C2F"/>
    <w:rsid w:val="00C23F7B"/>
    <w:rsid w:val="00C326D1"/>
    <w:rsid w:val="00C40E91"/>
    <w:rsid w:val="00C41706"/>
    <w:rsid w:val="00C4349C"/>
    <w:rsid w:val="00C46161"/>
    <w:rsid w:val="00C616F2"/>
    <w:rsid w:val="00C61D0B"/>
    <w:rsid w:val="00C634C3"/>
    <w:rsid w:val="00C64407"/>
    <w:rsid w:val="00C64EBE"/>
    <w:rsid w:val="00C74621"/>
    <w:rsid w:val="00C75714"/>
    <w:rsid w:val="00C804F4"/>
    <w:rsid w:val="00C9015B"/>
    <w:rsid w:val="00C93D66"/>
    <w:rsid w:val="00CB65E8"/>
    <w:rsid w:val="00CC6B94"/>
    <w:rsid w:val="00CC6F46"/>
    <w:rsid w:val="00CD53D6"/>
    <w:rsid w:val="00CF0C2C"/>
    <w:rsid w:val="00CF7319"/>
    <w:rsid w:val="00D11538"/>
    <w:rsid w:val="00D208BE"/>
    <w:rsid w:val="00D21E5F"/>
    <w:rsid w:val="00D24AB6"/>
    <w:rsid w:val="00D33581"/>
    <w:rsid w:val="00D35A81"/>
    <w:rsid w:val="00D35C8E"/>
    <w:rsid w:val="00D36D72"/>
    <w:rsid w:val="00D3783D"/>
    <w:rsid w:val="00D508C9"/>
    <w:rsid w:val="00D63EC7"/>
    <w:rsid w:val="00D671B9"/>
    <w:rsid w:val="00D73A50"/>
    <w:rsid w:val="00D80F80"/>
    <w:rsid w:val="00D92C5C"/>
    <w:rsid w:val="00DB16BD"/>
    <w:rsid w:val="00DB3520"/>
    <w:rsid w:val="00DC1C96"/>
    <w:rsid w:val="00DC2EF9"/>
    <w:rsid w:val="00DC5057"/>
    <w:rsid w:val="00DC7CC9"/>
    <w:rsid w:val="00DD03D0"/>
    <w:rsid w:val="00DD03FA"/>
    <w:rsid w:val="00DD7BC4"/>
    <w:rsid w:val="00DE5547"/>
    <w:rsid w:val="00DE557A"/>
    <w:rsid w:val="00DF2CCC"/>
    <w:rsid w:val="00DF2FBA"/>
    <w:rsid w:val="00DF3663"/>
    <w:rsid w:val="00DF4D9C"/>
    <w:rsid w:val="00DF558F"/>
    <w:rsid w:val="00E03320"/>
    <w:rsid w:val="00E03D3E"/>
    <w:rsid w:val="00E12465"/>
    <w:rsid w:val="00E149C1"/>
    <w:rsid w:val="00E4790E"/>
    <w:rsid w:val="00E50A4B"/>
    <w:rsid w:val="00E54560"/>
    <w:rsid w:val="00E56361"/>
    <w:rsid w:val="00E668EE"/>
    <w:rsid w:val="00E85F29"/>
    <w:rsid w:val="00EA577E"/>
    <w:rsid w:val="00EB1D01"/>
    <w:rsid w:val="00EB67A6"/>
    <w:rsid w:val="00EC07DF"/>
    <w:rsid w:val="00ED2C6C"/>
    <w:rsid w:val="00EE1D84"/>
    <w:rsid w:val="00EE64FA"/>
    <w:rsid w:val="00EE7021"/>
    <w:rsid w:val="00EF7D27"/>
    <w:rsid w:val="00F110C0"/>
    <w:rsid w:val="00F15237"/>
    <w:rsid w:val="00F32581"/>
    <w:rsid w:val="00F52355"/>
    <w:rsid w:val="00F54407"/>
    <w:rsid w:val="00F64407"/>
    <w:rsid w:val="00F6591B"/>
    <w:rsid w:val="00F722C5"/>
    <w:rsid w:val="00F73077"/>
    <w:rsid w:val="00F7316A"/>
    <w:rsid w:val="00F850AB"/>
    <w:rsid w:val="00F906C5"/>
    <w:rsid w:val="00F932A1"/>
    <w:rsid w:val="00F95223"/>
    <w:rsid w:val="00FA7567"/>
    <w:rsid w:val="00FB6FE2"/>
    <w:rsid w:val="00FC0905"/>
    <w:rsid w:val="00FD73A0"/>
    <w:rsid w:val="00FD7C12"/>
    <w:rsid w:val="00FE6E10"/>
    <w:rsid w:val="00FF32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hapeDefaults>
    <o:shapedefaults v:ext="edit" spidmax="32769"/>
    <o:shapelayout v:ext="edit">
      <o:idmap v:ext="edit" data="1"/>
    </o:shapelayout>
  </w:shapeDefaults>
  <w:decimalSymbol w:val="."/>
  <w:listSeparator w:val=","/>
  <w15:docId w15:val="{88B0333B-4C9C-455B-B77D-3B374A1C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E26"/>
  </w:style>
  <w:style w:type="paragraph" w:styleId="1">
    <w:name w:val="heading 1"/>
    <w:basedOn w:val="a"/>
    <w:next w:val="a"/>
    <w:qFormat/>
    <w:rsid w:val="00452E26"/>
    <w:pPr>
      <w:keepNext/>
      <w:tabs>
        <w:tab w:val="left" w:pos="9270"/>
      </w:tabs>
      <w:ind w:right="630"/>
      <w:outlineLvl w:val="0"/>
    </w:pPr>
    <w:rPr>
      <w:rFonts w:ascii="Arial" w:hAnsi="Arial"/>
      <w:b/>
      <w:sz w:val="22"/>
    </w:rPr>
  </w:style>
  <w:style w:type="paragraph" w:styleId="2">
    <w:name w:val="heading 2"/>
    <w:basedOn w:val="a"/>
    <w:next w:val="a"/>
    <w:qFormat/>
    <w:rsid w:val="00452E26"/>
    <w:pPr>
      <w:keepNext/>
      <w:pBdr>
        <w:top w:val="double" w:sz="6" w:space="1" w:color="auto"/>
        <w:left w:val="double" w:sz="6" w:space="1" w:color="auto"/>
        <w:bottom w:val="double" w:sz="6" w:space="1" w:color="auto"/>
        <w:right w:val="double" w:sz="6" w:space="1" w:color="auto"/>
      </w:pBdr>
      <w:shd w:val="pct5" w:color="auto" w:fill="auto"/>
      <w:tabs>
        <w:tab w:val="left" w:pos="-720"/>
        <w:tab w:val="left" w:pos="0"/>
        <w:tab w:val="left" w:pos="9270"/>
      </w:tabs>
      <w:ind w:right="630"/>
      <w:jc w:val="center"/>
      <w:outlineLvl w:val="1"/>
    </w:pPr>
    <w:rPr>
      <w:rFonts w:ascii="Arial" w:hAnsi="Arial"/>
      <w:b/>
      <w:i/>
      <w:smallCaps/>
      <w:sz w:val="22"/>
    </w:rPr>
  </w:style>
  <w:style w:type="paragraph" w:styleId="3">
    <w:name w:val="heading 3"/>
    <w:basedOn w:val="a"/>
    <w:next w:val="a"/>
    <w:qFormat/>
    <w:rsid w:val="00452E26"/>
    <w:pPr>
      <w:keepNext/>
      <w:tabs>
        <w:tab w:val="left" w:pos="9270"/>
      </w:tabs>
      <w:ind w:right="630"/>
      <w:jc w:val="center"/>
      <w:outlineLvl w:val="2"/>
    </w:pPr>
    <w:rPr>
      <w:rFonts w:ascii="Arial" w:hAnsi="Arial"/>
      <w:b/>
      <w:i/>
      <w:sz w:val="24"/>
    </w:rPr>
  </w:style>
  <w:style w:type="paragraph" w:styleId="4">
    <w:name w:val="heading 4"/>
    <w:basedOn w:val="a"/>
    <w:next w:val="a"/>
    <w:qFormat/>
    <w:rsid w:val="00452E26"/>
    <w:pPr>
      <w:keepNext/>
      <w:outlineLvl w:val="3"/>
    </w:pPr>
    <w:rPr>
      <w:rFonts w:ascii="Arial" w:hAnsi="Arial"/>
      <w:b/>
      <w:bCs/>
      <w:sz w:val="22"/>
    </w:rPr>
  </w:style>
  <w:style w:type="paragraph" w:styleId="5">
    <w:name w:val="heading 5"/>
    <w:basedOn w:val="a"/>
    <w:next w:val="a"/>
    <w:qFormat/>
    <w:rsid w:val="00452E26"/>
    <w:pPr>
      <w:keepNext/>
      <w:tabs>
        <w:tab w:val="left" w:pos="9270"/>
      </w:tabs>
      <w:ind w:right="630"/>
      <w:outlineLvl w:val="4"/>
    </w:pPr>
    <w:rPr>
      <w:rFonts w:ascii="Arial" w:hAnsi="Arial"/>
      <w:b/>
      <w:i/>
      <w:iCs/>
    </w:rPr>
  </w:style>
  <w:style w:type="paragraph" w:styleId="6">
    <w:name w:val="heading 6"/>
    <w:basedOn w:val="a"/>
    <w:next w:val="a"/>
    <w:qFormat/>
    <w:rsid w:val="00452E26"/>
    <w:pPr>
      <w:keepNext/>
      <w:tabs>
        <w:tab w:val="left" w:pos="1"/>
        <w:tab w:val="left" w:pos="241"/>
        <w:tab w:val="left" w:pos="643"/>
        <w:tab w:val="left" w:pos="1440"/>
        <w:tab w:val="left" w:pos="1849"/>
        <w:tab w:val="left" w:pos="2170"/>
        <w:tab w:val="left" w:pos="2492"/>
        <w:tab w:val="left" w:pos="2733"/>
        <w:tab w:val="left" w:pos="305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52E26"/>
    <w:pPr>
      <w:tabs>
        <w:tab w:val="center" w:pos="4320"/>
        <w:tab w:val="right" w:pos="8640"/>
      </w:tabs>
    </w:pPr>
  </w:style>
  <w:style w:type="character" w:styleId="a4">
    <w:name w:val="page number"/>
    <w:basedOn w:val="a0"/>
    <w:rsid w:val="00452E26"/>
  </w:style>
  <w:style w:type="paragraph" w:customStyle="1" w:styleId="ec">
    <w:name w:val="ec"/>
    <w:basedOn w:val="a"/>
    <w:rsid w:val="00452E26"/>
    <w:pPr>
      <w:tabs>
        <w:tab w:val="left" w:pos="2520"/>
        <w:tab w:val="left" w:pos="3240"/>
        <w:tab w:val="left" w:pos="9270"/>
      </w:tabs>
      <w:ind w:right="630"/>
    </w:pPr>
    <w:rPr>
      <w:rFonts w:ascii="Arial" w:hAnsi="Arial"/>
    </w:rPr>
  </w:style>
  <w:style w:type="paragraph" w:customStyle="1" w:styleId="peed">
    <w:name w:val="peed"/>
    <w:basedOn w:val="a"/>
    <w:rsid w:val="00452E26"/>
    <w:rPr>
      <w:rFonts w:ascii="Arial" w:hAnsi="Arial"/>
    </w:rPr>
  </w:style>
  <w:style w:type="paragraph" w:styleId="a5">
    <w:name w:val="Body Text"/>
    <w:basedOn w:val="a"/>
    <w:rsid w:val="00452E26"/>
    <w:pPr>
      <w:tabs>
        <w:tab w:val="left" w:pos="5220"/>
      </w:tabs>
      <w:jc w:val="both"/>
    </w:pPr>
    <w:rPr>
      <w:rFonts w:ascii="Arial" w:hAnsi="Arial"/>
      <w:i/>
    </w:rPr>
  </w:style>
  <w:style w:type="paragraph" w:styleId="20">
    <w:name w:val="Body Text 2"/>
    <w:basedOn w:val="a"/>
    <w:rsid w:val="00452E26"/>
    <w:pPr>
      <w:tabs>
        <w:tab w:val="left" w:pos="9270"/>
      </w:tabs>
      <w:ind w:right="630"/>
    </w:pPr>
    <w:rPr>
      <w:rFonts w:ascii="Webdings" w:hAnsi="Webdings"/>
      <w:sz w:val="30"/>
    </w:rPr>
  </w:style>
  <w:style w:type="paragraph" w:styleId="30">
    <w:name w:val="Body Text 3"/>
    <w:basedOn w:val="a"/>
    <w:rsid w:val="00452E26"/>
    <w:pPr>
      <w:tabs>
        <w:tab w:val="left" w:pos="2520"/>
        <w:tab w:val="left" w:pos="3240"/>
        <w:tab w:val="left" w:pos="9270"/>
      </w:tabs>
      <w:ind w:right="630"/>
      <w:jc w:val="both"/>
    </w:pPr>
    <w:rPr>
      <w:rFonts w:ascii="Webdings" w:hAnsi="Webdings"/>
      <w:sz w:val="56"/>
    </w:rPr>
  </w:style>
  <w:style w:type="character" w:styleId="a6">
    <w:name w:val="Hyperlink"/>
    <w:basedOn w:val="a0"/>
    <w:rsid w:val="00452E26"/>
    <w:rPr>
      <w:color w:val="0000FF"/>
      <w:u w:val="single"/>
    </w:rPr>
  </w:style>
  <w:style w:type="character" w:styleId="a7">
    <w:name w:val="FollowedHyperlink"/>
    <w:basedOn w:val="a0"/>
    <w:rsid w:val="00452E26"/>
    <w:rPr>
      <w:color w:val="800080"/>
      <w:u w:val="single"/>
    </w:rPr>
  </w:style>
  <w:style w:type="table" w:styleId="a8">
    <w:name w:val="Table Grid"/>
    <w:basedOn w:val="a1"/>
    <w:rsid w:val="00CC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6107C1"/>
    <w:pPr>
      <w:tabs>
        <w:tab w:val="center" w:pos="4320"/>
        <w:tab w:val="right" w:pos="8640"/>
      </w:tabs>
    </w:pPr>
  </w:style>
  <w:style w:type="paragraph" w:styleId="aa">
    <w:name w:val="Balloon Text"/>
    <w:basedOn w:val="a"/>
    <w:link w:val="Char0"/>
    <w:rsid w:val="00A93131"/>
    <w:rPr>
      <w:rFonts w:ascii="Tahoma" w:hAnsi="Tahoma" w:cs="Tahoma"/>
      <w:sz w:val="16"/>
      <w:szCs w:val="16"/>
    </w:rPr>
  </w:style>
  <w:style w:type="character" w:customStyle="1" w:styleId="Char0">
    <w:name w:val="풍선 도움말 텍스트 Char"/>
    <w:basedOn w:val="a0"/>
    <w:link w:val="aa"/>
    <w:rsid w:val="00A93131"/>
    <w:rPr>
      <w:rFonts w:ascii="Tahoma" w:hAnsi="Tahoma" w:cs="Tahoma"/>
      <w:sz w:val="16"/>
      <w:szCs w:val="16"/>
    </w:rPr>
  </w:style>
  <w:style w:type="paragraph" w:styleId="ab">
    <w:name w:val="List Paragraph"/>
    <w:basedOn w:val="a"/>
    <w:uiPriority w:val="34"/>
    <w:qFormat/>
    <w:rsid w:val="00992035"/>
    <w:pPr>
      <w:ind w:left="720"/>
    </w:pPr>
    <w:rPr>
      <w:rFonts w:ascii="Calibri" w:eastAsiaTheme="minorHAnsi" w:hAnsi="Calibri" w:cs="Calibri"/>
      <w:sz w:val="22"/>
      <w:szCs w:val="22"/>
    </w:rPr>
  </w:style>
  <w:style w:type="paragraph" w:styleId="ac">
    <w:name w:val="Normal (Web)"/>
    <w:basedOn w:val="a"/>
    <w:uiPriority w:val="99"/>
    <w:unhideWhenUsed/>
    <w:rsid w:val="001B1FD2"/>
    <w:pPr>
      <w:spacing w:before="100" w:beforeAutospacing="1" w:after="100" w:afterAutospacing="1"/>
    </w:pPr>
    <w:rPr>
      <w:sz w:val="24"/>
      <w:szCs w:val="24"/>
    </w:rPr>
  </w:style>
  <w:style w:type="character" w:customStyle="1" w:styleId="Char">
    <w:name w:val="바닥글 Char"/>
    <w:basedOn w:val="a0"/>
    <w:link w:val="a3"/>
    <w:uiPriority w:val="99"/>
    <w:rsid w:val="0014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159">
      <w:bodyDiv w:val="1"/>
      <w:marLeft w:val="0"/>
      <w:marRight w:val="0"/>
      <w:marTop w:val="0"/>
      <w:marBottom w:val="0"/>
      <w:divBdr>
        <w:top w:val="none" w:sz="0" w:space="0" w:color="auto"/>
        <w:left w:val="none" w:sz="0" w:space="0" w:color="auto"/>
        <w:bottom w:val="none" w:sz="0" w:space="0" w:color="auto"/>
        <w:right w:val="none" w:sz="0" w:space="0" w:color="auto"/>
      </w:divBdr>
    </w:div>
    <w:div w:id="939027249">
      <w:bodyDiv w:val="1"/>
      <w:marLeft w:val="0"/>
      <w:marRight w:val="0"/>
      <w:marTop w:val="0"/>
      <w:marBottom w:val="0"/>
      <w:divBdr>
        <w:top w:val="none" w:sz="0" w:space="0" w:color="auto"/>
        <w:left w:val="none" w:sz="0" w:space="0" w:color="auto"/>
        <w:bottom w:val="none" w:sz="0" w:space="0" w:color="auto"/>
        <w:right w:val="none" w:sz="0" w:space="0" w:color="auto"/>
      </w:divBdr>
      <w:divsChild>
        <w:div w:id="1793405426">
          <w:marLeft w:val="0"/>
          <w:marRight w:val="0"/>
          <w:marTop w:val="0"/>
          <w:marBottom w:val="0"/>
          <w:divBdr>
            <w:top w:val="none" w:sz="0" w:space="0" w:color="auto"/>
            <w:left w:val="none" w:sz="0" w:space="0" w:color="auto"/>
            <w:bottom w:val="none" w:sz="0" w:space="0" w:color="auto"/>
            <w:right w:val="none" w:sz="0" w:space="0" w:color="auto"/>
          </w:divBdr>
          <w:divsChild>
            <w:div w:id="539392311">
              <w:marLeft w:val="0"/>
              <w:marRight w:val="0"/>
              <w:marTop w:val="0"/>
              <w:marBottom w:val="0"/>
              <w:divBdr>
                <w:top w:val="none" w:sz="0" w:space="0" w:color="auto"/>
                <w:left w:val="none" w:sz="0" w:space="0" w:color="auto"/>
                <w:bottom w:val="none" w:sz="0" w:space="0" w:color="auto"/>
                <w:right w:val="none" w:sz="0" w:space="0" w:color="auto"/>
              </w:divBdr>
            </w:div>
            <w:div w:id="624119231">
              <w:marLeft w:val="0"/>
              <w:marRight w:val="0"/>
              <w:marTop w:val="0"/>
              <w:marBottom w:val="0"/>
              <w:divBdr>
                <w:top w:val="none" w:sz="0" w:space="0" w:color="auto"/>
                <w:left w:val="none" w:sz="0" w:space="0" w:color="auto"/>
                <w:bottom w:val="none" w:sz="0" w:space="0" w:color="auto"/>
                <w:right w:val="none" w:sz="0" w:space="0" w:color="auto"/>
              </w:divBdr>
            </w:div>
            <w:div w:id="645165292">
              <w:marLeft w:val="0"/>
              <w:marRight w:val="0"/>
              <w:marTop w:val="0"/>
              <w:marBottom w:val="0"/>
              <w:divBdr>
                <w:top w:val="none" w:sz="0" w:space="0" w:color="auto"/>
                <w:left w:val="none" w:sz="0" w:space="0" w:color="auto"/>
                <w:bottom w:val="none" w:sz="0" w:space="0" w:color="auto"/>
                <w:right w:val="none" w:sz="0" w:space="0" w:color="auto"/>
              </w:divBdr>
            </w:div>
            <w:div w:id="1033192517">
              <w:marLeft w:val="0"/>
              <w:marRight w:val="0"/>
              <w:marTop w:val="0"/>
              <w:marBottom w:val="0"/>
              <w:divBdr>
                <w:top w:val="none" w:sz="0" w:space="0" w:color="auto"/>
                <w:left w:val="none" w:sz="0" w:space="0" w:color="auto"/>
                <w:bottom w:val="none" w:sz="0" w:space="0" w:color="auto"/>
                <w:right w:val="none" w:sz="0" w:space="0" w:color="auto"/>
              </w:divBdr>
            </w:div>
            <w:div w:id="1543908461">
              <w:marLeft w:val="0"/>
              <w:marRight w:val="0"/>
              <w:marTop w:val="0"/>
              <w:marBottom w:val="0"/>
              <w:divBdr>
                <w:top w:val="none" w:sz="0" w:space="0" w:color="auto"/>
                <w:left w:val="none" w:sz="0" w:space="0" w:color="auto"/>
                <w:bottom w:val="none" w:sz="0" w:space="0" w:color="auto"/>
                <w:right w:val="none" w:sz="0" w:space="0" w:color="auto"/>
              </w:divBdr>
            </w:div>
            <w:div w:id="19278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2587">
      <w:bodyDiv w:val="1"/>
      <w:marLeft w:val="0"/>
      <w:marRight w:val="0"/>
      <w:marTop w:val="0"/>
      <w:marBottom w:val="0"/>
      <w:divBdr>
        <w:top w:val="none" w:sz="0" w:space="0" w:color="auto"/>
        <w:left w:val="none" w:sz="0" w:space="0" w:color="auto"/>
        <w:bottom w:val="none" w:sz="0" w:space="0" w:color="auto"/>
        <w:right w:val="none" w:sz="0" w:space="0" w:color="auto"/>
      </w:divBdr>
    </w:div>
    <w:div w:id="1288925154">
      <w:bodyDiv w:val="1"/>
      <w:marLeft w:val="0"/>
      <w:marRight w:val="0"/>
      <w:marTop w:val="0"/>
      <w:marBottom w:val="0"/>
      <w:divBdr>
        <w:top w:val="none" w:sz="0" w:space="0" w:color="auto"/>
        <w:left w:val="none" w:sz="0" w:space="0" w:color="auto"/>
        <w:bottom w:val="none" w:sz="0" w:space="0" w:color="auto"/>
        <w:right w:val="none" w:sz="0" w:space="0" w:color="auto"/>
      </w:divBdr>
    </w:div>
    <w:div w:id="16045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u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4029-9086-4135-9BAA-42AC2649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2072</Words>
  <Characters>11816</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IBEAR Managing Global eBiz</vt:lpstr>
      <vt:lpstr>IBEAR Managing Global eBiz</vt:lpstr>
    </vt:vector>
  </TitlesOfParts>
  <Company>Marshall School of Business, USC</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IBEAR Managing Global eBiz</dc:title>
  <dc:creator>Omar A. El Sawy</dc:creator>
  <cp:lastModifiedBy>kyungkyu kim</cp:lastModifiedBy>
  <cp:revision>10</cp:revision>
  <cp:lastPrinted>2014-03-24T21:49:00Z</cp:lastPrinted>
  <dcterms:created xsi:type="dcterms:W3CDTF">2016-11-01T06:44:00Z</dcterms:created>
  <dcterms:modified xsi:type="dcterms:W3CDTF">2016-12-23T20:12:00Z</dcterms:modified>
</cp:coreProperties>
</file>