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4541" w14:textId="5462008B" w:rsidR="00CA3058" w:rsidRPr="0089198A" w:rsidRDefault="00CA3058" w:rsidP="006F068F">
      <w:pPr>
        <w:widowControl w:val="0"/>
        <w:autoSpaceDE w:val="0"/>
        <w:autoSpaceDN w:val="0"/>
        <w:adjustRightInd w:val="0"/>
        <w:spacing w:after="240"/>
        <w:contextualSpacing/>
        <w:jc w:val="center"/>
        <w:rPr>
          <w:rFonts w:eastAsiaTheme="minorEastAsia"/>
        </w:rPr>
      </w:pPr>
      <w:r w:rsidRPr="0089198A">
        <w:rPr>
          <w:rFonts w:eastAsiaTheme="minorEastAsia"/>
        </w:rPr>
        <w:t>University of Southern California, Fall 2016</w:t>
      </w:r>
    </w:p>
    <w:p w14:paraId="1828B472" w14:textId="3897E2DB" w:rsidR="00CA3058" w:rsidRPr="0089198A" w:rsidRDefault="00CA3058" w:rsidP="006F068F">
      <w:pPr>
        <w:widowControl w:val="0"/>
        <w:autoSpaceDE w:val="0"/>
        <w:autoSpaceDN w:val="0"/>
        <w:adjustRightInd w:val="0"/>
        <w:spacing w:after="240"/>
        <w:contextualSpacing/>
        <w:jc w:val="center"/>
        <w:rPr>
          <w:rFonts w:eastAsiaTheme="minorEastAsia"/>
          <w:b/>
          <w:bCs/>
        </w:rPr>
      </w:pPr>
      <w:r w:rsidRPr="0089198A">
        <w:rPr>
          <w:rFonts w:eastAsiaTheme="minorEastAsia"/>
          <w:b/>
          <w:bCs/>
        </w:rPr>
        <w:t>CORE 111: Writing Seminar I (Section</w:t>
      </w:r>
      <w:r w:rsidR="00572467">
        <w:rPr>
          <w:rFonts w:eastAsiaTheme="minorEastAsia"/>
          <w:b/>
          <w:bCs/>
        </w:rPr>
        <w:t>s 63548/63556</w:t>
      </w:r>
      <w:r w:rsidRPr="0089198A">
        <w:rPr>
          <w:rFonts w:eastAsiaTheme="minorEastAsia"/>
          <w:b/>
          <w:bCs/>
        </w:rPr>
        <w:t>)</w:t>
      </w:r>
    </w:p>
    <w:p w14:paraId="6C9F271E" w14:textId="3E785809" w:rsidR="00CA3058" w:rsidRPr="0089198A" w:rsidRDefault="00CA3058" w:rsidP="006F068F">
      <w:pPr>
        <w:widowControl w:val="0"/>
        <w:autoSpaceDE w:val="0"/>
        <w:autoSpaceDN w:val="0"/>
        <w:adjustRightInd w:val="0"/>
        <w:spacing w:after="240"/>
        <w:contextualSpacing/>
        <w:jc w:val="center"/>
        <w:rPr>
          <w:rFonts w:eastAsiaTheme="minorEastAsia"/>
        </w:rPr>
      </w:pPr>
      <w:proofErr w:type="gramStart"/>
      <w:r w:rsidRPr="0089198A">
        <w:rPr>
          <w:rFonts w:eastAsiaTheme="minorEastAsia"/>
        </w:rPr>
        <w:t>with</w:t>
      </w:r>
      <w:proofErr w:type="gramEnd"/>
      <w:r w:rsidRPr="0089198A">
        <w:rPr>
          <w:rFonts w:eastAsiaTheme="minorEastAsia"/>
        </w:rPr>
        <w:t xml:space="preserve"> Professor </w:t>
      </w:r>
      <w:r w:rsidR="00204218" w:rsidRPr="0089198A">
        <w:rPr>
          <w:rFonts w:eastAsiaTheme="minorEastAsia"/>
        </w:rPr>
        <w:t>James’</w:t>
      </w:r>
      <w:r w:rsidRPr="0089198A">
        <w:rPr>
          <w:rFonts w:eastAsiaTheme="minorEastAsia"/>
        </w:rPr>
        <w:t xml:space="preserve"> CORE 102</w:t>
      </w:r>
    </w:p>
    <w:p w14:paraId="30ACA276" w14:textId="77777777" w:rsidR="00CA3058" w:rsidRPr="0089198A" w:rsidRDefault="00CA3058" w:rsidP="006F068F">
      <w:pPr>
        <w:widowControl w:val="0"/>
        <w:autoSpaceDE w:val="0"/>
        <w:autoSpaceDN w:val="0"/>
        <w:adjustRightInd w:val="0"/>
        <w:spacing w:after="240"/>
        <w:contextualSpacing/>
        <w:rPr>
          <w:rFonts w:eastAsiaTheme="minorEastAsia"/>
          <w:b/>
          <w:bCs/>
        </w:rPr>
      </w:pPr>
    </w:p>
    <w:p w14:paraId="69E14662" w14:textId="77777777" w:rsidR="00CA3058" w:rsidRPr="0089198A" w:rsidRDefault="00CA3058" w:rsidP="006F068F">
      <w:pPr>
        <w:widowControl w:val="0"/>
        <w:autoSpaceDE w:val="0"/>
        <w:autoSpaceDN w:val="0"/>
        <w:adjustRightInd w:val="0"/>
        <w:spacing w:after="240"/>
        <w:contextualSpacing/>
        <w:rPr>
          <w:rFonts w:eastAsiaTheme="minorEastAsia"/>
        </w:rPr>
        <w:sectPr w:rsidR="00CA3058" w:rsidRPr="0089198A" w:rsidSect="00A617D7">
          <w:headerReference w:type="even" r:id="rId9"/>
          <w:headerReference w:type="default" r:id="rId10"/>
          <w:pgSz w:w="12240" w:h="15840"/>
          <w:pgMar w:top="1440" w:right="1440" w:bottom="1440" w:left="1440" w:header="720" w:footer="720" w:gutter="0"/>
          <w:cols w:space="720"/>
          <w:titlePg/>
          <w:docGrid w:linePitch="360"/>
        </w:sectPr>
      </w:pPr>
    </w:p>
    <w:p w14:paraId="43585C8C" w14:textId="77777777" w:rsidR="00D74A78" w:rsidRPr="0089198A" w:rsidRDefault="00CA3058" w:rsidP="006F068F">
      <w:pPr>
        <w:widowControl w:val="0"/>
        <w:autoSpaceDE w:val="0"/>
        <w:autoSpaceDN w:val="0"/>
        <w:adjustRightInd w:val="0"/>
        <w:spacing w:after="240"/>
        <w:contextualSpacing/>
        <w:rPr>
          <w:rFonts w:eastAsiaTheme="minorEastAsia"/>
        </w:rPr>
      </w:pPr>
      <w:r w:rsidRPr="0089198A">
        <w:rPr>
          <w:rFonts w:eastAsiaTheme="minorEastAsia"/>
        </w:rPr>
        <w:lastRenderedPageBreak/>
        <w:t xml:space="preserve">Instructor: Dr. </w:t>
      </w:r>
      <w:r w:rsidR="00D74A78" w:rsidRPr="0089198A">
        <w:rPr>
          <w:rFonts w:eastAsiaTheme="minorEastAsia"/>
        </w:rPr>
        <w:t>Michael Petitti</w:t>
      </w:r>
      <w:r w:rsidRPr="0089198A">
        <w:rPr>
          <w:rFonts w:eastAsiaTheme="minorEastAsia"/>
        </w:rPr>
        <w:t xml:space="preserve"> </w:t>
      </w:r>
    </w:p>
    <w:p w14:paraId="0255FC51" w14:textId="672CE86E" w:rsidR="00CA3058" w:rsidRPr="008459CA" w:rsidRDefault="00CA3058" w:rsidP="006F068F">
      <w:pPr>
        <w:widowControl w:val="0"/>
        <w:autoSpaceDE w:val="0"/>
        <w:autoSpaceDN w:val="0"/>
        <w:adjustRightInd w:val="0"/>
        <w:spacing w:after="240"/>
        <w:contextualSpacing/>
        <w:rPr>
          <w:rFonts w:eastAsiaTheme="minorEastAsia"/>
        </w:rPr>
      </w:pPr>
      <w:r w:rsidRPr="008459CA">
        <w:rPr>
          <w:rFonts w:eastAsiaTheme="minorEastAsia"/>
        </w:rPr>
        <w:t xml:space="preserve">Office: AHF </w:t>
      </w:r>
      <w:r w:rsidR="008459CA" w:rsidRPr="008459CA">
        <w:rPr>
          <w:rFonts w:eastAsiaTheme="minorEastAsia"/>
        </w:rPr>
        <w:t>403</w:t>
      </w:r>
    </w:p>
    <w:p w14:paraId="37BD5351" w14:textId="35E6B404" w:rsidR="00CA3058" w:rsidRPr="0089198A" w:rsidRDefault="00CA3058" w:rsidP="006F068F">
      <w:pPr>
        <w:widowControl w:val="0"/>
        <w:autoSpaceDE w:val="0"/>
        <w:autoSpaceDN w:val="0"/>
        <w:adjustRightInd w:val="0"/>
        <w:spacing w:after="240"/>
        <w:contextualSpacing/>
        <w:rPr>
          <w:rFonts w:eastAsiaTheme="minorEastAsia"/>
        </w:rPr>
      </w:pPr>
      <w:r w:rsidRPr="0089198A">
        <w:rPr>
          <w:rFonts w:eastAsiaTheme="minorEastAsia"/>
        </w:rPr>
        <w:t xml:space="preserve">Email: </w:t>
      </w:r>
      <w:r w:rsidR="00D74A78" w:rsidRPr="0089198A">
        <w:rPr>
          <w:rFonts w:eastAsiaTheme="minorEastAsia"/>
        </w:rPr>
        <w:t>mpetitti</w:t>
      </w:r>
      <w:r w:rsidR="00572467">
        <w:rPr>
          <w:rFonts w:eastAsiaTheme="minorEastAsia"/>
        </w:rPr>
        <w:t>3usc</w:t>
      </w:r>
      <w:r w:rsidRPr="0089198A">
        <w:rPr>
          <w:rFonts w:eastAsiaTheme="minorEastAsia"/>
        </w:rPr>
        <w:t xml:space="preserve">@gmail.com </w:t>
      </w:r>
    </w:p>
    <w:p w14:paraId="7532247D" w14:textId="77777777" w:rsidR="00CA3058" w:rsidRPr="0089198A" w:rsidRDefault="00CA3058" w:rsidP="006F068F">
      <w:pPr>
        <w:widowControl w:val="0"/>
        <w:autoSpaceDE w:val="0"/>
        <w:autoSpaceDN w:val="0"/>
        <w:adjustRightInd w:val="0"/>
        <w:spacing w:after="240"/>
        <w:contextualSpacing/>
        <w:rPr>
          <w:rFonts w:eastAsiaTheme="minorEastAsia"/>
        </w:rPr>
      </w:pPr>
    </w:p>
    <w:p w14:paraId="1FAECCFE" w14:textId="77777777" w:rsidR="00CA3058" w:rsidRPr="0089198A" w:rsidRDefault="00CA3058" w:rsidP="006F068F">
      <w:pPr>
        <w:widowControl w:val="0"/>
        <w:autoSpaceDE w:val="0"/>
        <w:autoSpaceDN w:val="0"/>
        <w:adjustRightInd w:val="0"/>
        <w:spacing w:after="240"/>
        <w:contextualSpacing/>
        <w:rPr>
          <w:rFonts w:eastAsiaTheme="minorEastAsia"/>
        </w:rPr>
      </w:pPr>
      <w:r w:rsidRPr="0089198A">
        <w:rPr>
          <w:rFonts w:eastAsiaTheme="minorEastAsia"/>
        </w:rPr>
        <w:lastRenderedPageBreak/>
        <w:t>Course Location: AHF 410g </w:t>
      </w:r>
    </w:p>
    <w:p w14:paraId="0FFAF03D" w14:textId="2FA6B840" w:rsidR="00CA3058" w:rsidRPr="0089198A" w:rsidRDefault="00CA3058" w:rsidP="006F068F">
      <w:pPr>
        <w:widowControl w:val="0"/>
        <w:autoSpaceDE w:val="0"/>
        <w:autoSpaceDN w:val="0"/>
        <w:adjustRightInd w:val="0"/>
        <w:spacing w:after="240"/>
        <w:contextualSpacing/>
        <w:rPr>
          <w:rFonts w:eastAsiaTheme="minorEastAsia"/>
        </w:rPr>
      </w:pPr>
      <w:r w:rsidRPr="0089198A">
        <w:rPr>
          <w:rFonts w:eastAsiaTheme="minorEastAsia"/>
        </w:rPr>
        <w:t>Course Time</w:t>
      </w:r>
      <w:r w:rsidR="002E76A4" w:rsidRPr="0089198A">
        <w:rPr>
          <w:rFonts w:eastAsiaTheme="minorEastAsia"/>
        </w:rPr>
        <w:t>s</w:t>
      </w:r>
      <w:r w:rsidRPr="0089198A">
        <w:rPr>
          <w:rFonts w:eastAsiaTheme="minorEastAsia"/>
        </w:rPr>
        <w:t xml:space="preserve">: </w:t>
      </w:r>
      <w:r w:rsidR="002E76A4" w:rsidRPr="0089198A">
        <w:rPr>
          <w:rFonts w:eastAsiaTheme="minorEastAsia"/>
        </w:rPr>
        <w:t>M</w:t>
      </w:r>
      <w:r w:rsidRPr="0089198A">
        <w:rPr>
          <w:rFonts w:eastAsiaTheme="minorEastAsia"/>
        </w:rPr>
        <w:t xml:space="preserve"> </w:t>
      </w:r>
      <w:r w:rsidR="002E76A4" w:rsidRPr="0089198A">
        <w:rPr>
          <w:rFonts w:eastAsiaTheme="minorEastAsia"/>
        </w:rPr>
        <w:t>12-1:50p</w:t>
      </w:r>
      <w:r w:rsidRPr="0089198A">
        <w:rPr>
          <w:rFonts w:eastAsiaTheme="minorEastAsia"/>
        </w:rPr>
        <w:t>m</w:t>
      </w:r>
      <w:r w:rsidR="002E76A4" w:rsidRPr="0089198A">
        <w:rPr>
          <w:rFonts w:eastAsiaTheme="minorEastAsia"/>
        </w:rPr>
        <w:t>/2-3:50pm</w:t>
      </w:r>
      <w:r w:rsidRPr="0089198A">
        <w:rPr>
          <w:rFonts w:eastAsiaTheme="minorEastAsia"/>
        </w:rPr>
        <w:t> </w:t>
      </w:r>
    </w:p>
    <w:p w14:paraId="28DEFDF9" w14:textId="62097BE4" w:rsidR="00CA3058" w:rsidRPr="0089198A" w:rsidRDefault="00CA3058" w:rsidP="006F068F">
      <w:pPr>
        <w:widowControl w:val="0"/>
        <w:autoSpaceDE w:val="0"/>
        <w:autoSpaceDN w:val="0"/>
        <w:adjustRightInd w:val="0"/>
        <w:spacing w:after="240"/>
        <w:contextualSpacing/>
        <w:rPr>
          <w:rFonts w:eastAsiaTheme="minorEastAsia"/>
        </w:rPr>
      </w:pPr>
      <w:r w:rsidRPr="0089198A">
        <w:rPr>
          <w:rFonts w:eastAsiaTheme="minorEastAsia"/>
        </w:rPr>
        <w:t xml:space="preserve">Office Hours: </w:t>
      </w:r>
      <w:r w:rsidR="00D05CA1">
        <w:rPr>
          <w:rFonts w:eastAsiaTheme="minorEastAsia"/>
        </w:rPr>
        <w:t>B</w:t>
      </w:r>
      <w:r w:rsidRPr="0089198A">
        <w:rPr>
          <w:rFonts w:eastAsiaTheme="minorEastAsia"/>
        </w:rPr>
        <w:t xml:space="preserve">y appointment </w:t>
      </w:r>
    </w:p>
    <w:p w14:paraId="0DC1FA93" w14:textId="77777777" w:rsidR="00CA3058" w:rsidRPr="0089198A" w:rsidRDefault="00CA3058" w:rsidP="006F068F">
      <w:pPr>
        <w:widowControl w:val="0"/>
        <w:autoSpaceDE w:val="0"/>
        <w:autoSpaceDN w:val="0"/>
        <w:adjustRightInd w:val="0"/>
        <w:spacing w:after="240"/>
        <w:contextualSpacing/>
        <w:rPr>
          <w:rFonts w:eastAsiaTheme="minorEastAsia"/>
        </w:rPr>
        <w:sectPr w:rsidR="00CA3058" w:rsidRPr="0089198A" w:rsidSect="00CA3058">
          <w:type w:val="continuous"/>
          <w:pgSz w:w="12240" w:h="15840"/>
          <w:pgMar w:top="1440" w:right="1440" w:bottom="1440" w:left="1440" w:header="720" w:footer="720" w:gutter="0"/>
          <w:cols w:num="2" w:space="720"/>
          <w:docGrid w:linePitch="360"/>
        </w:sectPr>
      </w:pPr>
    </w:p>
    <w:p w14:paraId="65B686F5" w14:textId="77777777" w:rsidR="00CA3058" w:rsidRPr="0089198A" w:rsidRDefault="00CA3058" w:rsidP="006F068F">
      <w:pPr>
        <w:widowControl w:val="0"/>
        <w:autoSpaceDE w:val="0"/>
        <w:autoSpaceDN w:val="0"/>
        <w:adjustRightInd w:val="0"/>
        <w:spacing w:after="240"/>
        <w:contextualSpacing/>
        <w:rPr>
          <w:rFonts w:eastAsiaTheme="minorEastAsia"/>
        </w:rPr>
      </w:pPr>
    </w:p>
    <w:p w14:paraId="4913C6E2" w14:textId="26C976A2" w:rsidR="003A190D" w:rsidRPr="0089198A" w:rsidRDefault="00CA3058" w:rsidP="008A739A">
      <w:pPr>
        <w:widowControl w:val="0"/>
        <w:autoSpaceDE w:val="0"/>
        <w:autoSpaceDN w:val="0"/>
        <w:adjustRightInd w:val="0"/>
        <w:spacing w:after="240"/>
        <w:contextualSpacing/>
        <w:jc w:val="right"/>
        <w:rPr>
          <w:rFonts w:eastAsiaTheme="minorEastAsia"/>
        </w:rPr>
      </w:pPr>
      <w:r w:rsidRPr="0089198A">
        <w:rPr>
          <w:rFonts w:eastAsiaTheme="minorEastAsia"/>
          <w:i/>
          <w:iCs/>
        </w:rPr>
        <w:t>“</w:t>
      </w:r>
      <w:r w:rsidR="004F23FC">
        <w:rPr>
          <w:rFonts w:eastAsiaTheme="minorEastAsia"/>
          <w:i/>
          <w:iCs/>
        </w:rPr>
        <w:t>I am speaking of a ruthless criticism of everything existing, ruthless in two senses: The criticism must not be afraid of its own conclusions, nor of conflicts with the powers that be.</w:t>
      </w:r>
      <w:r w:rsidRPr="0089198A">
        <w:rPr>
          <w:rFonts w:eastAsiaTheme="minorEastAsia"/>
          <w:i/>
          <w:iCs/>
        </w:rPr>
        <w:t xml:space="preserve">” </w:t>
      </w:r>
      <w:r w:rsidRPr="0089198A">
        <w:rPr>
          <w:rFonts w:eastAsiaTheme="minorEastAsia"/>
        </w:rPr>
        <w:t xml:space="preserve">– </w:t>
      </w:r>
      <w:r w:rsidR="004F23FC">
        <w:rPr>
          <w:rFonts w:eastAsiaTheme="minorEastAsia"/>
        </w:rPr>
        <w:t>Karl Marx</w:t>
      </w:r>
      <w:r w:rsidR="00C52359">
        <w:rPr>
          <w:rFonts w:eastAsiaTheme="minorEastAsia"/>
        </w:rPr>
        <w:t>, “For a Ruthless Criticism of Everything Existing” (1844)</w:t>
      </w:r>
    </w:p>
    <w:p w14:paraId="15FFE68B" w14:textId="77777777" w:rsidR="00846297" w:rsidRPr="0089198A" w:rsidRDefault="00846297" w:rsidP="006F068F">
      <w:pPr>
        <w:widowControl w:val="0"/>
        <w:autoSpaceDE w:val="0"/>
        <w:autoSpaceDN w:val="0"/>
        <w:adjustRightInd w:val="0"/>
        <w:spacing w:after="240"/>
        <w:contextualSpacing/>
        <w:rPr>
          <w:rFonts w:eastAsiaTheme="minorEastAsia"/>
        </w:rPr>
      </w:pPr>
    </w:p>
    <w:p w14:paraId="476DD70D" w14:textId="5BDFEFBA" w:rsidR="00113396" w:rsidRPr="00113396" w:rsidRDefault="003E4BF0" w:rsidP="006F068F">
      <w:pPr>
        <w:widowControl w:val="0"/>
        <w:autoSpaceDE w:val="0"/>
        <w:autoSpaceDN w:val="0"/>
        <w:adjustRightInd w:val="0"/>
        <w:spacing w:after="240"/>
        <w:contextualSpacing/>
        <w:rPr>
          <w:rFonts w:eastAsiaTheme="minorEastAsia"/>
          <w:b/>
          <w:bCs/>
          <w:u w:val="single"/>
        </w:rPr>
      </w:pPr>
      <w:r w:rsidRPr="0089198A">
        <w:rPr>
          <w:rFonts w:eastAsiaTheme="minorEastAsia"/>
          <w:b/>
          <w:bCs/>
          <w:u w:val="single"/>
        </w:rPr>
        <w:t xml:space="preserve">Course Objectives </w:t>
      </w:r>
    </w:p>
    <w:p w14:paraId="292DC140" w14:textId="29F4F46C"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In CORE 111, we will work to become better writers by becoming better readers. </w:t>
      </w:r>
      <w:r w:rsidR="009B1226" w:rsidRPr="0089198A">
        <w:rPr>
          <w:rFonts w:eastAsiaTheme="minorEastAsia"/>
        </w:rPr>
        <w:t>To do so, we will consider our classroom a laboratory</w:t>
      </w:r>
      <w:r w:rsidR="00B4127F" w:rsidRPr="0089198A">
        <w:rPr>
          <w:rFonts w:eastAsiaTheme="minorEastAsia"/>
        </w:rPr>
        <w:t xml:space="preserve"> and</w:t>
      </w:r>
      <w:r w:rsidR="001B228A" w:rsidRPr="0089198A">
        <w:rPr>
          <w:rFonts w:eastAsiaTheme="minorEastAsia"/>
        </w:rPr>
        <w:t xml:space="preserve"> each of us</w:t>
      </w:r>
      <w:r w:rsidR="009B1226" w:rsidRPr="0089198A">
        <w:rPr>
          <w:rFonts w:eastAsiaTheme="minorEastAsia"/>
        </w:rPr>
        <w:t xml:space="preserve"> </w:t>
      </w:r>
      <w:r w:rsidR="001B228A" w:rsidRPr="0089198A">
        <w:rPr>
          <w:rFonts w:eastAsiaTheme="minorEastAsia"/>
        </w:rPr>
        <w:t xml:space="preserve">a scientist or inventor. </w:t>
      </w:r>
      <w:r w:rsidR="00EF4525" w:rsidRPr="0089198A">
        <w:rPr>
          <w:rFonts w:eastAsiaTheme="minorEastAsia"/>
        </w:rPr>
        <w:t>Reading</w:t>
      </w:r>
      <w:r w:rsidRPr="0089198A">
        <w:rPr>
          <w:rFonts w:eastAsiaTheme="minorEastAsia"/>
        </w:rPr>
        <w:t xml:space="preserve"> and writing</w:t>
      </w:r>
      <w:r w:rsidR="00C56407" w:rsidRPr="0089198A">
        <w:rPr>
          <w:rFonts w:eastAsiaTheme="minorEastAsia"/>
        </w:rPr>
        <w:t>, like laboratory experiments, are</w:t>
      </w:r>
      <w:r w:rsidRPr="0089198A">
        <w:rPr>
          <w:rFonts w:eastAsiaTheme="minorEastAsia"/>
        </w:rPr>
        <w:t xml:space="preserve"> ongoing processes of discovery and improvement. </w:t>
      </w:r>
      <w:r w:rsidR="00814589" w:rsidRPr="0089198A">
        <w:rPr>
          <w:rFonts w:eastAsiaTheme="minorEastAsia"/>
        </w:rPr>
        <w:t>Collaboratively,</w:t>
      </w:r>
      <w:r w:rsidRPr="0089198A">
        <w:rPr>
          <w:rFonts w:eastAsiaTheme="minorEastAsia"/>
        </w:rPr>
        <w:t xml:space="preserve"> we </w:t>
      </w:r>
      <w:r w:rsidR="00AB4F13" w:rsidRPr="0089198A">
        <w:rPr>
          <w:rFonts w:eastAsiaTheme="minorEastAsia"/>
        </w:rPr>
        <w:t>can</w:t>
      </w:r>
      <w:r w:rsidRPr="0089198A">
        <w:rPr>
          <w:rFonts w:eastAsiaTheme="minorEastAsia"/>
        </w:rPr>
        <w:t xml:space="preserve"> lear</w:t>
      </w:r>
      <w:r w:rsidR="001F3EF5" w:rsidRPr="0089198A">
        <w:rPr>
          <w:rFonts w:eastAsiaTheme="minorEastAsia"/>
        </w:rPr>
        <w:t>n sound methods of investigation and</w:t>
      </w:r>
      <w:r w:rsidRPr="0089198A">
        <w:rPr>
          <w:rFonts w:eastAsiaTheme="minorEastAsia"/>
        </w:rPr>
        <w:t xml:space="preserve"> </w:t>
      </w:r>
      <w:r w:rsidR="002C1E09" w:rsidRPr="0089198A">
        <w:rPr>
          <w:rFonts w:eastAsiaTheme="minorEastAsia"/>
        </w:rPr>
        <w:t>experimentation in order to advance</w:t>
      </w:r>
      <w:r w:rsidRPr="0089198A">
        <w:rPr>
          <w:rFonts w:eastAsiaTheme="minorEastAsia"/>
        </w:rPr>
        <w:t xml:space="preserve"> our understanding of both individual literary texts and ways of reading. We’ll also experiment with our writing, trying out different ways of articulating, supporting, </w:t>
      </w:r>
      <w:r w:rsidR="00B07F11" w:rsidRPr="0089198A">
        <w:rPr>
          <w:rFonts w:eastAsiaTheme="minorEastAsia"/>
        </w:rPr>
        <w:t xml:space="preserve">arranging, and styling </w:t>
      </w:r>
      <w:r w:rsidRPr="0089198A">
        <w:rPr>
          <w:rFonts w:eastAsiaTheme="minorEastAsia"/>
        </w:rPr>
        <w:t xml:space="preserve">our ideas in order to interest and excite potential readers. </w:t>
      </w:r>
    </w:p>
    <w:p w14:paraId="025C15CF" w14:textId="77777777" w:rsidR="00DA604F" w:rsidRPr="0089198A" w:rsidRDefault="00DA604F" w:rsidP="006F068F">
      <w:pPr>
        <w:widowControl w:val="0"/>
        <w:autoSpaceDE w:val="0"/>
        <w:autoSpaceDN w:val="0"/>
        <w:adjustRightInd w:val="0"/>
        <w:spacing w:after="240"/>
        <w:contextualSpacing/>
        <w:rPr>
          <w:rFonts w:eastAsiaTheme="minorEastAsia"/>
        </w:rPr>
      </w:pPr>
    </w:p>
    <w:p w14:paraId="5B5B8698" w14:textId="3551A595" w:rsidR="003E4BF0" w:rsidRPr="0089198A" w:rsidRDefault="003B12CC" w:rsidP="006F068F">
      <w:pPr>
        <w:widowControl w:val="0"/>
        <w:autoSpaceDE w:val="0"/>
        <w:autoSpaceDN w:val="0"/>
        <w:adjustRightInd w:val="0"/>
        <w:spacing w:after="240"/>
        <w:contextualSpacing/>
        <w:rPr>
          <w:rFonts w:eastAsiaTheme="minorEastAsia"/>
        </w:rPr>
      </w:pPr>
      <w:r w:rsidRPr="0089198A">
        <w:rPr>
          <w:rFonts w:eastAsiaTheme="minorEastAsia"/>
        </w:rPr>
        <w:t>By embracing the idea of our classroom as a laboratory</w:t>
      </w:r>
      <w:r w:rsidR="00AA409D" w:rsidRPr="0089198A">
        <w:rPr>
          <w:rFonts w:eastAsiaTheme="minorEastAsia"/>
        </w:rPr>
        <w:t>, we also must engage the realization that so</w:t>
      </w:r>
      <w:r w:rsidR="003E4BF0" w:rsidRPr="0089198A">
        <w:rPr>
          <w:rFonts w:eastAsiaTheme="minorEastAsia"/>
        </w:rPr>
        <w:t xml:space="preserve"> long as </w:t>
      </w:r>
      <w:r w:rsidR="00453FA1" w:rsidRPr="0089198A">
        <w:rPr>
          <w:rFonts w:eastAsiaTheme="minorEastAsia"/>
        </w:rPr>
        <w:t>we’re</w:t>
      </w:r>
      <w:r w:rsidR="003E4BF0" w:rsidRPr="0089198A">
        <w:rPr>
          <w:rFonts w:eastAsiaTheme="minorEastAsia"/>
        </w:rPr>
        <w:t xml:space="preserve"> putting in honest effort, there’s no such thing as failure in a lab</w:t>
      </w:r>
      <w:r w:rsidR="00177E24" w:rsidRPr="0089198A">
        <w:rPr>
          <w:rFonts w:eastAsiaTheme="minorEastAsia"/>
        </w:rPr>
        <w:t xml:space="preserve"> setting. Meaning, </w:t>
      </w:r>
      <w:r w:rsidR="00DB4254" w:rsidRPr="0089198A">
        <w:rPr>
          <w:rFonts w:eastAsiaTheme="minorEastAsia"/>
        </w:rPr>
        <w:t>the</w:t>
      </w:r>
      <w:r w:rsidR="006F1027" w:rsidRPr="0089198A">
        <w:rPr>
          <w:rFonts w:eastAsiaTheme="minorEastAsia"/>
        </w:rPr>
        <w:t xml:space="preserve"> </w:t>
      </w:r>
      <w:r w:rsidR="003E4BF0" w:rsidRPr="0089198A">
        <w:rPr>
          <w:rFonts w:eastAsiaTheme="minorEastAsia"/>
        </w:rPr>
        <w:t xml:space="preserve">“mistakes” and “failures” </w:t>
      </w:r>
      <w:r w:rsidR="00976667" w:rsidRPr="0089198A">
        <w:rPr>
          <w:rFonts w:eastAsiaTheme="minorEastAsia"/>
        </w:rPr>
        <w:t xml:space="preserve">we encounter </w:t>
      </w:r>
      <w:r w:rsidR="003E4BF0" w:rsidRPr="0089198A">
        <w:rPr>
          <w:rFonts w:eastAsiaTheme="minorEastAsia"/>
        </w:rPr>
        <w:t xml:space="preserve">reading and writing about texts will bring us closer to valuable insights. If </w:t>
      </w:r>
      <w:r w:rsidR="003D06F3" w:rsidRPr="0089198A">
        <w:rPr>
          <w:rFonts w:eastAsiaTheme="minorEastAsia"/>
        </w:rPr>
        <w:t>we’re</w:t>
      </w:r>
      <w:r w:rsidR="003E4BF0" w:rsidRPr="0089198A">
        <w:rPr>
          <w:rFonts w:eastAsiaTheme="minorEastAsia"/>
        </w:rPr>
        <w:t xml:space="preserve"> asking worthwhile questions and taking intellectual risks then </w:t>
      </w:r>
      <w:r w:rsidR="00ED2E32" w:rsidRPr="0089198A">
        <w:rPr>
          <w:rFonts w:eastAsiaTheme="minorEastAsia"/>
        </w:rPr>
        <w:t>we’re</w:t>
      </w:r>
      <w:r w:rsidR="003E4BF0" w:rsidRPr="0089198A">
        <w:rPr>
          <w:rFonts w:eastAsiaTheme="minorEastAsia"/>
        </w:rPr>
        <w:t xml:space="preserve"> always producing new knowledge—even if it’s not the knowledge </w:t>
      </w:r>
      <w:r w:rsidR="0043130C" w:rsidRPr="0089198A">
        <w:rPr>
          <w:rFonts w:eastAsiaTheme="minorEastAsia"/>
        </w:rPr>
        <w:t>we</w:t>
      </w:r>
      <w:r w:rsidR="003E4BF0" w:rsidRPr="0089198A">
        <w:rPr>
          <w:rFonts w:eastAsiaTheme="minorEastAsia"/>
        </w:rPr>
        <w:t xml:space="preserve"> expected</w:t>
      </w:r>
      <w:r w:rsidR="0043130C" w:rsidRPr="0089198A">
        <w:rPr>
          <w:rFonts w:eastAsiaTheme="minorEastAsia"/>
        </w:rPr>
        <w:t>—and this class will reward such efforts</w:t>
      </w:r>
      <w:r w:rsidR="003E4BF0" w:rsidRPr="0089198A">
        <w:rPr>
          <w:rFonts w:eastAsiaTheme="minorEastAsia"/>
        </w:rPr>
        <w:t xml:space="preserve">. </w:t>
      </w:r>
    </w:p>
    <w:p w14:paraId="3810A825" w14:textId="77777777" w:rsidR="007071E2" w:rsidRPr="0089198A" w:rsidRDefault="007071E2" w:rsidP="006F068F">
      <w:pPr>
        <w:widowControl w:val="0"/>
        <w:autoSpaceDE w:val="0"/>
        <w:autoSpaceDN w:val="0"/>
        <w:adjustRightInd w:val="0"/>
        <w:spacing w:after="240"/>
        <w:contextualSpacing/>
        <w:rPr>
          <w:rFonts w:eastAsiaTheme="minorEastAsia"/>
        </w:rPr>
      </w:pPr>
    </w:p>
    <w:p w14:paraId="6BCA6F93" w14:textId="38332F87"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Inevitably, </w:t>
      </w:r>
      <w:r w:rsidR="00987B85" w:rsidRPr="0089198A">
        <w:rPr>
          <w:rFonts w:eastAsiaTheme="minorEastAsia"/>
        </w:rPr>
        <w:t>our</w:t>
      </w:r>
      <w:r w:rsidRPr="0089198A">
        <w:rPr>
          <w:rFonts w:eastAsiaTheme="minorEastAsia"/>
        </w:rPr>
        <w:t xml:space="preserve"> journey will involve both unlearning old methods and experimenting with new strategies. If this all sounds like a lot of work, it is. However, </w:t>
      </w:r>
      <w:r w:rsidR="009219BD" w:rsidRPr="0089198A">
        <w:rPr>
          <w:rFonts w:eastAsiaTheme="minorEastAsia"/>
        </w:rPr>
        <w:t xml:space="preserve">rest assured that </w:t>
      </w:r>
      <w:r w:rsidRPr="0089198A">
        <w:rPr>
          <w:rFonts w:eastAsiaTheme="minorEastAsia"/>
        </w:rPr>
        <w:t xml:space="preserve">the effort you </w:t>
      </w:r>
      <w:r w:rsidR="00D561B0">
        <w:rPr>
          <w:rFonts w:eastAsiaTheme="minorEastAsia"/>
        </w:rPr>
        <w:t xml:space="preserve">commit to </w:t>
      </w:r>
      <w:r w:rsidRPr="0089198A">
        <w:rPr>
          <w:rFonts w:eastAsiaTheme="minorEastAsia"/>
        </w:rPr>
        <w:t xml:space="preserve">improving your reading and writing now will pay off enormously in your academic, professional, and civic lives. The ability to understand difficult texts and to express your ideas in clear, precise prose will help you in every conceivable field, whether you end up reading and writing business plans, </w:t>
      </w:r>
      <w:r w:rsidR="00F2440F" w:rsidRPr="0089198A">
        <w:rPr>
          <w:rFonts w:eastAsiaTheme="minorEastAsia"/>
        </w:rPr>
        <w:t xml:space="preserve">social strategies, </w:t>
      </w:r>
      <w:r w:rsidRPr="0089198A">
        <w:rPr>
          <w:rFonts w:eastAsiaTheme="minorEastAsia"/>
        </w:rPr>
        <w:t xml:space="preserve">grant proposals, legal briefs, research reports, newspaper articles, press releases, or screenplays. Just as importantly, the reading, writing, and critical thinking skills you develop here will help you become informed and responsible citizens. </w:t>
      </w:r>
    </w:p>
    <w:p w14:paraId="21BD599A" w14:textId="77777777" w:rsidR="00DA604F" w:rsidRPr="0089198A" w:rsidRDefault="00DA604F" w:rsidP="006F068F">
      <w:pPr>
        <w:widowControl w:val="0"/>
        <w:autoSpaceDE w:val="0"/>
        <w:autoSpaceDN w:val="0"/>
        <w:adjustRightInd w:val="0"/>
        <w:spacing w:after="240"/>
        <w:contextualSpacing/>
        <w:rPr>
          <w:rFonts w:eastAsiaTheme="minorEastAsia"/>
        </w:rPr>
      </w:pPr>
    </w:p>
    <w:p w14:paraId="77E334B4" w14:textId="77777777" w:rsidR="00C7600C" w:rsidRPr="0089198A" w:rsidRDefault="00C7600C" w:rsidP="006F068F">
      <w:pPr>
        <w:widowControl w:val="0"/>
        <w:autoSpaceDE w:val="0"/>
        <w:autoSpaceDN w:val="0"/>
        <w:adjustRightInd w:val="0"/>
        <w:spacing w:after="240"/>
        <w:contextualSpacing/>
        <w:rPr>
          <w:rFonts w:eastAsiaTheme="minorEastAsia"/>
        </w:rPr>
      </w:pPr>
    </w:p>
    <w:p w14:paraId="74143929"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46E1CF15"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5FD235C3"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1E657194"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34C2F848"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36BBC0DE"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5BE2CEE7" w14:textId="77777777" w:rsidR="008C0A12" w:rsidRPr="0089198A" w:rsidRDefault="008C0A12" w:rsidP="006F068F">
      <w:pPr>
        <w:widowControl w:val="0"/>
        <w:autoSpaceDE w:val="0"/>
        <w:autoSpaceDN w:val="0"/>
        <w:adjustRightInd w:val="0"/>
        <w:spacing w:after="240"/>
        <w:contextualSpacing/>
        <w:rPr>
          <w:rFonts w:eastAsiaTheme="minorEastAsia"/>
          <w:b/>
          <w:bCs/>
          <w:u w:val="single"/>
        </w:rPr>
      </w:pPr>
    </w:p>
    <w:p w14:paraId="5420D973" w14:textId="77777777" w:rsidR="003E4BF0" w:rsidRPr="0089198A" w:rsidRDefault="003E4BF0" w:rsidP="006F068F">
      <w:pPr>
        <w:widowControl w:val="0"/>
        <w:autoSpaceDE w:val="0"/>
        <w:autoSpaceDN w:val="0"/>
        <w:adjustRightInd w:val="0"/>
        <w:spacing w:after="240"/>
        <w:contextualSpacing/>
        <w:rPr>
          <w:rFonts w:eastAsiaTheme="minorEastAsia"/>
          <w:u w:val="single"/>
        </w:rPr>
      </w:pPr>
      <w:r w:rsidRPr="0089198A">
        <w:rPr>
          <w:rFonts w:eastAsiaTheme="minorEastAsia"/>
          <w:b/>
          <w:bCs/>
          <w:u w:val="single"/>
        </w:rPr>
        <w:lastRenderedPageBreak/>
        <w:t xml:space="preserve">Required Texts &amp; Materials </w:t>
      </w:r>
    </w:p>
    <w:p w14:paraId="0B42E8D2" w14:textId="77777777" w:rsidR="003E4BF0" w:rsidRPr="0089198A" w:rsidRDefault="003E4BF0" w:rsidP="006F068F">
      <w:pPr>
        <w:widowControl w:val="0"/>
        <w:numPr>
          <w:ilvl w:val="0"/>
          <w:numId w:val="1"/>
        </w:numPr>
        <w:tabs>
          <w:tab w:val="left" w:pos="220"/>
          <w:tab w:val="left" w:pos="720"/>
        </w:tabs>
        <w:autoSpaceDE w:val="0"/>
        <w:autoSpaceDN w:val="0"/>
        <w:adjustRightInd w:val="0"/>
        <w:spacing w:after="293"/>
        <w:ind w:hanging="720"/>
        <w:contextualSpacing/>
        <w:rPr>
          <w:rFonts w:eastAsiaTheme="minorEastAsia"/>
        </w:rPr>
      </w:pPr>
      <w:r w:rsidRPr="0089198A">
        <w:rPr>
          <w:rFonts w:eastAsiaTheme="minorEastAsia"/>
        </w:rPr>
        <w:t xml:space="preserve">Trimble, John R. </w:t>
      </w:r>
      <w:r w:rsidRPr="0089198A">
        <w:rPr>
          <w:rFonts w:eastAsiaTheme="minorEastAsia"/>
          <w:i/>
          <w:iCs/>
        </w:rPr>
        <w:t>Writing with Style: Conversations on the Art of Writing</w:t>
      </w:r>
      <w:r w:rsidRPr="0089198A">
        <w:rPr>
          <w:rFonts w:eastAsiaTheme="minorEastAsia"/>
        </w:rPr>
        <w:t>. Third Edition. Englewood Cliffs, NJ: Prentice Hall, 2011. ISBN 0205028802  </w:t>
      </w:r>
    </w:p>
    <w:p w14:paraId="20EA842D" w14:textId="1B3EEA8C" w:rsidR="003E4BF0" w:rsidRPr="0089198A" w:rsidRDefault="003E4BF0" w:rsidP="006F068F">
      <w:pPr>
        <w:widowControl w:val="0"/>
        <w:numPr>
          <w:ilvl w:val="0"/>
          <w:numId w:val="1"/>
        </w:numPr>
        <w:tabs>
          <w:tab w:val="left" w:pos="220"/>
          <w:tab w:val="left" w:pos="720"/>
        </w:tabs>
        <w:autoSpaceDE w:val="0"/>
        <w:autoSpaceDN w:val="0"/>
        <w:adjustRightInd w:val="0"/>
        <w:spacing w:after="293"/>
        <w:ind w:hanging="720"/>
        <w:contextualSpacing/>
        <w:rPr>
          <w:rFonts w:eastAsiaTheme="minorEastAsia"/>
        </w:rPr>
      </w:pPr>
      <w:r w:rsidRPr="0089198A">
        <w:rPr>
          <w:rFonts w:eastAsiaTheme="minorEastAsia"/>
        </w:rPr>
        <w:t xml:space="preserve">A </w:t>
      </w:r>
      <w:r w:rsidR="00724F80" w:rsidRPr="0089198A">
        <w:rPr>
          <w:rFonts w:eastAsiaTheme="minorEastAsia"/>
        </w:rPr>
        <w:t>college composition notebook</w:t>
      </w:r>
      <w:r w:rsidRPr="0089198A">
        <w:rPr>
          <w:rFonts w:eastAsiaTheme="minorEastAsia"/>
        </w:rPr>
        <w:t xml:space="preserve">  </w:t>
      </w:r>
    </w:p>
    <w:p w14:paraId="4ED9BBD2" w14:textId="77777777" w:rsidR="003E4BF0" w:rsidRPr="0089198A" w:rsidRDefault="003E4BF0" w:rsidP="006F068F">
      <w:pPr>
        <w:widowControl w:val="0"/>
        <w:numPr>
          <w:ilvl w:val="0"/>
          <w:numId w:val="1"/>
        </w:numPr>
        <w:tabs>
          <w:tab w:val="left" w:pos="220"/>
          <w:tab w:val="left" w:pos="720"/>
        </w:tabs>
        <w:autoSpaceDE w:val="0"/>
        <w:autoSpaceDN w:val="0"/>
        <w:adjustRightInd w:val="0"/>
        <w:spacing w:after="293"/>
        <w:ind w:hanging="720"/>
        <w:contextualSpacing/>
        <w:rPr>
          <w:rFonts w:eastAsiaTheme="minorEastAsia"/>
        </w:rPr>
      </w:pPr>
      <w:r w:rsidRPr="0089198A">
        <w:rPr>
          <w:rFonts w:eastAsiaTheme="minorEastAsia"/>
        </w:rPr>
        <w:t>Your CORE 102 Texts  </w:t>
      </w:r>
    </w:p>
    <w:p w14:paraId="12073AD6" w14:textId="77777777" w:rsidR="003E4BF0" w:rsidRPr="0089198A" w:rsidRDefault="003E4BF0" w:rsidP="006F068F">
      <w:pPr>
        <w:widowControl w:val="0"/>
        <w:numPr>
          <w:ilvl w:val="0"/>
          <w:numId w:val="1"/>
        </w:numPr>
        <w:tabs>
          <w:tab w:val="left" w:pos="220"/>
          <w:tab w:val="left" w:pos="720"/>
        </w:tabs>
        <w:autoSpaceDE w:val="0"/>
        <w:autoSpaceDN w:val="0"/>
        <w:adjustRightInd w:val="0"/>
        <w:spacing w:after="293"/>
        <w:ind w:hanging="720"/>
        <w:contextualSpacing/>
        <w:rPr>
          <w:rFonts w:eastAsiaTheme="minorEastAsia"/>
        </w:rPr>
      </w:pPr>
      <w:r w:rsidRPr="0089198A">
        <w:rPr>
          <w:rFonts w:eastAsiaTheme="minorEastAsia"/>
        </w:rPr>
        <w:t>Your CORE 111 syllabus  </w:t>
      </w:r>
    </w:p>
    <w:p w14:paraId="7465A7DE" w14:textId="77B5F1D2" w:rsidR="007A35CF" w:rsidRPr="0089198A" w:rsidRDefault="003E4BF0" w:rsidP="006F068F">
      <w:pPr>
        <w:widowControl w:val="0"/>
        <w:numPr>
          <w:ilvl w:val="0"/>
          <w:numId w:val="1"/>
        </w:numPr>
        <w:tabs>
          <w:tab w:val="left" w:pos="220"/>
          <w:tab w:val="left" w:pos="720"/>
        </w:tabs>
        <w:autoSpaceDE w:val="0"/>
        <w:autoSpaceDN w:val="0"/>
        <w:adjustRightInd w:val="0"/>
        <w:spacing w:after="293"/>
        <w:ind w:hanging="720"/>
        <w:contextualSpacing/>
        <w:rPr>
          <w:rFonts w:eastAsiaTheme="minorEastAsia"/>
        </w:rPr>
      </w:pPr>
      <w:r w:rsidRPr="0089198A">
        <w:rPr>
          <w:rFonts w:eastAsiaTheme="minorEastAsia"/>
        </w:rPr>
        <w:t>Multiple copies of your own work (prewriting, outlines, rough drafts, fin</w:t>
      </w:r>
      <w:r w:rsidR="0098130B">
        <w:rPr>
          <w:rFonts w:eastAsiaTheme="minorEastAsia"/>
        </w:rPr>
        <w:t xml:space="preserve">al drafts) for review both in class </w:t>
      </w:r>
      <w:r w:rsidRPr="0089198A">
        <w:rPr>
          <w:rFonts w:eastAsiaTheme="minorEastAsia"/>
        </w:rPr>
        <w:t>and in tutorials. Please plan for this in your printing or photocopying budget.  </w:t>
      </w:r>
    </w:p>
    <w:p w14:paraId="5FED8A03" w14:textId="77777777" w:rsidR="007A35CF" w:rsidRPr="0089198A" w:rsidRDefault="007A35CF" w:rsidP="007A35CF">
      <w:pPr>
        <w:widowControl w:val="0"/>
        <w:tabs>
          <w:tab w:val="left" w:pos="220"/>
          <w:tab w:val="left" w:pos="720"/>
        </w:tabs>
        <w:autoSpaceDE w:val="0"/>
        <w:autoSpaceDN w:val="0"/>
        <w:adjustRightInd w:val="0"/>
        <w:spacing w:after="293"/>
        <w:contextualSpacing/>
        <w:rPr>
          <w:rFonts w:eastAsiaTheme="minorEastAsia"/>
        </w:rPr>
      </w:pPr>
    </w:p>
    <w:p w14:paraId="3A68EB86" w14:textId="0B439DCA" w:rsidR="003E4BF0" w:rsidRPr="0089198A" w:rsidRDefault="003E4BF0" w:rsidP="007A35CF">
      <w:pPr>
        <w:widowControl w:val="0"/>
        <w:tabs>
          <w:tab w:val="left" w:pos="220"/>
          <w:tab w:val="left" w:pos="720"/>
        </w:tabs>
        <w:autoSpaceDE w:val="0"/>
        <w:autoSpaceDN w:val="0"/>
        <w:adjustRightInd w:val="0"/>
        <w:spacing w:after="293"/>
        <w:contextualSpacing/>
        <w:rPr>
          <w:rFonts w:eastAsiaTheme="minorEastAsia"/>
        </w:rPr>
      </w:pPr>
      <w:r w:rsidRPr="0089198A">
        <w:rPr>
          <w:rFonts w:eastAsiaTheme="minorEastAsia"/>
        </w:rPr>
        <w:t xml:space="preserve">Please bring your </w:t>
      </w:r>
      <w:r w:rsidR="005129FE" w:rsidRPr="0089198A">
        <w:rPr>
          <w:rFonts w:eastAsiaTheme="minorEastAsia"/>
        </w:rPr>
        <w:t>notebook</w:t>
      </w:r>
      <w:r w:rsidRPr="0089198A">
        <w:rPr>
          <w:rFonts w:eastAsiaTheme="minorEastAsia"/>
        </w:rPr>
        <w:t xml:space="preserve"> and all relevant CORE 102 and CORE 111 texts to all classes and tutorials. I may occasionally ask you to bring a laptop to class or tutorial as well. If you do not have a laptop or tablet that can access the </w:t>
      </w:r>
      <w:proofErr w:type="gramStart"/>
      <w:r w:rsidRPr="0089198A">
        <w:rPr>
          <w:rFonts w:eastAsiaTheme="minorEastAsia"/>
        </w:rPr>
        <w:t>internet</w:t>
      </w:r>
      <w:proofErr w:type="gramEnd"/>
      <w:r w:rsidRPr="0089198A">
        <w:rPr>
          <w:rFonts w:eastAsiaTheme="minorEastAsia"/>
        </w:rPr>
        <w:t xml:space="preserve"> and open Word and PDF documents, please let me know so we can make alternate arrangements for you.  </w:t>
      </w:r>
    </w:p>
    <w:p w14:paraId="0BE0F344" w14:textId="77777777" w:rsidR="00336D78" w:rsidRPr="0089198A" w:rsidRDefault="00336D78" w:rsidP="006F068F">
      <w:pPr>
        <w:widowControl w:val="0"/>
        <w:tabs>
          <w:tab w:val="left" w:pos="220"/>
          <w:tab w:val="left" w:pos="720"/>
        </w:tabs>
        <w:autoSpaceDE w:val="0"/>
        <w:autoSpaceDN w:val="0"/>
        <w:adjustRightInd w:val="0"/>
        <w:spacing w:after="240"/>
        <w:contextualSpacing/>
        <w:rPr>
          <w:rFonts w:eastAsiaTheme="minorEastAsia"/>
          <w:b/>
          <w:bCs/>
        </w:rPr>
      </w:pPr>
    </w:p>
    <w:p w14:paraId="44BC9518" w14:textId="77777777" w:rsidR="00336D78" w:rsidRPr="0089198A" w:rsidRDefault="003E4BF0" w:rsidP="006F068F">
      <w:pPr>
        <w:widowControl w:val="0"/>
        <w:tabs>
          <w:tab w:val="left" w:pos="220"/>
          <w:tab w:val="left" w:pos="720"/>
        </w:tabs>
        <w:autoSpaceDE w:val="0"/>
        <w:autoSpaceDN w:val="0"/>
        <w:adjustRightInd w:val="0"/>
        <w:spacing w:after="240"/>
        <w:contextualSpacing/>
        <w:rPr>
          <w:rFonts w:eastAsiaTheme="minorEastAsia"/>
          <w:b/>
          <w:bCs/>
          <w:u w:val="single"/>
        </w:rPr>
      </w:pPr>
      <w:r w:rsidRPr="0089198A">
        <w:rPr>
          <w:rFonts w:eastAsiaTheme="minorEastAsia"/>
          <w:b/>
          <w:bCs/>
          <w:u w:val="single"/>
        </w:rPr>
        <w:t>Course Policies </w:t>
      </w:r>
      <w:r w:rsidR="00336D78" w:rsidRPr="0089198A">
        <w:rPr>
          <w:rFonts w:eastAsiaTheme="minorEastAsia"/>
          <w:b/>
          <w:bCs/>
          <w:u w:val="single"/>
        </w:rPr>
        <w:t>Attendance &amp; Participation</w:t>
      </w:r>
    </w:p>
    <w:p w14:paraId="45C7886A" w14:textId="04319651" w:rsidR="003E4BF0" w:rsidRPr="0089198A" w:rsidRDefault="003E4BF0" w:rsidP="006F068F">
      <w:pPr>
        <w:widowControl w:val="0"/>
        <w:tabs>
          <w:tab w:val="left" w:pos="220"/>
          <w:tab w:val="left" w:pos="720"/>
        </w:tabs>
        <w:autoSpaceDE w:val="0"/>
        <w:autoSpaceDN w:val="0"/>
        <w:adjustRightInd w:val="0"/>
        <w:spacing w:after="240"/>
        <w:contextualSpacing/>
        <w:rPr>
          <w:rFonts w:eastAsiaTheme="minorEastAsia"/>
        </w:rPr>
      </w:pPr>
      <w:r w:rsidRPr="0089198A">
        <w:rPr>
          <w:rFonts w:eastAsiaTheme="minorEastAsia"/>
        </w:rPr>
        <w:t xml:space="preserve">CORE 111 only meets once a week, and the participation of every student is vital for its—and your—success. If you find that you must miss a class, tutorial, or other deadline, please e-mail me in advance. You are allowed one absence for any reason. (You do not need to tell me the reason or obtain a doctor’s note, etc.) After two or three absences, students often find their performance in the course noticeably suffers because they’ve missed so much valuable class time. If you find yourself facing a major illness, family emergency, or other situation that threatens to affect your ability to attend and participate in our class, </w:t>
      </w:r>
      <w:r w:rsidR="00D236A3" w:rsidRPr="0089198A">
        <w:rPr>
          <w:rFonts w:eastAsiaTheme="minorEastAsia"/>
        </w:rPr>
        <w:t xml:space="preserve">please </w:t>
      </w:r>
      <w:r w:rsidRPr="0089198A">
        <w:rPr>
          <w:rFonts w:eastAsiaTheme="minorEastAsia"/>
        </w:rPr>
        <w:t xml:space="preserve">get in touch with me as soon as possible so we can talk about your options. </w:t>
      </w:r>
      <w:r w:rsidR="005B3317" w:rsidRPr="0089198A">
        <w:rPr>
          <w:rFonts w:eastAsiaTheme="minorEastAsia"/>
        </w:rPr>
        <w:t xml:space="preserve">Be aware that after </w:t>
      </w:r>
      <w:r w:rsidR="009A6B57" w:rsidRPr="0089198A">
        <w:rPr>
          <w:rFonts w:eastAsiaTheme="minorEastAsia"/>
        </w:rPr>
        <w:t xml:space="preserve">any absence </w:t>
      </w:r>
      <w:r w:rsidRPr="0089198A">
        <w:rPr>
          <w:rFonts w:eastAsiaTheme="minorEastAsia"/>
        </w:rPr>
        <w:t>it’s your responsibility to talk with classmates about what you missed so that you’ll be prepared for the next class.  </w:t>
      </w:r>
    </w:p>
    <w:p w14:paraId="5CC72CE6" w14:textId="77777777" w:rsidR="002641EA" w:rsidRPr="0089198A" w:rsidRDefault="002641EA" w:rsidP="006F068F">
      <w:pPr>
        <w:widowControl w:val="0"/>
        <w:autoSpaceDE w:val="0"/>
        <w:autoSpaceDN w:val="0"/>
        <w:adjustRightInd w:val="0"/>
        <w:spacing w:after="240"/>
        <w:contextualSpacing/>
        <w:rPr>
          <w:rFonts w:eastAsiaTheme="minorEastAsia"/>
        </w:rPr>
      </w:pPr>
    </w:p>
    <w:p w14:paraId="5546A19E" w14:textId="1F741999" w:rsidR="003E4BF0" w:rsidRPr="0089198A" w:rsidRDefault="003E4BF0" w:rsidP="006F068F">
      <w:pPr>
        <w:widowControl w:val="0"/>
        <w:autoSpaceDE w:val="0"/>
        <w:autoSpaceDN w:val="0"/>
        <w:adjustRightInd w:val="0"/>
        <w:spacing w:after="240"/>
        <w:contextualSpacing/>
        <w:rPr>
          <w:rFonts w:eastAsiaTheme="minorEastAsia"/>
          <w:i/>
          <w:iCs/>
        </w:rPr>
      </w:pPr>
      <w:r w:rsidRPr="0089198A">
        <w:rPr>
          <w:rFonts w:eastAsiaTheme="minorEastAsia"/>
        </w:rPr>
        <w:t xml:space="preserve">Speaking of preparation: to thrive in CORE 111, you need come to each class ready to actively participate. This means arriving on time with all the relevant course materials in hand (that is, any reading or writing assigned for that meeting). It means having done the assigned reading—and having </w:t>
      </w:r>
      <w:r w:rsidRPr="0089198A">
        <w:rPr>
          <w:rFonts w:eastAsiaTheme="minorEastAsia"/>
          <w:i/>
          <w:iCs/>
        </w:rPr>
        <w:t xml:space="preserve">thought thoroughly about </w:t>
      </w:r>
      <w:r w:rsidRPr="0089198A">
        <w:rPr>
          <w:rFonts w:eastAsiaTheme="minorEastAsia"/>
        </w:rPr>
        <w:t xml:space="preserve">the assigned reading—in advance, so that you’re prepared to ask questions, express opinions, and respond to the comments of your classmates with respect and intelligence. There is no sitting on the sidelines in this class; everyone needs to be an active member of our community. Speak up for your ideas, and try out new ones. Take outrageous positions. Fall on your face. Respectfully challenge and critique each other. Have fun. </w:t>
      </w:r>
      <w:r w:rsidR="00E5127F">
        <w:rPr>
          <w:rFonts w:eastAsiaTheme="minorEastAsia"/>
          <w:i/>
          <w:iCs/>
        </w:rPr>
        <w:t>Please, k</w:t>
      </w:r>
      <w:r w:rsidRPr="0089198A">
        <w:rPr>
          <w:rFonts w:eastAsiaTheme="minorEastAsia"/>
          <w:i/>
          <w:iCs/>
        </w:rPr>
        <w:t>eep all laptops, cell phones, and other distracting devi</w:t>
      </w:r>
      <w:r w:rsidR="00E5127F">
        <w:rPr>
          <w:rFonts w:eastAsiaTheme="minorEastAsia"/>
          <w:i/>
          <w:iCs/>
        </w:rPr>
        <w:t>ces turned off</w:t>
      </w:r>
      <w:r w:rsidRPr="0089198A">
        <w:rPr>
          <w:rFonts w:eastAsiaTheme="minorEastAsia"/>
          <w:i/>
          <w:iCs/>
        </w:rPr>
        <w:t xml:space="preserve"> and out of sight. </w:t>
      </w:r>
    </w:p>
    <w:p w14:paraId="2A6602B5" w14:textId="77777777" w:rsidR="00910F5A" w:rsidRPr="0089198A" w:rsidRDefault="00910F5A" w:rsidP="006F068F">
      <w:pPr>
        <w:widowControl w:val="0"/>
        <w:autoSpaceDE w:val="0"/>
        <w:autoSpaceDN w:val="0"/>
        <w:adjustRightInd w:val="0"/>
        <w:spacing w:after="240"/>
        <w:contextualSpacing/>
        <w:rPr>
          <w:rFonts w:eastAsiaTheme="minorEastAsia"/>
        </w:rPr>
      </w:pPr>
    </w:p>
    <w:p w14:paraId="11B30D28" w14:textId="341D39D6" w:rsidR="003E4BF0"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Assignment</w:t>
      </w:r>
      <w:r w:rsidR="002641EA" w:rsidRPr="0089198A">
        <w:rPr>
          <w:rFonts w:eastAsiaTheme="minorEastAsia"/>
          <w:b/>
          <w:bCs/>
        </w:rPr>
        <w:t xml:space="preserve">s: </w:t>
      </w:r>
      <w:r w:rsidRPr="0089198A">
        <w:rPr>
          <w:rFonts w:eastAsiaTheme="minorEastAsia"/>
        </w:rPr>
        <w:t xml:space="preserve">We will work together on six writing assignments (and </w:t>
      </w:r>
      <w:r w:rsidR="00906CB1">
        <w:rPr>
          <w:rFonts w:eastAsiaTheme="minorEastAsia"/>
        </w:rPr>
        <w:t>many</w:t>
      </w:r>
      <w:r w:rsidRPr="0089198A">
        <w:rPr>
          <w:rFonts w:eastAsiaTheme="minorEastAsia"/>
        </w:rPr>
        <w:t xml:space="preserve"> smaller writing exercises) over the next fifteen weeks. Each finished assignment you turn in for my feedback will be the culmination of an extensive </w:t>
      </w:r>
      <w:r w:rsidRPr="0089198A">
        <w:rPr>
          <w:rFonts w:eastAsiaTheme="minorEastAsia"/>
          <w:i/>
          <w:iCs/>
        </w:rPr>
        <w:t>writing process</w:t>
      </w:r>
      <w:r w:rsidR="00952782" w:rsidRPr="0089198A">
        <w:rPr>
          <w:rFonts w:eastAsiaTheme="minorEastAsia"/>
        </w:rPr>
        <w:t xml:space="preserve"> for</w:t>
      </w:r>
      <w:r w:rsidRPr="0089198A">
        <w:rPr>
          <w:rFonts w:eastAsiaTheme="minorEastAsia"/>
        </w:rPr>
        <w:t xml:space="preserve"> which you w</w:t>
      </w:r>
      <w:r w:rsidR="003F6B01" w:rsidRPr="0089198A">
        <w:rPr>
          <w:rFonts w:eastAsiaTheme="minorEastAsia"/>
        </w:rPr>
        <w:t xml:space="preserve">ill produce multiple artifacts, </w:t>
      </w:r>
      <w:r w:rsidR="00882C92" w:rsidRPr="0089198A">
        <w:rPr>
          <w:rFonts w:eastAsiaTheme="minorEastAsia"/>
        </w:rPr>
        <w:t>including</w:t>
      </w:r>
      <w:r w:rsidRPr="0089198A">
        <w:rPr>
          <w:rFonts w:eastAsiaTheme="minorEastAsia"/>
        </w:rPr>
        <w:t xml:space="preserve"> invention exercises, outlines, rough drafts, </w:t>
      </w:r>
      <w:r w:rsidR="00CA5FBD" w:rsidRPr="0089198A">
        <w:rPr>
          <w:rFonts w:eastAsiaTheme="minorEastAsia"/>
        </w:rPr>
        <w:t>revisions</w:t>
      </w:r>
      <w:r w:rsidR="00945A79" w:rsidRPr="0089198A">
        <w:rPr>
          <w:rFonts w:eastAsiaTheme="minorEastAsia"/>
        </w:rPr>
        <w:t>. Often,</w:t>
      </w:r>
      <w:r w:rsidRPr="0089198A">
        <w:rPr>
          <w:rFonts w:eastAsiaTheme="minorEastAsia"/>
        </w:rPr>
        <w:t xml:space="preserve"> I will ask you to submit these artifacts </w:t>
      </w:r>
      <w:r w:rsidR="00676AE2" w:rsidRPr="0089198A">
        <w:rPr>
          <w:rFonts w:eastAsiaTheme="minorEastAsia"/>
        </w:rPr>
        <w:t xml:space="preserve">along </w:t>
      </w:r>
      <w:r w:rsidRPr="0089198A">
        <w:rPr>
          <w:rFonts w:eastAsiaTheme="minorEastAsia"/>
        </w:rPr>
        <w:t>with your final assignments. Unless otherwise stated, all assignments should be double-spaced, typed in 12-point Times New Roman font with one-inch margins. Pages should be numbered in the upper right corner</w:t>
      </w:r>
      <w:r w:rsidR="00020BAA">
        <w:rPr>
          <w:rFonts w:eastAsiaTheme="minorEastAsia"/>
        </w:rPr>
        <w:t xml:space="preserve"> (with the exception of the first page)</w:t>
      </w:r>
      <w:r w:rsidRPr="0089198A">
        <w:rPr>
          <w:rFonts w:eastAsiaTheme="minorEastAsia"/>
        </w:rPr>
        <w:t xml:space="preserve">. </w:t>
      </w:r>
    </w:p>
    <w:p w14:paraId="3D7E9C22" w14:textId="77777777" w:rsidR="007644D0" w:rsidRDefault="007644D0" w:rsidP="006F068F">
      <w:pPr>
        <w:widowControl w:val="0"/>
        <w:autoSpaceDE w:val="0"/>
        <w:autoSpaceDN w:val="0"/>
        <w:adjustRightInd w:val="0"/>
        <w:spacing w:after="240"/>
        <w:contextualSpacing/>
        <w:rPr>
          <w:rFonts w:eastAsiaTheme="minorEastAsia"/>
          <w:u w:val="single"/>
        </w:rPr>
      </w:pPr>
    </w:p>
    <w:p w14:paraId="6FB5F5CE" w14:textId="77777777" w:rsidR="006F71D9" w:rsidRPr="0089198A" w:rsidRDefault="006F71D9" w:rsidP="006F068F">
      <w:pPr>
        <w:widowControl w:val="0"/>
        <w:autoSpaceDE w:val="0"/>
        <w:autoSpaceDN w:val="0"/>
        <w:adjustRightInd w:val="0"/>
        <w:spacing w:after="240"/>
        <w:contextualSpacing/>
        <w:rPr>
          <w:rFonts w:eastAsiaTheme="minorEastAsia"/>
          <w:u w:val="single"/>
        </w:rPr>
      </w:pPr>
    </w:p>
    <w:p w14:paraId="1D0C7A72" w14:textId="21BFF4F2" w:rsidR="003E4BF0"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 xml:space="preserve">Late Work: </w:t>
      </w:r>
      <w:r w:rsidRPr="0089198A">
        <w:rPr>
          <w:rFonts w:eastAsiaTheme="minorEastAsia"/>
        </w:rPr>
        <w:t>It is your responsibility to finish each writing assignment by its due date and time. I am willing to consider giving extensions, but they must be asked for in advance and will not be awarded retroactively. If you turn in a paper late without having cleared it with me first, it will be marked down substantially and receive no written comments. If y</w:t>
      </w:r>
      <w:r w:rsidR="00A025FA">
        <w:rPr>
          <w:rFonts w:eastAsiaTheme="minorEastAsia"/>
        </w:rPr>
        <w:t>ou find yourself falling behind please</w:t>
      </w:r>
      <w:r w:rsidRPr="0089198A">
        <w:rPr>
          <w:rFonts w:eastAsiaTheme="minorEastAsia"/>
        </w:rPr>
        <w:t xml:space="preserve"> </w:t>
      </w:r>
      <w:r w:rsidRPr="0089198A">
        <w:rPr>
          <w:rFonts w:eastAsiaTheme="minorEastAsia"/>
          <w:i/>
          <w:iCs/>
        </w:rPr>
        <w:t xml:space="preserve">talk to me </w:t>
      </w:r>
      <w:r w:rsidRPr="0089198A">
        <w:rPr>
          <w:rFonts w:eastAsiaTheme="minorEastAsia"/>
        </w:rPr>
        <w:t xml:space="preserve">so we can discuss your options. I want each of you to succeed, but I can’t help you if you don't keep me in the loop when problems arise. </w:t>
      </w:r>
    </w:p>
    <w:p w14:paraId="208DD6B6" w14:textId="77777777" w:rsidR="007E5D46" w:rsidRPr="0089198A" w:rsidRDefault="007E5D46" w:rsidP="006F068F">
      <w:pPr>
        <w:widowControl w:val="0"/>
        <w:autoSpaceDE w:val="0"/>
        <w:autoSpaceDN w:val="0"/>
        <w:adjustRightInd w:val="0"/>
        <w:spacing w:after="240"/>
        <w:contextualSpacing/>
        <w:rPr>
          <w:rFonts w:eastAsiaTheme="minorEastAsia"/>
        </w:rPr>
      </w:pPr>
    </w:p>
    <w:p w14:paraId="02C222C3" w14:textId="4480C033" w:rsidR="003E4BF0"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 xml:space="preserve">Feedback: </w:t>
      </w:r>
      <w:r w:rsidRPr="0089198A">
        <w:rPr>
          <w:rFonts w:eastAsiaTheme="minorEastAsia"/>
        </w:rPr>
        <w:t xml:space="preserve">The feedback I provide on your finished writing assignments is </w:t>
      </w:r>
      <w:r w:rsidRPr="0089198A">
        <w:rPr>
          <w:rFonts w:eastAsiaTheme="minorEastAsia"/>
          <w:i/>
          <w:iCs/>
        </w:rPr>
        <w:t>purposefully not exhaustive</w:t>
      </w:r>
      <w:r w:rsidRPr="0089198A">
        <w:rPr>
          <w:rFonts w:eastAsiaTheme="minorEastAsia"/>
        </w:rPr>
        <w:t>. I</w:t>
      </w:r>
      <w:r w:rsidR="003B4EA4">
        <w:rPr>
          <w:rFonts w:eastAsiaTheme="minorEastAsia"/>
        </w:rPr>
        <w:t>nstead, I</w:t>
      </w:r>
      <w:r w:rsidRPr="0089198A">
        <w:rPr>
          <w:rFonts w:eastAsiaTheme="minorEastAsia"/>
        </w:rPr>
        <w:t xml:space="preserve"> will focus on the most important areas</w:t>
      </w:r>
      <w:r w:rsidR="00C4456D">
        <w:rPr>
          <w:rFonts w:eastAsiaTheme="minorEastAsia"/>
        </w:rPr>
        <w:t xml:space="preserve"> in which you could improve</w:t>
      </w:r>
      <w:r w:rsidR="009A4693">
        <w:rPr>
          <w:rFonts w:eastAsiaTheme="minorEastAsia"/>
        </w:rPr>
        <w:t>. Please</w:t>
      </w:r>
      <w:r w:rsidR="00C4456D">
        <w:rPr>
          <w:rFonts w:eastAsiaTheme="minorEastAsia"/>
        </w:rPr>
        <w:t xml:space="preserve"> use my </w:t>
      </w:r>
      <w:r w:rsidRPr="0089198A">
        <w:rPr>
          <w:rFonts w:eastAsiaTheme="minorEastAsia"/>
        </w:rPr>
        <w:t xml:space="preserve">comments </w:t>
      </w:r>
      <w:r w:rsidR="00864C61">
        <w:rPr>
          <w:rFonts w:eastAsiaTheme="minorEastAsia"/>
        </w:rPr>
        <w:t xml:space="preserve">to help </w:t>
      </w:r>
      <w:r w:rsidRPr="0089198A">
        <w:rPr>
          <w:rFonts w:eastAsiaTheme="minorEastAsia"/>
        </w:rPr>
        <w:t xml:space="preserve">you revise the essay or write your next essay more effectively. If you want to talk more specifically or extensively about an assignment or my comments, make that part of your tutorial plan. </w:t>
      </w:r>
    </w:p>
    <w:p w14:paraId="7C72BEB5" w14:textId="77777777" w:rsidR="007E5D46" w:rsidRPr="0089198A" w:rsidRDefault="007E5D46" w:rsidP="006F068F">
      <w:pPr>
        <w:widowControl w:val="0"/>
        <w:autoSpaceDE w:val="0"/>
        <w:autoSpaceDN w:val="0"/>
        <w:adjustRightInd w:val="0"/>
        <w:spacing w:after="240"/>
        <w:contextualSpacing/>
        <w:rPr>
          <w:rFonts w:eastAsiaTheme="minorEastAsia"/>
        </w:rPr>
      </w:pPr>
    </w:p>
    <w:p w14:paraId="6CBC40EB" w14:textId="77777777"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 xml:space="preserve">Tutorials: </w:t>
      </w:r>
      <w:r w:rsidRPr="0089198A">
        <w:rPr>
          <w:rFonts w:eastAsiaTheme="minorEastAsia"/>
        </w:rPr>
        <w:t xml:space="preserve">Over the course of the semester, you will attend </w:t>
      </w:r>
      <w:r w:rsidRPr="001812BB">
        <w:rPr>
          <w:rFonts w:eastAsiaTheme="minorEastAsia"/>
          <w:b/>
        </w:rPr>
        <w:t xml:space="preserve">six 30-minute tutorials </w:t>
      </w:r>
      <w:r w:rsidRPr="0089198A">
        <w:rPr>
          <w:rFonts w:eastAsiaTheme="minorEastAsia"/>
        </w:rPr>
        <w:t xml:space="preserve">with me in order to discuss your writing in a one-on-one setting. Many students feel that these meetings are the most beneficial part of the CORE 111 experience. To reap the benefits of a tutorial, however, you’ve got to engage in extensive preparation. </w:t>
      </w:r>
      <w:r w:rsidRPr="0089198A">
        <w:rPr>
          <w:rFonts w:eastAsiaTheme="minorEastAsia"/>
          <w:i/>
          <w:iCs/>
        </w:rPr>
        <w:t>You’ll be guiding our conversation</w:t>
      </w:r>
      <w:r w:rsidRPr="0089198A">
        <w:rPr>
          <w:rFonts w:eastAsiaTheme="minorEastAsia"/>
        </w:rPr>
        <w:t xml:space="preserve">, so make sure to decide in advance what you need help with or want to discuss. Try to formulate specific questions about recent in-class activities, previous assignments, or the current assignment, so that you’ll walk out of our meeting a more confident writer than you were when you walked in. </w:t>
      </w:r>
    </w:p>
    <w:p w14:paraId="0D136C6A" w14:textId="77777777" w:rsidR="003E4BF0"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Please note that tutorials are designed primarily to improve your writing process—they are not intended to be editing sessions in which I will “fix” your paper. I’ll always provide specific instructions about the writing you should bring with you to our meetings. Always be on time and bring two (2) copies of your written work, as well as all appropriate texts. Missed tutorials will not be rescheduled unless you have arranged an alternative meeting with me in advance. </w:t>
      </w:r>
    </w:p>
    <w:p w14:paraId="3F20765B" w14:textId="77777777" w:rsidR="00452D76" w:rsidRPr="0089198A" w:rsidRDefault="00452D76" w:rsidP="006F068F">
      <w:pPr>
        <w:widowControl w:val="0"/>
        <w:autoSpaceDE w:val="0"/>
        <w:autoSpaceDN w:val="0"/>
        <w:adjustRightInd w:val="0"/>
        <w:spacing w:after="240"/>
        <w:contextualSpacing/>
        <w:rPr>
          <w:rFonts w:eastAsiaTheme="minorEastAsia"/>
        </w:rPr>
      </w:pPr>
    </w:p>
    <w:p w14:paraId="3D32DE6C" w14:textId="77777777" w:rsidR="003E4BF0" w:rsidRDefault="003E4BF0" w:rsidP="006F068F">
      <w:pPr>
        <w:widowControl w:val="0"/>
        <w:autoSpaceDE w:val="0"/>
        <w:autoSpaceDN w:val="0"/>
        <w:adjustRightInd w:val="0"/>
        <w:spacing w:after="240"/>
        <w:contextualSpacing/>
        <w:rPr>
          <w:rFonts w:eastAsiaTheme="minorEastAsia"/>
        </w:rPr>
      </w:pPr>
      <w:proofErr w:type="spellStart"/>
      <w:r w:rsidRPr="0089198A">
        <w:rPr>
          <w:rFonts w:eastAsiaTheme="minorEastAsia"/>
          <w:b/>
          <w:bCs/>
        </w:rPr>
        <w:t>Workshopping</w:t>
      </w:r>
      <w:proofErr w:type="spellEnd"/>
      <w:r w:rsidRPr="0089198A">
        <w:rPr>
          <w:rFonts w:eastAsiaTheme="minorEastAsia"/>
          <w:b/>
          <w:bCs/>
        </w:rPr>
        <w:t xml:space="preserve">: </w:t>
      </w:r>
      <w:r w:rsidRPr="0089198A">
        <w:rPr>
          <w:rFonts w:eastAsiaTheme="minorEastAsia"/>
        </w:rPr>
        <w:t xml:space="preserve">You will learn a lot from each other over the course of the semester, in part because you will be reading your classmates’ work. Sometimes we may use examples of your writing for an activity in class; other times you may peer review some of your classmates’ drafts or give each other feedback on homework. This means your classmates may read any writing you produce, so always put forth your best effort and never submit anything that you wouldn’t feel comfortable having others read. In the event that you feel compelled to write something you don’t want to share, come and talk to me. </w:t>
      </w:r>
    </w:p>
    <w:p w14:paraId="5B69671C" w14:textId="77777777" w:rsidR="00452D76" w:rsidRPr="0089198A" w:rsidRDefault="00452D76" w:rsidP="006F068F">
      <w:pPr>
        <w:widowControl w:val="0"/>
        <w:autoSpaceDE w:val="0"/>
        <w:autoSpaceDN w:val="0"/>
        <w:adjustRightInd w:val="0"/>
        <w:spacing w:after="240"/>
        <w:contextualSpacing/>
        <w:rPr>
          <w:rFonts w:eastAsiaTheme="minorEastAsia"/>
        </w:rPr>
      </w:pPr>
    </w:p>
    <w:p w14:paraId="006F2196" w14:textId="7481D997" w:rsidR="003E4BF0"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 xml:space="preserve">Technology: </w:t>
      </w:r>
      <w:r w:rsidRPr="0089198A">
        <w:rPr>
          <w:rFonts w:eastAsiaTheme="minorEastAsia"/>
        </w:rPr>
        <w:t xml:space="preserve">Generally we will not be using laptops, tablets, or other electronic reading/writing devices in class. You can (and should) take all necessary notes on paper, unless you have a documented physical or learning difference that requires the use of a computer. For some class activities I may ask you to use your laptops; in those cases you should make sure to keep to the task at hand when your laptop is out and refrain from checking email, social media, or other websites. Please keep phones silent and </w:t>
      </w:r>
      <w:r w:rsidR="003E4A53">
        <w:rPr>
          <w:rFonts w:eastAsiaTheme="minorEastAsia"/>
        </w:rPr>
        <w:t>away</w:t>
      </w:r>
      <w:r w:rsidRPr="0089198A">
        <w:rPr>
          <w:rFonts w:eastAsiaTheme="minorEastAsia"/>
        </w:rPr>
        <w:t xml:space="preserve"> </w:t>
      </w:r>
      <w:r w:rsidRPr="0089198A">
        <w:rPr>
          <w:rFonts w:eastAsiaTheme="minorEastAsia"/>
          <w:i/>
          <w:iCs/>
        </w:rPr>
        <w:t xml:space="preserve">at all times </w:t>
      </w:r>
      <w:r w:rsidRPr="0089198A">
        <w:rPr>
          <w:rFonts w:eastAsiaTheme="minorEastAsia"/>
        </w:rPr>
        <w:t xml:space="preserve">during class. Your engagement necessitates that you refrain from texting and/or looking at your phone during class. </w:t>
      </w:r>
    </w:p>
    <w:p w14:paraId="75A58625" w14:textId="77777777" w:rsidR="00452D76" w:rsidRPr="0089198A" w:rsidRDefault="00452D76" w:rsidP="006F068F">
      <w:pPr>
        <w:widowControl w:val="0"/>
        <w:autoSpaceDE w:val="0"/>
        <w:autoSpaceDN w:val="0"/>
        <w:adjustRightInd w:val="0"/>
        <w:spacing w:after="240"/>
        <w:contextualSpacing/>
        <w:rPr>
          <w:rFonts w:eastAsiaTheme="minorEastAsia"/>
        </w:rPr>
      </w:pPr>
    </w:p>
    <w:p w14:paraId="4268372E" w14:textId="382DD639"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Plagiarism</w:t>
      </w:r>
      <w:r w:rsidR="00607339">
        <w:rPr>
          <w:rFonts w:eastAsiaTheme="minorEastAsia"/>
        </w:rPr>
        <w:t>: T</w:t>
      </w:r>
      <w:r w:rsidRPr="0089198A">
        <w:rPr>
          <w:rFonts w:eastAsiaTheme="minorEastAsia"/>
        </w:rPr>
        <w:t>aking the words of another author and passing them off as your own undermines both your learning process and the academic community of which you are now a member. So does turning in a paper for one class that you wrote for a different class. If you are caught plagiarizing you will receive a failing grade for this course and will be asked to leave the Thematic Option Honors Program; you may also be dismissed from USC. Generally, to avoid plagiarism you must do the following: give credit to the proper sources for any ideas you reference that are not your own; avoid turning in papers written for another class; and be careful when you work with tuto</w:t>
      </w:r>
      <w:r w:rsidR="008E1D72">
        <w:rPr>
          <w:rFonts w:eastAsiaTheme="minorEastAsia"/>
        </w:rPr>
        <w:t xml:space="preserve">rs, friends, or family members because </w:t>
      </w:r>
      <w:r w:rsidRPr="0089198A">
        <w:rPr>
          <w:rFonts w:eastAsiaTheme="minorEastAsia"/>
        </w:rPr>
        <w:t>if the person helping you</w:t>
      </w:r>
      <w:r w:rsidR="00DF574C">
        <w:rPr>
          <w:rFonts w:eastAsiaTheme="minorEastAsia"/>
        </w:rPr>
        <w:t xml:space="preserve"> alters your work substantially</w:t>
      </w:r>
      <w:r w:rsidRPr="0089198A">
        <w:rPr>
          <w:rFonts w:eastAsiaTheme="minorEastAsia"/>
        </w:rPr>
        <w:t xml:space="preserve"> this is plagiarism as well. For a complete definition of what constitutes plagiarism, see your </w:t>
      </w:r>
      <w:proofErr w:type="spellStart"/>
      <w:r w:rsidRPr="0089198A">
        <w:rPr>
          <w:rFonts w:eastAsiaTheme="minorEastAsia"/>
        </w:rPr>
        <w:t>SCampus</w:t>
      </w:r>
      <w:proofErr w:type="spellEnd"/>
      <w:r w:rsidRPr="0089198A">
        <w:rPr>
          <w:rFonts w:eastAsiaTheme="minorEastAsia"/>
        </w:rPr>
        <w:t xml:space="preserve"> Student Guidebook. If you have further questions, don’t hesitate to ask me. </w:t>
      </w:r>
    </w:p>
    <w:p w14:paraId="5EC5B968" w14:textId="77777777" w:rsidR="008F75D8" w:rsidRPr="0089198A" w:rsidRDefault="008F75D8" w:rsidP="006F068F">
      <w:pPr>
        <w:widowControl w:val="0"/>
        <w:autoSpaceDE w:val="0"/>
        <w:autoSpaceDN w:val="0"/>
        <w:adjustRightInd w:val="0"/>
        <w:spacing w:after="240"/>
        <w:contextualSpacing/>
        <w:rPr>
          <w:rFonts w:eastAsiaTheme="minorEastAsia"/>
        </w:rPr>
      </w:pPr>
    </w:p>
    <w:p w14:paraId="3319C8B0" w14:textId="77777777"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b/>
          <w:bCs/>
        </w:rPr>
        <w:t>Grading</w:t>
      </w:r>
      <w:r w:rsidRPr="0089198A">
        <w:rPr>
          <w:rFonts w:eastAsiaTheme="minorEastAsia"/>
        </w:rPr>
        <w:t xml:space="preserve">: Your grade will be weighted in the following manner: </w:t>
      </w:r>
    </w:p>
    <w:p w14:paraId="6266C0F1" w14:textId="77777777" w:rsidR="008F75D8" w:rsidRPr="0089198A" w:rsidRDefault="008F75D8" w:rsidP="006F068F">
      <w:pPr>
        <w:widowControl w:val="0"/>
        <w:autoSpaceDE w:val="0"/>
        <w:autoSpaceDN w:val="0"/>
        <w:adjustRightInd w:val="0"/>
        <w:spacing w:after="240"/>
        <w:contextualSpacing/>
        <w:rPr>
          <w:rFonts w:eastAsiaTheme="minorEastAsia"/>
        </w:rPr>
      </w:pPr>
    </w:p>
    <w:p w14:paraId="2D63377C" w14:textId="77777777" w:rsidR="008F75D8"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Formal Written Assignments (A1-A6) 60% </w:t>
      </w:r>
    </w:p>
    <w:p w14:paraId="09EAEC99" w14:textId="77777777" w:rsidR="008F75D8"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In-Class Preparation &amp; Participation 20% </w:t>
      </w:r>
    </w:p>
    <w:p w14:paraId="7F34D93B" w14:textId="14836FDE"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Tutorial Preparation &amp; Participation 20% </w:t>
      </w:r>
    </w:p>
    <w:p w14:paraId="1B04C88D" w14:textId="77777777" w:rsidR="008F75D8" w:rsidRPr="0089198A" w:rsidRDefault="008F75D8" w:rsidP="006F068F">
      <w:pPr>
        <w:widowControl w:val="0"/>
        <w:autoSpaceDE w:val="0"/>
        <w:autoSpaceDN w:val="0"/>
        <w:adjustRightInd w:val="0"/>
        <w:spacing w:after="240"/>
        <w:contextualSpacing/>
        <w:rPr>
          <w:rFonts w:eastAsiaTheme="minorEastAsia"/>
        </w:rPr>
      </w:pPr>
    </w:p>
    <w:p w14:paraId="297EAFB6" w14:textId="77777777" w:rsidR="003E4BF0" w:rsidRPr="0089198A" w:rsidRDefault="003E4BF0" w:rsidP="006F068F">
      <w:pPr>
        <w:widowControl w:val="0"/>
        <w:autoSpaceDE w:val="0"/>
        <w:autoSpaceDN w:val="0"/>
        <w:adjustRightInd w:val="0"/>
        <w:spacing w:after="240"/>
        <w:contextualSpacing/>
        <w:rPr>
          <w:rFonts w:eastAsiaTheme="minorEastAsia"/>
        </w:rPr>
      </w:pPr>
      <w:r w:rsidRPr="0089198A">
        <w:rPr>
          <w:rFonts w:eastAsiaTheme="minorEastAsia"/>
        </w:rPr>
        <w:t xml:space="preserve">Your grade in CORE 111 is based largely on improvement. I am more interested in your steady effort, growth, and achievement throughout the semester than in the letter grade of any individual assignment. Developing your reading and writing skills takes diligence, patience, and dedication. You will be rewarded for taking risks on your papers as well as progress in meeting your individual writing goals. You will also be rewarded for consistent and thoughtful participation in class and tutorial discussions. Coming to class or tutorials with missing or incomplete work, or coming without having read and reflected on the required texts, will significantly lower your preparation and participation grade (which will significantly impact your final grade). I will gladly discuss your progress with you throughout the semester, but I will not forecast your final grade. </w:t>
      </w:r>
    </w:p>
    <w:p w14:paraId="114D547A" w14:textId="77777777" w:rsidR="003A0157" w:rsidRPr="0089198A" w:rsidRDefault="003A0157" w:rsidP="006F068F">
      <w:pPr>
        <w:widowControl w:val="0"/>
        <w:autoSpaceDE w:val="0"/>
        <w:autoSpaceDN w:val="0"/>
        <w:adjustRightInd w:val="0"/>
        <w:spacing w:after="240"/>
        <w:contextualSpacing/>
        <w:rPr>
          <w:rFonts w:eastAsiaTheme="minorEastAsia"/>
        </w:rPr>
      </w:pPr>
    </w:p>
    <w:p w14:paraId="76E27F03" w14:textId="0221AEC2" w:rsidR="003E4BF0" w:rsidRPr="0089198A" w:rsidRDefault="003E4BF0" w:rsidP="006F068F">
      <w:pPr>
        <w:widowControl w:val="0"/>
        <w:autoSpaceDE w:val="0"/>
        <w:autoSpaceDN w:val="0"/>
        <w:adjustRightInd w:val="0"/>
        <w:spacing w:after="240"/>
        <w:contextualSpacing/>
        <w:jc w:val="center"/>
        <w:rPr>
          <w:rFonts w:eastAsiaTheme="minorEastAsia"/>
        </w:rPr>
      </w:pPr>
      <w:r w:rsidRPr="0089198A">
        <w:rPr>
          <w:rFonts w:eastAsiaTheme="minorEastAsia"/>
          <w:i/>
          <w:iCs/>
        </w:rPr>
        <w:t xml:space="preserve">***Please Remember: CORE 111 and CORE 102 are </w:t>
      </w:r>
      <w:r w:rsidRPr="0089198A">
        <w:rPr>
          <w:rFonts w:eastAsiaTheme="minorEastAsia"/>
          <w:b/>
          <w:bCs/>
          <w:i/>
          <w:iCs/>
        </w:rPr>
        <w:t>separate courses</w:t>
      </w:r>
      <w:r w:rsidRPr="0089198A">
        <w:rPr>
          <w:rFonts w:eastAsiaTheme="minorEastAsia"/>
          <w:i/>
          <w:iCs/>
        </w:rPr>
        <w:t>. Though they share texts, they each have separate goals and grades</w:t>
      </w:r>
      <w:proofErr w:type="gramStart"/>
      <w:r w:rsidRPr="0089198A">
        <w:rPr>
          <w:rFonts w:eastAsiaTheme="minorEastAsia"/>
          <w:i/>
          <w:iCs/>
        </w:rPr>
        <w:t>.*</w:t>
      </w:r>
      <w:proofErr w:type="gramEnd"/>
      <w:r w:rsidRPr="0089198A">
        <w:rPr>
          <w:rFonts w:eastAsiaTheme="minorEastAsia"/>
          <w:i/>
          <w:iCs/>
        </w:rPr>
        <w:t>**</w:t>
      </w:r>
    </w:p>
    <w:p w14:paraId="36096350" w14:textId="77777777" w:rsidR="002A4CFC" w:rsidRPr="0089198A" w:rsidRDefault="002A4CFC" w:rsidP="006F068F">
      <w:pPr>
        <w:contextualSpacing/>
        <w:jc w:val="center"/>
        <w:rPr>
          <w:b/>
          <w:bCs/>
        </w:rPr>
      </w:pPr>
    </w:p>
    <w:p w14:paraId="2133D792" w14:textId="77777777" w:rsidR="002A4CFC" w:rsidRPr="0089198A" w:rsidRDefault="002A4CFC" w:rsidP="006F068F">
      <w:pPr>
        <w:contextualSpacing/>
        <w:jc w:val="center"/>
      </w:pPr>
      <w:r w:rsidRPr="0089198A">
        <w:rPr>
          <w:b/>
          <w:bCs/>
        </w:rPr>
        <w:t>Statement on Academic Conduct and Support Systems</w:t>
      </w:r>
    </w:p>
    <w:p w14:paraId="5CE1B7E8" w14:textId="77777777" w:rsidR="002A4CFC" w:rsidRPr="0089198A" w:rsidRDefault="002A4CFC" w:rsidP="006F068F">
      <w:pPr>
        <w:ind w:left="720" w:right="720"/>
        <w:contextualSpacing/>
      </w:pPr>
      <w:r w:rsidRPr="0089198A">
        <w:rPr>
          <w:b/>
          <w:bCs/>
          <w:color w:val="000000"/>
        </w:rPr>
        <w:t> </w:t>
      </w:r>
    </w:p>
    <w:p w14:paraId="5A591E24" w14:textId="77777777" w:rsidR="002A4CFC" w:rsidRPr="00452D76" w:rsidRDefault="002A4CFC" w:rsidP="006F068F">
      <w:pPr>
        <w:ind w:right="720"/>
        <w:contextualSpacing/>
        <w:rPr>
          <w:u w:val="single"/>
        </w:rPr>
      </w:pPr>
      <w:r w:rsidRPr="00452D76">
        <w:rPr>
          <w:b/>
          <w:bCs/>
          <w:u w:val="single"/>
        </w:rPr>
        <w:t>Academic Conduct</w:t>
      </w:r>
    </w:p>
    <w:p w14:paraId="27E62345" w14:textId="77777777" w:rsidR="002A4CFC" w:rsidRPr="0089198A" w:rsidRDefault="002A4CFC" w:rsidP="006F068F">
      <w:pPr>
        <w:ind w:right="720"/>
        <w:contextualSpacing/>
      </w:pPr>
      <w:r w:rsidRPr="0089198A">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9198A">
        <w:rPr>
          <w:i/>
        </w:rPr>
        <w:t>SCampus</w:t>
      </w:r>
      <w:proofErr w:type="spellEnd"/>
      <w:r w:rsidRPr="0089198A">
        <w:t xml:space="preserve"> in Part B, Section 11, “Behavior Violating University Standards”</w:t>
      </w:r>
      <w:r w:rsidRPr="0089198A">
        <w:rPr>
          <w:rStyle w:val="description"/>
          <w:iCs/>
        </w:rPr>
        <w:t xml:space="preserve"> </w:t>
      </w:r>
      <w:hyperlink r:id="rId11" w:history="1">
        <w:r w:rsidRPr="0089198A">
          <w:rPr>
            <w:rStyle w:val="Hyperlink"/>
          </w:rPr>
          <w:t>https://policy.usc.edu/student/scampus/part-b</w:t>
        </w:r>
      </w:hyperlink>
      <w:r w:rsidRPr="0089198A">
        <w:rPr>
          <w:rStyle w:val="description"/>
        </w:rPr>
        <w:t xml:space="preserve">. </w:t>
      </w:r>
      <w:r w:rsidRPr="0089198A">
        <w:t xml:space="preserve">Other forms of academic dishonesty are equally unacceptable.  See additional information in </w:t>
      </w:r>
      <w:proofErr w:type="spellStart"/>
      <w:r w:rsidRPr="0089198A">
        <w:rPr>
          <w:i/>
          <w:iCs/>
        </w:rPr>
        <w:t>SCampus</w:t>
      </w:r>
      <w:proofErr w:type="spellEnd"/>
      <w:r w:rsidRPr="0089198A">
        <w:rPr>
          <w:i/>
          <w:iCs/>
        </w:rPr>
        <w:t xml:space="preserve"> </w:t>
      </w:r>
      <w:r w:rsidRPr="0089198A">
        <w:t xml:space="preserve">and university policies on scientific misconduct, </w:t>
      </w:r>
      <w:hyperlink r:id="rId12" w:history="1">
        <w:r w:rsidRPr="0089198A">
          <w:rPr>
            <w:rStyle w:val="Hyperlink"/>
          </w:rPr>
          <w:t>http://policy.usc.edu/scientific-misconduct</w:t>
        </w:r>
      </w:hyperlink>
      <w:r w:rsidRPr="0089198A">
        <w:t>.</w:t>
      </w:r>
    </w:p>
    <w:p w14:paraId="42E3DFE3" w14:textId="77777777" w:rsidR="002A4CFC" w:rsidRPr="0089198A" w:rsidRDefault="002A4CFC" w:rsidP="006F068F">
      <w:pPr>
        <w:ind w:right="720"/>
        <w:contextualSpacing/>
      </w:pPr>
      <w:r w:rsidRPr="0089198A">
        <w:t> </w:t>
      </w:r>
    </w:p>
    <w:p w14:paraId="3B10EECB" w14:textId="77777777" w:rsidR="002A4CFC" w:rsidRPr="0089198A" w:rsidRDefault="002A4CFC" w:rsidP="006F068F">
      <w:pPr>
        <w:ind w:right="720"/>
        <w:contextualSpacing/>
      </w:pPr>
      <w:proofErr w:type="gramStart"/>
      <w:r w:rsidRPr="0089198A">
        <w:t>Discrimination, sexual assault, intimate partner violence, stalking, and harassment are prohibited by the university</w:t>
      </w:r>
      <w:proofErr w:type="gramEnd"/>
      <w:r w:rsidRPr="0089198A">
        <w:t xml:space="preserve">.  You are encouraged to report all incidents to the </w:t>
      </w:r>
      <w:r w:rsidRPr="0089198A">
        <w:rPr>
          <w:i/>
          <w:iCs/>
        </w:rPr>
        <w:t>Office of Equity and Diversity</w:t>
      </w:r>
      <w:r w:rsidRPr="0089198A">
        <w:t>/</w:t>
      </w:r>
      <w:r w:rsidRPr="0089198A">
        <w:rPr>
          <w:i/>
          <w:iCs/>
        </w:rPr>
        <w:t>Title IX Office</w:t>
      </w:r>
      <w:r w:rsidRPr="0089198A">
        <w:t xml:space="preserve"> </w:t>
      </w:r>
      <w:hyperlink r:id="rId13" w:history="1">
        <w:r w:rsidRPr="0089198A">
          <w:rPr>
            <w:rStyle w:val="Hyperlink"/>
          </w:rPr>
          <w:t>http://equity.usc.edu</w:t>
        </w:r>
      </w:hyperlink>
      <w:r w:rsidRPr="0089198A">
        <w:t xml:space="preserve"> and/or to the </w:t>
      </w:r>
      <w:r w:rsidRPr="0089198A">
        <w:rPr>
          <w:i/>
          <w:iCs/>
        </w:rPr>
        <w:t>Department of Public Safety</w:t>
      </w:r>
      <w:r w:rsidRPr="0089198A">
        <w:t xml:space="preserve"> </w:t>
      </w:r>
      <w:hyperlink r:id="rId14" w:history="1">
        <w:r w:rsidRPr="0089198A">
          <w:rPr>
            <w:rStyle w:val="Hyperlink"/>
          </w:rPr>
          <w:t>http://dps.usc.edu</w:t>
        </w:r>
      </w:hyperlink>
      <w:r w:rsidRPr="0089198A">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5" w:history="1">
        <w:r w:rsidRPr="0089198A">
          <w:rPr>
            <w:rStyle w:val="Hyperlink"/>
          </w:rPr>
          <w:t>http://sarc.usc.edu</w:t>
        </w:r>
      </w:hyperlink>
      <w:r w:rsidRPr="0089198A">
        <w:t xml:space="preserve"> fully describes reporting options. Relationship and Sexual Violence Services </w:t>
      </w:r>
      <w:hyperlink r:id="rId16" w:history="1">
        <w:r w:rsidRPr="0089198A">
          <w:rPr>
            <w:rStyle w:val="Hyperlink"/>
          </w:rPr>
          <w:t>https://engemannshc.usc.edu/rsvp</w:t>
        </w:r>
      </w:hyperlink>
      <w:r w:rsidRPr="0089198A">
        <w:t xml:space="preserve"> provides 24/7 confidential </w:t>
      </w:r>
      <w:proofErr w:type="gramStart"/>
      <w:r w:rsidRPr="0089198A">
        <w:t>support</w:t>
      </w:r>
      <w:proofErr w:type="gramEnd"/>
      <w:r w:rsidRPr="0089198A">
        <w:t>.</w:t>
      </w:r>
    </w:p>
    <w:p w14:paraId="13A5A7BB" w14:textId="77777777" w:rsidR="002A4CFC" w:rsidRPr="0089198A" w:rsidRDefault="002A4CFC" w:rsidP="006F068F">
      <w:pPr>
        <w:ind w:right="720"/>
        <w:contextualSpacing/>
      </w:pPr>
      <w:r w:rsidRPr="0089198A">
        <w:t> </w:t>
      </w:r>
    </w:p>
    <w:p w14:paraId="55207D6F" w14:textId="77777777" w:rsidR="002A4CFC" w:rsidRPr="00452D76" w:rsidRDefault="002A4CFC" w:rsidP="006F068F">
      <w:pPr>
        <w:pStyle w:val="Heading2"/>
        <w:ind w:right="720"/>
        <w:contextualSpacing/>
        <w:rPr>
          <w:sz w:val="24"/>
          <w:szCs w:val="24"/>
          <w:u w:val="single"/>
        </w:rPr>
      </w:pPr>
      <w:r w:rsidRPr="00452D76">
        <w:rPr>
          <w:b/>
          <w:bCs/>
          <w:i w:val="0"/>
          <w:sz w:val="24"/>
          <w:szCs w:val="24"/>
          <w:u w:val="single"/>
        </w:rPr>
        <w:t>Support Systems</w:t>
      </w:r>
    </w:p>
    <w:p w14:paraId="5A78F69F" w14:textId="7EC02CFF" w:rsidR="002A4CFC" w:rsidRDefault="002A4CFC" w:rsidP="006F068F">
      <w:pPr>
        <w:ind w:right="720"/>
        <w:contextualSpacing/>
      </w:pPr>
      <w:r w:rsidRPr="0089198A">
        <w:t xml:space="preserve">A number of USC’s schools provide support for students who need help with scholarly writing.  Check with your advisor or program staff to find out more.  Students whose primary language is not English should check with the </w:t>
      </w:r>
      <w:r w:rsidRPr="0089198A">
        <w:rPr>
          <w:i/>
          <w:iCs/>
        </w:rPr>
        <w:t xml:space="preserve">American Language Institute </w:t>
      </w:r>
      <w:hyperlink r:id="rId17" w:history="1">
        <w:r w:rsidRPr="0089198A">
          <w:rPr>
            <w:rStyle w:val="Hyperlink"/>
          </w:rPr>
          <w:t>http://ali.usc.edu</w:t>
        </w:r>
      </w:hyperlink>
      <w:r w:rsidRPr="0089198A">
        <w:t xml:space="preserve">, which sponsors courses and workshops specifically for international graduate students. </w:t>
      </w:r>
      <w:r w:rsidRPr="0089198A">
        <w:rPr>
          <w:i/>
          <w:iCs/>
        </w:rPr>
        <w:t xml:space="preserve">The Office of Disability Services and Programs </w:t>
      </w:r>
      <w:hyperlink r:id="rId18" w:history="1">
        <w:r w:rsidRPr="0089198A">
          <w:rPr>
            <w:rStyle w:val="Hyperlink"/>
          </w:rPr>
          <w:t>http://dsp.usc.edu</w:t>
        </w:r>
      </w:hyperlink>
      <w:r w:rsidRPr="0089198A">
        <w:t xml:space="preserve"> provides certification for students with disabilities and helps arrange the relevant ac</w:t>
      </w:r>
      <w:r w:rsidR="00822265">
        <w:t>commodations. If an officially </w:t>
      </w:r>
      <w:r w:rsidRPr="0089198A">
        <w:t xml:space="preserve">declared emergency makes travel to campus infeasible, </w:t>
      </w:r>
      <w:r w:rsidRPr="0089198A">
        <w:rPr>
          <w:i/>
          <w:iCs/>
        </w:rPr>
        <w:t xml:space="preserve">USC Emergency Information </w:t>
      </w:r>
      <w:hyperlink r:id="rId19" w:history="1">
        <w:r w:rsidRPr="0089198A">
          <w:rPr>
            <w:rStyle w:val="Hyperlink"/>
          </w:rPr>
          <w:t>http://emergency.usc.edu</w:t>
        </w:r>
      </w:hyperlink>
      <w:r w:rsidRPr="0089198A">
        <w:rPr>
          <w:i/>
          <w:iCs/>
        </w:rPr>
        <w:t xml:space="preserve"> </w:t>
      </w:r>
      <w:r w:rsidRPr="0089198A">
        <w:t>will provide safety and other updates, including ways in which instruction will be continued by means of Blackboard, teleconferencing, and other technology.</w:t>
      </w:r>
    </w:p>
    <w:p w14:paraId="12AC21E3" w14:textId="77777777" w:rsidR="00452D76" w:rsidRDefault="00452D76" w:rsidP="006F068F">
      <w:pPr>
        <w:ind w:right="720"/>
        <w:contextualSpacing/>
      </w:pPr>
    </w:p>
    <w:p w14:paraId="4F387380" w14:textId="77777777" w:rsidR="00752778" w:rsidRDefault="00752778" w:rsidP="006F068F">
      <w:pPr>
        <w:ind w:right="720"/>
        <w:contextualSpacing/>
        <w:rPr>
          <w:i/>
        </w:rPr>
      </w:pPr>
    </w:p>
    <w:p w14:paraId="3EDB3041" w14:textId="77777777" w:rsidR="006F5F00" w:rsidRDefault="006F5F00" w:rsidP="006F068F">
      <w:pPr>
        <w:ind w:right="720"/>
        <w:contextualSpacing/>
        <w:rPr>
          <w:i/>
        </w:rPr>
      </w:pPr>
    </w:p>
    <w:p w14:paraId="79D70101" w14:textId="77777777" w:rsidR="006F5F00" w:rsidRDefault="006F5F00" w:rsidP="006F068F">
      <w:pPr>
        <w:ind w:right="720"/>
        <w:contextualSpacing/>
        <w:rPr>
          <w:i/>
        </w:rPr>
      </w:pPr>
    </w:p>
    <w:p w14:paraId="484E89EF" w14:textId="77777777" w:rsidR="006F5F00" w:rsidRDefault="006F5F00" w:rsidP="006F068F">
      <w:pPr>
        <w:ind w:right="720"/>
        <w:contextualSpacing/>
        <w:rPr>
          <w:i/>
        </w:rPr>
      </w:pPr>
    </w:p>
    <w:p w14:paraId="080E785C" w14:textId="77777777" w:rsidR="006F5F00" w:rsidRDefault="006F5F00" w:rsidP="006F068F">
      <w:pPr>
        <w:ind w:right="720"/>
        <w:contextualSpacing/>
        <w:rPr>
          <w:i/>
        </w:rPr>
      </w:pPr>
    </w:p>
    <w:p w14:paraId="2E2C0F6E" w14:textId="77777777" w:rsidR="006F5F00" w:rsidRDefault="006F5F00" w:rsidP="006F068F">
      <w:pPr>
        <w:ind w:right="720"/>
        <w:contextualSpacing/>
        <w:rPr>
          <w:i/>
        </w:rPr>
      </w:pPr>
    </w:p>
    <w:p w14:paraId="709CB6BC" w14:textId="74B357AA" w:rsidR="00452D76" w:rsidRPr="00452D76" w:rsidRDefault="00452D76" w:rsidP="006F068F">
      <w:pPr>
        <w:ind w:right="720"/>
        <w:contextualSpacing/>
      </w:pPr>
      <w:r w:rsidRPr="00752778">
        <w:rPr>
          <w:b/>
          <w:i/>
        </w:rPr>
        <w:t>Some final thoughts:</w:t>
      </w:r>
      <w:r>
        <w:rPr>
          <w:i/>
        </w:rPr>
        <w:t xml:space="preserve"> </w:t>
      </w:r>
      <w:r>
        <w:t xml:space="preserve">This class is a safe space for open, engaging thought and discussion. The more you participate, the more you’ll get from this course. I welcome different, even controversial, points of view, </w:t>
      </w:r>
      <w:r w:rsidR="009A7E26">
        <w:t>so</w:t>
      </w:r>
      <w:r>
        <w:t xml:space="preserve"> long as they’re presented in a respectful, thoughtful manner. </w:t>
      </w:r>
      <w:r w:rsidR="00DD5D0E">
        <w:t xml:space="preserve">I invite you to challenge yourselves and see what lively, thoughtful discussion—and writing—you will achieve as a result. </w:t>
      </w:r>
    </w:p>
    <w:p w14:paraId="6D9A0FCB" w14:textId="77777777" w:rsidR="00CE11DC" w:rsidRDefault="00CE11DC" w:rsidP="006F068F">
      <w:pPr>
        <w:contextualSpacing/>
      </w:pPr>
    </w:p>
    <w:p w14:paraId="165852DF" w14:textId="77777777" w:rsidR="00E27DDD" w:rsidRDefault="00E27DDD" w:rsidP="006F068F">
      <w:pPr>
        <w:contextualSpacing/>
      </w:pPr>
    </w:p>
    <w:p w14:paraId="557004CF" w14:textId="77777777" w:rsidR="00E27DDD" w:rsidRDefault="00E27DDD" w:rsidP="006F068F">
      <w:pPr>
        <w:contextualSpacing/>
      </w:pPr>
    </w:p>
    <w:p w14:paraId="45756432" w14:textId="77777777" w:rsidR="00E27DDD" w:rsidRDefault="00E27DDD" w:rsidP="006F068F">
      <w:pPr>
        <w:contextualSpacing/>
      </w:pPr>
    </w:p>
    <w:p w14:paraId="4391BAB0" w14:textId="77777777" w:rsidR="00E27DDD" w:rsidRDefault="00E27DDD" w:rsidP="006F068F">
      <w:pPr>
        <w:contextualSpacing/>
      </w:pPr>
    </w:p>
    <w:p w14:paraId="48B3DAB0" w14:textId="77777777" w:rsidR="00E27DDD" w:rsidRDefault="00E27DDD" w:rsidP="006F068F">
      <w:pPr>
        <w:contextualSpacing/>
      </w:pPr>
    </w:p>
    <w:p w14:paraId="36D9693B" w14:textId="77777777" w:rsidR="00E27DDD" w:rsidRDefault="00E27DDD" w:rsidP="006F068F">
      <w:pPr>
        <w:contextualSpacing/>
      </w:pPr>
    </w:p>
    <w:p w14:paraId="4DA6C75D" w14:textId="77777777" w:rsidR="00E27DDD" w:rsidRDefault="00E27DDD" w:rsidP="006F068F">
      <w:pPr>
        <w:contextualSpacing/>
      </w:pPr>
    </w:p>
    <w:p w14:paraId="123B06D7" w14:textId="77777777" w:rsidR="00E27DDD" w:rsidRDefault="00E27DDD" w:rsidP="006F068F">
      <w:pPr>
        <w:contextualSpacing/>
      </w:pPr>
    </w:p>
    <w:p w14:paraId="7D822797" w14:textId="77777777" w:rsidR="00E27DDD" w:rsidRDefault="00E27DDD" w:rsidP="006F068F">
      <w:pPr>
        <w:contextualSpacing/>
      </w:pPr>
    </w:p>
    <w:p w14:paraId="0535C29F" w14:textId="77777777" w:rsidR="00E27DDD" w:rsidRDefault="00E27DDD" w:rsidP="006F068F">
      <w:pPr>
        <w:contextualSpacing/>
      </w:pPr>
    </w:p>
    <w:p w14:paraId="7A77FD7D" w14:textId="77777777" w:rsidR="00E27DDD" w:rsidRDefault="00E27DDD" w:rsidP="006F068F">
      <w:pPr>
        <w:contextualSpacing/>
      </w:pPr>
    </w:p>
    <w:p w14:paraId="6844994C" w14:textId="77777777" w:rsidR="00E27DDD" w:rsidRDefault="00E27DDD" w:rsidP="006F068F">
      <w:pPr>
        <w:contextualSpacing/>
      </w:pPr>
    </w:p>
    <w:p w14:paraId="2AB9E03D" w14:textId="77777777" w:rsidR="00E27DDD" w:rsidRDefault="00E27DDD" w:rsidP="006F068F">
      <w:pPr>
        <w:contextualSpacing/>
      </w:pPr>
    </w:p>
    <w:p w14:paraId="37DC3FA7" w14:textId="77777777" w:rsidR="00E27DDD" w:rsidRDefault="00E27DDD" w:rsidP="006F068F">
      <w:pPr>
        <w:contextualSpacing/>
      </w:pPr>
    </w:p>
    <w:p w14:paraId="1782CC0D" w14:textId="77777777" w:rsidR="00E27DDD" w:rsidRDefault="00E27DDD" w:rsidP="006F068F">
      <w:pPr>
        <w:contextualSpacing/>
      </w:pPr>
    </w:p>
    <w:p w14:paraId="59302F7B" w14:textId="77777777" w:rsidR="00E27DDD" w:rsidRDefault="00E27DDD" w:rsidP="006F068F">
      <w:pPr>
        <w:contextualSpacing/>
      </w:pPr>
    </w:p>
    <w:p w14:paraId="21FA564E" w14:textId="77777777" w:rsidR="00E27DDD" w:rsidRDefault="00E27DDD" w:rsidP="006F068F">
      <w:pPr>
        <w:contextualSpacing/>
      </w:pPr>
    </w:p>
    <w:p w14:paraId="1BCDBE23" w14:textId="77777777" w:rsidR="00E27DDD" w:rsidRDefault="00E27DDD" w:rsidP="006F068F">
      <w:pPr>
        <w:contextualSpacing/>
      </w:pPr>
    </w:p>
    <w:p w14:paraId="48378720" w14:textId="77777777" w:rsidR="00A63F1C" w:rsidRDefault="00A63F1C" w:rsidP="006F5F00">
      <w:pPr>
        <w:contextualSpacing/>
        <w:rPr>
          <w:b/>
          <w:sz w:val="20"/>
          <w:szCs w:val="20"/>
          <w:u w:val="single"/>
        </w:rPr>
      </w:pPr>
    </w:p>
    <w:p w14:paraId="0FDAD529" w14:textId="505B479A" w:rsidR="00E27DDD" w:rsidRPr="00A63F1C" w:rsidRDefault="00E27DDD" w:rsidP="00E27DDD">
      <w:pPr>
        <w:contextualSpacing/>
        <w:jc w:val="center"/>
        <w:rPr>
          <w:b/>
          <w:u w:val="single"/>
        </w:rPr>
      </w:pPr>
      <w:r w:rsidRPr="00A63F1C">
        <w:rPr>
          <w:b/>
          <w:u w:val="single"/>
        </w:rPr>
        <w:t>COURSE SCHEDULE</w:t>
      </w:r>
      <w:r w:rsidR="00E0169B">
        <w:rPr>
          <w:rStyle w:val="FootnoteReference"/>
          <w:b/>
          <w:u w:val="single"/>
        </w:rPr>
        <w:footnoteReference w:id="1"/>
      </w:r>
    </w:p>
    <w:p w14:paraId="3D5214A9" w14:textId="77777777" w:rsidR="00CF5FA6" w:rsidRPr="00A63F1C" w:rsidRDefault="00CF5FA6" w:rsidP="00E27DDD">
      <w:pPr>
        <w:contextualSpacing/>
        <w:jc w:val="center"/>
        <w:rPr>
          <w:b/>
          <w:sz w:val="20"/>
          <w:szCs w:val="20"/>
          <w:u w:val="single"/>
        </w:rPr>
      </w:pPr>
    </w:p>
    <w:tbl>
      <w:tblPr>
        <w:tblStyle w:val="TableGrid"/>
        <w:tblW w:w="8749" w:type="dxa"/>
        <w:tblLook w:val="04A0" w:firstRow="1" w:lastRow="0" w:firstColumn="1" w:lastColumn="0" w:noHBand="0" w:noVBand="1"/>
      </w:tblPr>
      <w:tblGrid>
        <w:gridCol w:w="969"/>
        <w:gridCol w:w="1596"/>
        <w:gridCol w:w="2140"/>
        <w:gridCol w:w="933"/>
        <w:gridCol w:w="1817"/>
        <w:gridCol w:w="1294"/>
      </w:tblGrid>
      <w:tr w:rsidR="00423CE9" w:rsidRPr="00A63F1C" w14:paraId="198AB806" w14:textId="77777777" w:rsidTr="00423CE9">
        <w:trPr>
          <w:trHeight w:val="30"/>
        </w:trPr>
        <w:tc>
          <w:tcPr>
            <w:tcW w:w="969" w:type="dxa"/>
          </w:tcPr>
          <w:p w14:paraId="03EB9D63" w14:textId="016F5ED5" w:rsidR="00941BA4" w:rsidRPr="00DB7E74" w:rsidRDefault="00941BA4" w:rsidP="006F068F">
            <w:pPr>
              <w:contextualSpacing/>
              <w:rPr>
                <w:b/>
                <w:sz w:val="22"/>
                <w:szCs w:val="22"/>
              </w:rPr>
            </w:pPr>
            <w:r w:rsidRPr="00DB7E74">
              <w:rPr>
                <w:b/>
                <w:sz w:val="22"/>
                <w:szCs w:val="22"/>
              </w:rPr>
              <w:t>Week</w:t>
            </w:r>
          </w:p>
        </w:tc>
        <w:tc>
          <w:tcPr>
            <w:tcW w:w="1596" w:type="dxa"/>
          </w:tcPr>
          <w:p w14:paraId="0101A0C2" w14:textId="2895B3C6" w:rsidR="00941BA4" w:rsidRPr="00DB7E74" w:rsidRDefault="00941BA4" w:rsidP="006F068F">
            <w:pPr>
              <w:contextualSpacing/>
              <w:rPr>
                <w:b/>
                <w:sz w:val="22"/>
                <w:szCs w:val="22"/>
              </w:rPr>
            </w:pPr>
            <w:r w:rsidRPr="00DB7E74">
              <w:rPr>
                <w:b/>
                <w:sz w:val="22"/>
                <w:szCs w:val="22"/>
              </w:rPr>
              <w:t>Class Date</w:t>
            </w:r>
          </w:p>
        </w:tc>
        <w:tc>
          <w:tcPr>
            <w:tcW w:w="2140" w:type="dxa"/>
          </w:tcPr>
          <w:p w14:paraId="3680D206" w14:textId="121E74B9" w:rsidR="00941BA4" w:rsidRPr="00DB7E74" w:rsidRDefault="00941BA4" w:rsidP="006F068F">
            <w:pPr>
              <w:contextualSpacing/>
              <w:rPr>
                <w:b/>
                <w:sz w:val="22"/>
                <w:szCs w:val="22"/>
              </w:rPr>
            </w:pPr>
            <w:r w:rsidRPr="00DB7E74">
              <w:rPr>
                <w:b/>
                <w:sz w:val="22"/>
                <w:szCs w:val="22"/>
              </w:rPr>
              <w:t>In-Class Topics</w:t>
            </w:r>
          </w:p>
        </w:tc>
        <w:tc>
          <w:tcPr>
            <w:tcW w:w="933" w:type="dxa"/>
          </w:tcPr>
          <w:p w14:paraId="0705F5B8" w14:textId="35708841" w:rsidR="00941BA4" w:rsidRPr="00DB7E74" w:rsidRDefault="00941BA4" w:rsidP="006F068F">
            <w:pPr>
              <w:contextualSpacing/>
              <w:rPr>
                <w:b/>
                <w:sz w:val="22"/>
                <w:szCs w:val="22"/>
              </w:rPr>
            </w:pPr>
            <w:r w:rsidRPr="00DB7E74">
              <w:rPr>
                <w:b/>
                <w:sz w:val="22"/>
                <w:szCs w:val="22"/>
              </w:rPr>
              <w:t>Texts</w:t>
            </w:r>
          </w:p>
        </w:tc>
        <w:tc>
          <w:tcPr>
            <w:tcW w:w="1817" w:type="dxa"/>
          </w:tcPr>
          <w:p w14:paraId="0AB04201" w14:textId="342DDBF1" w:rsidR="00941BA4" w:rsidRPr="00DB7E74" w:rsidRDefault="009A3FFE" w:rsidP="006F068F">
            <w:pPr>
              <w:contextualSpacing/>
              <w:rPr>
                <w:b/>
                <w:sz w:val="22"/>
                <w:szCs w:val="22"/>
              </w:rPr>
            </w:pPr>
            <w:r w:rsidRPr="00DB7E74">
              <w:rPr>
                <w:b/>
                <w:sz w:val="22"/>
                <w:szCs w:val="22"/>
              </w:rPr>
              <w:t>Assignments Due</w:t>
            </w:r>
          </w:p>
        </w:tc>
        <w:tc>
          <w:tcPr>
            <w:tcW w:w="1294" w:type="dxa"/>
          </w:tcPr>
          <w:p w14:paraId="26E0CFA5" w14:textId="4B6DB70D" w:rsidR="00941BA4" w:rsidRPr="00DB7E74" w:rsidRDefault="009A3FFE" w:rsidP="006F068F">
            <w:pPr>
              <w:contextualSpacing/>
              <w:rPr>
                <w:b/>
                <w:sz w:val="22"/>
                <w:szCs w:val="22"/>
              </w:rPr>
            </w:pPr>
            <w:r w:rsidRPr="00DB7E74">
              <w:rPr>
                <w:b/>
                <w:sz w:val="22"/>
                <w:szCs w:val="22"/>
              </w:rPr>
              <w:t>Tutorial</w:t>
            </w:r>
          </w:p>
        </w:tc>
      </w:tr>
      <w:tr w:rsidR="00423CE9" w:rsidRPr="00A63F1C" w14:paraId="4B26F5BE" w14:textId="77777777" w:rsidTr="00423CE9">
        <w:trPr>
          <w:trHeight w:val="30"/>
        </w:trPr>
        <w:tc>
          <w:tcPr>
            <w:tcW w:w="969" w:type="dxa"/>
          </w:tcPr>
          <w:p w14:paraId="79C271CD" w14:textId="2607083F" w:rsidR="00941BA4" w:rsidRPr="00DB7E74" w:rsidRDefault="00764ECC" w:rsidP="006F068F">
            <w:pPr>
              <w:contextualSpacing/>
              <w:rPr>
                <w:b/>
                <w:sz w:val="22"/>
                <w:szCs w:val="22"/>
              </w:rPr>
            </w:pPr>
            <w:r w:rsidRPr="00DB7E74">
              <w:rPr>
                <w:b/>
                <w:sz w:val="22"/>
                <w:szCs w:val="22"/>
              </w:rPr>
              <w:t>1</w:t>
            </w:r>
          </w:p>
        </w:tc>
        <w:tc>
          <w:tcPr>
            <w:tcW w:w="1596" w:type="dxa"/>
          </w:tcPr>
          <w:p w14:paraId="3394CB72" w14:textId="670098BC" w:rsidR="00941BA4" w:rsidRPr="00DB7E74" w:rsidRDefault="00176708" w:rsidP="006F068F">
            <w:pPr>
              <w:contextualSpacing/>
              <w:rPr>
                <w:b/>
                <w:sz w:val="22"/>
                <w:szCs w:val="22"/>
              </w:rPr>
            </w:pPr>
            <w:r w:rsidRPr="00DB7E74">
              <w:rPr>
                <w:b/>
                <w:sz w:val="22"/>
                <w:szCs w:val="22"/>
              </w:rPr>
              <w:t>August 22</w:t>
            </w:r>
          </w:p>
        </w:tc>
        <w:tc>
          <w:tcPr>
            <w:tcW w:w="2140" w:type="dxa"/>
          </w:tcPr>
          <w:p w14:paraId="6E4DA58F" w14:textId="7D7F2696" w:rsidR="00941BA4" w:rsidRPr="00DB7E74" w:rsidRDefault="00547FEA" w:rsidP="006F068F">
            <w:pPr>
              <w:contextualSpacing/>
              <w:rPr>
                <w:sz w:val="22"/>
                <w:szCs w:val="22"/>
              </w:rPr>
            </w:pPr>
            <w:r w:rsidRPr="00DB7E74">
              <w:rPr>
                <w:sz w:val="22"/>
                <w:szCs w:val="22"/>
              </w:rPr>
              <w:t xml:space="preserve">Course goals; </w:t>
            </w:r>
            <w:r w:rsidR="00A5440E" w:rsidRPr="00DB7E74">
              <w:rPr>
                <w:sz w:val="22"/>
                <w:szCs w:val="22"/>
              </w:rPr>
              <w:t>close reading; intro A1</w:t>
            </w:r>
          </w:p>
        </w:tc>
        <w:tc>
          <w:tcPr>
            <w:tcW w:w="933" w:type="dxa"/>
          </w:tcPr>
          <w:p w14:paraId="33D5544A" w14:textId="77777777" w:rsidR="00941BA4" w:rsidRPr="00DB7E74" w:rsidRDefault="00941BA4" w:rsidP="006F068F">
            <w:pPr>
              <w:contextualSpacing/>
              <w:rPr>
                <w:sz w:val="22"/>
                <w:szCs w:val="22"/>
              </w:rPr>
            </w:pPr>
          </w:p>
        </w:tc>
        <w:tc>
          <w:tcPr>
            <w:tcW w:w="1817" w:type="dxa"/>
          </w:tcPr>
          <w:p w14:paraId="1A0F5FBF" w14:textId="77777777" w:rsidR="00941BA4" w:rsidRPr="00DB7E74" w:rsidRDefault="00941BA4" w:rsidP="006F068F">
            <w:pPr>
              <w:contextualSpacing/>
              <w:rPr>
                <w:sz w:val="22"/>
                <w:szCs w:val="22"/>
              </w:rPr>
            </w:pPr>
          </w:p>
        </w:tc>
        <w:tc>
          <w:tcPr>
            <w:tcW w:w="1294" w:type="dxa"/>
          </w:tcPr>
          <w:p w14:paraId="5AD8D317" w14:textId="77777777" w:rsidR="00941BA4" w:rsidRPr="00DB7E74" w:rsidRDefault="00941BA4" w:rsidP="006F068F">
            <w:pPr>
              <w:contextualSpacing/>
              <w:rPr>
                <w:sz w:val="22"/>
                <w:szCs w:val="22"/>
              </w:rPr>
            </w:pPr>
          </w:p>
        </w:tc>
      </w:tr>
      <w:tr w:rsidR="00423CE9" w:rsidRPr="00A63F1C" w14:paraId="0A89EFCA" w14:textId="77777777" w:rsidTr="00423CE9">
        <w:trPr>
          <w:trHeight w:val="30"/>
        </w:trPr>
        <w:tc>
          <w:tcPr>
            <w:tcW w:w="969" w:type="dxa"/>
          </w:tcPr>
          <w:p w14:paraId="30AE5271" w14:textId="76D412BA" w:rsidR="00941BA4" w:rsidRPr="00DB7E74" w:rsidRDefault="00764ECC" w:rsidP="006F068F">
            <w:pPr>
              <w:contextualSpacing/>
              <w:rPr>
                <w:b/>
                <w:sz w:val="22"/>
                <w:szCs w:val="22"/>
              </w:rPr>
            </w:pPr>
            <w:r w:rsidRPr="00DB7E74">
              <w:rPr>
                <w:b/>
                <w:sz w:val="22"/>
                <w:szCs w:val="22"/>
              </w:rPr>
              <w:t>2</w:t>
            </w:r>
          </w:p>
        </w:tc>
        <w:tc>
          <w:tcPr>
            <w:tcW w:w="1596" w:type="dxa"/>
          </w:tcPr>
          <w:p w14:paraId="2A9D796A" w14:textId="1CF046C1" w:rsidR="00941BA4" w:rsidRPr="00DB7E74" w:rsidRDefault="00176708" w:rsidP="006F068F">
            <w:pPr>
              <w:contextualSpacing/>
              <w:rPr>
                <w:b/>
                <w:sz w:val="22"/>
                <w:szCs w:val="22"/>
              </w:rPr>
            </w:pPr>
            <w:r w:rsidRPr="00DB7E74">
              <w:rPr>
                <w:b/>
                <w:sz w:val="22"/>
                <w:szCs w:val="22"/>
              </w:rPr>
              <w:t>August 29</w:t>
            </w:r>
          </w:p>
        </w:tc>
        <w:tc>
          <w:tcPr>
            <w:tcW w:w="2140" w:type="dxa"/>
          </w:tcPr>
          <w:p w14:paraId="7647B278" w14:textId="46E61560" w:rsidR="00941BA4" w:rsidRPr="00DB7E74" w:rsidRDefault="00983651" w:rsidP="006F068F">
            <w:pPr>
              <w:contextualSpacing/>
              <w:rPr>
                <w:sz w:val="22"/>
                <w:szCs w:val="22"/>
              </w:rPr>
            </w:pPr>
            <w:r w:rsidRPr="00DB7E74">
              <w:rPr>
                <w:sz w:val="22"/>
                <w:szCs w:val="22"/>
              </w:rPr>
              <w:t>Hallmarks of experienced writers</w:t>
            </w:r>
            <w:r w:rsidR="00F311DC" w:rsidRPr="00DB7E74">
              <w:rPr>
                <w:sz w:val="22"/>
                <w:szCs w:val="22"/>
              </w:rPr>
              <w:t>; intro A2</w:t>
            </w:r>
          </w:p>
        </w:tc>
        <w:tc>
          <w:tcPr>
            <w:tcW w:w="933" w:type="dxa"/>
          </w:tcPr>
          <w:p w14:paraId="37969311" w14:textId="43CBDEEA" w:rsidR="00941BA4" w:rsidRPr="00EB0C83" w:rsidRDefault="006C632B" w:rsidP="00260A38">
            <w:pPr>
              <w:contextualSpacing/>
              <w:rPr>
                <w:sz w:val="20"/>
                <w:szCs w:val="20"/>
              </w:rPr>
            </w:pPr>
            <w:r w:rsidRPr="00EB0C83">
              <w:rPr>
                <w:sz w:val="20"/>
                <w:szCs w:val="20"/>
              </w:rPr>
              <w:t>Trimble 1; Trimble 9</w:t>
            </w:r>
            <w:r w:rsidR="00EB0C83" w:rsidRPr="00EB0C83">
              <w:rPr>
                <w:sz w:val="20"/>
                <w:szCs w:val="20"/>
              </w:rPr>
              <w:t xml:space="preserve"> (copy)</w:t>
            </w:r>
          </w:p>
        </w:tc>
        <w:tc>
          <w:tcPr>
            <w:tcW w:w="1817" w:type="dxa"/>
          </w:tcPr>
          <w:p w14:paraId="2694B531" w14:textId="5D67EF63" w:rsidR="00941BA4" w:rsidRPr="00DB7E74" w:rsidRDefault="00A4059C" w:rsidP="006F068F">
            <w:pPr>
              <w:contextualSpacing/>
              <w:rPr>
                <w:sz w:val="22"/>
                <w:szCs w:val="22"/>
              </w:rPr>
            </w:pPr>
            <w:r w:rsidRPr="00DB7E74">
              <w:rPr>
                <w:b/>
                <w:sz w:val="22"/>
                <w:szCs w:val="22"/>
              </w:rPr>
              <w:t>Assignment 1 due</w:t>
            </w:r>
            <w:r w:rsidRPr="00DB7E74">
              <w:rPr>
                <w:sz w:val="22"/>
                <w:szCs w:val="22"/>
              </w:rPr>
              <w:t xml:space="preserve"> Monday </w:t>
            </w:r>
            <w:r w:rsidR="006A7BD5" w:rsidRPr="00DB7E74">
              <w:rPr>
                <w:sz w:val="22"/>
                <w:szCs w:val="22"/>
              </w:rPr>
              <w:t>(</w:t>
            </w:r>
            <w:r w:rsidRPr="00DB7E74">
              <w:rPr>
                <w:sz w:val="22"/>
                <w:szCs w:val="22"/>
              </w:rPr>
              <w:t>8/29</w:t>
            </w:r>
            <w:r w:rsidR="006A7BD5" w:rsidRPr="00DB7E74">
              <w:rPr>
                <w:sz w:val="22"/>
                <w:szCs w:val="22"/>
              </w:rPr>
              <w:t>)</w:t>
            </w:r>
            <w:r w:rsidRPr="00DB7E74">
              <w:rPr>
                <w:sz w:val="22"/>
                <w:szCs w:val="22"/>
              </w:rPr>
              <w:t xml:space="preserve"> by 10am</w:t>
            </w:r>
          </w:p>
        </w:tc>
        <w:tc>
          <w:tcPr>
            <w:tcW w:w="1294" w:type="dxa"/>
          </w:tcPr>
          <w:p w14:paraId="31F7CD40" w14:textId="770A4733" w:rsidR="00941BA4" w:rsidRPr="00DB7E74" w:rsidRDefault="006A7BD5" w:rsidP="006F068F">
            <w:pPr>
              <w:contextualSpacing/>
              <w:rPr>
                <w:b/>
                <w:sz w:val="22"/>
                <w:szCs w:val="22"/>
              </w:rPr>
            </w:pPr>
            <w:r w:rsidRPr="00DB7E74">
              <w:rPr>
                <w:b/>
                <w:sz w:val="22"/>
                <w:szCs w:val="22"/>
              </w:rPr>
              <w:t>X</w:t>
            </w:r>
          </w:p>
        </w:tc>
      </w:tr>
      <w:tr w:rsidR="00423CE9" w:rsidRPr="00A63F1C" w14:paraId="49A4D073" w14:textId="77777777" w:rsidTr="00423CE9">
        <w:trPr>
          <w:trHeight w:val="30"/>
        </w:trPr>
        <w:tc>
          <w:tcPr>
            <w:tcW w:w="969" w:type="dxa"/>
          </w:tcPr>
          <w:p w14:paraId="68C0BC32" w14:textId="40DF7277" w:rsidR="00941BA4" w:rsidRPr="00DB7E74" w:rsidRDefault="00764ECC" w:rsidP="006F068F">
            <w:pPr>
              <w:contextualSpacing/>
              <w:rPr>
                <w:b/>
                <w:sz w:val="22"/>
                <w:szCs w:val="22"/>
              </w:rPr>
            </w:pPr>
            <w:r w:rsidRPr="00DB7E74">
              <w:rPr>
                <w:b/>
                <w:sz w:val="22"/>
                <w:szCs w:val="22"/>
              </w:rPr>
              <w:t>3</w:t>
            </w:r>
          </w:p>
        </w:tc>
        <w:tc>
          <w:tcPr>
            <w:tcW w:w="1596" w:type="dxa"/>
          </w:tcPr>
          <w:p w14:paraId="4500C39F" w14:textId="48D72784" w:rsidR="00941BA4" w:rsidRPr="00DB7E74" w:rsidRDefault="00176708" w:rsidP="006F068F">
            <w:pPr>
              <w:contextualSpacing/>
              <w:rPr>
                <w:b/>
                <w:sz w:val="22"/>
                <w:szCs w:val="22"/>
              </w:rPr>
            </w:pPr>
            <w:r w:rsidRPr="00DB7E74">
              <w:rPr>
                <w:b/>
                <w:sz w:val="22"/>
                <w:szCs w:val="22"/>
              </w:rPr>
              <w:t>September 5</w:t>
            </w:r>
          </w:p>
        </w:tc>
        <w:tc>
          <w:tcPr>
            <w:tcW w:w="2140" w:type="dxa"/>
          </w:tcPr>
          <w:p w14:paraId="495D9576" w14:textId="0ECB7A87" w:rsidR="00941BA4" w:rsidRPr="00DB7E74" w:rsidRDefault="00150B94" w:rsidP="006F068F">
            <w:pPr>
              <w:contextualSpacing/>
              <w:rPr>
                <w:sz w:val="22"/>
                <w:szCs w:val="22"/>
              </w:rPr>
            </w:pPr>
            <w:r w:rsidRPr="00DB7E74">
              <w:rPr>
                <w:sz w:val="22"/>
                <w:szCs w:val="22"/>
              </w:rPr>
              <w:t>NO CLASS—LABOR DAY</w:t>
            </w:r>
          </w:p>
        </w:tc>
        <w:tc>
          <w:tcPr>
            <w:tcW w:w="933" w:type="dxa"/>
          </w:tcPr>
          <w:p w14:paraId="263B9C85" w14:textId="77777777" w:rsidR="00941BA4" w:rsidRPr="00DB7E74" w:rsidRDefault="00941BA4" w:rsidP="006F068F">
            <w:pPr>
              <w:contextualSpacing/>
              <w:rPr>
                <w:sz w:val="22"/>
                <w:szCs w:val="22"/>
              </w:rPr>
            </w:pPr>
          </w:p>
        </w:tc>
        <w:tc>
          <w:tcPr>
            <w:tcW w:w="1817" w:type="dxa"/>
          </w:tcPr>
          <w:p w14:paraId="57F06D30" w14:textId="77777777" w:rsidR="00941BA4" w:rsidRPr="00DB7E74" w:rsidRDefault="00941BA4" w:rsidP="006F068F">
            <w:pPr>
              <w:contextualSpacing/>
              <w:rPr>
                <w:sz w:val="22"/>
                <w:szCs w:val="22"/>
              </w:rPr>
            </w:pPr>
          </w:p>
        </w:tc>
        <w:tc>
          <w:tcPr>
            <w:tcW w:w="1294" w:type="dxa"/>
          </w:tcPr>
          <w:p w14:paraId="3D99A03B" w14:textId="605A70ED" w:rsidR="00941BA4" w:rsidRPr="00DB7E74" w:rsidRDefault="006A7BD5" w:rsidP="006F068F">
            <w:pPr>
              <w:contextualSpacing/>
              <w:rPr>
                <w:b/>
                <w:sz w:val="22"/>
                <w:szCs w:val="22"/>
              </w:rPr>
            </w:pPr>
            <w:r w:rsidRPr="00DB7E74">
              <w:rPr>
                <w:b/>
                <w:sz w:val="22"/>
                <w:szCs w:val="22"/>
              </w:rPr>
              <w:t>X</w:t>
            </w:r>
          </w:p>
        </w:tc>
      </w:tr>
      <w:tr w:rsidR="00423CE9" w:rsidRPr="00A63F1C" w14:paraId="605D8424" w14:textId="77777777" w:rsidTr="00423CE9">
        <w:trPr>
          <w:trHeight w:val="30"/>
        </w:trPr>
        <w:tc>
          <w:tcPr>
            <w:tcW w:w="969" w:type="dxa"/>
          </w:tcPr>
          <w:p w14:paraId="52DD9D86" w14:textId="573713AC" w:rsidR="00941BA4" w:rsidRPr="00DB7E74" w:rsidRDefault="00764ECC" w:rsidP="006F068F">
            <w:pPr>
              <w:contextualSpacing/>
              <w:rPr>
                <w:b/>
                <w:sz w:val="22"/>
                <w:szCs w:val="22"/>
              </w:rPr>
            </w:pPr>
            <w:r w:rsidRPr="00DB7E74">
              <w:rPr>
                <w:b/>
                <w:sz w:val="22"/>
                <w:szCs w:val="22"/>
              </w:rPr>
              <w:t>4</w:t>
            </w:r>
          </w:p>
        </w:tc>
        <w:tc>
          <w:tcPr>
            <w:tcW w:w="1596" w:type="dxa"/>
          </w:tcPr>
          <w:p w14:paraId="1AF0FE0A" w14:textId="0113BEC9" w:rsidR="00941BA4" w:rsidRPr="00DB7E74" w:rsidRDefault="00176708" w:rsidP="006F068F">
            <w:pPr>
              <w:contextualSpacing/>
              <w:rPr>
                <w:b/>
                <w:sz w:val="22"/>
                <w:szCs w:val="22"/>
              </w:rPr>
            </w:pPr>
            <w:r w:rsidRPr="00DB7E74">
              <w:rPr>
                <w:b/>
                <w:sz w:val="22"/>
                <w:szCs w:val="22"/>
              </w:rPr>
              <w:t>September 12</w:t>
            </w:r>
          </w:p>
        </w:tc>
        <w:tc>
          <w:tcPr>
            <w:tcW w:w="2140" w:type="dxa"/>
          </w:tcPr>
          <w:p w14:paraId="2A4E8FBD" w14:textId="36A71EF7" w:rsidR="00941BA4" w:rsidRPr="00DB7E74" w:rsidRDefault="00523413" w:rsidP="006F068F">
            <w:pPr>
              <w:contextualSpacing/>
              <w:rPr>
                <w:sz w:val="22"/>
                <w:szCs w:val="22"/>
              </w:rPr>
            </w:pPr>
            <w:r w:rsidRPr="00DB7E74">
              <w:rPr>
                <w:sz w:val="22"/>
                <w:szCs w:val="22"/>
              </w:rPr>
              <w:t xml:space="preserve">Close reading review; </w:t>
            </w:r>
            <w:r w:rsidR="006E055F" w:rsidRPr="00DB7E74">
              <w:rPr>
                <w:sz w:val="22"/>
                <w:szCs w:val="22"/>
              </w:rPr>
              <w:t>the writing process</w:t>
            </w:r>
          </w:p>
        </w:tc>
        <w:tc>
          <w:tcPr>
            <w:tcW w:w="933" w:type="dxa"/>
          </w:tcPr>
          <w:p w14:paraId="22ED11CA" w14:textId="4CB375C3" w:rsidR="00941BA4" w:rsidRPr="00DB7E74" w:rsidRDefault="00377DE3" w:rsidP="006F068F">
            <w:pPr>
              <w:contextualSpacing/>
              <w:rPr>
                <w:sz w:val="22"/>
                <w:szCs w:val="22"/>
              </w:rPr>
            </w:pPr>
            <w:r w:rsidRPr="00DB7E74">
              <w:rPr>
                <w:sz w:val="22"/>
                <w:szCs w:val="22"/>
              </w:rPr>
              <w:t>Trimble 2</w:t>
            </w:r>
          </w:p>
        </w:tc>
        <w:tc>
          <w:tcPr>
            <w:tcW w:w="1817" w:type="dxa"/>
          </w:tcPr>
          <w:p w14:paraId="7BD03AD6" w14:textId="18A2DCD6" w:rsidR="00941BA4" w:rsidRPr="00DB7E74" w:rsidRDefault="00A4059C" w:rsidP="003A3977">
            <w:pPr>
              <w:contextualSpacing/>
              <w:rPr>
                <w:sz w:val="22"/>
                <w:szCs w:val="22"/>
              </w:rPr>
            </w:pPr>
            <w:r w:rsidRPr="00DB7E74">
              <w:rPr>
                <w:b/>
                <w:sz w:val="22"/>
                <w:szCs w:val="22"/>
              </w:rPr>
              <w:t>Assignment 2 due</w:t>
            </w:r>
            <w:r w:rsidRPr="00DB7E74">
              <w:rPr>
                <w:sz w:val="22"/>
                <w:szCs w:val="22"/>
              </w:rPr>
              <w:t xml:space="preserve"> </w:t>
            </w:r>
            <w:r w:rsidR="003A3977">
              <w:rPr>
                <w:sz w:val="22"/>
                <w:szCs w:val="22"/>
              </w:rPr>
              <w:t>Sunday (9/11</w:t>
            </w:r>
            <w:r w:rsidR="007B01EF">
              <w:rPr>
                <w:sz w:val="22"/>
                <w:szCs w:val="22"/>
              </w:rPr>
              <w:t>) by 5pm</w:t>
            </w:r>
          </w:p>
        </w:tc>
        <w:tc>
          <w:tcPr>
            <w:tcW w:w="1294" w:type="dxa"/>
          </w:tcPr>
          <w:p w14:paraId="7E6E1661" w14:textId="77777777" w:rsidR="00941BA4" w:rsidRPr="00DB7E74" w:rsidRDefault="00941BA4" w:rsidP="006F068F">
            <w:pPr>
              <w:contextualSpacing/>
              <w:rPr>
                <w:sz w:val="22"/>
                <w:szCs w:val="22"/>
              </w:rPr>
            </w:pPr>
          </w:p>
        </w:tc>
      </w:tr>
      <w:tr w:rsidR="00423CE9" w:rsidRPr="00A63F1C" w14:paraId="118CDEF4" w14:textId="77777777" w:rsidTr="00423CE9">
        <w:trPr>
          <w:trHeight w:val="30"/>
        </w:trPr>
        <w:tc>
          <w:tcPr>
            <w:tcW w:w="969" w:type="dxa"/>
          </w:tcPr>
          <w:p w14:paraId="7EA3517C" w14:textId="76FAA285" w:rsidR="00941BA4" w:rsidRPr="00DB7E74" w:rsidRDefault="00764ECC" w:rsidP="006F068F">
            <w:pPr>
              <w:contextualSpacing/>
              <w:rPr>
                <w:b/>
                <w:sz w:val="22"/>
                <w:szCs w:val="22"/>
              </w:rPr>
            </w:pPr>
            <w:r w:rsidRPr="00DB7E74">
              <w:rPr>
                <w:b/>
                <w:sz w:val="22"/>
                <w:szCs w:val="22"/>
              </w:rPr>
              <w:t>5</w:t>
            </w:r>
          </w:p>
        </w:tc>
        <w:tc>
          <w:tcPr>
            <w:tcW w:w="1596" w:type="dxa"/>
          </w:tcPr>
          <w:p w14:paraId="5A79FE47" w14:textId="1C15A6A1" w:rsidR="00941BA4" w:rsidRPr="00DB7E74" w:rsidRDefault="00176708" w:rsidP="006F068F">
            <w:pPr>
              <w:contextualSpacing/>
              <w:rPr>
                <w:b/>
                <w:sz w:val="22"/>
                <w:szCs w:val="22"/>
              </w:rPr>
            </w:pPr>
            <w:r w:rsidRPr="00DB7E74">
              <w:rPr>
                <w:b/>
                <w:sz w:val="22"/>
                <w:szCs w:val="22"/>
              </w:rPr>
              <w:t>September 19</w:t>
            </w:r>
          </w:p>
        </w:tc>
        <w:tc>
          <w:tcPr>
            <w:tcW w:w="2140" w:type="dxa"/>
          </w:tcPr>
          <w:p w14:paraId="151CC9EE" w14:textId="5E83EC87" w:rsidR="00941BA4" w:rsidRPr="00DB7E74" w:rsidRDefault="00044D27" w:rsidP="006F068F">
            <w:pPr>
              <w:contextualSpacing/>
              <w:rPr>
                <w:sz w:val="22"/>
                <w:szCs w:val="22"/>
              </w:rPr>
            </w:pPr>
            <w:r w:rsidRPr="00DB7E74">
              <w:rPr>
                <w:sz w:val="22"/>
                <w:szCs w:val="22"/>
              </w:rPr>
              <w:t xml:space="preserve">Thesis statements; </w:t>
            </w:r>
            <w:r w:rsidR="00060F5F" w:rsidRPr="00DB7E74">
              <w:rPr>
                <w:sz w:val="22"/>
                <w:szCs w:val="22"/>
              </w:rPr>
              <w:t>intro A3</w:t>
            </w:r>
          </w:p>
        </w:tc>
        <w:tc>
          <w:tcPr>
            <w:tcW w:w="933" w:type="dxa"/>
          </w:tcPr>
          <w:p w14:paraId="0C7B64AA" w14:textId="77777777" w:rsidR="00941BA4" w:rsidRPr="00DB7E74" w:rsidRDefault="00941BA4" w:rsidP="006F068F">
            <w:pPr>
              <w:contextualSpacing/>
              <w:rPr>
                <w:sz w:val="22"/>
                <w:szCs w:val="22"/>
              </w:rPr>
            </w:pPr>
          </w:p>
        </w:tc>
        <w:tc>
          <w:tcPr>
            <w:tcW w:w="1817" w:type="dxa"/>
          </w:tcPr>
          <w:p w14:paraId="74D17FE2" w14:textId="77777777" w:rsidR="00941BA4" w:rsidRPr="00DB7E74" w:rsidRDefault="00941BA4" w:rsidP="006F068F">
            <w:pPr>
              <w:contextualSpacing/>
              <w:rPr>
                <w:sz w:val="22"/>
                <w:szCs w:val="22"/>
              </w:rPr>
            </w:pPr>
          </w:p>
        </w:tc>
        <w:tc>
          <w:tcPr>
            <w:tcW w:w="1294" w:type="dxa"/>
          </w:tcPr>
          <w:p w14:paraId="2423EECC" w14:textId="77777777" w:rsidR="00941BA4" w:rsidRPr="00DB7E74" w:rsidRDefault="00941BA4" w:rsidP="006F068F">
            <w:pPr>
              <w:contextualSpacing/>
              <w:rPr>
                <w:sz w:val="22"/>
                <w:szCs w:val="22"/>
              </w:rPr>
            </w:pPr>
          </w:p>
        </w:tc>
      </w:tr>
      <w:tr w:rsidR="00423CE9" w:rsidRPr="00A63F1C" w14:paraId="6E45AE6A" w14:textId="77777777" w:rsidTr="00423CE9">
        <w:trPr>
          <w:trHeight w:val="30"/>
        </w:trPr>
        <w:tc>
          <w:tcPr>
            <w:tcW w:w="969" w:type="dxa"/>
          </w:tcPr>
          <w:p w14:paraId="6451FE1F" w14:textId="0839BDE2" w:rsidR="00941BA4" w:rsidRPr="00DB7E74" w:rsidRDefault="00764ECC" w:rsidP="006F068F">
            <w:pPr>
              <w:contextualSpacing/>
              <w:rPr>
                <w:b/>
                <w:sz w:val="22"/>
                <w:szCs w:val="22"/>
              </w:rPr>
            </w:pPr>
            <w:r w:rsidRPr="00DB7E74">
              <w:rPr>
                <w:b/>
                <w:sz w:val="22"/>
                <w:szCs w:val="22"/>
              </w:rPr>
              <w:t>6</w:t>
            </w:r>
          </w:p>
        </w:tc>
        <w:tc>
          <w:tcPr>
            <w:tcW w:w="1596" w:type="dxa"/>
          </w:tcPr>
          <w:p w14:paraId="388ED00B" w14:textId="46E37255" w:rsidR="00941BA4" w:rsidRPr="00DB7E74" w:rsidRDefault="00FD7A54" w:rsidP="006F068F">
            <w:pPr>
              <w:contextualSpacing/>
              <w:rPr>
                <w:b/>
                <w:sz w:val="22"/>
                <w:szCs w:val="22"/>
              </w:rPr>
            </w:pPr>
            <w:r w:rsidRPr="00DB7E74">
              <w:rPr>
                <w:b/>
                <w:sz w:val="22"/>
                <w:szCs w:val="22"/>
              </w:rPr>
              <w:t>September 26</w:t>
            </w:r>
          </w:p>
        </w:tc>
        <w:tc>
          <w:tcPr>
            <w:tcW w:w="2140" w:type="dxa"/>
          </w:tcPr>
          <w:p w14:paraId="59CFF53C" w14:textId="6796D2A4" w:rsidR="00941BA4" w:rsidRPr="00DB7E74" w:rsidRDefault="00637939" w:rsidP="006F068F">
            <w:pPr>
              <w:contextualSpacing/>
              <w:rPr>
                <w:sz w:val="22"/>
                <w:szCs w:val="22"/>
              </w:rPr>
            </w:pPr>
            <w:r w:rsidRPr="00DB7E74">
              <w:rPr>
                <w:sz w:val="22"/>
                <w:szCs w:val="22"/>
              </w:rPr>
              <w:t xml:space="preserve">Argumentative Significance; </w:t>
            </w:r>
            <w:r w:rsidR="00041F75" w:rsidRPr="00DB7E74">
              <w:rPr>
                <w:sz w:val="22"/>
                <w:szCs w:val="22"/>
              </w:rPr>
              <w:t xml:space="preserve">promises of the thesis; </w:t>
            </w:r>
            <w:r w:rsidR="00430B7A" w:rsidRPr="00DB7E74">
              <w:rPr>
                <w:sz w:val="22"/>
                <w:szCs w:val="22"/>
              </w:rPr>
              <w:t>macro-organization</w:t>
            </w:r>
          </w:p>
        </w:tc>
        <w:tc>
          <w:tcPr>
            <w:tcW w:w="933" w:type="dxa"/>
          </w:tcPr>
          <w:p w14:paraId="19FFE454" w14:textId="6934395C" w:rsidR="00941BA4" w:rsidRPr="00DB7E74" w:rsidRDefault="00E27A9F" w:rsidP="006F068F">
            <w:pPr>
              <w:contextualSpacing/>
              <w:rPr>
                <w:sz w:val="22"/>
                <w:szCs w:val="22"/>
              </w:rPr>
            </w:pPr>
            <w:r w:rsidRPr="00DB7E74">
              <w:rPr>
                <w:sz w:val="22"/>
                <w:szCs w:val="22"/>
              </w:rPr>
              <w:t>Graff 7</w:t>
            </w:r>
            <w:r w:rsidR="00510FA5">
              <w:rPr>
                <w:sz w:val="22"/>
                <w:szCs w:val="22"/>
              </w:rPr>
              <w:t xml:space="preserve"> (copy)</w:t>
            </w:r>
          </w:p>
        </w:tc>
        <w:tc>
          <w:tcPr>
            <w:tcW w:w="1817" w:type="dxa"/>
          </w:tcPr>
          <w:p w14:paraId="08E722B7" w14:textId="77777777" w:rsidR="00941BA4" w:rsidRPr="00DB7E74" w:rsidRDefault="00941BA4" w:rsidP="006F068F">
            <w:pPr>
              <w:contextualSpacing/>
              <w:rPr>
                <w:sz w:val="22"/>
                <w:szCs w:val="22"/>
              </w:rPr>
            </w:pPr>
          </w:p>
        </w:tc>
        <w:tc>
          <w:tcPr>
            <w:tcW w:w="1294" w:type="dxa"/>
          </w:tcPr>
          <w:p w14:paraId="262B82CD" w14:textId="733EA4FF" w:rsidR="00941BA4" w:rsidRPr="00DB7E74" w:rsidRDefault="00D53E6B" w:rsidP="006F068F">
            <w:pPr>
              <w:contextualSpacing/>
              <w:rPr>
                <w:b/>
                <w:sz w:val="22"/>
                <w:szCs w:val="22"/>
              </w:rPr>
            </w:pPr>
            <w:r w:rsidRPr="00DB7E74">
              <w:rPr>
                <w:b/>
                <w:sz w:val="22"/>
                <w:szCs w:val="22"/>
              </w:rPr>
              <w:t>X</w:t>
            </w:r>
          </w:p>
        </w:tc>
      </w:tr>
      <w:tr w:rsidR="00423CE9" w:rsidRPr="00A63F1C" w14:paraId="27328CCF" w14:textId="77777777" w:rsidTr="00423CE9">
        <w:trPr>
          <w:trHeight w:val="293"/>
        </w:trPr>
        <w:tc>
          <w:tcPr>
            <w:tcW w:w="969" w:type="dxa"/>
          </w:tcPr>
          <w:p w14:paraId="0240FE57" w14:textId="2A363A6E" w:rsidR="00941BA4" w:rsidRPr="00DB7E74" w:rsidRDefault="00764ECC" w:rsidP="006F068F">
            <w:pPr>
              <w:contextualSpacing/>
              <w:rPr>
                <w:b/>
                <w:sz w:val="22"/>
                <w:szCs w:val="22"/>
              </w:rPr>
            </w:pPr>
            <w:r w:rsidRPr="00DB7E74">
              <w:rPr>
                <w:b/>
                <w:sz w:val="22"/>
                <w:szCs w:val="22"/>
              </w:rPr>
              <w:t>7</w:t>
            </w:r>
          </w:p>
        </w:tc>
        <w:tc>
          <w:tcPr>
            <w:tcW w:w="1596" w:type="dxa"/>
          </w:tcPr>
          <w:p w14:paraId="1269FD64" w14:textId="262D65C0" w:rsidR="00941BA4" w:rsidRPr="00DB7E74" w:rsidRDefault="00477B49" w:rsidP="006F068F">
            <w:pPr>
              <w:contextualSpacing/>
              <w:rPr>
                <w:b/>
                <w:sz w:val="22"/>
                <w:szCs w:val="22"/>
              </w:rPr>
            </w:pPr>
            <w:r w:rsidRPr="00DB7E74">
              <w:rPr>
                <w:b/>
                <w:sz w:val="22"/>
                <w:szCs w:val="22"/>
              </w:rPr>
              <w:t>October 3</w:t>
            </w:r>
          </w:p>
        </w:tc>
        <w:tc>
          <w:tcPr>
            <w:tcW w:w="2140" w:type="dxa"/>
          </w:tcPr>
          <w:p w14:paraId="072A9823" w14:textId="53C851D0" w:rsidR="00941BA4" w:rsidRPr="00DB7E74" w:rsidRDefault="00D4640B" w:rsidP="006F068F">
            <w:pPr>
              <w:contextualSpacing/>
              <w:rPr>
                <w:sz w:val="22"/>
                <w:szCs w:val="22"/>
              </w:rPr>
            </w:pPr>
            <w:r w:rsidRPr="00DB7E74">
              <w:rPr>
                <w:sz w:val="22"/>
                <w:szCs w:val="22"/>
              </w:rPr>
              <w:t xml:space="preserve">Topic sentences; </w:t>
            </w:r>
            <w:r w:rsidR="007A4939" w:rsidRPr="00DB7E74">
              <w:rPr>
                <w:sz w:val="22"/>
                <w:szCs w:val="22"/>
              </w:rPr>
              <w:t>function outlines</w:t>
            </w:r>
          </w:p>
        </w:tc>
        <w:tc>
          <w:tcPr>
            <w:tcW w:w="933" w:type="dxa"/>
          </w:tcPr>
          <w:p w14:paraId="081B20AE" w14:textId="70628145" w:rsidR="00941BA4" w:rsidRPr="00DB7E74" w:rsidRDefault="00C877E2" w:rsidP="006F068F">
            <w:pPr>
              <w:contextualSpacing/>
              <w:rPr>
                <w:sz w:val="22"/>
                <w:szCs w:val="22"/>
              </w:rPr>
            </w:pPr>
            <w:r w:rsidRPr="00DB7E74">
              <w:rPr>
                <w:sz w:val="22"/>
                <w:szCs w:val="22"/>
              </w:rPr>
              <w:t>Graff 10</w:t>
            </w:r>
            <w:r w:rsidR="00510FA5">
              <w:rPr>
                <w:sz w:val="22"/>
                <w:szCs w:val="22"/>
              </w:rPr>
              <w:t xml:space="preserve"> </w:t>
            </w:r>
            <w:r w:rsidR="00510FA5">
              <w:rPr>
                <w:sz w:val="22"/>
                <w:szCs w:val="22"/>
              </w:rPr>
              <w:t>(copy)</w:t>
            </w:r>
          </w:p>
        </w:tc>
        <w:tc>
          <w:tcPr>
            <w:tcW w:w="1817" w:type="dxa"/>
          </w:tcPr>
          <w:p w14:paraId="13C15BE6" w14:textId="5917278F" w:rsidR="00941BA4" w:rsidRPr="00DB7E74" w:rsidRDefault="00D53E6B" w:rsidP="00424E1E">
            <w:pPr>
              <w:contextualSpacing/>
              <w:rPr>
                <w:sz w:val="22"/>
                <w:szCs w:val="22"/>
              </w:rPr>
            </w:pPr>
            <w:r w:rsidRPr="00DB7E74">
              <w:rPr>
                <w:b/>
                <w:sz w:val="22"/>
                <w:szCs w:val="22"/>
              </w:rPr>
              <w:t>Assignment</w:t>
            </w:r>
            <w:r w:rsidR="0068115B" w:rsidRPr="00DB7E74">
              <w:rPr>
                <w:b/>
                <w:sz w:val="22"/>
                <w:szCs w:val="22"/>
              </w:rPr>
              <w:t xml:space="preserve"> 3 due</w:t>
            </w:r>
            <w:r w:rsidR="0068115B" w:rsidRPr="00DB7E74">
              <w:rPr>
                <w:sz w:val="22"/>
                <w:szCs w:val="22"/>
              </w:rPr>
              <w:t xml:space="preserve"> </w:t>
            </w:r>
            <w:r w:rsidR="00424E1E">
              <w:rPr>
                <w:sz w:val="22"/>
                <w:szCs w:val="22"/>
              </w:rPr>
              <w:t>Sunday (10/2</w:t>
            </w:r>
            <w:r w:rsidR="0068115B" w:rsidRPr="00DB7E74">
              <w:rPr>
                <w:sz w:val="22"/>
                <w:szCs w:val="22"/>
              </w:rPr>
              <w:t xml:space="preserve">) by </w:t>
            </w:r>
            <w:r w:rsidR="00424E1E">
              <w:rPr>
                <w:sz w:val="22"/>
                <w:szCs w:val="22"/>
              </w:rPr>
              <w:t>5pm</w:t>
            </w:r>
          </w:p>
        </w:tc>
        <w:tc>
          <w:tcPr>
            <w:tcW w:w="1294" w:type="dxa"/>
          </w:tcPr>
          <w:p w14:paraId="7BEF523B" w14:textId="77777777" w:rsidR="00941BA4" w:rsidRPr="00DB7E74" w:rsidRDefault="00941BA4" w:rsidP="006F068F">
            <w:pPr>
              <w:contextualSpacing/>
              <w:rPr>
                <w:sz w:val="22"/>
                <w:szCs w:val="22"/>
              </w:rPr>
            </w:pPr>
          </w:p>
        </w:tc>
      </w:tr>
      <w:tr w:rsidR="00423CE9" w:rsidRPr="00A63F1C" w14:paraId="79AE6137" w14:textId="77777777" w:rsidTr="00423CE9">
        <w:trPr>
          <w:trHeight w:val="174"/>
        </w:trPr>
        <w:tc>
          <w:tcPr>
            <w:tcW w:w="969" w:type="dxa"/>
          </w:tcPr>
          <w:p w14:paraId="1587B450" w14:textId="7D6C51B1" w:rsidR="00941BA4" w:rsidRPr="00DB7E74" w:rsidRDefault="00764ECC" w:rsidP="006F068F">
            <w:pPr>
              <w:contextualSpacing/>
              <w:rPr>
                <w:b/>
                <w:sz w:val="22"/>
                <w:szCs w:val="22"/>
              </w:rPr>
            </w:pPr>
            <w:r w:rsidRPr="00DB7E74">
              <w:rPr>
                <w:b/>
                <w:sz w:val="22"/>
                <w:szCs w:val="22"/>
              </w:rPr>
              <w:t>8</w:t>
            </w:r>
          </w:p>
        </w:tc>
        <w:tc>
          <w:tcPr>
            <w:tcW w:w="1596" w:type="dxa"/>
          </w:tcPr>
          <w:p w14:paraId="121D1511" w14:textId="34B06E33" w:rsidR="00941BA4" w:rsidRPr="00DB7E74" w:rsidRDefault="00851456" w:rsidP="006F068F">
            <w:pPr>
              <w:contextualSpacing/>
              <w:rPr>
                <w:b/>
                <w:sz w:val="22"/>
                <w:szCs w:val="22"/>
              </w:rPr>
            </w:pPr>
            <w:r w:rsidRPr="00DB7E74">
              <w:rPr>
                <w:b/>
                <w:sz w:val="22"/>
                <w:szCs w:val="22"/>
              </w:rPr>
              <w:t>October 10</w:t>
            </w:r>
          </w:p>
        </w:tc>
        <w:tc>
          <w:tcPr>
            <w:tcW w:w="2140" w:type="dxa"/>
          </w:tcPr>
          <w:p w14:paraId="00BDE2E7" w14:textId="7B024E3B" w:rsidR="00941BA4" w:rsidRPr="00DB7E74" w:rsidRDefault="003B0504" w:rsidP="006F068F">
            <w:pPr>
              <w:contextualSpacing/>
              <w:rPr>
                <w:sz w:val="22"/>
                <w:szCs w:val="22"/>
              </w:rPr>
            </w:pPr>
            <w:r w:rsidRPr="00DB7E74">
              <w:rPr>
                <w:sz w:val="22"/>
                <w:szCs w:val="22"/>
              </w:rPr>
              <w:t>ADVISEMENT WEEK—Class NOT Canceled</w:t>
            </w:r>
          </w:p>
        </w:tc>
        <w:tc>
          <w:tcPr>
            <w:tcW w:w="933" w:type="dxa"/>
          </w:tcPr>
          <w:p w14:paraId="0FB67477" w14:textId="1DEAC9E7" w:rsidR="00941BA4" w:rsidRPr="00DB7E74" w:rsidRDefault="00FA280C" w:rsidP="006F068F">
            <w:pPr>
              <w:contextualSpacing/>
              <w:rPr>
                <w:sz w:val="22"/>
                <w:szCs w:val="22"/>
              </w:rPr>
            </w:pPr>
            <w:r w:rsidRPr="00DB7E74">
              <w:rPr>
                <w:sz w:val="22"/>
                <w:szCs w:val="22"/>
              </w:rPr>
              <w:t>Trimble 8</w:t>
            </w:r>
          </w:p>
        </w:tc>
        <w:tc>
          <w:tcPr>
            <w:tcW w:w="1817" w:type="dxa"/>
          </w:tcPr>
          <w:p w14:paraId="659EA3B7" w14:textId="77777777" w:rsidR="00941BA4" w:rsidRPr="00DB7E74" w:rsidRDefault="00941BA4" w:rsidP="006F068F">
            <w:pPr>
              <w:contextualSpacing/>
              <w:rPr>
                <w:sz w:val="22"/>
                <w:szCs w:val="22"/>
              </w:rPr>
            </w:pPr>
          </w:p>
        </w:tc>
        <w:tc>
          <w:tcPr>
            <w:tcW w:w="1294" w:type="dxa"/>
          </w:tcPr>
          <w:p w14:paraId="11FB8873" w14:textId="77777777" w:rsidR="00941BA4" w:rsidRPr="00DB7E74" w:rsidRDefault="00941BA4" w:rsidP="006F068F">
            <w:pPr>
              <w:contextualSpacing/>
              <w:rPr>
                <w:sz w:val="22"/>
                <w:szCs w:val="22"/>
              </w:rPr>
            </w:pPr>
          </w:p>
        </w:tc>
      </w:tr>
      <w:tr w:rsidR="00423CE9" w:rsidRPr="00A63F1C" w14:paraId="73357E7D" w14:textId="77777777" w:rsidTr="00423CE9">
        <w:trPr>
          <w:trHeight w:val="174"/>
        </w:trPr>
        <w:tc>
          <w:tcPr>
            <w:tcW w:w="969" w:type="dxa"/>
          </w:tcPr>
          <w:p w14:paraId="31D47916" w14:textId="3F86FB4C" w:rsidR="00941BA4" w:rsidRPr="00DB7E74" w:rsidRDefault="00764ECC" w:rsidP="006F068F">
            <w:pPr>
              <w:contextualSpacing/>
              <w:rPr>
                <w:b/>
                <w:sz w:val="22"/>
                <w:szCs w:val="22"/>
              </w:rPr>
            </w:pPr>
            <w:r w:rsidRPr="00DB7E74">
              <w:rPr>
                <w:b/>
                <w:sz w:val="22"/>
                <w:szCs w:val="22"/>
              </w:rPr>
              <w:t>9</w:t>
            </w:r>
          </w:p>
        </w:tc>
        <w:tc>
          <w:tcPr>
            <w:tcW w:w="1596" w:type="dxa"/>
          </w:tcPr>
          <w:p w14:paraId="3F360F71" w14:textId="559DB35A" w:rsidR="00941BA4" w:rsidRPr="00DB7E74" w:rsidRDefault="00851456" w:rsidP="006F068F">
            <w:pPr>
              <w:contextualSpacing/>
              <w:rPr>
                <w:b/>
                <w:sz w:val="22"/>
                <w:szCs w:val="22"/>
              </w:rPr>
            </w:pPr>
            <w:r w:rsidRPr="00DB7E74">
              <w:rPr>
                <w:b/>
                <w:sz w:val="22"/>
                <w:szCs w:val="22"/>
              </w:rPr>
              <w:t>October 17</w:t>
            </w:r>
          </w:p>
        </w:tc>
        <w:tc>
          <w:tcPr>
            <w:tcW w:w="2140" w:type="dxa"/>
          </w:tcPr>
          <w:p w14:paraId="17FB42B6" w14:textId="23F4DD6E" w:rsidR="00941BA4" w:rsidRPr="00DB7E74" w:rsidRDefault="00E06AC2" w:rsidP="006F068F">
            <w:pPr>
              <w:contextualSpacing/>
              <w:rPr>
                <w:sz w:val="22"/>
                <w:szCs w:val="22"/>
              </w:rPr>
            </w:pPr>
            <w:r w:rsidRPr="00DB7E74">
              <w:rPr>
                <w:sz w:val="22"/>
                <w:szCs w:val="22"/>
              </w:rPr>
              <w:t xml:space="preserve">Titles &amp; Introductions; </w:t>
            </w:r>
            <w:r w:rsidR="00030FC1" w:rsidRPr="00DB7E74">
              <w:rPr>
                <w:sz w:val="22"/>
                <w:szCs w:val="22"/>
              </w:rPr>
              <w:t>intro A4</w:t>
            </w:r>
          </w:p>
        </w:tc>
        <w:tc>
          <w:tcPr>
            <w:tcW w:w="933" w:type="dxa"/>
          </w:tcPr>
          <w:p w14:paraId="1D3AFFBC" w14:textId="2E483E13" w:rsidR="00941BA4" w:rsidRPr="00DB7E74" w:rsidRDefault="001B07AA" w:rsidP="006F068F">
            <w:pPr>
              <w:contextualSpacing/>
              <w:rPr>
                <w:sz w:val="22"/>
                <w:szCs w:val="22"/>
              </w:rPr>
            </w:pPr>
            <w:r w:rsidRPr="00DB7E74">
              <w:rPr>
                <w:sz w:val="22"/>
                <w:szCs w:val="22"/>
              </w:rPr>
              <w:t>Trimble 3</w:t>
            </w:r>
          </w:p>
        </w:tc>
        <w:tc>
          <w:tcPr>
            <w:tcW w:w="1817" w:type="dxa"/>
          </w:tcPr>
          <w:p w14:paraId="7B718AF0" w14:textId="77777777" w:rsidR="00941BA4" w:rsidRPr="00DB7E74" w:rsidRDefault="00941BA4" w:rsidP="006F068F">
            <w:pPr>
              <w:contextualSpacing/>
              <w:rPr>
                <w:sz w:val="22"/>
                <w:szCs w:val="22"/>
              </w:rPr>
            </w:pPr>
          </w:p>
        </w:tc>
        <w:tc>
          <w:tcPr>
            <w:tcW w:w="1294" w:type="dxa"/>
          </w:tcPr>
          <w:p w14:paraId="4DEC0981" w14:textId="11A9712A" w:rsidR="00941BA4" w:rsidRPr="00DB7E74" w:rsidRDefault="004276EC" w:rsidP="006F068F">
            <w:pPr>
              <w:contextualSpacing/>
              <w:rPr>
                <w:b/>
                <w:sz w:val="22"/>
                <w:szCs w:val="22"/>
              </w:rPr>
            </w:pPr>
            <w:r w:rsidRPr="00DB7E74">
              <w:rPr>
                <w:b/>
                <w:sz w:val="22"/>
                <w:szCs w:val="22"/>
              </w:rPr>
              <w:t>X</w:t>
            </w:r>
          </w:p>
        </w:tc>
      </w:tr>
      <w:tr w:rsidR="00423CE9" w:rsidRPr="00A63F1C" w14:paraId="455FADFF" w14:textId="77777777" w:rsidTr="00423CE9">
        <w:trPr>
          <w:trHeight w:val="293"/>
        </w:trPr>
        <w:tc>
          <w:tcPr>
            <w:tcW w:w="969" w:type="dxa"/>
          </w:tcPr>
          <w:p w14:paraId="66427F70" w14:textId="38636029" w:rsidR="00941BA4" w:rsidRPr="00DB7E74" w:rsidRDefault="00764ECC" w:rsidP="006F068F">
            <w:pPr>
              <w:contextualSpacing/>
              <w:rPr>
                <w:b/>
                <w:sz w:val="22"/>
                <w:szCs w:val="22"/>
              </w:rPr>
            </w:pPr>
            <w:r w:rsidRPr="00DB7E74">
              <w:rPr>
                <w:b/>
                <w:sz w:val="22"/>
                <w:szCs w:val="22"/>
              </w:rPr>
              <w:t>10</w:t>
            </w:r>
          </w:p>
        </w:tc>
        <w:tc>
          <w:tcPr>
            <w:tcW w:w="1596" w:type="dxa"/>
          </w:tcPr>
          <w:p w14:paraId="201FD99C" w14:textId="41D9B718" w:rsidR="00941BA4" w:rsidRPr="00DB7E74" w:rsidRDefault="0098413B" w:rsidP="006F068F">
            <w:pPr>
              <w:contextualSpacing/>
              <w:rPr>
                <w:b/>
                <w:sz w:val="22"/>
                <w:szCs w:val="22"/>
              </w:rPr>
            </w:pPr>
            <w:r w:rsidRPr="00DB7E74">
              <w:rPr>
                <w:b/>
                <w:sz w:val="22"/>
                <w:szCs w:val="22"/>
              </w:rPr>
              <w:t>October 24</w:t>
            </w:r>
          </w:p>
        </w:tc>
        <w:tc>
          <w:tcPr>
            <w:tcW w:w="2140" w:type="dxa"/>
          </w:tcPr>
          <w:p w14:paraId="00EBFB0F" w14:textId="0DCA6104" w:rsidR="00941BA4" w:rsidRPr="00DB7E74" w:rsidRDefault="003C58D3" w:rsidP="006F068F">
            <w:pPr>
              <w:contextualSpacing/>
              <w:rPr>
                <w:sz w:val="22"/>
                <w:szCs w:val="22"/>
              </w:rPr>
            </w:pPr>
            <w:r w:rsidRPr="00DB7E74">
              <w:rPr>
                <w:sz w:val="22"/>
                <w:szCs w:val="22"/>
              </w:rPr>
              <w:t xml:space="preserve">Counter-argument; </w:t>
            </w:r>
            <w:r w:rsidR="007933FC" w:rsidRPr="00DB7E74">
              <w:rPr>
                <w:sz w:val="22"/>
                <w:szCs w:val="22"/>
              </w:rPr>
              <w:t>quotation strategies</w:t>
            </w:r>
          </w:p>
        </w:tc>
        <w:tc>
          <w:tcPr>
            <w:tcW w:w="933" w:type="dxa"/>
          </w:tcPr>
          <w:p w14:paraId="780B2991" w14:textId="1E27375E" w:rsidR="00941BA4" w:rsidRPr="00DB7E74" w:rsidRDefault="00470122" w:rsidP="006F068F">
            <w:pPr>
              <w:contextualSpacing/>
              <w:rPr>
                <w:sz w:val="22"/>
                <w:szCs w:val="22"/>
              </w:rPr>
            </w:pPr>
            <w:r w:rsidRPr="00DB7E74">
              <w:rPr>
                <w:sz w:val="22"/>
                <w:szCs w:val="22"/>
              </w:rPr>
              <w:t>Graff 6</w:t>
            </w:r>
            <w:r w:rsidR="00510FA5">
              <w:rPr>
                <w:sz w:val="22"/>
                <w:szCs w:val="22"/>
              </w:rPr>
              <w:t xml:space="preserve"> </w:t>
            </w:r>
            <w:r w:rsidR="00510FA5">
              <w:rPr>
                <w:sz w:val="22"/>
                <w:szCs w:val="22"/>
              </w:rPr>
              <w:t>(copy)</w:t>
            </w:r>
          </w:p>
        </w:tc>
        <w:tc>
          <w:tcPr>
            <w:tcW w:w="1817" w:type="dxa"/>
          </w:tcPr>
          <w:p w14:paraId="5F468594" w14:textId="3C246C64" w:rsidR="00941BA4" w:rsidRPr="00DB7E74" w:rsidRDefault="00D53E6B" w:rsidP="00904796">
            <w:pPr>
              <w:contextualSpacing/>
              <w:rPr>
                <w:sz w:val="22"/>
                <w:szCs w:val="22"/>
              </w:rPr>
            </w:pPr>
            <w:r w:rsidRPr="00DB7E74">
              <w:rPr>
                <w:b/>
                <w:sz w:val="22"/>
                <w:szCs w:val="22"/>
              </w:rPr>
              <w:t>Assignment 4 due</w:t>
            </w:r>
            <w:r w:rsidRPr="00DB7E74">
              <w:rPr>
                <w:sz w:val="22"/>
                <w:szCs w:val="22"/>
              </w:rPr>
              <w:t xml:space="preserve"> </w:t>
            </w:r>
            <w:r w:rsidR="00904796">
              <w:rPr>
                <w:sz w:val="22"/>
                <w:szCs w:val="22"/>
              </w:rPr>
              <w:t xml:space="preserve">Sunday (10/23) by 5pm </w:t>
            </w:r>
          </w:p>
        </w:tc>
        <w:tc>
          <w:tcPr>
            <w:tcW w:w="1294" w:type="dxa"/>
          </w:tcPr>
          <w:p w14:paraId="2F7F6558" w14:textId="77777777" w:rsidR="00941BA4" w:rsidRPr="00DB7E74" w:rsidRDefault="00941BA4" w:rsidP="006F068F">
            <w:pPr>
              <w:contextualSpacing/>
              <w:rPr>
                <w:sz w:val="22"/>
                <w:szCs w:val="22"/>
              </w:rPr>
            </w:pPr>
          </w:p>
        </w:tc>
      </w:tr>
      <w:tr w:rsidR="00423CE9" w:rsidRPr="00A63F1C" w14:paraId="634277AC" w14:textId="77777777" w:rsidTr="00423CE9">
        <w:trPr>
          <w:trHeight w:val="227"/>
        </w:trPr>
        <w:tc>
          <w:tcPr>
            <w:tcW w:w="969" w:type="dxa"/>
          </w:tcPr>
          <w:p w14:paraId="02A2DEFD" w14:textId="576CDEA8" w:rsidR="00941BA4" w:rsidRPr="00DB7E74" w:rsidRDefault="00764ECC" w:rsidP="006F068F">
            <w:pPr>
              <w:contextualSpacing/>
              <w:rPr>
                <w:b/>
                <w:sz w:val="22"/>
                <w:szCs w:val="22"/>
              </w:rPr>
            </w:pPr>
            <w:r w:rsidRPr="00DB7E74">
              <w:rPr>
                <w:b/>
                <w:sz w:val="22"/>
                <w:szCs w:val="22"/>
              </w:rPr>
              <w:t>11</w:t>
            </w:r>
          </w:p>
        </w:tc>
        <w:tc>
          <w:tcPr>
            <w:tcW w:w="1596" w:type="dxa"/>
          </w:tcPr>
          <w:p w14:paraId="3D515119" w14:textId="14F7CEAD" w:rsidR="00941BA4" w:rsidRPr="00DB7E74" w:rsidRDefault="0098413B" w:rsidP="006F068F">
            <w:pPr>
              <w:contextualSpacing/>
              <w:rPr>
                <w:b/>
                <w:sz w:val="22"/>
                <w:szCs w:val="22"/>
              </w:rPr>
            </w:pPr>
            <w:r w:rsidRPr="00DB7E74">
              <w:rPr>
                <w:b/>
                <w:sz w:val="22"/>
                <w:szCs w:val="22"/>
              </w:rPr>
              <w:t>October 31</w:t>
            </w:r>
          </w:p>
        </w:tc>
        <w:tc>
          <w:tcPr>
            <w:tcW w:w="2140" w:type="dxa"/>
          </w:tcPr>
          <w:p w14:paraId="73A106F8" w14:textId="7B64F2E1" w:rsidR="00941BA4" w:rsidRPr="00DB7E74" w:rsidRDefault="0072488C" w:rsidP="006F068F">
            <w:pPr>
              <w:contextualSpacing/>
              <w:rPr>
                <w:sz w:val="22"/>
                <w:szCs w:val="22"/>
              </w:rPr>
            </w:pPr>
            <w:r w:rsidRPr="00DB7E74">
              <w:rPr>
                <w:sz w:val="22"/>
                <w:szCs w:val="22"/>
              </w:rPr>
              <w:t xml:space="preserve">Revision; micro-organization; </w:t>
            </w:r>
            <w:r w:rsidR="00195285" w:rsidRPr="00DB7E74">
              <w:rPr>
                <w:sz w:val="22"/>
                <w:szCs w:val="22"/>
              </w:rPr>
              <w:t>intro A5</w:t>
            </w:r>
          </w:p>
        </w:tc>
        <w:tc>
          <w:tcPr>
            <w:tcW w:w="933" w:type="dxa"/>
          </w:tcPr>
          <w:p w14:paraId="0395559A" w14:textId="17689C4F" w:rsidR="00941BA4" w:rsidRPr="00510FA5" w:rsidRDefault="00596E51" w:rsidP="006F068F">
            <w:pPr>
              <w:contextualSpacing/>
              <w:rPr>
                <w:sz w:val="20"/>
                <w:szCs w:val="20"/>
              </w:rPr>
            </w:pPr>
            <w:r w:rsidRPr="00510FA5">
              <w:rPr>
                <w:sz w:val="20"/>
                <w:szCs w:val="20"/>
              </w:rPr>
              <w:t xml:space="preserve">Trimble </w:t>
            </w:r>
            <w:r w:rsidR="00255934" w:rsidRPr="00510FA5">
              <w:rPr>
                <w:sz w:val="20"/>
                <w:szCs w:val="20"/>
              </w:rPr>
              <w:t xml:space="preserve">11 &amp; 12; </w:t>
            </w:r>
            <w:r w:rsidR="00D426AE" w:rsidRPr="00510FA5">
              <w:rPr>
                <w:sz w:val="20"/>
                <w:szCs w:val="20"/>
              </w:rPr>
              <w:t>Graff 8</w:t>
            </w:r>
            <w:r w:rsidR="00510FA5" w:rsidRPr="00510FA5">
              <w:rPr>
                <w:sz w:val="20"/>
                <w:szCs w:val="20"/>
              </w:rPr>
              <w:t xml:space="preserve"> </w:t>
            </w:r>
            <w:r w:rsidR="00510FA5" w:rsidRPr="00510FA5">
              <w:rPr>
                <w:sz w:val="20"/>
                <w:szCs w:val="20"/>
              </w:rPr>
              <w:t>(copy)</w:t>
            </w:r>
          </w:p>
        </w:tc>
        <w:tc>
          <w:tcPr>
            <w:tcW w:w="1817" w:type="dxa"/>
          </w:tcPr>
          <w:p w14:paraId="1301B204" w14:textId="77777777" w:rsidR="00941BA4" w:rsidRPr="00DB7E74" w:rsidRDefault="00941BA4" w:rsidP="006F068F">
            <w:pPr>
              <w:contextualSpacing/>
              <w:rPr>
                <w:sz w:val="22"/>
                <w:szCs w:val="22"/>
              </w:rPr>
            </w:pPr>
          </w:p>
        </w:tc>
        <w:tc>
          <w:tcPr>
            <w:tcW w:w="1294" w:type="dxa"/>
          </w:tcPr>
          <w:p w14:paraId="4316F85A" w14:textId="2C67261C" w:rsidR="00941BA4" w:rsidRPr="00DB7E74" w:rsidRDefault="004276EC" w:rsidP="006F068F">
            <w:pPr>
              <w:contextualSpacing/>
              <w:rPr>
                <w:b/>
                <w:sz w:val="22"/>
                <w:szCs w:val="22"/>
              </w:rPr>
            </w:pPr>
            <w:r w:rsidRPr="00DB7E74">
              <w:rPr>
                <w:b/>
                <w:sz w:val="22"/>
                <w:szCs w:val="22"/>
              </w:rPr>
              <w:t>X</w:t>
            </w:r>
          </w:p>
        </w:tc>
      </w:tr>
      <w:tr w:rsidR="00423CE9" w:rsidRPr="00A63F1C" w14:paraId="7977EE56" w14:textId="77777777" w:rsidTr="00423CE9">
        <w:trPr>
          <w:trHeight w:val="293"/>
        </w:trPr>
        <w:tc>
          <w:tcPr>
            <w:tcW w:w="969" w:type="dxa"/>
          </w:tcPr>
          <w:p w14:paraId="07F5FFAB" w14:textId="06A6C41A" w:rsidR="00941BA4" w:rsidRPr="00DB7E74" w:rsidRDefault="00764ECC" w:rsidP="006F068F">
            <w:pPr>
              <w:contextualSpacing/>
              <w:rPr>
                <w:b/>
                <w:sz w:val="22"/>
                <w:szCs w:val="22"/>
              </w:rPr>
            </w:pPr>
            <w:r w:rsidRPr="00DB7E74">
              <w:rPr>
                <w:b/>
                <w:sz w:val="22"/>
                <w:szCs w:val="22"/>
              </w:rPr>
              <w:t>12</w:t>
            </w:r>
          </w:p>
        </w:tc>
        <w:tc>
          <w:tcPr>
            <w:tcW w:w="1596" w:type="dxa"/>
          </w:tcPr>
          <w:p w14:paraId="035DF21B" w14:textId="6542645B" w:rsidR="00941BA4" w:rsidRPr="00DB7E74" w:rsidRDefault="003B3967" w:rsidP="006F068F">
            <w:pPr>
              <w:contextualSpacing/>
              <w:rPr>
                <w:b/>
                <w:sz w:val="22"/>
                <w:szCs w:val="22"/>
              </w:rPr>
            </w:pPr>
            <w:r w:rsidRPr="00DB7E74">
              <w:rPr>
                <w:b/>
                <w:sz w:val="22"/>
                <w:szCs w:val="22"/>
              </w:rPr>
              <w:t>November 7</w:t>
            </w:r>
          </w:p>
        </w:tc>
        <w:tc>
          <w:tcPr>
            <w:tcW w:w="2140" w:type="dxa"/>
          </w:tcPr>
          <w:p w14:paraId="461DA503" w14:textId="7416837C" w:rsidR="00941BA4" w:rsidRPr="00DB7E74" w:rsidRDefault="00D859D6" w:rsidP="006F068F">
            <w:pPr>
              <w:contextualSpacing/>
              <w:rPr>
                <w:sz w:val="22"/>
                <w:szCs w:val="22"/>
              </w:rPr>
            </w:pPr>
            <w:r w:rsidRPr="00DB7E74">
              <w:rPr>
                <w:sz w:val="22"/>
                <w:szCs w:val="22"/>
              </w:rPr>
              <w:t xml:space="preserve">Style; diction &amp; syntax; </w:t>
            </w:r>
            <w:r w:rsidR="00423CE9" w:rsidRPr="00DB7E74">
              <w:rPr>
                <w:sz w:val="22"/>
                <w:szCs w:val="22"/>
              </w:rPr>
              <w:t>conclusions</w:t>
            </w:r>
          </w:p>
        </w:tc>
        <w:tc>
          <w:tcPr>
            <w:tcW w:w="933" w:type="dxa"/>
          </w:tcPr>
          <w:p w14:paraId="7A504E8F" w14:textId="4892D03E" w:rsidR="00941BA4" w:rsidRPr="00DB7E74" w:rsidRDefault="00B07B45" w:rsidP="006F068F">
            <w:pPr>
              <w:contextualSpacing/>
              <w:rPr>
                <w:sz w:val="22"/>
                <w:szCs w:val="22"/>
              </w:rPr>
            </w:pPr>
            <w:r w:rsidRPr="00DB7E74">
              <w:rPr>
                <w:sz w:val="22"/>
                <w:szCs w:val="22"/>
              </w:rPr>
              <w:t>Trimble 5-7</w:t>
            </w:r>
          </w:p>
        </w:tc>
        <w:tc>
          <w:tcPr>
            <w:tcW w:w="1817" w:type="dxa"/>
          </w:tcPr>
          <w:p w14:paraId="75E2C86B" w14:textId="6676F2DA" w:rsidR="00941BA4" w:rsidRPr="00DB7E74" w:rsidRDefault="003D68D4" w:rsidP="003536FD">
            <w:pPr>
              <w:contextualSpacing/>
              <w:rPr>
                <w:sz w:val="22"/>
                <w:szCs w:val="22"/>
              </w:rPr>
            </w:pPr>
            <w:r w:rsidRPr="00DB7E74">
              <w:rPr>
                <w:b/>
                <w:sz w:val="22"/>
                <w:szCs w:val="22"/>
              </w:rPr>
              <w:t>Assignment 5 due</w:t>
            </w:r>
            <w:r w:rsidRPr="00DB7E74">
              <w:rPr>
                <w:sz w:val="22"/>
                <w:szCs w:val="22"/>
              </w:rPr>
              <w:t xml:space="preserve"> </w:t>
            </w:r>
            <w:r w:rsidR="003536FD">
              <w:rPr>
                <w:sz w:val="22"/>
                <w:szCs w:val="22"/>
              </w:rPr>
              <w:t>Sunday (11/6</w:t>
            </w:r>
            <w:r w:rsidRPr="00DB7E74">
              <w:rPr>
                <w:sz w:val="22"/>
                <w:szCs w:val="22"/>
              </w:rPr>
              <w:t xml:space="preserve">) by </w:t>
            </w:r>
            <w:r w:rsidR="003536FD">
              <w:rPr>
                <w:sz w:val="22"/>
                <w:szCs w:val="22"/>
              </w:rPr>
              <w:t>5pm</w:t>
            </w:r>
          </w:p>
        </w:tc>
        <w:tc>
          <w:tcPr>
            <w:tcW w:w="1294" w:type="dxa"/>
          </w:tcPr>
          <w:p w14:paraId="182FB679" w14:textId="77777777" w:rsidR="00941BA4" w:rsidRPr="00DB7E74" w:rsidRDefault="00941BA4" w:rsidP="006F068F">
            <w:pPr>
              <w:contextualSpacing/>
              <w:rPr>
                <w:sz w:val="22"/>
                <w:szCs w:val="22"/>
              </w:rPr>
            </w:pPr>
          </w:p>
        </w:tc>
      </w:tr>
      <w:tr w:rsidR="00423CE9" w:rsidRPr="00A63F1C" w14:paraId="7408FD8D" w14:textId="77777777" w:rsidTr="00423CE9">
        <w:trPr>
          <w:trHeight w:val="119"/>
        </w:trPr>
        <w:tc>
          <w:tcPr>
            <w:tcW w:w="969" w:type="dxa"/>
          </w:tcPr>
          <w:p w14:paraId="08FF43CB" w14:textId="46BDD098" w:rsidR="00941BA4" w:rsidRPr="00DB7E74" w:rsidRDefault="00764ECC" w:rsidP="006F068F">
            <w:pPr>
              <w:contextualSpacing/>
              <w:rPr>
                <w:b/>
                <w:sz w:val="22"/>
                <w:szCs w:val="22"/>
              </w:rPr>
            </w:pPr>
            <w:r w:rsidRPr="00DB7E74">
              <w:rPr>
                <w:b/>
                <w:sz w:val="22"/>
                <w:szCs w:val="22"/>
              </w:rPr>
              <w:t>13</w:t>
            </w:r>
          </w:p>
        </w:tc>
        <w:tc>
          <w:tcPr>
            <w:tcW w:w="1596" w:type="dxa"/>
          </w:tcPr>
          <w:p w14:paraId="43D8819C" w14:textId="76BDD89A" w:rsidR="00941BA4" w:rsidRPr="00DB7E74" w:rsidRDefault="003B3967" w:rsidP="006F068F">
            <w:pPr>
              <w:contextualSpacing/>
              <w:rPr>
                <w:b/>
                <w:sz w:val="22"/>
                <w:szCs w:val="22"/>
              </w:rPr>
            </w:pPr>
            <w:r w:rsidRPr="00DB7E74">
              <w:rPr>
                <w:b/>
                <w:sz w:val="22"/>
                <w:szCs w:val="22"/>
              </w:rPr>
              <w:t>November 14</w:t>
            </w:r>
          </w:p>
        </w:tc>
        <w:tc>
          <w:tcPr>
            <w:tcW w:w="2140" w:type="dxa"/>
          </w:tcPr>
          <w:p w14:paraId="63F126B8" w14:textId="2EC047CB" w:rsidR="00941BA4" w:rsidRPr="00DB7E74" w:rsidRDefault="00A84C4B" w:rsidP="006F068F">
            <w:pPr>
              <w:contextualSpacing/>
              <w:rPr>
                <w:sz w:val="22"/>
                <w:szCs w:val="22"/>
              </w:rPr>
            </w:pPr>
            <w:r w:rsidRPr="00DB7E74">
              <w:rPr>
                <w:sz w:val="22"/>
                <w:szCs w:val="22"/>
              </w:rPr>
              <w:t>Implications of Style</w:t>
            </w:r>
          </w:p>
        </w:tc>
        <w:tc>
          <w:tcPr>
            <w:tcW w:w="933" w:type="dxa"/>
          </w:tcPr>
          <w:p w14:paraId="35675402" w14:textId="15995E73" w:rsidR="00941BA4" w:rsidRPr="00DB7E74" w:rsidRDefault="00B43353" w:rsidP="006F068F">
            <w:pPr>
              <w:contextualSpacing/>
              <w:rPr>
                <w:sz w:val="22"/>
                <w:szCs w:val="22"/>
              </w:rPr>
            </w:pPr>
            <w:r w:rsidRPr="00DB7E74">
              <w:rPr>
                <w:sz w:val="22"/>
                <w:szCs w:val="22"/>
              </w:rPr>
              <w:t>Orwell essay</w:t>
            </w:r>
          </w:p>
        </w:tc>
        <w:tc>
          <w:tcPr>
            <w:tcW w:w="1817" w:type="dxa"/>
          </w:tcPr>
          <w:p w14:paraId="580EB188" w14:textId="77777777" w:rsidR="00941BA4" w:rsidRPr="00DB7E74" w:rsidRDefault="00941BA4" w:rsidP="006F068F">
            <w:pPr>
              <w:contextualSpacing/>
              <w:rPr>
                <w:sz w:val="22"/>
                <w:szCs w:val="22"/>
              </w:rPr>
            </w:pPr>
          </w:p>
        </w:tc>
        <w:tc>
          <w:tcPr>
            <w:tcW w:w="1294" w:type="dxa"/>
          </w:tcPr>
          <w:p w14:paraId="46BDA252" w14:textId="03E08C1E" w:rsidR="00941BA4" w:rsidRPr="00DB7E74" w:rsidRDefault="0000641B" w:rsidP="006F068F">
            <w:pPr>
              <w:contextualSpacing/>
              <w:rPr>
                <w:sz w:val="22"/>
                <w:szCs w:val="22"/>
              </w:rPr>
            </w:pPr>
            <w:r w:rsidRPr="00DB7E74">
              <w:rPr>
                <w:b/>
                <w:sz w:val="22"/>
                <w:szCs w:val="22"/>
              </w:rPr>
              <w:t>X</w:t>
            </w:r>
          </w:p>
        </w:tc>
      </w:tr>
      <w:tr w:rsidR="00423CE9" w:rsidRPr="00A63F1C" w14:paraId="3BCE0057" w14:textId="77777777" w:rsidTr="00423CE9">
        <w:trPr>
          <w:trHeight w:val="114"/>
        </w:trPr>
        <w:tc>
          <w:tcPr>
            <w:tcW w:w="969" w:type="dxa"/>
          </w:tcPr>
          <w:p w14:paraId="17F3FB4B" w14:textId="7AF82511" w:rsidR="00941BA4" w:rsidRPr="00DB7E74" w:rsidRDefault="00764ECC" w:rsidP="006F068F">
            <w:pPr>
              <w:contextualSpacing/>
              <w:rPr>
                <w:b/>
                <w:sz w:val="22"/>
                <w:szCs w:val="22"/>
              </w:rPr>
            </w:pPr>
            <w:r w:rsidRPr="00DB7E74">
              <w:rPr>
                <w:b/>
                <w:sz w:val="22"/>
                <w:szCs w:val="22"/>
              </w:rPr>
              <w:t>14</w:t>
            </w:r>
          </w:p>
        </w:tc>
        <w:tc>
          <w:tcPr>
            <w:tcW w:w="1596" w:type="dxa"/>
          </w:tcPr>
          <w:p w14:paraId="05FC2379" w14:textId="44846201" w:rsidR="00941BA4" w:rsidRPr="00DB7E74" w:rsidRDefault="00942FC9" w:rsidP="006F068F">
            <w:pPr>
              <w:contextualSpacing/>
              <w:rPr>
                <w:b/>
                <w:sz w:val="22"/>
                <w:szCs w:val="22"/>
              </w:rPr>
            </w:pPr>
            <w:r w:rsidRPr="00DB7E74">
              <w:rPr>
                <w:b/>
                <w:sz w:val="22"/>
                <w:szCs w:val="22"/>
              </w:rPr>
              <w:t>November 21</w:t>
            </w:r>
          </w:p>
        </w:tc>
        <w:tc>
          <w:tcPr>
            <w:tcW w:w="2140" w:type="dxa"/>
          </w:tcPr>
          <w:p w14:paraId="34E9876A" w14:textId="3FDD03E8" w:rsidR="00941BA4" w:rsidRPr="00DB7E74" w:rsidRDefault="00C461B6" w:rsidP="006F068F">
            <w:pPr>
              <w:contextualSpacing/>
              <w:rPr>
                <w:sz w:val="22"/>
                <w:szCs w:val="22"/>
              </w:rPr>
            </w:pPr>
            <w:r w:rsidRPr="00DB7E74">
              <w:rPr>
                <w:sz w:val="22"/>
                <w:szCs w:val="22"/>
              </w:rPr>
              <w:t>Intro A6</w:t>
            </w:r>
          </w:p>
        </w:tc>
        <w:tc>
          <w:tcPr>
            <w:tcW w:w="933" w:type="dxa"/>
          </w:tcPr>
          <w:p w14:paraId="7DFCB8A8" w14:textId="77777777" w:rsidR="00941BA4" w:rsidRPr="00DB7E74" w:rsidRDefault="00941BA4" w:rsidP="006F068F">
            <w:pPr>
              <w:contextualSpacing/>
              <w:rPr>
                <w:sz w:val="22"/>
                <w:szCs w:val="22"/>
              </w:rPr>
            </w:pPr>
          </w:p>
        </w:tc>
        <w:tc>
          <w:tcPr>
            <w:tcW w:w="1817" w:type="dxa"/>
          </w:tcPr>
          <w:p w14:paraId="63450C5A" w14:textId="77777777" w:rsidR="00941BA4" w:rsidRPr="00DB7E74" w:rsidRDefault="00941BA4" w:rsidP="006F068F">
            <w:pPr>
              <w:contextualSpacing/>
              <w:rPr>
                <w:sz w:val="22"/>
                <w:szCs w:val="22"/>
              </w:rPr>
            </w:pPr>
          </w:p>
        </w:tc>
        <w:tc>
          <w:tcPr>
            <w:tcW w:w="1294" w:type="dxa"/>
          </w:tcPr>
          <w:p w14:paraId="6AF7B455" w14:textId="4EE009B0" w:rsidR="00941BA4" w:rsidRPr="00DB7E74" w:rsidRDefault="00941BA4" w:rsidP="006F068F">
            <w:pPr>
              <w:contextualSpacing/>
              <w:rPr>
                <w:b/>
                <w:sz w:val="22"/>
                <w:szCs w:val="22"/>
              </w:rPr>
            </w:pPr>
          </w:p>
        </w:tc>
      </w:tr>
      <w:tr w:rsidR="00423CE9" w:rsidRPr="00A63F1C" w14:paraId="19F5B00B" w14:textId="77777777" w:rsidTr="00423CE9">
        <w:trPr>
          <w:trHeight w:val="227"/>
        </w:trPr>
        <w:tc>
          <w:tcPr>
            <w:tcW w:w="969" w:type="dxa"/>
          </w:tcPr>
          <w:p w14:paraId="68EFCCF7" w14:textId="1CB2F2D1" w:rsidR="00941BA4" w:rsidRPr="00DB7E74" w:rsidRDefault="00764ECC" w:rsidP="006F068F">
            <w:pPr>
              <w:contextualSpacing/>
              <w:rPr>
                <w:b/>
                <w:sz w:val="22"/>
                <w:szCs w:val="22"/>
              </w:rPr>
            </w:pPr>
            <w:r w:rsidRPr="00DB7E74">
              <w:rPr>
                <w:b/>
                <w:sz w:val="22"/>
                <w:szCs w:val="22"/>
              </w:rPr>
              <w:t>15</w:t>
            </w:r>
          </w:p>
        </w:tc>
        <w:tc>
          <w:tcPr>
            <w:tcW w:w="1596" w:type="dxa"/>
          </w:tcPr>
          <w:p w14:paraId="529704E2" w14:textId="4CB1F9A8" w:rsidR="00941BA4" w:rsidRPr="00DB7E74" w:rsidRDefault="00942FC9" w:rsidP="006F068F">
            <w:pPr>
              <w:contextualSpacing/>
              <w:rPr>
                <w:b/>
                <w:sz w:val="22"/>
                <w:szCs w:val="22"/>
              </w:rPr>
            </w:pPr>
            <w:r w:rsidRPr="00DB7E74">
              <w:rPr>
                <w:b/>
                <w:sz w:val="22"/>
                <w:szCs w:val="22"/>
              </w:rPr>
              <w:t>November 28</w:t>
            </w:r>
          </w:p>
        </w:tc>
        <w:tc>
          <w:tcPr>
            <w:tcW w:w="2140" w:type="dxa"/>
          </w:tcPr>
          <w:p w14:paraId="06A33430" w14:textId="193FAEA3" w:rsidR="00941BA4" w:rsidRPr="00DB7E74" w:rsidRDefault="00BB2402" w:rsidP="006F068F">
            <w:pPr>
              <w:contextualSpacing/>
              <w:rPr>
                <w:sz w:val="22"/>
                <w:szCs w:val="22"/>
              </w:rPr>
            </w:pPr>
            <w:r w:rsidRPr="00DB7E74">
              <w:rPr>
                <w:sz w:val="22"/>
                <w:szCs w:val="22"/>
              </w:rPr>
              <w:t>Course wrap up</w:t>
            </w:r>
          </w:p>
        </w:tc>
        <w:tc>
          <w:tcPr>
            <w:tcW w:w="933" w:type="dxa"/>
          </w:tcPr>
          <w:p w14:paraId="3E15BFFF" w14:textId="77777777" w:rsidR="00941BA4" w:rsidRPr="00DB7E74" w:rsidRDefault="00941BA4" w:rsidP="006F068F">
            <w:pPr>
              <w:contextualSpacing/>
              <w:rPr>
                <w:sz w:val="22"/>
                <w:szCs w:val="22"/>
              </w:rPr>
            </w:pPr>
          </w:p>
        </w:tc>
        <w:tc>
          <w:tcPr>
            <w:tcW w:w="1817" w:type="dxa"/>
          </w:tcPr>
          <w:p w14:paraId="63737A11" w14:textId="3E64E92B" w:rsidR="00941BA4" w:rsidRPr="00DB7E74" w:rsidRDefault="006302CF" w:rsidP="003F7039">
            <w:pPr>
              <w:contextualSpacing/>
              <w:rPr>
                <w:sz w:val="22"/>
                <w:szCs w:val="22"/>
              </w:rPr>
            </w:pPr>
            <w:r w:rsidRPr="00DB7E74">
              <w:rPr>
                <w:b/>
                <w:sz w:val="22"/>
                <w:szCs w:val="22"/>
              </w:rPr>
              <w:t>Assignment 6 due</w:t>
            </w:r>
            <w:r w:rsidRPr="00DB7E74">
              <w:rPr>
                <w:sz w:val="22"/>
                <w:szCs w:val="22"/>
              </w:rPr>
              <w:t xml:space="preserve"> </w:t>
            </w:r>
            <w:r w:rsidR="003F7039" w:rsidRPr="00DB7E74">
              <w:rPr>
                <w:sz w:val="22"/>
                <w:szCs w:val="22"/>
              </w:rPr>
              <w:t>Friday (12/2)</w:t>
            </w:r>
            <w:r w:rsidR="00E26CD3" w:rsidRPr="00DB7E74">
              <w:rPr>
                <w:sz w:val="22"/>
                <w:szCs w:val="22"/>
              </w:rPr>
              <w:t xml:space="preserve"> by noon</w:t>
            </w:r>
          </w:p>
        </w:tc>
        <w:tc>
          <w:tcPr>
            <w:tcW w:w="1294" w:type="dxa"/>
          </w:tcPr>
          <w:p w14:paraId="601ED59C" w14:textId="77777777" w:rsidR="00941BA4" w:rsidRPr="00DB7E74" w:rsidRDefault="00941BA4" w:rsidP="006F068F">
            <w:pPr>
              <w:contextualSpacing/>
              <w:rPr>
                <w:sz w:val="22"/>
                <w:szCs w:val="22"/>
              </w:rPr>
            </w:pPr>
          </w:p>
        </w:tc>
      </w:tr>
    </w:tbl>
    <w:p w14:paraId="4C7AD4BF" w14:textId="77777777" w:rsidR="00A63F1C" w:rsidRDefault="00A63F1C" w:rsidP="006F068F">
      <w:pPr>
        <w:contextualSpacing/>
      </w:pPr>
    </w:p>
    <w:p w14:paraId="2341398C" w14:textId="77777777" w:rsidR="00510FA5" w:rsidRDefault="00AD4AEA" w:rsidP="006F068F">
      <w:pPr>
        <w:contextualSpacing/>
      </w:pPr>
      <w:r>
        <w:tab/>
        <w:t xml:space="preserve"> </w:t>
      </w:r>
    </w:p>
    <w:p w14:paraId="48823EEB" w14:textId="18498834" w:rsidR="00AD4AEA" w:rsidRDefault="00AD4AEA" w:rsidP="006F068F">
      <w:pPr>
        <w:contextualSpacing/>
      </w:pPr>
      <w:bookmarkStart w:id="0" w:name="_GoBack"/>
      <w:bookmarkEnd w:id="0"/>
      <w:r>
        <w:t xml:space="preserve">  Monday            Tuesday</w:t>
      </w:r>
      <w:r>
        <w:tab/>
      </w:r>
      <w:r>
        <w:tab/>
        <w:t>Wednesday</w:t>
      </w:r>
      <w:r>
        <w:tab/>
        <w:t xml:space="preserve">    Thursday             Friday</w:t>
      </w:r>
    </w:p>
    <w:tbl>
      <w:tblPr>
        <w:tblStyle w:val="TableGrid"/>
        <w:tblW w:w="9181" w:type="dxa"/>
        <w:tblInd w:w="-432" w:type="dxa"/>
        <w:tblLook w:val="04A0" w:firstRow="1" w:lastRow="0" w:firstColumn="1" w:lastColumn="0" w:noHBand="0" w:noVBand="1"/>
      </w:tblPr>
      <w:tblGrid>
        <w:gridCol w:w="1320"/>
        <w:gridCol w:w="1472"/>
        <w:gridCol w:w="1694"/>
        <w:gridCol w:w="1855"/>
        <w:gridCol w:w="1855"/>
        <w:gridCol w:w="985"/>
      </w:tblGrid>
      <w:tr w:rsidR="005C4A10" w:rsidRPr="009A3FFE" w14:paraId="3E62AAED" w14:textId="77777777" w:rsidTr="00AD4AEA">
        <w:trPr>
          <w:trHeight w:val="30"/>
        </w:trPr>
        <w:tc>
          <w:tcPr>
            <w:tcW w:w="1320" w:type="dxa"/>
          </w:tcPr>
          <w:p w14:paraId="5C3117CB" w14:textId="20319B99" w:rsidR="00DA2874" w:rsidRPr="00941BA4" w:rsidRDefault="00DA2874" w:rsidP="00AF1DD3">
            <w:pPr>
              <w:contextualSpacing/>
              <w:rPr>
                <w:b/>
              </w:rPr>
            </w:pPr>
            <w:r w:rsidRPr="00020B36">
              <w:rPr>
                <w:rFonts w:ascii="Times" w:eastAsiaTheme="minorEastAsia" w:hAnsi="Times" w:cs="Times"/>
                <w:b/>
                <w:bCs/>
                <w:sz w:val="20"/>
                <w:szCs w:val="20"/>
              </w:rPr>
              <w:t>Week 1 8/22- 8/26</w:t>
            </w:r>
          </w:p>
        </w:tc>
        <w:tc>
          <w:tcPr>
            <w:tcW w:w="1472" w:type="dxa"/>
          </w:tcPr>
          <w:p w14:paraId="626A9C8A" w14:textId="07E55448" w:rsidR="00DA2874" w:rsidRPr="00941BA4" w:rsidRDefault="00DA2874" w:rsidP="00AF1DD3">
            <w:pPr>
              <w:contextualSpacing/>
              <w:rPr>
                <w:b/>
              </w:rPr>
            </w:pPr>
            <w:r w:rsidRPr="00CF22A5">
              <w:rPr>
                <w:color w:val="008000"/>
              </w:rPr>
              <w:t>Intro A1</w:t>
            </w:r>
          </w:p>
        </w:tc>
        <w:tc>
          <w:tcPr>
            <w:tcW w:w="1694" w:type="dxa"/>
          </w:tcPr>
          <w:p w14:paraId="2F043326" w14:textId="2754FE93" w:rsidR="00DA2874" w:rsidRPr="00941BA4" w:rsidRDefault="00DA2874" w:rsidP="00AF1DD3">
            <w:pPr>
              <w:contextualSpacing/>
              <w:rPr>
                <w:b/>
              </w:rPr>
            </w:pPr>
          </w:p>
        </w:tc>
        <w:tc>
          <w:tcPr>
            <w:tcW w:w="1855" w:type="dxa"/>
          </w:tcPr>
          <w:p w14:paraId="4F2B0A8D" w14:textId="28BBEF8F" w:rsidR="00DA2874" w:rsidRPr="00941BA4" w:rsidRDefault="00DA2874" w:rsidP="00AF1DD3">
            <w:pPr>
              <w:contextualSpacing/>
              <w:rPr>
                <w:b/>
              </w:rPr>
            </w:pPr>
          </w:p>
        </w:tc>
        <w:tc>
          <w:tcPr>
            <w:tcW w:w="1855" w:type="dxa"/>
          </w:tcPr>
          <w:p w14:paraId="4140A395" w14:textId="0AA8DE5B" w:rsidR="00DA2874" w:rsidRPr="009A3FFE" w:rsidRDefault="00DA2874" w:rsidP="00AF1DD3">
            <w:pPr>
              <w:contextualSpacing/>
              <w:rPr>
                <w:b/>
              </w:rPr>
            </w:pPr>
          </w:p>
        </w:tc>
        <w:tc>
          <w:tcPr>
            <w:tcW w:w="985" w:type="dxa"/>
          </w:tcPr>
          <w:p w14:paraId="67D0553B" w14:textId="16C79252" w:rsidR="00DA2874" w:rsidRPr="009A3FFE" w:rsidRDefault="00DA2874" w:rsidP="00AF1DD3">
            <w:pPr>
              <w:contextualSpacing/>
              <w:rPr>
                <w:b/>
              </w:rPr>
            </w:pPr>
          </w:p>
        </w:tc>
      </w:tr>
      <w:tr w:rsidR="000A01FE" w14:paraId="334F02DA" w14:textId="77777777" w:rsidTr="00AD4AEA">
        <w:trPr>
          <w:trHeight w:val="30"/>
        </w:trPr>
        <w:tc>
          <w:tcPr>
            <w:tcW w:w="1320" w:type="dxa"/>
          </w:tcPr>
          <w:p w14:paraId="6A440E8D" w14:textId="27431F33" w:rsidR="000A01FE" w:rsidRPr="00764ECC" w:rsidRDefault="000A01FE" w:rsidP="00AF1DD3">
            <w:pPr>
              <w:contextualSpacing/>
              <w:rPr>
                <w:b/>
              </w:rPr>
            </w:pPr>
            <w:r w:rsidRPr="00020B36">
              <w:rPr>
                <w:rFonts w:ascii="Times" w:eastAsiaTheme="minorEastAsia" w:hAnsi="Times" w:cs="Times"/>
                <w:b/>
                <w:bCs/>
                <w:sz w:val="20"/>
                <w:szCs w:val="20"/>
              </w:rPr>
              <w:t xml:space="preserve">Week 2 8/29- 9/2 </w:t>
            </w:r>
          </w:p>
        </w:tc>
        <w:tc>
          <w:tcPr>
            <w:tcW w:w="1472" w:type="dxa"/>
          </w:tcPr>
          <w:p w14:paraId="75F3869A" w14:textId="322F2A0A" w:rsidR="000A01FE" w:rsidRDefault="000A01FE" w:rsidP="000879BF">
            <w:pPr>
              <w:contextualSpacing/>
              <w:rPr>
                <w:color w:val="FF0000"/>
              </w:rPr>
            </w:pPr>
            <w:r w:rsidRPr="00E27DDD">
              <w:rPr>
                <w:color w:val="FF0000"/>
              </w:rPr>
              <w:t>A1 Due</w:t>
            </w:r>
            <w:r w:rsidR="00B03060">
              <w:rPr>
                <w:color w:val="FF0000"/>
              </w:rPr>
              <w:t xml:space="preserve"> </w:t>
            </w:r>
          </w:p>
          <w:p w14:paraId="4FEF29DD" w14:textId="5306C80A" w:rsidR="000A01FE" w:rsidRPr="00754C9C" w:rsidRDefault="000A01FE" w:rsidP="000879BF">
            <w:pPr>
              <w:contextualSpacing/>
              <w:rPr>
                <w:b/>
              </w:rPr>
            </w:pPr>
            <w:r w:rsidRPr="00CF22A5">
              <w:rPr>
                <w:color w:val="008000"/>
              </w:rPr>
              <w:t>Intro A2</w:t>
            </w:r>
            <w:r w:rsidR="003F33BE">
              <w:rPr>
                <w:color w:val="008000"/>
              </w:rPr>
              <w:t xml:space="preserve"> </w:t>
            </w:r>
          </w:p>
        </w:tc>
        <w:tc>
          <w:tcPr>
            <w:tcW w:w="1694" w:type="dxa"/>
          </w:tcPr>
          <w:p w14:paraId="2525D9AE" w14:textId="0DA984AC" w:rsidR="000A01FE" w:rsidRPr="000A01FE" w:rsidRDefault="000A01FE" w:rsidP="00AF1DD3">
            <w:pPr>
              <w:contextualSpacing/>
              <w:rPr>
                <w:color w:val="F79646" w:themeColor="accent6"/>
              </w:rPr>
            </w:pPr>
            <w:r w:rsidRPr="000A01FE">
              <w:rPr>
                <w:color w:val="F79646" w:themeColor="accent6"/>
              </w:rPr>
              <w:t>A1 response tutorials</w:t>
            </w:r>
          </w:p>
        </w:tc>
        <w:tc>
          <w:tcPr>
            <w:tcW w:w="1855" w:type="dxa"/>
          </w:tcPr>
          <w:p w14:paraId="381CAC3F" w14:textId="67319A2A" w:rsidR="000A01FE" w:rsidRPr="000A01FE" w:rsidRDefault="000A01FE" w:rsidP="00AF1DD3">
            <w:pPr>
              <w:contextualSpacing/>
              <w:rPr>
                <w:color w:val="F79646" w:themeColor="accent6"/>
              </w:rPr>
            </w:pPr>
            <w:r w:rsidRPr="000A01FE">
              <w:rPr>
                <w:color w:val="F79646" w:themeColor="accent6"/>
              </w:rPr>
              <w:t>A1 response tutorials</w:t>
            </w:r>
          </w:p>
        </w:tc>
        <w:tc>
          <w:tcPr>
            <w:tcW w:w="1855" w:type="dxa"/>
          </w:tcPr>
          <w:p w14:paraId="3F08C407" w14:textId="3C9C08BF" w:rsidR="000A01FE" w:rsidRPr="000A01FE" w:rsidRDefault="000A01FE" w:rsidP="00AF1DD3">
            <w:pPr>
              <w:contextualSpacing/>
              <w:rPr>
                <w:color w:val="F79646" w:themeColor="accent6"/>
              </w:rPr>
            </w:pPr>
            <w:r w:rsidRPr="000A01FE">
              <w:rPr>
                <w:color w:val="F79646" w:themeColor="accent6"/>
              </w:rPr>
              <w:t>A1 response tutorials</w:t>
            </w:r>
          </w:p>
        </w:tc>
        <w:tc>
          <w:tcPr>
            <w:tcW w:w="985" w:type="dxa"/>
          </w:tcPr>
          <w:p w14:paraId="4E5523E6" w14:textId="77777777" w:rsidR="000A01FE" w:rsidRDefault="000A01FE" w:rsidP="00AF1DD3">
            <w:pPr>
              <w:contextualSpacing/>
            </w:pPr>
          </w:p>
        </w:tc>
      </w:tr>
      <w:tr w:rsidR="000A01FE" w:rsidRPr="0000641B" w14:paraId="269BE3C1" w14:textId="77777777" w:rsidTr="00AD4AEA">
        <w:trPr>
          <w:trHeight w:val="30"/>
        </w:trPr>
        <w:tc>
          <w:tcPr>
            <w:tcW w:w="1320" w:type="dxa"/>
          </w:tcPr>
          <w:p w14:paraId="792D25EE" w14:textId="79E36913" w:rsidR="000A01FE" w:rsidRPr="00764ECC" w:rsidRDefault="000A01FE" w:rsidP="00AF1DD3">
            <w:pPr>
              <w:contextualSpacing/>
              <w:rPr>
                <w:b/>
              </w:rPr>
            </w:pPr>
            <w:r w:rsidRPr="00020B36">
              <w:rPr>
                <w:rFonts w:ascii="Times" w:eastAsiaTheme="minorEastAsia" w:hAnsi="Times" w:cs="Times"/>
                <w:b/>
                <w:bCs/>
                <w:sz w:val="20"/>
                <w:szCs w:val="20"/>
              </w:rPr>
              <w:t xml:space="preserve">Week 3 9/5- 9/9 </w:t>
            </w:r>
          </w:p>
        </w:tc>
        <w:tc>
          <w:tcPr>
            <w:tcW w:w="1472" w:type="dxa"/>
          </w:tcPr>
          <w:p w14:paraId="54151944" w14:textId="3F80A87A" w:rsidR="000A01FE" w:rsidRPr="00D532BE" w:rsidRDefault="000A01FE" w:rsidP="00342576">
            <w:pPr>
              <w:widowControl w:val="0"/>
              <w:autoSpaceDE w:val="0"/>
              <w:autoSpaceDN w:val="0"/>
              <w:adjustRightInd w:val="0"/>
              <w:spacing w:after="240" w:line="360" w:lineRule="atLeast"/>
              <w:rPr>
                <w:rFonts w:eastAsiaTheme="minorEastAsia"/>
                <w:b/>
                <w:sz w:val="16"/>
                <w:szCs w:val="16"/>
              </w:rPr>
            </w:pPr>
            <w:r w:rsidRPr="00D532BE">
              <w:rPr>
                <w:rFonts w:eastAsiaTheme="minorEastAsia"/>
                <w:b/>
                <w:sz w:val="16"/>
                <w:szCs w:val="16"/>
              </w:rPr>
              <w:t>LABOR DAY</w:t>
            </w:r>
          </w:p>
        </w:tc>
        <w:tc>
          <w:tcPr>
            <w:tcW w:w="1694" w:type="dxa"/>
          </w:tcPr>
          <w:p w14:paraId="19D98F79" w14:textId="77777777" w:rsidR="000A01FE" w:rsidRDefault="000A01FE" w:rsidP="00AF1DD3">
            <w:pPr>
              <w:contextualSpacing/>
              <w:rPr>
                <w:color w:val="3366FF"/>
                <w:sz w:val="20"/>
                <w:szCs w:val="20"/>
              </w:rPr>
            </w:pPr>
            <w:r w:rsidRPr="00CF4DC0">
              <w:rPr>
                <w:color w:val="3366FF"/>
                <w:sz w:val="20"/>
                <w:szCs w:val="20"/>
              </w:rPr>
              <w:t>First CORE 102 Paper Due</w:t>
            </w:r>
            <w:r w:rsidR="00D532BE">
              <w:rPr>
                <w:color w:val="3366FF"/>
                <w:sz w:val="20"/>
                <w:szCs w:val="20"/>
              </w:rPr>
              <w:t xml:space="preserve"> </w:t>
            </w:r>
          </w:p>
          <w:p w14:paraId="48771EA5" w14:textId="78DAF854" w:rsidR="00D532BE" w:rsidRPr="00D532BE" w:rsidRDefault="00D532BE" w:rsidP="00AF1DD3">
            <w:pPr>
              <w:contextualSpacing/>
              <w:rPr>
                <w:color w:val="F79646" w:themeColor="accent6"/>
              </w:rPr>
            </w:pPr>
            <w:r w:rsidRPr="00D532BE">
              <w:rPr>
                <w:color w:val="F79646" w:themeColor="accent6"/>
              </w:rPr>
              <w:t>A2 Tutorials</w:t>
            </w:r>
          </w:p>
        </w:tc>
        <w:tc>
          <w:tcPr>
            <w:tcW w:w="1855" w:type="dxa"/>
          </w:tcPr>
          <w:p w14:paraId="1CDF6AB9" w14:textId="53554AD5" w:rsidR="000A01FE" w:rsidRPr="00D532BE" w:rsidRDefault="00D532BE" w:rsidP="00AF1DD3">
            <w:pPr>
              <w:contextualSpacing/>
              <w:rPr>
                <w:color w:val="F79646" w:themeColor="accent6"/>
              </w:rPr>
            </w:pPr>
            <w:r w:rsidRPr="00D532BE">
              <w:rPr>
                <w:color w:val="F79646" w:themeColor="accent6"/>
              </w:rPr>
              <w:t>A2 Tutorials</w:t>
            </w:r>
          </w:p>
        </w:tc>
        <w:tc>
          <w:tcPr>
            <w:tcW w:w="1855" w:type="dxa"/>
          </w:tcPr>
          <w:p w14:paraId="420DF953" w14:textId="0A249EC1" w:rsidR="000A01FE" w:rsidRPr="00D532BE" w:rsidRDefault="00D532BE" w:rsidP="00AF1DD3">
            <w:pPr>
              <w:contextualSpacing/>
              <w:rPr>
                <w:color w:val="F79646" w:themeColor="accent6"/>
              </w:rPr>
            </w:pPr>
            <w:r w:rsidRPr="00D532BE">
              <w:rPr>
                <w:color w:val="F79646" w:themeColor="accent6"/>
              </w:rPr>
              <w:t>A2 Tutorials</w:t>
            </w:r>
          </w:p>
        </w:tc>
        <w:tc>
          <w:tcPr>
            <w:tcW w:w="985" w:type="dxa"/>
          </w:tcPr>
          <w:p w14:paraId="2D22AEE2" w14:textId="3889FDAB" w:rsidR="000A01FE" w:rsidRPr="0000641B" w:rsidRDefault="000A01FE" w:rsidP="00AF1DD3">
            <w:pPr>
              <w:contextualSpacing/>
              <w:rPr>
                <w:b/>
              </w:rPr>
            </w:pPr>
          </w:p>
        </w:tc>
      </w:tr>
      <w:tr w:rsidR="000A01FE" w:rsidRPr="0000641B" w14:paraId="545433A2" w14:textId="77777777" w:rsidTr="00AD4AEA">
        <w:trPr>
          <w:trHeight w:val="30"/>
        </w:trPr>
        <w:tc>
          <w:tcPr>
            <w:tcW w:w="1320" w:type="dxa"/>
          </w:tcPr>
          <w:p w14:paraId="457D19D0" w14:textId="0E82D17D" w:rsidR="000A01FE" w:rsidRPr="00764ECC" w:rsidRDefault="000A01FE" w:rsidP="00AF1DD3">
            <w:pPr>
              <w:contextualSpacing/>
              <w:rPr>
                <w:b/>
              </w:rPr>
            </w:pPr>
            <w:r w:rsidRPr="00020B36">
              <w:rPr>
                <w:rFonts w:ascii="Times" w:eastAsiaTheme="minorEastAsia" w:hAnsi="Times" w:cs="Times"/>
                <w:b/>
                <w:bCs/>
                <w:sz w:val="20"/>
                <w:szCs w:val="20"/>
              </w:rPr>
              <w:t xml:space="preserve">Week 4 9/12- 9/16 </w:t>
            </w:r>
          </w:p>
        </w:tc>
        <w:tc>
          <w:tcPr>
            <w:tcW w:w="1472" w:type="dxa"/>
          </w:tcPr>
          <w:p w14:paraId="2BA0CE7C" w14:textId="1C2E49D1" w:rsidR="000A01FE" w:rsidRPr="00B03060" w:rsidRDefault="000A01FE" w:rsidP="00865AC7">
            <w:pPr>
              <w:contextualSpacing/>
              <w:rPr>
                <w:color w:val="FF0000"/>
                <w:sz w:val="20"/>
                <w:szCs w:val="20"/>
              </w:rPr>
            </w:pPr>
            <w:r w:rsidRPr="00B03060">
              <w:rPr>
                <w:color w:val="FF0000"/>
                <w:sz w:val="20"/>
                <w:szCs w:val="20"/>
              </w:rPr>
              <w:t>A2 Due</w:t>
            </w:r>
            <w:r w:rsidR="00B03060" w:rsidRPr="00B03060">
              <w:rPr>
                <w:color w:val="FF0000"/>
                <w:sz w:val="20"/>
                <w:szCs w:val="20"/>
              </w:rPr>
              <w:t xml:space="preserve"> (Sunday)</w:t>
            </w:r>
          </w:p>
          <w:p w14:paraId="6B540AF7" w14:textId="4B14AC56" w:rsidR="000A01FE" w:rsidRPr="00865AC7" w:rsidRDefault="000A01FE" w:rsidP="00AF1DD3">
            <w:pPr>
              <w:contextualSpacing/>
              <w:rPr>
                <w:color w:val="008000"/>
              </w:rPr>
            </w:pPr>
            <w:r w:rsidRPr="00CF22A5">
              <w:rPr>
                <w:color w:val="008000"/>
              </w:rPr>
              <w:t>Intro A3</w:t>
            </w:r>
          </w:p>
        </w:tc>
        <w:tc>
          <w:tcPr>
            <w:tcW w:w="1694" w:type="dxa"/>
          </w:tcPr>
          <w:p w14:paraId="12358DBC" w14:textId="566FB589" w:rsidR="000A01FE" w:rsidRDefault="000A01FE" w:rsidP="00AF1DD3">
            <w:pPr>
              <w:contextualSpacing/>
            </w:pPr>
          </w:p>
        </w:tc>
        <w:tc>
          <w:tcPr>
            <w:tcW w:w="1855" w:type="dxa"/>
          </w:tcPr>
          <w:p w14:paraId="2B8B1D45" w14:textId="77777777" w:rsidR="000A01FE" w:rsidRDefault="000A01FE" w:rsidP="00AF1DD3">
            <w:pPr>
              <w:contextualSpacing/>
            </w:pPr>
          </w:p>
        </w:tc>
        <w:tc>
          <w:tcPr>
            <w:tcW w:w="1855" w:type="dxa"/>
          </w:tcPr>
          <w:p w14:paraId="12EEADD8" w14:textId="77777777" w:rsidR="000A01FE" w:rsidRDefault="000A01FE" w:rsidP="00AF1DD3">
            <w:pPr>
              <w:contextualSpacing/>
            </w:pPr>
          </w:p>
        </w:tc>
        <w:tc>
          <w:tcPr>
            <w:tcW w:w="985" w:type="dxa"/>
          </w:tcPr>
          <w:p w14:paraId="698FFFC6" w14:textId="169433FF" w:rsidR="000A01FE" w:rsidRPr="0000641B" w:rsidRDefault="000A01FE" w:rsidP="00AF1DD3">
            <w:pPr>
              <w:contextualSpacing/>
              <w:rPr>
                <w:b/>
              </w:rPr>
            </w:pPr>
          </w:p>
        </w:tc>
      </w:tr>
      <w:tr w:rsidR="000A01FE" w14:paraId="30CD4291" w14:textId="77777777" w:rsidTr="00AD4AEA">
        <w:trPr>
          <w:trHeight w:val="30"/>
        </w:trPr>
        <w:tc>
          <w:tcPr>
            <w:tcW w:w="1320" w:type="dxa"/>
          </w:tcPr>
          <w:p w14:paraId="3D4DAC7D" w14:textId="34EFD182" w:rsidR="000A01FE" w:rsidRPr="00764ECC" w:rsidRDefault="000A01FE" w:rsidP="00AF1DD3">
            <w:pPr>
              <w:contextualSpacing/>
              <w:rPr>
                <w:b/>
              </w:rPr>
            </w:pPr>
            <w:r w:rsidRPr="00020B36">
              <w:rPr>
                <w:rFonts w:ascii="Times" w:eastAsiaTheme="minorEastAsia" w:hAnsi="Times" w:cs="Times"/>
                <w:b/>
                <w:bCs/>
                <w:sz w:val="20"/>
                <w:szCs w:val="20"/>
              </w:rPr>
              <w:t xml:space="preserve">Week 5 9/19- 9/23 </w:t>
            </w:r>
          </w:p>
        </w:tc>
        <w:tc>
          <w:tcPr>
            <w:tcW w:w="1472" w:type="dxa"/>
          </w:tcPr>
          <w:p w14:paraId="67DEFAB2" w14:textId="2B9D7448" w:rsidR="000A01FE" w:rsidRPr="00996F5B" w:rsidRDefault="000403A6" w:rsidP="00AF1DD3">
            <w:pPr>
              <w:contextualSpacing/>
              <w:rPr>
                <w:color w:val="8064A2" w:themeColor="accent4"/>
                <w:sz w:val="22"/>
                <w:szCs w:val="22"/>
              </w:rPr>
            </w:pPr>
            <w:r w:rsidRPr="00996F5B">
              <w:rPr>
                <w:color w:val="8064A2" w:themeColor="accent4"/>
                <w:sz w:val="22"/>
                <w:szCs w:val="22"/>
              </w:rPr>
              <w:t>Hand back A2</w:t>
            </w:r>
          </w:p>
        </w:tc>
        <w:tc>
          <w:tcPr>
            <w:tcW w:w="1694" w:type="dxa"/>
          </w:tcPr>
          <w:p w14:paraId="70445CD9" w14:textId="3AFF9E1B" w:rsidR="000A01FE" w:rsidRDefault="000A01FE" w:rsidP="00AF1DD3">
            <w:pPr>
              <w:contextualSpacing/>
            </w:pPr>
          </w:p>
        </w:tc>
        <w:tc>
          <w:tcPr>
            <w:tcW w:w="1855" w:type="dxa"/>
          </w:tcPr>
          <w:p w14:paraId="09AAD70A" w14:textId="77777777" w:rsidR="000A01FE" w:rsidRDefault="000A01FE" w:rsidP="00AF1DD3">
            <w:pPr>
              <w:contextualSpacing/>
            </w:pPr>
          </w:p>
        </w:tc>
        <w:tc>
          <w:tcPr>
            <w:tcW w:w="1855" w:type="dxa"/>
          </w:tcPr>
          <w:p w14:paraId="7A0844D0" w14:textId="072E709E" w:rsidR="000A01FE" w:rsidRDefault="000A01FE" w:rsidP="00AF1DD3">
            <w:pPr>
              <w:contextualSpacing/>
            </w:pPr>
          </w:p>
        </w:tc>
        <w:tc>
          <w:tcPr>
            <w:tcW w:w="985" w:type="dxa"/>
          </w:tcPr>
          <w:p w14:paraId="2A44E9E2" w14:textId="77777777" w:rsidR="000A01FE" w:rsidRDefault="000A01FE" w:rsidP="00AF1DD3">
            <w:pPr>
              <w:contextualSpacing/>
            </w:pPr>
          </w:p>
        </w:tc>
      </w:tr>
      <w:tr w:rsidR="000A01FE" w14:paraId="1669673F" w14:textId="77777777" w:rsidTr="00AD4AEA">
        <w:trPr>
          <w:trHeight w:val="30"/>
        </w:trPr>
        <w:tc>
          <w:tcPr>
            <w:tcW w:w="1320" w:type="dxa"/>
          </w:tcPr>
          <w:p w14:paraId="4D7F88BF" w14:textId="1B1BB157" w:rsidR="000A01FE" w:rsidRPr="00764ECC" w:rsidRDefault="000A01FE" w:rsidP="00AF1DD3">
            <w:pPr>
              <w:contextualSpacing/>
              <w:rPr>
                <w:b/>
              </w:rPr>
            </w:pPr>
            <w:r w:rsidRPr="00020B36">
              <w:rPr>
                <w:rFonts w:ascii="Times" w:eastAsiaTheme="minorEastAsia" w:hAnsi="Times" w:cs="Times"/>
                <w:b/>
                <w:bCs/>
                <w:sz w:val="20"/>
                <w:szCs w:val="20"/>
              </w:rPr>
              <w:t xml:space="preserve">Week 6 9/26- 9/30 </w:t>
            </w:r>
          </w:p>
        </w:tc>
        <w:tc>
          <w:tcPr>
            <w:tcW w:w="1472" w:type="dxa"/>
          </w:tcPr>
          <w:p w14:paraId="30ADD996" w14:textId="68084865" w:rsidR="000A01FE" w:rsidRPr="00754C9C" w:rsidRDefault="000A01FE" w:rsidP="00AF1DD3">
            <w:pPr>
              <w:contextualSpacing/>
              <w:rPr>
                <w:b/>
              </w:rPr>
            </w:pPr>
          </w:p>
        </w:tc>
        <w:tc>
          <w:tcPr>
            <w:tcW w:w="1694" w:type="dxa"/>
          </w:tcPr>
          <w:p w14:paraId="17045B6C" w14:textId="77777777" w:rsidR="000A01FE" w:rsidRDefault="000A01FE" w:rsidP="00AF1DD3">
            <w:pPr>
              <w:contextualSpacing/>
              <w:rPr>
                <w:color w:val="3366FF"/>
                <w:sz w:val="20"/>
                <w:szCs w:val="20"/>
              </w:rPr>
            </w:pPr>
            <w:r w:rsidRPr="00CF4DC0">
              <w:rPr>
                <w:color w:val="3366FF"/>
                <w:sz w:val="20"/>
                <w:szCs w:val="20"/>
              </w:rPr>
              <w:t>Second CORE 102 Paper Due</w:t>
            </w:r>
          </w:p>
          <w:p w14:paraId="18810CF0" w14:textId="1D340B57" w:rsidR="00007D88" w:rsidRPr="00007D88" w:rsidRDefault="00007D88" w:rsidP="00AF1DD3">
            <w:pPr>
              <w:contextualSpacing/>
              <w:rPr>
                <w:color w:val="F79646" w:themeColor="accent6"/>
              </w:rPr>
            </w:pPr>
            <w:r w:rsidRPr="00007D88">
              <w:rPr>
                <w:color w:val="F79646" w:themeColor="accent6"/>
                <w:sz w:val="20"/>
                <w:szCs w:val="20"/>
              </w:rPr>
              <w:t>A3 Tutorials</w:t>
            </w:r>
          </w:p>
        </w:tc>
        <w:tc>
          <w:tcPr>
            <w:tcW w:w="1855" w:type="dxa"/>
          </w:tcPr>
          <w:p w14:paraId="29DA0491" w14:textId="5A9F765A" w:rsidR="000A01FE" w:rsidRPr="00007D88" w:rsidRDefault="00007D88" w:rsidP="00AF1DD3">
            <w:pPr>
              <w:contextualSpacing/>
              <w:rPr>
                <w:color w:val="F79646" w:themeColor="accent6"/>
              </w:rPr>
            </w:pPr>
            <w:r w:rsidRPr="00007D88">
              <w:rPr>
                <w:color w:val="F79646" w:themeColor="accent6"/>
              </w:rPr>
              <w:t>A3 Tutorials</w:t>
            </w:r>
          </w:p>
        </w:tc>
        <w:tc>
          <w:tcPr>
            <w:tcW w:w="1855" w:type="dxa"/>
          </w:tcPr>
          <w:p w14:paraId="2BEDFD0D" w14:textId="46DC880C" w:rsidR="000A01FE" w:rsidRPr="00007D88" w:rsidRDefault="00007D88" w:rsidP="00AF1DD3">
            <w:pPr>
              <w:contextualSpacing/>
              <w:rPr>
                <w:color w:val="F79646" w:themeColor="accent6"/>
              </w:rPr>
            </w:pPr>
            <w:r w:rsidRPr="00007D88">
              <w:rPr>
                <w:color w:val="F79646" w:themeColor="accent6"/>
              </w:rPr>
              <w:t>A3 Tutorials</w:t>
            </w:r>
          </w:p>
        </w:tc>
        <w:tc>
          <w:tcPr>
            <w:tcW w:w="985" w:type="dxa"/>
          </w:tcPr>
          <w:p w14:paraId="6411B569" w14:textId="77777777" w:rsidR="000A01FE" w:rsidRDefault="000A01FE" w:rsidP="00AF1DD3">
            <w:pPr>
              <w:contextualSpacing/>
            </w:pPr>
          </w:p>
        </w:tc>
      </w:tr>
      <w:tr w:rsidR="000A01FE" w:rsidRPr="0000641B" w14:paraId="3001F8AC" w14:textId="77777777" w:rsidTr="00AD4AEA">
        <w:trPr>
          <w:trHeight w:val="30"/>
        </w:trPr>
        <w:tc>
          <w:tcPr>
            <w:tcW w:w="1320" w:type="dxa"/>
          </w:tcPr>
          <w:p w14:paraId="64AA9727" w14:textId="3DC7A540" w:rsidR="000A01FE" w:rsidRPr="00764ECC" w:rsidRDefault="000A01FE" w:rsidP="00AF1DD3">
            <w:pPr>
              <w:contextualSpacing/>
              <w:rPr>
                <w:b/>
              </w:rPr>
            </w:pPr>
            <w:r w:rsidRPr="00020B36">
              <w:rPr>
                <w:rFonts w:ascii="Times" w:eastAsiaTheme="minorEastAsia" w:hAnsi="Times" w:cs="Times"/>
                <w:b/>
                <w:bCs/>
                <w:sz w:val="20"/>
                <w:szCs w:val="20"/>
              </w:rPr>
              <w:t>Week 7 10/3- 10/7</w:t>
            </w:r>
          </w:p>
        </w:tc>
        <w:tc>
          <w:tcPr>
            <w:tcW w:w="1472" w:type="dxa"/>
          </w:tcPr>
          <w:p w14:paraId="0B6FE716" w14:textId="492ADF86" w:rsidR="000A01FE" w:rsidRPr="00B03060" w:rsidRDefault="000A01FE" w:rsidP="00F34829">
            <w:pPr>
              <w:contextualSpacing/>
              <w:rPr>
                <w:color w:val="FF0000"/>
                <w:sz w:val="20"/>
                <w:szCs w:val="20"/>
              </w:rPr>
            </w:pPr>
            <w:r w:rsidRPr="00B03060">
              <w:rPr>
                <w:color w:val="FF0000"/>
                <w:sz w:val="20"/>
                <w:szCs w:val="20"/>
              </w:rPr>
              <w:t>A3 Due</w:t>
            </w:r>
            <w:r w:rsidR="00B03060" w:rsidRPr="00B03060">
              <w:rPr>
                <w:color w:val="FF0000"/>
                <w:sz w:val="20"/>
                <w:szCs w:val="20"/>
              </w:rPr>
              <w:t xml:space="preserve"> (Sunday)</w:t>
            </w:r>
          </w:p>
          <w:p w14:paraId="7F75A701" w14:textId="5F00E73F" w:rsidR="000A01FE" w:rsidRPr="00754C9C" w:rsidRDefault="000A01FE" w:rsidP="00F34829">
            <w:pPr>
              <w:contextualSpacing/>
              <w:rPr>
                <w:b/>
              </w:rPr>
            </w:pPr>
            <w:r w:rsidRPr="00CF22A5">
              <w:rPr>
                <w:color w:val="008000"/>
              </w:rPr>
              <w:t>Intro A4</w:t>
            </w:r>
          </w:p>
        </w:tc>
        <w:tc>
          <w:tcPr>
            <w:tcW w:w="1694" w:type="dxa"/>
          </w:tcPr>
          <w:p w14:paraId="5F94CA85" w14:textId="5EDAE925" w:rsidR="000A01FE" w:rsidRDefault="000A01FE" w:rsidP="00AF1DD3">
            <w:pPr>
              <w:contextualSpacing/>
            </w:pPr>
          </w:p>
        </w:tc>
        <w:tc>
          <w:tcPr>
            <w:tcW w:w="1855" w:type="dxa"/>
          </w:tcPr>
          <w:p w14:paraId="6A2A4594" w14:textId="77777777" w:rsidR="000A01FE" w:rsidRDefault="000A01FE" w:rsidP="00AF1DD3">
            <w:pPr>
              <w:contextualSpacing/>
            </w:pPr>
          </w:p>
        </w:tc>
        <w:tc>
          <w:tcPr>
            <w:tcW w:w="1855" w:type="dxa"/>
          </w:tcPr>
          <w:p w14:paraId="72BC22DE" w14:textId="77777777" w:rsidR="000A01FE" w:rsidRDefault="000A01FE" w:rsidP="00AF1DD3">
            <w:pPr>
              <w:contextualSpacing/>
            </w:pPr>
          </w:p>
        </w:tc>
        <w:tc>
          <w:tcPr>
            <w:tcW w:w="985" w:type="dxa"/>
          </w:tcPr>
          <w:p w14:paraId="36929244" w14:textId="72BC090B" w:rsidR="000A01FE" w:rsidRPr="0000641B" w:rsidRDefault="000A01FE" w:rsidP="00AF1DD3">
            <w:pPr>
              <w:contextualSpacing/>
              <w:rPr>
                <w:b/>
              </w:rPr>
            </w:pPr>
          </w:p>
        </w:tc>
      </w:tr>
      <w:tr w:rsidR="000403A6" w14:paraId="642B7A69" w14:textId="77777777" w:rsidTr="00AD4AEA">
        <w:trPr>
          <w:trHeight w:val="278"/>
        </w:trPr>
        <w:tc>
          <w:tcPr>
            <w:tcW w:w="1320" w:type="dxa"/>
          </w:tcPr>
          <w:p w14:paraId="56AD9A47" w14:textId="153E91DE" w:rsidR="000403A6" w:rsidRPr="00764ECC" w:rsidRDefault="000403A6" w:rsidP="00AF1DD3">
            <w:pPr>
              <w:contextualSpacing/>
              <w:rPr>
                <w:b/>
              </w:rPr>
            </w:pPr>
            <w:r w:rsidRPr="00020B36">
              <w:rPr>
                <w:rFonts w:ascii="Times" w:eastAsiaTheme="minorEastAsia" w:hAnsi="Times" w:cs="Times"/>
                <w:b/>
                <w:bCs/>
                <w:sz w:val="20"/>
                <w:szCs w:val="20"/>
              </w:rPr>
              <w:t xml:space="preserve">Week 8 10/10- 10/14 </w:t>
            </w:r>
          </w:p>
        </w:tc>
        <w:tc>
          <w:tcPr>
            <w:tcW w:w="1472" w:type="dxa"/>
          </w:tcPr>
          <w:p w14:paraId="750A5DDF" w14:textId="77777777" w:rsidR="000403A6" w:rsidRDefault="000403A6" w:rsidP="006529C7">
            <w:pPr>
              <w:contextualSpacing/>
              <w:rPr>
                <w:color w:val="8064A2" w:themeColor="accent4"/>
                <w:sz w:val="22"/>
                <w:szCs w:val="22"/>
              </w:rPr>
            </w:pPr>
            <w:r w:rsidRPr="00996F5B">
              <w:rPr>
                <w:color w:val="8064A2" w:themeColor="accent4"/>
                <w:sz w:val="22"/>
                <w:szCs w:val="22"/>
              </w:rPr>
              <w:t>Hand back A3</w:t>
            </w:r>
            <w:r w:rsidR="007F350A">
              <w:rPr>
                <w:color w:val="8064A2" w:themeColor="accent4"/>
                <w:sz w:val="22"/>
                <w:szCs w:val="22"/>
              </w:rPr>
              <w:t xml:space="preserve"> </w:t>
            </w:r>
          </w:p>
          <w:p w14:paraId="5D046DAF" w14:textId="5627AAA3" w:rsidR="007F350A" w:rsidRPr="007F350A" w:rsidRDefault="007F350A" w:rsidP="007F350A">
            <w:pPr>
              <w:contextualSpacing/>
              <w:rPr>
                <w:b/>
                <w:sz w:val="20"/>
                <w:szCs w:val="20"/>
              </w:rPr>
            </w:pPr>
            <w:r w:rsidRPr="007F350A">
              <w:rPr>
                <w:b/>
                <w:sz w:val="20"/>
                <w:szCs w:val="20"/>
              </w:rPr>
              <w:t>NO CORE 111</w:t>
            </w:r>
          </w:p>
        </w:tc>
        <w:tc>
          <w:tcPr>
            <w:tcW w:w="1694" w:type="dxa"/>
          </w:tcPr>
          <w:p w14:paraId="0DF0AEE4" w14:textId="0A79D4AF" w:rsidR="000403A6" w:rsidRDefault="000403A6" w:rsidP="006529C7">
            <w:pPr>
              <w:contextualSpacing/>
            </w:pPr>
          </w:p>
        </w:tc>
        <w:tc>
          <w:tcPr>
            <w:tcW w:w="1855" w:type="dxa"/>
          </w:tcPr>
          <w:p w14:paraId="65720BE9" w14:textId="77777777" w:rsidR="000403A6" w:rsidRDefault="000403A6" w:rsidP="00AF1DD3">
            <w:pPr>
              <w:contextualSpacing/>
            </w:pPr>
          </w:p>
        </w:tc>
        <w:tc>
          <w:tcPr>
            <w:tcW w:w="1855" w:type="dxa"/>
          </w:tcPr>
          <w:p w14:paraId="633FD47E" w14:textId="5A2258F8" w:rsidR="000403A6" w:rsidRDefault="000403A6" w:rsidP="006529C7">
            <w:pPr>
              <w:contextualSpacing/>
            </w:pPr>
          </w:p>
        </w:tc>
        <w:tc>
          <w:tcPr>
            <w:tcW w:w="985" w:type="dxa"/>
          </w:tcPr>
          <w:p w14:paraId="22C7C05D" w14:textId="77777777" w:rsidR="000403A6" w:rsidRDefault="000403A6" w:rsidP="00AF1DD3">
            <w:pPr>
              <w:contextualSpacing/>
            </w:pPr>
          </w:p>
        </w:tc>
      </w:tr>
      <w:tr w:rsidR="000403A6" w14:paraId="7C1AB714" w14:textId="77777777" w:rsidTr="00AD4AEA">
        <w:trPr>
          <w:trHeight w:val="166"/>
        </w:trPr>
        <w:tc>
          <w:tcPr>
            <w:tcW w:w="1320" w:type="dxa"/>
          </w:tcPr>
          <w:p w14:paraId="73040B0C" w14:textId="29C02B60" w:rsidR="000403A6" w:rsidRPr="00764ECC" w:rsidRDefault="000403A6" w:rsidP="00AF1DD3">
            <w:pPr>
              <w:contextualSpacing/>
              <w:rPr>
                <w:b/>
              </w:rPr>
            </w:pPr>
            <w:r w:rsidRPr="00020B36">
              <w:rPr>
                <w:rFonts w:ascii="Times" w:eastAsiaTheme="minorEastAsia" w:hAnsi="Times" w:cs="Times"/>
                <w:b/>
                <w:bCs/>
                <w:sz w:val="20"/>
                <w:szCs w:val="20"/>
              </w:rPr>
              <w:t xml:space="preserve">Week 9 10/17- 10/21 </w:t>
            </w:r>
          </w:p>
        </w:tc>
        <w:tc>
          <w:tcPr>
            <w:tcW w:w="1472" w:type="dxa"/>
          </w:tcPr>
          <w:p w14:paraId="7D28C3B1" w14:textId="1D53B47F" w:rsidR="000403A6" w:rsidRPr="00754C9C" w:rsidRDefault="000403A6" w:rsidP="00AF1DD3">
            <w:pPr>
              <w:contextualSpacing/>
              <w:rPr>
                <w:b/>
              </w:rPr>
            </w:pPr>
          </w:p>
        </w:tc>
        <w:tc>
          <w:tcPr>
            <w:tcW w:w="1694" w:type="dxa"/>
          </w:tcPr>
          <w:p w14:paraId="464A416D" w14:textId="77777777" w:rsidR="000403A6" w:rsidRDefault="000403A6" w:rsidP="00AF1DD3">
            <w:pPr>
              <w:contextualSpacing/>
              <w:rPr>
                <w:color w:val="3366FF"/>
                <w:sz w:val="20"/>
                <w:szCs w:val="20"/>
              </w:rPr>
            </w:pPr>
            <w:r w:rsidRPr="00CF4DC0">
              <w:rPr>
                <w:color w:val="3366FF"/>
                <w:sz w:val="20"/>
                <w:szCs w:val="20"/>
              </w:rPr>
              <w:t>Third CORE 102 Paper Due</w:t>
            </w:r>
          </w:p>
          <w:p w14:paraId="1FE852B7" w14:textId="29BCDF9F" w:rsidR="000403A6" w:rsidRPr="00086D18" w:rsidRDefault="000403A6" w:rsidP="00AF1DD3">
            <w:pPr>
              <w:contextualSpacing/>
              <w:rPr>
                <w:color w:val="F79646" w:themeColor="accent6"/>
              </w:rPr>
            </w:pPr>
            <w:r w:rsidRPr="00086D18">
              <w:rPr>
                <w:color w:val="F79646" w:themeColor="accent6"/>
                <w:sz w:val="20"/>
                <w:szCs w:val="20"/>
              </w:rPr>
              <w:t>A4 Tutorials</w:t>
            </w:r>
          </w:p>
        </w:tc>
        <w:tc>
          <w:tcPr>
            <w:tcW w:w="1855" w:type="dxa"/>
          </w:tcPr>
          <w:p w14:paraId="2EBA023C" w14:textId="33D32549" w:rsidR="000403A6" w:rsidRPr="00086D18" w:rsidRDefault="000403A6" w:rsidP="00AF1DD3">
            <w:pPr>
              <w:contextualSpacing/>
              <w:rPr>
                <w:color w:val="F79646" w:themeColor="accent6"/>
              </w:rPr>
            </w:pPr>
            <w:r w:rsidRPr="00086D18">
              <w:rPr>
                <w:color w:val="F79646" w:themeColor="accent6"/>
              </w:rPr>
              <w:t>A4 Tutorials</w:t>
            </w:r>
          </w:p>
        </w:tc>
        <w:tc>
          <w:tcPr>
            <w:tcW w:w="1855" w:type="dxa"/>
          </w:tcPr>
          <w:p w14:paraId="30F483C7" w14:textId="37473EA1" w:rsidR="000403A6" w:rsidRPr="00086D18" w:rsidRDefault="000403A6" w:rsidP="00AF1DD3">
            <w:pPr>
              <w:contextualSpacing/>
              <w:rPr>
                <w:color w:val="F79646" w:themeColor="accent6"/>
              </w:rPr>
            </w:pPr>
            <w:r w:rsidRPr="00086D18">
              <w:rPr>
                <w:color w:val="F79646" w:themeColor="accent6"/>
              </w:rPr>
              <w:t>A4 Tutorials</w:t>
            </w:r>
          </w:p>
        </w:tc>
        <w:tc>
          <w:tcPr>
            <w:tcW w:w="985" w:type="dxa"/>
          </w:tcPr>
          <w:p w14:paraId="2F7023D0" w14:textId="77777777" w:rsidR="000403A6" w:rsidRDefault="000403A6" w:rsidP="00AF1DD3">
            <w:pPr>
              <w:contextualSpacing/>
            </w:pPr>
          </w:p>
        </w:tc>
      </w:tr>
      <w:tr w:rsidR="00590D7C" w:rsidRPr="0000641B" w14:paraId="3043B4A8" w14:textId="77777777" w:rsidTr="00AD4AEA">
        <w:trPr>
          <w:trHeight w:val="166"/>
        </w:trPr>
        <w:tc>
          <w:tcPr>
            <w:tcW w:w="1320" w:type="dxa"/>
          </w:tcPr>
          <w:p w14:paraId="27EE7646" w14:textId="169A7851" w:rsidR="00590D7C" w:rsidRPr="00764ECC" w:rsidRDefault="00590D7C" w:rsidP="00AF1DD3">
            <w:pPr>
              <w:contextualSpacing/>
              <w:rPr>
                <w:b/>
              </w:rPr>
            </w:pPr>
            <w:r w:rsidRPr="00020B36">
              <w:rPr>
                <w:rFonts w:ascii="Times" w:eastAsiaTheme="minorEastAsia" w:hAnsi="Times" w:cs="Times"/>
                <w:b/>
                <w:bCs/>
                <w:sz w:val="20"/>
                <w:szCs w:val="20"/>
              </w:rPr>
              <w:t xml:space="preserve">Week 10 10/24- 10/28 </w:t>
            </w:r>
          </w:p>
        </w:tc>
        <w:tc>
          <w:tcPr>
            <w:tcW w:w="1472" w:type="dxa"/>
          </w:tcPr>
          <w:p w14:paraId="4172D240" w14:textId="56498F5F" w:rsidR="00590D7C" w:rsidRPr="00B03060" w:rsidRDefault="00590D7C" w:rsidP="00386F70">
            <w:pPr>
              <w:contextualSpacing/>
              <w:rPr>
                <w:color w:val="FF0000"/>
                <w:sz w:val="20"/>
                <w:szCs w:val="20"/>
              </w:rPr>
            </w:pPr>
            <w:r w:rsidRPr="00B03060">
              <w:rPr>
                <w:color w:val="FF0000"/>
                <w:sz w:val="20"/>
                <w:szCs w:val="20"/>
              </w:rPr>
              <w:t>A4 Due</w:t>
            </w:r>
            <w:r w:rsidR="00B03060" w:rsidRPr="00B03060">
              <w:rPr>
                <w:color w:val="FF0000"/>
                <w:sz w:val="20"/>
                <w:szCs w:val="20"/>
              </w:rPr>
              <w:t xml:space="preserve"> (Sunday)</w:t>
            </w:r>
          </w:p>
          <w:p w14:paraId="023C2696" w14:textId="6CF8C940" w:rsidR="00590D7C" w:rsidRPr="00754C9C" w:rsidRDefault="00590D7C" w:rsidP="00386F70">
            <w:pPr>
              <w:contextualSpacing/>
              <w:rPr>
                <w:b/>
              </w:rPr>
            </w:pPr>
            <w:r w:rsidRPr="00CF22A5">
              <w:rPr>
                <w:color w:val="008000"/>
              </w:rPr>
              <w:t>Intro A5</w:t>
            </w:r>
          </w:p>
        </w:tc>
        <w:tc>
          <w:tcPr>
            <w:tcW w:w="1694" w:type="dxa"/>
          </w:tcPr>
          <w:p w14:paraId="58A10316" w14:textId="7A649A57" w:rsidR="00590D7C" w:rsidRDefault="00590D7C" w:rsidP="00AF1DD3">
            <w:pPr>
              <w:contextualSpacing/>
            </w:pPr>
          </w:p>
        </w:tc>
        <w:tc>
          <w:tcPr>
            <w:tcW w:w="1855" w:type="dxa"/>
          </w:tcPr>
          <w:p w14:paraId="34003E7C" w14:textId="77777777" w:rsidR="00590D7C" w:rsidRDefault="00590D7C" w:rsidP="00AF1DD3">
            <w:pPr>
              <w:contextualSpacing/>
            </w:pPr>
          </w:p>
        </w:tc>
        <w:tc>
          <w:tcPr>
            <w:tcW w:w="1855" w:type="dxa"/>
          </w:tcPr>
          <w:p w14:paraId="0869DD36" w14:textId="7C606C4E" w:rsidR="00590D7C" w:rsidRPr="00996F5B" w:rsidRDefault="00590D7C" w:rsidP="00AF1DD3">
            <w:pPr>
              <w:contextualSpacing/>
              <w:rPr>
                <w:color w:val="8064A2" w:themeColor="accent4"/>
                <w:sz w:val="22"/>
                <w:szCs w:val="22"/>
              </w:rPr>
            </w:pPr>
            <w:r w:rsidRPr="00996F5B">
              <w:rPr>
                <w:color w:val="8064A2" w:themeColor="accent4"/>
                <w:sz w:val="22"/>
                <w:szCs w:val="22"/>
              </w:rPr>
              <w:t>Hand back A</w:t>
            </w:r>
            <w:r w:rsidR="00996F5B">
              <w:rPr>
                <w:color w:val="8064A2" w:themeColor="accent4"/>
                <w:sz w:val="22"/>
                <w:szCs w:val="22"/>
              </w:rPr>
              <w:t>4</w:t>
            </w:r>
          </w:p>
        </w:tc>
        <w:tc>
          <w:tcPr>
            <w:tcW w:w="985" w:type="dxa"/>
          </w:tcPr>
          <w:p w14:paraId="60582301" w14:textId="6CEB8C8C" w:rsidR="00590D7C" w:rsidRPr="0000641B" w:rsidRDefault="00590D7C" w:rsidP="00AF1DD3">
            <w:pPr>
              <w:contextualSpacing/>
              <w:rPr>
                <w:b/>
              </w:rPr>
            </w:pPr>
          </w:p>
        </w:tc>
      </w:tr>
      <w:tr w:rsidR="00590D7C" w14:paraId="2AF2494A" w14:textId="77777777" w:rsidTr="00AD4AEA">
        <w:trPr>
          <w:trHeight w:val="278"/>
        </w:trPr>
        <w:tc>
          <w:tcPr>
            <w:tcW w:w="1320" w:type="dxa"/>
          </w:tcPr>
          <w:p w14:paraId="30765BF6" w14:textId="3BD71B7A" w:rsidR="00590D7C" w:rsidRPr="00764ECC" w:rsidRDefault="00590D7C" w:rsidP="00AF1DD3">
            <w:pPr>
              <w:contextualSpacing/>
              <w:rPr>
                <w:b/>
              </w:rPr>
            </w:pPr>
            <w:r w:rsidRPr="00020B36">
              <w:rPr>
                <w:rFonts w:ascii="Times" w:eastAsiaTheme="minorEastAsia" w:hAnsi="Times" w:cs="Times"/>
                <w:b/>
                <w:bCs/>
                <w:sz w:val="20"/>
                <w:szCs w:val="20"/>
              </w:rPr>
              <w:t xml:space="preserve">Week 11 10/31- 11/4 </w:t>
            </w:r>
          </w:p>
        </w:tc>
        <w:tc>
          <w:tcPr>
            <w:tcW w:w="1472" w:type="dxa"/>
          </w:tcPr>
          <w:p w14:paraId="47B2B86B" w14:textId="77617000" w:rsidR="00590D7C" w:rsidRPr="00754C9C" w:rsidRDefault="00590D7C" w:rsidP="00783092">
            <w:pPr>
              <w:contextualSpacing/>
              <w:rPr>
                <w:b/>
              </w:rPr>
            </w:pPr>
          </w:p>
        </w:tc>
        <w:tc>
          <w:tcPr>
            <w:tcW w:w="1694" w:type="dxa"/>
          </w:tcPr>
          <w:p w14:paraId="2E59C8B9" w14:textId="7F938AF5" w:rsidR="00590D7C" w:rsidRPr="0034108F" w:rsidRDefault="00590D7C" w:rsidP="00783092">
            <w:pPr>
              <w:contextualSpacing/>
              <w:rPr>
                <w:color w:val="F79646" w:themeColor="accent6"/>
              </w:rPr>
            </w:pPr>
            <w:r w:rsidRPr="0034108F">
              <w:rPr>
                <w:color w:val="F79646" w:themeColor="accent6"/>
              </w:rPr>
              <w:t>A5 Tutorials</w:t>
            </w:r>
          </w:p>
        </w:tc>
        <w:tc>
          <w:tcPr>
            <w:tcW w:w="1855" w:type="dxa"/>
          </w:tcPr>
          <w:p w14:paraId="4576319B" w14:textId="683EB812" w:rsidR="00590D7C" w:rsidRPr="0034108F" w:rsidRDefault="00590D7C" w:rsidP="00AF1DD3">
            <w:pPr>
              <w:contextualSpacing/>
              <w:rPr>
                <w:color w:val="F79646" w:themeColor="accent6"/>
              </w:rPr>
            </w:pPr>
            <w:r w:rsidRPr="0034108F">
              <w:rPr>
                <w:color w:val="F79646" w:themeColor="accent6"/>
              </w:rPr>
              <w:t>A5 Tutorials</w:t>
            </w:r>
          </w:p>
        </w:tc>
        <w:tc>
          <w:tcPr>
            <w:tcW w:w="1855" w:type="dxa"/>
          </w:tcPr>
          <w:p w14:paraId="6259DD53" w14:textId="3248993E" w:rsidR="00590D7C" w:rsidRPr="0034108F" w:rsidRDefault="00590D7C" w:rsidP="00FD7CB9">
            <w:pPr>
              <w:contextualSpacing/>
              <w:rPr>
                <w:color w:val="F79646" w:themeColor="accent6"/>
              </w:rPr>
            </w:pPr>
            <w:r w:rsidRPr="0034108F">
              <w:rPr>
                <w:color w:val="F79646" w:themeColor="accent6"/>
              </w:rPr>
              <w:t>A5 Tutorials</w:t>
            </w:r>
          </w:p>
        </w:tc>
        <w:tc>
          <w:tcPr>
            <w:tcW w:w="985" w:type="dxa"/>
          </w:tcPr>
          <w:p w14:paraId="2C8CA713" w14:textId="77777777" w:rsidR="00590D7C" w:rsidRDefault="00590D7C" w:rsidP="00AF1DD3">
            <w:pPr>
              <w:contextualSpacing/>
            </w:pPr>
          </w:p>
        </w:tc>
      </w:tr>
      <w:tr w:rsidR="00590D7C" w:rsidRPr="0000641B" w14:paraId="6C0817FB" w14:textId="77777777" w:rsidTr="00AD4AEA">
        <w:trPr>
          <w:trHeight w:val="216"/>
        </w:trPr>
        <w:tc>
          <w:tcPr>
            <w:tcW w:w="1320" w:type="dxa"/>
          </w:tcPr>
          <w:p w14:paraId="2BF25701" w14:textId="30FD1294" w:rsidR="00590D7C" w:rsidRPr="00764ECC" w:rsidRDefault="00590D7C" w:rsidP="00AF1DD3">
            <w:pPr>
              <w:contextualSpacing/>
              <w:rPr>
                <w:b/>
              </w:rPr>
            </w:pPr>
            <w:r w:rsidRPr="00020B36">
              <w:rPr>
                <w:rFonts w:ascii="Times" w:eastAsiaTheme="minorEastAsia" w:hAnsi="Times" w:cs="Times"/>
                <w:b/>
                <w:bCs/>
                <w:sz w:val="20"/>
                <w:szCs w:val="20"/>
              </w:rPr>
              <w:t xml:space="preserve">Week 12 11/7- 11/11 </w:t>
            </w:r>
          </w:p>
        </w:tc>
        <w:tc>
          <w:tcPr>
            <w:tcW w:w="1472" w:type="dxa"/>
          </w:tcPr>
          <w:p w14:paraId="3A2787B4" w14:textId="3AC599A2" w:rsidR="00590D7C" w:rsidRPr="00B03060" w:rsidRDefault="00590D7C" w:rsidP="00BA67AA">
            <w:pPr>
              <w:contextualSpacing/>
              <w:rPr>
                <w:color w:val="FF0000"/>
                <w:sz w:val="20"/>
                <w:szCs w:val="20"/>
              </w:rPr>
            </w:pPr>
            <w:r w:rsidRPr="00B03060">
              <w:rPr>
                <w:color w:val="FF0000"/>
                <w:sz w:val="20"/>
                <w:szCs w:val="20"/>
              </w:rPr>
              <w:t>A5 Due</w:t>
            </w:r>
            <w:r w:rsidR="00B03060" w:rsidRPr="00B03060">
              <w:rPr>
                <w:color w:val="FF0000"/>
                <w:sz w:val="20"/>
                <w:szCs w:val="20"/>
              </w:rPr>
              <w:t xml:space="preserve"> (Sunday)</w:t>
            </w:r>
          </w:p>
          <w:p w14:paraId="0B0080E8" w14:textId="6F01383A" w:rsidR="00590D7C" w:rsidRPr="00754C9C" w:rsidRDefault="00590D7C" w:rsidP="00BA67AA">
            <w:pPr>
              <w:contextualSpacing/>
              <w:rPr>
                <w:b/>
              </w:rPr>
            </w:pPr>
            <w:r w:rsidRPr="00CF22A5">
              <w:rPr>
                <w:color w:val="008000"/>
              </w:rPr>
              <w:t>Intro A6</w:t>
            </w:r>
          </w:p>
        </w:tc>
        <w:tc>
          <w:tcPr>
            <w:tcW w:w="1694" w:type="dxa"/>
          </w:tcPr>
          <w:p w14:paraId="2D5DF8F5" w14:textId="15877349" w:rsidR="00590D7C" w:rsidRDefault="00590D7C" w:rsidP="00A73B3E">
            <w:pPr>
              <w:contextualSpacing/>
            </w:pPr>
          </w:p>
        </w:tc>
        <w:tc>
          <w:tcPr>
            <w:tcW w:w="1855" w:type="dxa"/>
          </w:tcPr>
          <w:p w14:paraId="09249D15" w14:textId="77777777" w:rsidR="00590D7C" w:rsidRDefault="00590D7C" w:rsidP="00AF1DD3">
            <w:pPr>
              <w:contextualSpacing/>
            </w:pPr>
          </w:p>
        </w:tc>
        <w:tc>
          <w:tcPr>
            <w:tcW w:w="1855" w:type="dxa"/>
          </w:tcPr>
          <w:p w14:paraId="5CAAEC71" w14:textId="77777777" w:rsidR="00590D7C" w:rsidRDefault="00590D7C" w:rsidP="00AF1DD3">
            <w:pPr>
              <w:contextualSpacing/>
            </w:pPr>
          </w:p>
        </w:tc>
        <w:tc>
          <w:tcPr>
            <w:tcW w:w="985" w:type="dxa"/>
          </w:tcPr>
          <w:p w14:paraId="243DA5A3" w14:textId="11BB7763" w:rsidR="00590D7C" w:rsidRPr="005F7F9D" w:rsidRDefault="00590D7C" w:rsidP="002A4A5B">
            <w:pPr>
              <w:contextualSpacing/>
              <w:rPr>
                <w:color w:val="8064A2" w:themeColor="accent4"/>
                <w:sz w:val="20"/>
                <w:szCs w:val="20"/>
              </w:rPr>
            </w:pPr>
          </w:p>
        </w:tc>
      </w:tr>
      <w:tr w:rsidR="002A4A5B" w14:paraId="1E1923B0" w14:textId="77777777" w:rsidTr="00AD4AEA">
        <w:trPr>
          <w:trHeight w:val="278"/>
        </w:trPr>
        <w:tc>
          <w:tcPr>
            <w:tcW w:w="1320" w:type="dxa"/>
          </w:tcPr>
          <w:p w14:paraId="0D8CFA1D" w14:textId="4317D9FC" w:rsidR="002A4A5B" w:rsidRPr="00764ECC" w:rsidRDefault="002A4A5B" w:rsidP="00AF1DD3">
            <w:pPr>
              <w:contextualSpacing/>
              <w:rPr>
                <w:b/>
              </w:rPr>
            </w:pPr>
            <w:r w:rsidRPr="00020B36">
              <w:rPr>
                <w:rFonts w:ascii="Times" w:eastAsiaTheme="minorEastAsia" w:hAnsi="Times" w:cs="Times"/>
                <w:b/>
                <w:bCs/>
                <w:sz w:val="20"/>
                <w:szCs w:val="20"/>
              </w:rPr>
              <w:t xml:space="preserve">Week 13 11/14- 11/18 </w:t>
            </w:r>
          </w:p>
        </w:tc>
        <w:tc>
          <w:tcPr>
            <w:tcW w:w="1472" w:type="dxa"/>
          </w:tcPr>
          <w:p w14:paraId="7463DCCF" w14:textId="42103BA0" w:rsidR="002A4A5B" w:rsidRPr="002A4A5B" w:rsidRDefault="002A4A5B" w:rsidP="00AF1DD3">
            <w:pPr>
              <w:contextualSpacing/>
              <w:rPr>
                <w:color w:val="8064A2" w:themeColor="accent4"/>
                <w:sz w:val="22"/>
                <w:szCs w:val="22"/>
              </w:rPr>
            </w:pPr>
            <w:r w:rsidRPr="002A4A5B">
              <w:rPr>
                <w:color w:val="8064A2" w:themeColor="accent4"/>
                <w:sz w:val="22"/>
                <w:szCs w:val="22"/>
              </w:rPr>
              <w:t>Hand back A2</w:t>
            </w:r>
          </w:p>
        </w:tc>
        <w:tc>
          <w:tcPr>
            <w:tcW w:w="1694" w:type="dxa"/>
          </w:tcPr>
          <w:p w14:paraId="2F13A3AD" w14:textId="77777777" w:rsidR="002A4A5B" w:rsidRDefault="002A4A5B" w:rsidP="00AF1DD3">
            <w:pPr>
              <w:contextualSpacing/>
              <w:rPr>
                <w:color w:val="3366FF"/>
                <w:sz w:val="20"/>
                <w:szCs w:val="20"/>
              </w:rPr>
            </w:pPr>
            <w:r w:rsidRPr="00CF4DC0">
              <w:rPr>
                <w:color w:val="3366FF"/>
                <w:sz w:val="20"/>
                <w:szCs w:val="20"/>
              </w:rPr>
              <w:t>Fourth CORE 102 Paper Due</w:t>
            </w:r>
          </w:p>
          <w:p w14:paraId="361AECD5" w14:textId="0B8A3A16" w:rsidR="002A4A5B" w:rsidRPr="000E7A2B" w:rsidRDefault="002A4A5B" w:rsidP="00AF1DD3">
            <w:pPr>
              <w:contextualSpacing/>
              <w:rPr>
                <w:color w:val="F79646" w:themeColor="accent6"/>
              </w:rPr>
            </w:pPr>
            <w:r w:rsidRPr="000E7A2B">
              <w:rPr>
                <w:color w:val="F79646" w:themeColor="accent6"/>
              </w:rPr>
              <w:t>A6 Tutorials</w:t>
            </w:r>
          </w:p>
        </w:tc>
        <w:tc>
          <w:tcPr>
            <w:tcW w:w="1855" w:type="dxa"/>
          </w:tcPr>
          <w:p w14:paraId="41FC7621" w14:textId="34470191" w:rsidR="002A4A5B" w:rsidRPr="000E7A2B" w:rsidRDefault="002A4A5B" w:rsidP="00AF1DD3">
            <w:pPr>
              <w:contextualSpacing/>
              <w:rPr>
                <w:color w:val="F79646" w:themeColor="accent6"/>
              </w:rPr>
            </w:pPr>
            <w:r w:rsidRPr="000E7A2B">
              <w:rPr>
                <w:color w:val="F79646" w:themeColor="accent6"/>
              </w:rPr>
              <w:t>A6 Tutorials</w:t>
            </w:r>
          </w:p>
        </w:tc>
        <w:tc>
          <w:tcPr>
            <w:tcW w:w="1855" w:type="dxa"/>
          </w:tcPr>
          <w:p w14:paraId="4E64EDFD" w14:textId="77777777" w:rsidR="002A4A5B" w:rsidRDefault="002A4A5B" w:rsidP="00DC30B4">
            <w:pPr>
              <w:contextualSpacing/>
              <w:rPr>
                <w:color w:val="F79646" w:themeColor="accent6"/>
              </w:rPr>
            </w:pPr>
            <w:r w:rsidRPr="000E7A2B">
              <w:rPr>
                <w:color w:val="F79646" w:themeColor="accent6"/>
              </w:rPr>
              <w:t>A6 Tutorials</w:t>
            </w:r>
          </w:p>
          <w:p w14:paraId="0D4CA629" w14:textId="3A24D2DD" w:rsidR="002A4A5B" w:rsidRPr="000E7A2B" w:rsidRDefault="002A4A5B" w:rsidP="00DC30B4">
            <w:pPr>
              <w:contextualSpacing/>
              <w:rPr>
                <w:color w:val="F79646" w:themeColor="accent6"/>
              </w:rPr>
            </w:pPr>
            <w:r>
              <w:rPr>
                <w:color w:val="F79646" w:themeColor="accent6"/>
              </w:rPr>
              <w:t>Hand back A5</w:t>
            </w:r>
          </w:p>
        </w:tc>
        <w:tc>
          <w:tcPr>
            <w:tcW w:w="985" w:type="dxa"/>
          </w:tcPr>
          <w:p w14:paraId="508F2206" w14:textId="77777777" w:rsidR="002A4A5B" w:rsidRDefault="002A4A5B" w:rsidP="00AF1DD3">
            <w:pPr>
              <w:contextualSpacing/>
            </w:pPr>
          </w:p>
        </w:tc>
      </w:tr>
      <w:tr w:rsidR="002A4A5B" w14:paraId="336CFDE6" w14:textId="77777777" w:rsidTr="00AD4AEA">
        <w:trPr>
          <w:trHeight w:val="112"/>
        </w:trPr>
        <w:tc>
          <w:tcPr>
            <w:tcW w:w="1320" w:type="dxa"/>
          </w:tcPr>
          <w:p w14:paraId="457AD2CE" w14:textId="62174643" w:rsidR="002A4A5B" w:rsidRPr="00764ECC" w:rsidRDefault="002A4A5B" w:rsidP="00AF1DD3">
            <w:pPr>
              <w:contextualSpacing/>
              <w:rPr>
                <w:b/>
              </w:rPr>
            </w:pPr>
            <w:r w:rsidRPr="00020B36">
              <w:rPr>
                <w:rFonts w:ascii="Times" w:eastAsiaTheme="minorEastAsia" w:hAnsi="Times" w:cs="Times"/>
                <w:b/>
                <w:bCs/>
                <w:sz w:val="20"/>
                <w:szCs w:val="20"/>
              </w:rPr>
              <w:t xml:space="preserve">Week 14 11/21- 11/25 </w:t>
            </w:r>
          </w:p>
        </w:tc>
        <w:tc>
          <w:tcPr>
            <w:tcW w:w="1472" w:type="dxa"/>
          </w:tcPr>
          <w:p w14:paraId="13F607B3" w14:textId="311B1527" w:rsidR="002A4A5B" w:rsidRPr="00754C9C" w:rsidRDefault="002A4A5B" w:rsidP="00AF1DD3">
            <w:pPr>
              <w:contextualSpacing/>
              <w:rPr>
                <w:b/>
              </w:rPr>
            </w:pPr>
          </w:p>
        </w:tc>
        <w:tc>
          <w:tcPr>
            <w:tcW w:w="1694" w:type="dxa"/>
          </w:tcPr>
          <w:p w14:paraId="60920FDA" w14:textId="77073F73" w:rsidR="002A4A5B" w:rsidRDefault="002A4A5B" w:rsidP="00AF1DD3">
            <w:pPr>
              <w:contextualSpacing/>
            </w:pPr>
          </w:p>
        </w:tc>
        <w:tc>
          <w:tcPr>
            <w:tcW w:w="1855" w:type="dxa"/>
          </w:tcPr>
          <w:p w14:paraId="5E771661" w14:textId="0C424128" w:rsidR="002A4A5B" w:rsidRPr="00067D41" w:rsidRDefault="002A4A5B" w:rsidP="00067D41">
            <w:pPr>
              <w:contextualSpacing/>
              <w:rPr>
                <w:sz w:val="20"/>
                <w:szCs w:val="20"/>
              </w:rPr>
            </w:pPr>
            <w:r w:rsidRPr="00067D41">
              <w:rPr>
                <w:rFonts w:eastAsiaTheme="minorEastAsia"/>
                <w:b/>
                <w:sz w:val="20"/>
                <w:szCs w:val="20"/>
              </w:rPr>
              <w:t>THANKSGIVING</w:t>
            </w:r>
          </w:p>
        </w:tc>
        <w:tc>
          <w:tcPr>
            <w:tcW w:w="1855" w:type="dxa"/>
          </w:tcPr>
          <w:p w14:paraId="19A26E91" w14:textId="64CA48B6" w:rsidR="002A4A5B" w:rsidRDefault="002A4A5B" w:rsidP="00067D41">
            <w:pPr>
              <w:contextualSpacing/>
            </w:pPr>
            <w:r w:rsidRPr="00067D41">
              <w:rPr>
                <w:rFonts w:eastAsiaTheme="minorEastAsia"/>
                <w:b/>
                <w:sz w:val="20"/>
                <w:szCs w:val="20"/>
              </w:rPr>
              <w:t xml:space="preserve">THANKSGIVING </w:t>
            </w:r>
          </w:p>
        </w:tc>
        <w:tc>
          <w:tcPr>
            <w:tcW w:w="985" w:type="dxa"/>
          </w:tcPr>
          <w:p w14:paraId="077876AA" w14:textId="226450A1" w:rsidR="002A4A5B" w:rsidRPr="00067D41" w:rsidRDefault="002A4A5B" w:rsidP="00AF1DD3">
            <w:pPr>
              <w:contextualSpacing/>
              <w:rPr>
                <w:b/>
                <w:sz w:val="20"/>
                <w:szCs w:val="20"/>
              </w:rPr>
            </w:pPr>
            <w:r w:rsidRPr="00067D41">
              <w:rPr>
                <w:b/>
                <w:sz w:val="20"/>
                <w:szCs w:val="20"/>
              </w:rPr>
              <w:t>T</w:t>
            </w:r>
            <w:r>
              <w:rPr>
                <w:b/>
                <w:sz w:val="20"/>
                <w:szCs w:val="20"/>
              </w:rPr>
              <w:t>S</w:t>
            </w:r>
            <w:r w:rsidRPr="00067D41">
              <w:rPr>
                <w:b/>
                <w:sz w:val="20"/>
                <w:szCs w:val="20"/>
              </w:rPr>
              <w:t>GIV</w:t>
            </w:r>
          </w:p>
        </w:tc>
      </w:tr>
      <w:tr w:rsidR="002A4A5B" w:rsidRPr="0000641B" w14:paraId="48143862" w14:textId="77777777" w:rsidTr="00AD4AEA">
        <w:trPr>
          <w:trHeight w:val="107"/>
        </w:trPr>
        <w:tc>
          <w:tcPr>
            <w:tcW w:w="1320" w:type="dxa"/>
          </w:tcPr>
          <w:p w14:paraId="7755257C" w14:textId="326E9EF9" w:rsidR="002A4A5B" w:rsidRPr="00764ECC" w:rsidRDefault="002A4A5B" w:rsidP="00AF1DD3">
            <w:pPr>
              <w:contextualSpacing/>
              <w:rPr>
                <w:b/>
              </w:rPr>
            </w:pPr>
            <w:r w:rsidRPr="00020B36">
              <w:rPr>
                <w:rFonts w:ascii="Times" w:eastAsiaTheme="minorEastAsia" w:hAnsi="Times" w:cs="Times"/>
                <w:b/>
                <w:bCs/>
                <w:sz w:val="20"/>
                <w:szCs w:val="20"/>
              </w:rPr>
              <w:t xml:space="preserve">Week 15 11/28- 12/2 </w:t>
            </w:r>
          </w:p>
        </w:tc>
        <w:tc>
          <w:tcPr>
            <w:tcW w:w="1472" w:type="dxa"/>
          </w:tcPr>
          <w:p w14:paraId="188C0A73" w14:textId="4DCA60A9" w:rsidR="002A4A5B" w:rsidRPr="00754C9C" w:rsidRDefault="002A4A5B" w:rsidP="00AF1DD3">
            <w:pPr>
              <w:contextualSpacing/>
              <w:rPr>
                <w:b/>
              </w:rPr>
            </w:pPr>
          </w:p>
        </w:tc>
        <w:tc>
          <w:tcPr>
            <w:tcW w:w="1694" w:type="dxa"/>
          </w:tcPr>
          <w:p w14:paraId="4F798FC1" w14:textId="51158C49" w:rsidR="002A4A5B" w:rsidRDefault="002A4A5B" w:rsidP="00AF1DD3">
            <w:pPr>
              <w:contextualSpacing/>
            </w:pPr>
          </w:p>
        </w:tc>
        <w:tc>
          <w:tcPr>
            <w:tcW w:w="1855" w:type="dxa"/>
          </w:tcPr>
          <w:p w14:paraId="058CBEE0" w14:textId="77777777" w:rsidR="002A4A5B" w:rsidRDefault="002A4A5B" w:rsidP="00AF1DD3">
            <w:pPr>
              <w:contextualSpacing/>
            </w:pPr>
          </w:p>
        </w:tc>
        <w:tc>
          <w:tcPr>
            <w:tcW w:w="1855" w:type="dxa"/>
          </w:tcPr>
          <w:p w14:paraId="0383501A" w14:textId="77777777" w:rsidR="002A4A5B" w:rsidRDefault="002A4A5B" w:rsidP="00AF1DD3">
            <w:pPr>
              <w:contextualSpacing/>
            </w:pPr>
          </w:p>
        </w:tc>
        <w:tc>
          <w:tcPr>
            <w:tcW w:w="985" w:type="dxa"/>
          </w:tcPr>
          <w:p w14:paraId="5FA495D0" w14:textId="61ACC0DE" w:rsidR="002A4A5B" w:rsidRPr="0000641B" w:rsidRDefault="002A4A5B" w:rsidP="00AF1DD3">
            <w:pPr>
              <w:contextualSpacing/>
              <w:rPr>
                <w:b/>
              </w:rPr>
            </w:pPr>
            <w:r w:rsidRPr="00E27DDD">
              <w:rPr>
                <w:color w:val="FF0000"/>
              </w:rPr>
              <w:t>A6 Due</w:t>
            </w:r>
          </w:p>
        </w:tc>
      </w:tr>
      <w:tr w:rsidR="002A4A5B" w14:paraId="0CA8FA25" w14:textId="77777777" w:rsidTr="00AD4AEA">
        <w:trPr>
          <w:trHeight w:val="216"/>
        </w:trPr>
        <w:tc>
          <w:tcPr>
            <w:tcW w:w="1320" w:type="dxa"/>
          </w:tcPr>
          <w:p w14:paraId="4AC3F00D" w14:textId="0C713DD3" w:rsidR="002A4A5B" w:rsidRPr="00764ECC" w:rsidRDefault="002A4A5B" w:rsidP="00AF1DD3">
            <w:pPr>
              <w:contextualSpacing/>
              <w:rPr>
                <w:b/>
              </w:rPr>
            </w:pPr>
            <w:r w:rsidRPr="00020B36">
              <w:rPr>
                <w:rFonts w:ascii="Times" w:eastAsiaTheme="minorEastAsia" w:hAnsi="Times" w:cs="Times"/>
                <w:b/>
                <w:bCs/>
                <w:sz w:val="20"/>
                <w:szCs w:val="20"/>
              </w:rPr>
              <w:t xml:space="preserve">Week 16 12/5- 12/9 </w:t>
            </w:r>
          </w:p>
        </w:tc>
        <w:tc>
          <w:tcPr>
            <w:tcW w:w="1472" w:type="dxa"/>
          </w:tcPr>
          <w:p w14:paraId="59DD0481" w14:textId="1B80C3DC" w:rsidR="002A4A5B" w:rsidRPr="00754C9C" w:rsidRDefault="002A4A5B" w:rsidP="00AF1DD3">
            <w:pPr>
              <w:contextualSpacing/>
              <w:rPr>
                <w:b/>
              </w:rPr>
            </w:pPr>
          </w:p>
        </w:tc>
        <w:tc>
          <w:tcPr>
            <w:tcW w:w="1694" w:type="dxa"/>
          </w:tcPr>
          <w:p w14:paraId="0F02A447" w14:textId="0CD0CA92" w:rsidR="002A4A5B" w:rsidRDefault="002A4A5B" w:rsidP="00AF1DD3">
            <w:pPr>
              <w:contextualSpacing/>
            </w:pPr>
            <w:r w:rsidRPr="00CF4DC0">
              <w:rPr>
                <w:color w:val="3366FF"/>
                <w:sz w:val="20"/>
                <w:szCs w:val="20"/>
              </w:rPr>
              <w:t>Fifth CORE 102 Paper Due</w:t>
            </w:r>
          </w:p>
        </w:tc>
        <w:tc>
          <w:tcPr>
            <w:tcW w:w="1855" w:type="dxa"/>
          </w:tcPr>
          <w:p w14:paraId="3FBDC497" w14:textId="77777777" w:rsidR="002A4A5B" w:rsidRPr="000E7A2B" w:rsidRDefault="002A4A5B" w:rsidP="00C9591C">
            <w:pPr>
              <w:widowControl w:val="0"/>
              <w:autoSpaceDE w:val="0"/>
              <w:autoSpaceDN w:val="0"/>
              <w:adjustRightInd w:val="0"/>
              <w:spacing w:after="240" w:line="360" w:lineRule="atLeast"/>
              <w:rPr>
                <w:sz w:val="20"/>
                <w:szCs w:val="20"/>
              </w:rPr>
            </w:pPr>
            <w:r w:rsidRPr="000E7A2B">
              <w:rPr>
                <w:rFonts w:eastAsiaTheme="minorEastAsia"/>
                <w:color w:val="FDAA35"/>
                <w:sz w:val="20"/>
                <w:szCs w:val="20"/>
              </w:rPr>
              <w:t>CORE 112 Orientation and Holiday Dinner</w:t>
            </w:r>
            <w:r w:rsidRPr="000E7A2B">
              <w:rPr>
                <w:sz w:val="20"/>
                <w:szCs w:val="20"/>
              </w:rPr>
              <w:t xml:space="preserve"> </w:t>
            </w:r>
          </w:p>
          <w:p w14:paraId="73650258" w14:textId="77777777" w:rsidR="002A4A5B" w:rsidRDefault="002A4A5B" w:rsidP="00AF1DD3">
            <w:pPr>
              <w:contextualSpacing/>
            </w:pPr>
          </w:p>
        </w:tc>
        <w:tc>
          <w:tcPr>
            <w:tcW w:w="1855" w:type="dxa"/>
          </w:tcPr>
          <w:p w14:paraId="0517DFE9" w14:textId="0BB1A4F7" w:rsidR="002A4A5B" w:rsidRPr="004B6EDE" w:rsidRDefault="002A4A5B" w:rsidP="00AF1DD3">
            <w:pPr>
              <w:contextualSpacing/>
              <w:rPr>
                <w:color w:val="8064A2" w:themeColor="accent4"/>
              </w:rPr>
            </w:pPr>
            <w:r w:rsidRPr="004B6EDE">
              <w:rPr>
                <w:color w:val="8064A2" w:themeColor="accent4"/>
              </w:rPr>
              <w:t>Hand back A6; Submit Final Grades</w:t>
            </w:r>
          </w:p>
        </w:tc>
        <w:tc>
          <w:tcPr>
            <w:tcW w:w="985" w:type="dxa"/>
          </w:tcPr>
          <w:p w14:paraId="7FF59D85" w14:textId="6A33E73A" w:rsidR="002A4A5B" w:rsidRPr="000E7A2B" w:rsidRDefault="002A4A5B" w:rsidP="00AF1DD3">
            <w:pPr>
              <w:contextualSpacing/>
              <w:rPr>
                <w:sz w:val="20"/>
                <w:szCs w:val="20"/>
              </w:rPr>
            </w:pPr>
            <w:r w:rsidRPr="000E7A2B">
              <w:rPr>
                <w:color w:val="3366FF"/>
                <w:sz w:val="20"/>
                <w:szCs w:val="20"/>
              </w:rPr>
              <w:t>Take Home CORE 102 Final Paper Due (12/12)</w:t>
            </w:r>
          </w:p>
        </w:tc>
      </w:tr>
    </w:tbl>
    <w:p w14:paraId="39F31CB9" w14:textId="6CE9CE01" w:rsidR="00AF1DD3" w:rsidRPr="00B03060" w:rsidRDefault="00855897" w:rsidP="00B03060">
      <w:pPr>
        <w:widowControl w:val="0"/>
        <w:autoSpaceDE w:val="0"/>
        <w:autoSpaceDN w:val="0"/>
        <w:adjustRightInd w:val="0"/>
        <w:spacing w:after="240" w:line="360" w:lineRule="atLeast"/>
        <w:rPr>
          <w:rFonts w:ascii="Times" w:eastAsiaTheme="minorEastAsia" w:hAnsi="Times" w:cs="Times"/>
        </w:rPr>
      </w:pPr>
      <w:r>
        <w:rPr>
          <w:rFonts w:ascii="Times" w:eastAsiaTheme="minorEastAsia" w:hAnsi="Times" w:cs="Times"/>
          <w:b/>
          <w:bCs/>
          <w:sz w:val="32"/>
          <w:szCs w:val="32"/>
        </w:rPr>
        <w:t xml:space="preserve">January 9 – SPRING 2017: FIRST DAY OF CLASSES </w:t>
      </w:r>
    </w:p>
    <w:sectPr w:rsidR="00AF1DD3" w:rsidRPr="00B03060" w:rsidSect="00941B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AB5D" w14:textId="77777777" w:rsidR="005C4A10" w:rsidRDefault="005C4A10" w:rsidP="00B14931">
      <w:r>
        <w:separator/>
      </w:r>
    </w:p>
  </w:endnote>
  <w:endnote w:type="continuationSeparator" w:id="0">
    <w:p w14:paraId="14D7B463" w14:textId="77777777" w:rsidR="005C4A10" w:rsidRDefault="005C4A10" w:rsidP="00B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B2A8A" w14:textId="77777777" w:rsidR="005C4A10" w:rsidRDefault="005C4A10" w:rsidP="00B14931">
      <w:r>
        <w:separator/>
      </w:r>
    </w:p>
  </w:footnote>
  <w:footnote w:type="continuationSeparator" w:id="0">
    <w:p w14:paraId="06D5EA0F" w14:textId="77777777" w:rsidR="005C4A10" w:rsidRDefault="005C4A10" w:rsidP="00B14931">
      <w:r>
        <w:continuationSeparator/>
      </w:r>
    </w:p>
  </w:footnote>
  <w:footnote w:id="1">
    <w:p w14:paraId="58D6C718" w14:textId="39F1ED66" w:rsidR="00E0169B" w:rsidRPr="00E0169B" w:rsidRDefault="00E0169B">
      <w:pPr>
        <w:pStyle w:val="FootnoteText"/>
        <w:rPr>
          <w:sz w:val="22"/>
          <w:szCs w:val="22"/>
        </w:rPr>
      </w:pPr>
      <w:r w:rsidRPr="00E0169B">
        <w:rPr>
          <w:rStyle w:val="FootnoteReference"/>
          <w:sz w:val="22"/>
          <w:szCs w:val="22"/>
        </w:rPr>
        <w:footnoteRef/>
      </w:r>
      <w:r w:rsidRPr="00E0169B">
        <w:rPr>
          <w:sz w:val="22"/>
          <w:szCs w:val="22"/>
        </w:rPr>
        <w:t xml:space="preserve"> Elements of our schedule are likely to change. I’ll announce any revisions in class.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3797F" w14:textId="77777777" w:rsidR="005C4A10" w:rsidRDefault="005C4A10" w:rsidP="00A617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A1AD1" w14:textId="77777777" w:rsidR="005C4A10" w:rsidRDefault="005C4A10" w:rsidP="00B149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CE4A" w14:textId="77777777" w:rsidR="005C4A10" w:rsidRDefault="005C4A10" w:rsidP="00A617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FA5">
      <w:rPr>
        <w:rStyle w:val="PageNumber"/>
        <w:noProof/>
      </w:rPr>
      <w:t>7</w:t>
    </w:r>
    <w:r>
      <w:rPr>
        <w:rStyle w:val="PageNumber"/>
      </w:rPr>
      <w:fldChar w:fldCharType="end"/>
    </w:r>
  </w:p>
  <w:p w14:paraId="5DD0ECAF" w14:textId="77777777" w:rsidR="005C4A10" w:rsidRDefault="005C4A10" w:rsidP="00B1493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FC"/>
    <w:rsid w:val="0000641B"/>
    <w:rsid w:val="00007D88"/>
    <w:rsid w:val="00010D8A"/>
    <w:rsid w:val="00020B36"/>
    <w:rsid w:val="00020BAA"/>
    <w:rsid w:val="00030FC1"/>
    <w:rsid w:val="000403A6"/>
    <w:rsid w:val="00041F75"/>
    <w:rsid w:val="00044D27"/>
    <w:rsid w:val="0005096A"/>
    <w:rsid w:val="00060F5F"/>
    <w:rsid w:val="000656AE"/>
    <w:rsid w:val="00067D41"/>
    <w:rsid w:val="00073850"/>
    <w:rsid w:val="00086D18"/>
    <w:rsid w:val="000879BF"/>
    <w:rsid w:val="000A01FE"/>
    <w:rsid w:val="000A09ED"/>
    <w:rsid w:val="000B1E5A"/>
    <w:rsid w:val="000D6F1B"/>
    <w:rsid w:val="000E7A2B"/>
    <w:rsid w:val="00113396"/>
    <w:rsid w:val="00150B94"/>
    <w:rsid w:val="00161A7F"/>
    <w:rsid w:val="00176708"/>
    <w:rsid w:val="00177E24"/>
    <w:rsid w:val="001812BB"/>
    <w:rsid w:val="00195285"/>
    <w:rsid w:val="0019623D"/>
    <w:rsid w:val="001A6C94"/>
    <w:rsid w:val="001B07AA"/>
    <w:rsid w:val="001B228A"/>
    <w:rsid w:val="001D067B"/>
    <w:rsid w:val="001D210C"/>
    <w:rsid w:val="001F3EF5"/>
    <w:rsid w:val="00204218"/>
    <w:rsid w:val="00223391"/>
    <w:rsid w:val="00255934"/>
    <w:rsid w:val="00260A38"/>
    <w:rsid w:val="002641EA"/>
    <w:rsid w:val="002A4A5B"/>
    <w:rsid w:val="002A4CFC"/>
    <w:rsid w:val="002C1E09"/>
    <w:rsid w:val="002D1C50"/>
    <w:rsid w:val="002E669C"/>
    <w:rsid w:val="002E76A4"/>
    <w:rsid w:val="002F0D1C"/>
    <w:rsid w:val="002F715B"/>
    <w:rsid w:val="00336D78"/>
    <w:rsid w:val="0034108F"/>
    <w:rsid w:val="00342576"/>
    <w:rsid w:val="00343068"/>
    <w:rsid w:val="003536FD"/>
    <w:rsid w:val="003636BE"/>
    <w:rsid w:val="00377DE3"/>
    <w:rsid w:val="00386F70"/>
    <w:rsid w:val="003A0157"/>
    <w:rsid w:val="003A190D"/>
    <w:rsid w:val="003A3977"/>
    <w:rsid w:val="003B0504"/>
    <w:rsid w:val="003B12CC"/>
    <w:rsid w:val="003B3967"/>
    <w:rsid w:val="003B4EA4"/>
    <w:rsid w:val="003B7832"/>
    <w:rsid w:val="003C58D3"/>
    <w:rsid w:val="003D06F3"/>
    <w:rsid w:val="003D13C8"/>
    <w:rsid w:val="003D68D4"/>
    <w:rsid w:val="003E4A53"/>
    <w:rsid w:val="003E4BF0"/>
    <w:rsid w:val="003F33BE"/>
    <w:rsid w:val="003F6B01"/>
    <w:rsid w:val="003F7039"/>
    <w:rsid w:val="00423CE9"/>
    <w:rsid w:val="00424E1E"/>
    <w:rsid w:val="004276EC"/>
    <w:rsid w:val="00430B7A"/>
    <w:rsid w:val="0043130C"/>
    <w:rsid w:val="004418BC"/>
    <w:rsid w:val="00452D76"/>
    <w:rsid w:val="00453FA1"/>
    <w:rsid w:val="00455118"/>
    <w:rsid w:val="004653A8"/>
    <w:rsid w:val="00470122"/>
    <w:rsid w:val="00471C94"/>
    <w:rsid w:val="0047633A"/>
    <w:rsid w:val="00477B49"/>
    <w:rsid w:val="004B6EDE"/>
    <w:rsid w:val="004E319B"/>
    <w:rsid w:val="004E5DE6"/>
    <w:rsid w:val="004F23FC"/>
    <w:rsid w:val="004F352B"/>
    <w:rsid w:val="004F655A"/>
    <w:rsid w:val="00510FA5"/>
    <w:rsid w:val="005129FE"/>
    <w:rsid w:val="00523413"/>
    <w:rsid w:val="00525B42"/>
    <w:rsid w:val="005458F5"/>
    <w:rsid w:val="00547FEA"/>
    <w:rsid w:val="0055398D"/>
    <w:rsid w:val="00572467"/>
    <w:rsid w:val="00590D7C"/>
    <w:rsid w:val="00596E51"/>
    <w:rsid w:val="005B3317"/>
    <w:rsid w:val="005C4A10"/>
    <w:rsid w:val="005F5DFF"/>
    <w:rsid w:val="005F6D63"/>
    <w:rsid w:val="005F7F9D"/>
    <w:rsid w:val="00600B82"/>
    <w:rsid w:val="006066C4"/>
    <w:rsid w:val="00607339"/>
    <w:rsid w:val="006302CF"/>
    <w:rsid w:val="006318CE"/>
    <w:rsid w:val="006353D1"/>
    <w:rsid w:val="00637939"/>
    <w:rsid w:val="00640C81"/>
    <w:rsid w:val="006529C7"/>
    <w:rsid w:val="006615A5"/>
    <w:rsid w:val="00663EC6"/>
    <w:rsid w:val="00675D96"/>
    <w:rsid w:val="006765E5"/>
    <w:rsid w:val="00676AE2"/>
    <w:rsid w:val="0068115B"/>
    <w:rsid w:val="006A1375"/>
    <w:rsid w:val="006A7BD5"/>
    <w:rsid w:val="006C632B"/>
    <w:rsid w:val="006D55F3"/>
    <w:rsid w:val="006E055F"/>
    <w:rsid w:val="006E1802"/>
    <w:rsid w:val="006E3623"/>
    <w:rsid w:val="006E5DEE"/>
    <w:rsid w:val="006F068F"/>
    <w:rsid w:val="006F1027"/>
    <w:rsid w:val="006F5F00"/>
    <w:rsid w:val="006F71D9"/>
    <w:rsid w:val="007071E2"/>
    <w:rsid w:val="007110C2"/>
    <w:rsid w:val="0072488C"/>
    <w:rsid w:val="00724F80"/>
    <w:rsid w:val="00752778"/>
    <w:rsid w:val="00754C9C"/>
    <w:rsid w:val="007644D0"/>
    <w:rsid w:val="00764ECC"/>
    <w:rsid w:val="00783092"/>
    <w:rsid w:val="007933FC"/>
    <w:rsid w:val="007A2503"/>
    <w:rsid w:val="007A35CF"/>
    <w:rsid w:val="007A4939"/>
    <w:rsid w:val="007A5194"/>
    <w:rsid w:val="007B01EF"/>
    <w:rsid w:val="007B73A8"/>
    <w:rsid w:val="007E177A"/>
    <w:rsid w:val="007E5D46"/>
    <w:rsid w:val="007F350A"/>
    <w:rsid w:val="00814589"/>
    <w:rsid w:val="00822222"/>
    <w:rsid w:val="00822265"/>
    <w:rsid w:val="008252A7"/>
    <w:rsid w:val="008459CA"/>
    <w:rsid w:val="00846297"/>
    <w:rsid w:val="00851456"/>
    <w:rsid w:val="00855897"/>
    <w:rsid w:val="00864C61"/>
    <w:rsid w:val="00865AC7"/>
    <w:rsid w:val="00881113"/>
    <w:rsid w:val="00882C92"/>
    <w:rsid w:val="0089198A"/>
    <w:rsid w:val="008A2B27"/>
    <w:rsid w:val="008A739A"/>
    <w:rsid w:val="008C0A12"/>
    <w:rsid w:val="008D102B"/>
    <w:rsid w:val="008E1D72"/>
    <w:rsid w:val="008F33B2"/>
    <w:rsid w:val="008F75D8"/>
    <w:rsid w:val="00904796"/>
    <w:rsid w:val="00906CB1"/>
    <w:rsid w:val="00910F5A"/>
    <w:rsid w:val="00911243"/>
    <w:rsid w:val="00917B75"/>
    <w:rsid w:val="009219BD"/>
    <w:rsid w:val="00941BA4"/>
    <w:rsid w:val="00942FC9"/>
    <w:rsid w:val="00945A79"/>
    <w:rsid w:val="00950E47"/>
    <w:rsid w:val="00952782"/>
    <w:rsid w:val="009530B9"/>
    <w:rsid w:val="00967519"/>
    <w:rsid w:val="00976667"/>
    <w:rsid w:val="0098130B"/>
    <w:rsid w:val="00983651"/>
    <w:rsid w:val="0098413B"/>
    <w:rsid w:val="00987B85"/>
    <w:rsid w:val="00996F5B"/>
    <w:rsid w:val="009A3FFE"/>
    <w:rsid w:val="009A4693"/>
    <w:rsid w:val="009A6B57"/>
    <w:rsid w:val="009A7E26"/>
    <w:rsid w:val="009B1226"/>
    <w:rsid w:val="009D1130"/>
    <w:rsid w:val="00A025FA"/>
    <w:rsid w:val="00A04A54"/>
    <w:rsid w:val="00A25A76"/>
    <w:rsid w:val="00A344C6"/>
    <w:rsid w:val="00A4059C"/>
    <w:rsid w:val="00A51037"/>
    <w:rsid w:val="00A5440E"/>
    <w:rsid w:val="00A617D7"/>
    <w:rsid w:val="00A63F1C"/>
    <w:rsid w:val="00A706F3"/>
    <w:rsid w:val="00A70E12"/>
    <w:rsid w:val="00A73B3E"/>
    <w:rsid w:val="00A84C4B"/>
    <w:rsid w:val="00AA409D"/>
    <w:rsid w:val="00AA6182"/>
    <w:rsid w:val="00AB4F13"/>
    <w:rsid w:val="00AB56F1"/>
    <w:rsid w:val="00AD4AEA"/>
    <w:rsid w:val="00AD50FB"/>
    <w:rsid w:val="00AE6B28"/>
    <w:rsid w:val="00AF1DD3"/>
    <w:rsid w:val="00B03060"/>
    <w:rsid w:val="00B07B45"/>
    <w:rsid w:val="00B07F11"/>
    <w:rsid w:val="00B14931"/>
    <w:rsid w:val="00B4127F"/>
    <w:rsid w:val="00B43353"/>
    <w:rsid w:val="00B7020F"/>
    <w:rsid w:val="00BA67AA"/>
    <w:rsid w:val="00BB2402"/>
    <w:rsid w:val="00BB6208"/>
    <w:rsid w:val="00C02483"/>
    <w:rsid w:val="00C13754"/>
    <w:rsid w:val="00C423B9"/>
    <w:rsid w:val="00C4456D"/>
    <w:rsid w:val="00C461B6"/>
    <w:rsid w:val="00C4785F"/>
    <w:rsid w:val="00C52359"/>
    <w:rsid w:val="00C56407"/>
    <w:rsid w:val="00C677D8"/>
    <w:rsid w:val="00C7600C"/>
    <w:rsid w:val="00C877E2"/>
    <w:rsid w:val="00C9591C"/>
    <w:rsid w:val="00CA3058"/>
    <w:rsid w:val="00CA5FBD"/>
    <w:rsid w:val="00CE11DC"/>
    <w:rsid w:val="00CF0A8B"/>
    <w:rsid w:val="00CF22A5"/>
    <w:rsid w:val="00CF32C1"/>
    <w:rsid w:val="00CF4DC0"/>
    <w:rsid w:val="00CF5FA6"/>
    <w:rsid w:val="00CF6926"/>
    <w:rsid w:val="00D0153B"/>
    <w:rsid w:val="00D05CA1"/>
    <w:rsid w:val="00D0756D"/>
    <w:rsid w:val="00D236A3"/>
    <w:rsid w:val="00D276D6"/>
    <w:rsid w:val="00D3261D"/>
    <w:rsid w:val="00D328E2"/>
    <w:rsid w:val="00D33951"/>
    <w:rsid w:val="00D426AE"/>
    <w:rsid w:val="00D4640B"/>
    <w:rsid w:val="00D532BE"/>
    <w:rsid w:val="00D53E6B"/>
    <w:rsid w:val="00D561B0"/>
    <w:rsid w:val="00D641C3"/>
    <w:rsid w:val="00D703B3"/>
    <w:rsid w:val="00D74A78"/>
    <w:rsid w:val="00D76AE5"/>
    <w:rsid w:val="00D76C73"/>
    <w:rsid w:val="00D859D6"/>
    <w:rsid w:val="00D95837"/>
    <w:rsid w:val="00DA2874"/>
    <w:rsid w:val="00DA604F"/>
    <w:rsid w:val="00DB4254"/>
    <w:rsid w:val="00DB7E74"/>
    <w:rsid w:val="00DC30B4"/>
    <w:rsid w:val="00DD0A2C"/>
    <w:rsid w:val="00DD5D0E"/>
    <w:rsid w:val="00DE1B3F"/>
    <w:rsid w:val="00DF574C"/>
    <w:rsid w:val="00E0169B"/>
    <w:rsid w:val="00E06AC2"/>
    <w:rsid w:val="00E25F5F"/>
    <w:rsid w:val="00E26CD3"/>
    <w:rsid w:val="00E27A9F"/>
    <w:rsid w:val="00E27DDD"/>
    <w:rsid w:val="00E5127F"/>
    <w:rsid w:val="00E57D00"/>
    <w:rsid w:val="00E65F83"/>
    <w:rsid w:val="00EB0C83"/>
    <w:rsid w:val="00EC7175"/>
    <w:rsid w:val="00ED2E32"/>
    <w:rsid w:val="00ED4A32"/>
    <w:rsid w:val="00EE0E99"/>
    <w:rsid w:val="00EE7C11"/>
    <w:rsid w:val="00EF4525"/>
    <w:rsid w:val="00F2440F"/>
    <w:rsid w:val="00F311DC"/>
    <w:rsid w:val="00F34829"/>
    <w:rsid w:val="00F7621D"/>
    <w:rsid w:val="00FA280C"/>
    <w:rsid w:val="00FC1812"/>
    <w:rsid w:val="00FD7A54"/>
    <w:rsid w:val="00FD7CB9"/>
    <w:rsid w:val="00FE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58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FC"/>
    <w:rPr>
      <w:rFonts w:ascii="Times New Roman" w:eastAsia="Times New Roman" w:hAnsi="Times New Roman" w:cs="Times New Roman"/>
    </w:rPr>
  </w:style>
  <w:style w:type="paragraph" w:styleId="Heading2">
    <w:name w:val="heading 2"/>
    <w:basedOn w:val="Normal"/>
    <w:next w:val="Normal"/>
    <w:link w:val="Heading2Char"/>
    <w:qFormat/>
    <w:rsid w:val="002A4CFC"/>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CFC"/>
    <w:rPr>
      <w:rFonts w:ascii="Times New Roman" w:eastAsia="Times New Roman" w:hAnsi="Times New Roman" w:cs="Times New Roman"/>
      <w:i/>
      <w:sz w:val="20"/>
      <w:szCs w:val="20"/>
    </w:rPr>
  </w:style>
  <w:style w:type="character" w:styleId="Hyperlink">
    <w:name w:val="Hyperlink"/>
    <w:basedOn w:val="DefaultParagraphFont"/>
    <w:uiPriority w:val="99"/>
    <w:rsid w:val="002A4CFC"/>
    <w:rPr>
      <w:color w:val="0000FF"/>
      <w:u w:val="single"/>
    </w:rPr>
  </w:style>
  <w:style w:type="character" w:customStyle="1" w:styleId="description">
    <w:name w:val="description"/>
    <w:basedOn w:val="DefaultParagraphFont"/>
    <w:rsid w:val="002A4CFC"/>
  </w:style>
  <w:style w:type="paragraph" w:styleId="ListParagraph">
    <w:name w:val="List Paragraph"/>
    <w:basedOn w:val="Normal"/>
    <w:uiPriority w:val="34"/>
    <w:qFormat/>
    <w:rsid w:val="003E4BF0"/>
    <w:pPr>
      <w:ind w:left="720"/>
      <w:contextualSpacing/>
    </w:pPr>
  </w:style>
  <w:style w:type="paragraph" w:styleId="Header">
    <w:name w:val="header"/>
    <w:basedOn w:val="Normal"/>
    <w:link w:val="HeaderChar"/>
    <w:uiPriority w:val="99"/>
    <w:unhideWhenUsed/>
    <w:rsid w:val="00B14931"/>
    <w:pPr>
      <w:tabs>
        <w:tab w:val="center" w:pos="4320"/>
        <w:tab w:val="right" w:pos="8640"/>
      </w:tabs>
    </w:pPr>
  </w:style>
  <w:style w:type="character" w:customStyle="1" w:styleId="HeaderChar">
    <w:name w:val="Header Char"/>
    <w:basedOn w:val="DefaultParagraphFont"/>
    <w:link w:val="Header"/>
    <w:uiPriority w:val="99"/>
    <w:rsid w:val="00B14931"/>
    <w:rPr>
      <w:rFonts w:ascii="Times New Roman" w:eastAsia="Times New Roman" w:hAnsi="Times New Roman" w:cs="Times New Roman"/>
    </w:rPr>
  </w:style>
  <w:style w:type="character" w:styleId="PageNumber">
    <w:name w:val="page number"/>
    <w:basedOn w:val="DefaultParagraphFont"/>
    <w:uiPriority w:val="99"/>
    <w:semiHidden/>
    <w:unhideWhenUsed/>
    <w:rsid w:val="00B14931"/>
  </w:style>
  <w:style w:type="table" w:styleId="TableGrid">
    <w:name w:val="Table Grid"/>
    <w:basedOn w:val="TableNormal"/>
    <w:uiPriority w:val="59"/>
    <w:rsid w:val="0094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169B"/>
  </w:style>
  <w:style w:type="character" w:customStyle="1" w:styleId="FootnoteTextChar">
    <w:name w:val="Footnote Text Char"/>
    <w:basedOn w:val="DefaultParagraphFont"/>
    <w:link w:val="FootnoteText"/>
    <w:uiPriority w:val="99"/>
    <w:rsid w:val="00E0169B"/>
    <w:rPr>
      <w:rFonts w:ascii="Times New Roman" w:eastAsia="Times New Roman" w:hAnsi="Times New Roman" w:cs="Times New Roman"/>
    </w:rPr>
  </w:style>
  <w:style w:type="character" w:styleId="FootnoteReference">
    <w:name w:val="footnote reference"/>
    <w:basedOn w:val="DefaultParagraphFont"/>
    <w:uiPriority w:val="99"/>
    <w:unhideWhenUsed/>
    <w:rsid w:val="00E016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FC"/>
    <w:rPr>
      <w:rFonts w:ascii="Times New Roman" w:eastAsia="Times New Roman" w:hAnsi="Times New Roman" w:cs="Times New Roman"/>
    </w:rPr>
  </w:style>
  <w:style w:type="paragraph" w:styleId="Heading2">
    <w:name w:val="heading 2"/>
    <w:basedOn w:val="Normal"/>
    <w:next w:val="Normal"/>
    <w:link w:val="Heading2Char"/>
    <w:qFormat/>
    <w:rsid w:val="002A4CFC"/>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CFC"/>
    <w:rPr>
      <w:rFonts w:ascii="Times New Roman" w:eastAsia="Times New Roman" w:hAnsi="Times New Roman" w:cs="Times New Roman"/>
      <w:i/>
      <w:sz w:val="20"/>
      <w:szCs w:val="20"/>
    </w:rPr>
  </w:style>
  <w:style w:type="character" w:styleId="Hyperlink">
    <w:name w:val="Hyperlink"/>
    <w:basedOn w:val="DefaultParagraphFont"/>
    <w:uiPriority w:val="99"/>
    <w:rsid w:val="002A4CFC"/>
    <w:rPr>
      <w:color w:val="0000FF"/>
      <w:u w:val="single"/>
    </w:rPr>
  </w:style>
  <w:style w:type="character" w:customStyle="1" w:styleId="description">
    <w:name w:val="description"/>
    <w:basedOn w:val="DefaultParagraphFont"/>
    <w:rsid w:val="002A4CFC"/>
  </w:style>
  <w:style w:type="paragraph" w:styleId="ListParagraph">
    <w:name w:val="List Paragraph"/>
    <w:basedOn w:val="Normal"/>
    <w:uiPriority w:val="34"/>
    <w:qFormat/>
    <w:rsid w:val="003E4BF0"/>
    <w:pPr>
      <w:ind w:left="720"/>
      <w:contextualSpacing/>
    </w:pPr>
  </w:style>
  <w:style w:type="paragraph" w:styleId="Header">
    <w:name w:val="header"/>
    <w:basedOn w:val="Normal"/>
    <w:link w:val="HeaderChar"/>
    <w:uiPriority w:val="99"/>
    <w:unhideWhenUsed/>
    <w:rsid w:val="00B14931"/>
    <w:pPr>
      <w:tabs>
        <w:tab w:val="center" w:pos="4320"/>
        <w:tab w:val="right" w:pos="8640"/>
      </w:tabs>
    </w:pPr>
  </w:style>
  <w:style w:type="character" w:customStyle="1" w:styleId="HeaderChar">
    <w:name w:val="Header Char"/>
    <w:basedOn w:val="DefaultParagraphFont"/>
    <w:link w:val="Header"/>
    <w:uiPriority w:val="99"/>
    <w:rsid w:val="00B14931"/>
    <w:rPr>
      <w:rFonts w:ascii="Times New Roman" w:eastAsia="Times New Roman" w:hAnsi="Times New Roman" w:cs="Times New Roman"/>
    </w:rPr>
  </w:style>
  <w:style w:type="character" w:styleId="PageNumber">
    <w:name w:val="page number"/>
    <w:basedOn w:val="DefaultParagraphFont"/>
    <w:uiPriority w:val="99"/>
    <w:semiHidden/>
    <w:unhideWhenUsed/>
    <w:rsid w:val="00B14931"/>
  </w:style>
  <w:style w:type="table" w:styleId="TableGrid">
    <w:name w:val="Table Grid"/>
    <w:basedOn w:val="TableNormal"/>
    <w:uiPriority w:val="59"/>
    <w:rsid w:val="0094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169B"/>
  </w:style>
  <w:style w:type="character" w:customStyle="1" w:styleId="FootnoteTextChar">
    <w:name w:val="Footnote Text Char"/>
    <w:basedOn w:val="DefaultParagraphFont"/>
    <w:link w:val="FootnoteText"/>
    <w:uiPriority w:val="99"/>
    <w:rsid w:val="00E0169B"/>
    <w:rPr>
      <w:rFonts w:ascii="Times New Roman" w:eastAsia="Times New Roman" w:hAnsi="Times New Roman" w:cs="Times New Roman"/>
    </w:rPr>
  </w:style>
  <w:style w:type="character" w:styleId="FootnoteReference">
    <w:name w:val="footnote reference"/>
    <w:basedOn w:val="DefaultParagraphFont"/>
    <w:uiPriority w:val="99"/>
    <w:unhideWhenUsed/>
    <w:rsid w:val="00E01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s://policy.usc.edu/student/scampus/part-b/"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dps.usc.edu/" TargetMode="External"/><Relationship Id="rId15" Type="http://schemas.openxmlformats.org/officeDocument/2006/relationships/hyperlink" Target="http://sarc.usc.edu" TargetMode="External"/><Relationship Id="rId16" Type="http://schemas.openxmlformats.org/officeDocument/2006/relationships/hyperlink" Target="https://engemannshc.usc.edu/rsvp" TargetMode="External"/><Relationship Id="rId17" Type="http://schemas.openxmlformats.org/officeDocument/2006/relationships/hyperlink" Target="http://ali.usc.edu/" TargetMode="External"/><Relationship Id="rId18" Type="http://schemas.openxmlformats.org/officeDocument/2006/relationships/hyperlink" Target="http://dsp.usc.edu/"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B933-03C0-4644-92F0-2999D1FD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2493</Words>
  <Characters>14212</Characters>
  <Application>Microsoft Macintosh Word</Application>
  <DocSecurity>0</DocSecurity>
  <Lines>118</Lines>
  <Paragraphs>33</Paragraphs>
  <ScaleCrop>false</ScaleCrop>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Petitti</dc:creator>
  <cp:keywords/>
  <dc:description/>
  <cp:lastModifiedBy>Michael Petitti</cp:lastModifiedBy>
  <cp:revision>303</cp:revision>
  <dcterms:created xsi:type="dcterms:W3CDTF">2016-08-16T19:18:00Z</dcterms:created>
  <dcterms:modified xsi:type="dcterms:W3CDTF">2016-08-22T17:59:00Z</dcterms:modified>
</cp:coreProperties>
</file>