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CDAF2" w14:textId="147BE3BE" w:rsidR="00CC0F72" w:rsidRDefault="00CC0F72" w:rsidP="00CC0F72">
      <w:pPr>
        <w:jc w:val="center"/>
      </w:pPr>
      <w:r>
        <w:t>SOL PRICE SCHOOL OF PUBLIC POLICY</w:t>
      </w:r>
    </w:p>
    <w:p w14:paraId="4B08323B" w14:textId="01FCEEB2" w:rsidR="00CC0F72" w:rsidRDefault="00CC0F72" w:rsidP="00CC0F72">
      <w:pPr>
        <w:jc w:val="center"/>
      </w:pPr>
      <w:r>
        <w:t>UNIVERSITY OF SOUTHERN CALIFORNIA</w:t>
      </w:r>
    </w:p>
    <w:p w14:paraId="6FDCBAF3" w14:textId="77777777" w:rsidR="00CC0F72" w:rsidRDefault="00CC0F72" w:rsidP="00CC0F72">
      <w:pPr>
        <w:jc w:val="center"/>
      </w:pPr>
    </w:p>
    <w:p w14:paraId="2177E8B9" w14:textId="77777777" w:rsidR="00CC0F72" w:rsidRDefault="00290FE8" w:rsidP="00CC0F72">
      <w:pPr>
        <w:jc w:val="center"/>
      </w:pPr>
      <w:r>
        <w:t>PPD 371</w:t>
      </w:r>
      <w:r w:rsidR="00CC0F72">
        <w:t>: The Nonprofit Sector and the Public Interest</w:t>
      </w:r>
    </w:p>
    <w:p w14:paraId="234A49B7" w14:textId="722C1D96" w:rsidR="00290FE8" w:rsidRDefault="00290FE8" w:rsidP="00CC0F72"/>
    <w:p w14:paraId="497646F8" w14:textId="0CF0C6E6" w:rsidR="00EA3A48" w:rsidRPr="00EA3A48" w:rsidRDefault="00290FE8" w:rsidP="00CC0F72">
      <w:pPr>
        <w:jc w:val="center"/>
      </w:pPr>
      <w:r w:rsidRPr="00290FE8">
        <w:rPr>
          <w:u w:val="single"/>
        </w:rPr>
        <w:t>Proposed</w:t>
      </w:r>
      <w:r>
        <w:t xml:space="preserve"> Syllabus</w:t>
      </w:r>
    </w:p>
    <w:p w14:paraId="12289021" w14:textId="7952BDD1" w:rsidR="00CC0F72" w:rsidRDefault="00206A17" w:rsidP="00CC0F72">
      <w:pPr>
        <w:jc w:val="right"/>
      </w:pPr>
      <w:r>
        <w:t xml:space="preserve"> Professor </w:t>
      </w:r>
      <w:r w:rsidR="00CC0F72">
        <w:t>Cara Esposito</w:t>
      </w:r>
    </w:p>
    <w:p w14:paraId="392DF0D2" w14:textId="77777777" w:rsidR="00CC0F72" w:rsidRDefault="00CC0F72" w:rsidP="00CC0F72">
      <w:pPr>
        <w:jc w:val="right"/>
      </w:pPr>
      <w:r>
        <w:t>Office:  213-622-0066 x 19</w:t>
      </w:r>
    </w:p>
    <w:p w14:paraId="6ADE7D16" w14:textId="77777777" w:rsidR="00CC0F72" w:rsidRDefault="008C7316" w:rsidP="00CC0F72">
      <w:pPr>
        <w:jc w:val="right"/>
      </w:pPr>
      <w:hyperlink r:id="rId5" w:history="1">
        <w:r w:rsidR="00CC0F72" w:rsidRPr="0022211F">
          <w:rPr>
            <w:rStyle w:val="Hyperlink"/>
          </w:rPr>
          <w:t>cesposito@locff.org</w:t>
        </w:r>
      </w:hyperlink>
    </w:p>
    <w:p w14:paraId="7471925A" w14:textId="77777777" w:rsidR="00CC0F72" w:rsidRDefault="008C7316" w:rsidP="00CC0F72">
      <w:pPr>
        <w:jc w:val="right"/>
      </w:pPr>
      <w:hyperlink r:id="rId6" w:history="1">
        <w:r w:rsidR="00CC0F72" w:rsidRPr="0022211F">
          <w:rPr>
            <w:rStyle w:val="Hyperlink"/>
          </w:rPr>
          <w:t>cesposit@usc.edu</w:t>
        </w:r>
      </w:hyperlink>
    </w:p>
    <w:p w14:paraId="44086D1F" w14:textId="69F8DCB7" w:rsidR="00CC0F72" w:rsidRDefault="00CC0F72" w:rsidP="00CC0F72">
      <w:pPr>
        <w:jc w:val="right"/>
      </w:pPr>
      <w:r>
        <w:t xml:space="preserve">Office Hours:  </w:t>
      </w:r>
    </w:p>
    <w:p w14:paraId="67FCD9D8" w14:textId="77777777" w:rsidR="00CC0F72" w:rsidRDefault="00CC0F72" w:rsidP="00CC0F72">
      <w:pPr>
        <w:jc w:val="right"/>
      </w:pPr>
      <w:r>
        <w:t>Thursdays 4:30 – 5:30</w:t>
      </w:r>
    </w:p>
    <w:p w14:paraId="0B3836F8" w14:textId="06A17D72" w:rsidR="00CC0F72" w:rsidRDefault="00CC0F72" w:rsidP="00CC0F72">
      <w:pPr>
        <w:jc w:val="right"/>
      </w:pPr>
      <w:r>
        <w:t>RGL Adjunct Hoteling Area</w:t>
      </w:r>
    </w:p>
    <w:p w14:paraId="124F23CB" w14:textId="6A3E1001" w:rsidR="00CC0F72" w:rsidRDefault="00CC0F72" w:rsidP="00CC0F72">
      <w:pPr>
        <w:jc w:val="right"/>
      </w:pPr>
      <w:r>
        <w:t xml:space="preserve"> or by appointment</w:t>
      </w:r>
    </w:p>
    <w:p w14:paraId="675EED33" w14:textId="77777777" w:rsidR="00CC0F72" w:rsidRDefault="00CC0F72" w:rsidP="00CC0F72">
      <w:pPr>
        <w:jc w:val="right"/>
        <w:rPr>
          <w:b/>
        </w:rPr>
      </w:pPr>
    </w:p>
    <w:p w14:paraId="3FBEB4BD" w14:textId="23A88AAC" w:rsidR="00CC0F72" w:rsidRDefault="00CC0F72" w:rsidP="00EA3A48">
      <w:pPr>
        <w:rPr>
          <w:b/>
        </w:rPr>
      </w:pPr>
      <w:r>
        <w:rPr>
          <w:b/>
        </w:rPr>
        <w:t xml:space="preserve">Course Description:  </w:t>
      </w:r>
    </w:p>
    <w:p w14:paraId="13A7B3C7" w14:textId="471AF033" w:rsidR="00CC0F72" w:rsidRPr="00CC0F72" w:rsidRDefault="00CC0F72" w:rsidP="00EA3A48">
      <w:r>
        <w:t xml:space="preserve">Theories of the nonprofit sector in society and its relationship to government and philanthropy.  </w:t>
      </w:r>
    </w:p>
    <w:p w14:paraId="7C563E79" w14:textId="77777777" w:rsidR="00CC0F72" w:rsidRDefault="00CC0F72" w:rsidP="00EA3A48">
      <w:pPr>
        <w:rPr>
          <w:b/>
        </w:rPr>
      </w:pPr>
    </w:p>
    <w:p w14:paraId="5E99814B" w14:textId="77777777" w:rsidR="00EA3A48" w:rsidRPr="00EA3A48" w:rsidRDefault="00EA3A48" w:rsidP="00EA3A48">
      <w:r w:rsidRPr="00EA3A48">
        <w:rPr>
          <w:b/>
        </w:rPr>
        <w:t>Purpose</w:t>
      </w:r>
      <w:r w:rsidRPr="00EA3A48">
        <w:t>:</w:t>
      </w:r>
    </w:p>
    <w:p w14:paraId="420215CE" w14:textId="7A8B3386" w:rsidR="00EA3A48" w:rsidRPr="00EA3A48" w:rsidRDefault="00EA3A48" w:rsidP="00EA3A48">
      <w:r w:rsidRPr="00EA3A48">
        <w:t xml:space="preserve">The course will touch on some </w:t>
      </w:r>
      <w:r w:rsidR="0035234F">
        <w:t xml:space="preserve">of </w:t>
      </w:r>
      <w:r w:rsidRPr="00EA3A48">
        <w:t xml:space="preserve">the history of philanthropy </w:t>
      </w:r>
      <w:r w:rsidR="004E3C31">
        <w:t xml:space="preserve">and the non-profit sector </w:t>
      </w:r>
      <w:r w:rsidRPr="00EA3A48">
        <w:t>by way of introduction to institutionalized philanthropy, and the historical evolution of modern philanthropy</w:t>
      </w:r>
      <w:r w:rsidR="006C7E1A">
        <w:t xml:space="preserve"> and the non-profit sector,</w:t>
      </w:r>
      <w:r w:rsidRPr="00EA3A48">
        <w:t xml:space="preserve"> and the policies affecting the </w:t>
      </w:r>
      <w:r w:rsidR="004E3C31">
        <w:t xml:space="preserve">non-profit </w:t>
      </w:r>
      <w:r w:rsidRPr="00EA3A48">
        <w:t xml:space="preserve">sector. Through guest speakers and panels, case study methods as well as readings, students will learn about different styles of philanthropy and effective nonprofit management; how to think about and evaluate impact as a philanthropist; how to read nonprofit financials and assess nonprofit organizational health and potential; sources of philanthropic news, and thinking; and trends in philanthropy and nonprofit management. </w:t>
      </w:r>
    </w:p>
    <w:p w14:paraId="650B4777" w14:textId="77777777" w:rsidR="00EA3A48" w:rsidRPr="00EA3A48" w:rsidRDefault="00EA3A48" w:rsidP="00EA3A48"/>
    <w:p w14:paraId="7CC192F1" w14:textId="77777777" w:rsidR="00EA3A48" w:rsidRPr="00EA3A48" w:rsidRDefault="00EA3A48" w:rsidP="00EA3A48">
      <w:r>
        <w:t>Working with a $10</w:t>
      </w:r>
      <w:r w:rsidRPr="00EA3A48">
        <w:t>,000.00 grant, students have the opportunity to practice philanthropy by serving as a</w:t>
      </w:r>
      <w:r>
        <w:t xml:space="preserve"> grant-making board to award $10</w:t>
      </w:r>
      <w:r w:rsidRPr="00EA3A48">
        <w:t xml:space="preserve">,000 to local nonprofits in the city of Los Angeles. </w:t>
      </w:r>
    </w:p>
    <w:p w14:paraId="292F2B47" w14:textId="77777777" w:rsidR="00EA3A48" w:rsidRPr="00EA3A48" w:rsidRDefault="00EA3A48" w:rsidP="00EA3A48"/>
    <w:p w14:paraId="119C02DC" w14:textId="49449AAF" w:rsidR="00EA3A48" w:rsidRPr="00EA3A48" w:rsidRDefault="00EA3A48" w:rsidP="00EA3A48">
      <w:r w:rsidRPr="00EA3A48">
        <w:t xml:space="preserve">Class </w:t>
      </w:r>
      <w:r w:rsidR="006C7E1A">
        <w:t xml:space="preserve">will be </w:t>
      </w:r>
      <w:r w:rsidRPr="00EA3A48">
        <w:t xml:space="preserve">taught in a Socratic style, encouraging students to learn together through discussion and projects. A number of community philanthropists and nonprofit leaders will join our class discussions, offering the opportunity to learn directly from those in the field. </w:t>
      </w:r>
    </w:p>
    <w:p w14:paraId="29267103" w14:textId="77777777" w:rsidR="00EA3A48" w:rsidRPr="00EA3A48" w:rsidRDefault="00EA3A48" w:rsidP="00EA3A48"/>
    <w:p w14:paraId="42CA57AE" w14:textId="77777777" w:rsidR="00EA3A48" w:rsidRPr="00EA3A48" w:rsidRDefault="00EA3A48" w:rsidP="00EA3A48">
      <w:r w:rsidRPr="00EA3A48">
        <w:t>At the conclusion of the class, students will have a working knowledge of foundation and grant management, as well as a clear understanding of the grant proposal process and board management aspect of executive leadership of private foundations.</w:t>
      </w:r>
    </w:p>
    <w:p w14:paraId="67929503" w14:textId="77777777" w:rsidR="00EA3A48" w:rsidRPr="00EA3A48" w:rsidRDefault="00EA3A48" w:rsidP="00EA3A48"/>
    <w:p w14:paraId="61243E5E" w14:textId="6C5A4BB5" w:rsidR="00502681" w:rsidRPr="00502681" w:rsidRDefault="00FD3327" w:rsidP="00502681">
      <w:pPr>
        <w:rPr>
          <w:b/>
          <w:u w:val="single"/>
        </w:rPr>
      </w:pPr>
      <w:r w:rsidRPr="00FD3327">
        <w:rPr>
          <w:b/>
        </w:rPr>
        <w:t>Texts and Resources</w:t>
      </w:r>
      <w:r w:rsidR="00502681" w:rsidRPr="00FD3327">
        <w:rPr>
          <w:b/>
        </w:rPr>
        <w:t>:</w:t>
      </w:r>
      <w:r w:rsidR="00502681" w:rsidRPr="00502681">
        <w:rPr>
          <w:b/>
          <w:u w:val="single"/>
        </w:rPr>
        <w:t xml:space="preserve"> </w:t>
      </w:r>
    </w:p>
    <w:p w14:paraId="4C241449" w14:textId="77777777" w:rsidR="00502681" w:rsidRPr="00502681" w:rsidRDefault="00502681" w:rsidP="00502681"/>
    <w:p w14:paraId="1D5556A5" w14:textId="77777777" w:rsidR="00C7390F" w:rsidRDefault="00C7390F" w:rsidP="00502681">
      <w:r>
        <w:t xml:space="preserve">Ott, J. Steven, and Dicke, Lisa A. (Eds.). (2012). </w:t>
      </w:r>
      <w:r w:rsidRPr="00C7390F">
        <w:rPr>
          <w:i/>
        </w:rPr>
        <w:t>The Nature of the Nonprofit Sector</w:t>
      </w:r>
      <w:r>
        <w:t xml:space="preserve"> (2</w:t>
      </w:r>
      <w:r w:rsidRPr="00C7390F">
        <w:rPr>
          <w:vertAlign w:val="superscript"/>
        </w:rPr>
        <w:t>nd</w:t>
      </w:r>
      <w:r>
        <w:t xml:space="preserve"> </w:t>
      </w:r>
    </w:p>
    <w:p w14:paraId="38031DD0" w14:textId="77777777" w:rsidR="00C7390F" w:rsidRDefault="00C7390F" w:rsidP="00C7390F">
      <w:pPr>
        <w:ind w:firstLine="720"/>
      </w:pPr>
      <w:r>
        <w:t xml:space="preserve">ed.).  Boulder, CO: Westview Press. </w:t>
      </w:r>
    </w:p>
    <w:p w14:paraId="076DABDB" w14:textId="6A9B7C91" w:rsidR="00C7390F" w:rsidRPr="00C7390F" w:rsidRDefault="00C7390F" w:rsidP="00C7390F">
      <w:pPr>
        <w:rPr>
          <w:color w:val="00B0F0"/>
        </w:rPr>
      </w:pPr>
      <w:r>
        <w:lastRenderedPageBreak/>
        <w:t>Available on Amazon.com</w:t>
      </w:r>
      <w:r w:rsidRPr="00C7390F">
        <w:rPr>
          <w:color w:val="00B0F0"/>
        </w:rPr>
        <w:t xml:space="preserve">:   </w:t>
      </w:r>
      <w:hyperlink r:id="rId7" w:history="1">
        <w:r w:rsidRPr="00C7390F">
          <w:rPr>
            <w:rStyle w:val="Hyperlink"/>
            <w:color w:val="00B0F0"/>
          </w:rPr>
          <w:t>https://www.amazon.com/Nature-Nonprofit-Sector-Steven-Ott/dp/0813344913/ref=sr_1_2?ie=UTF8&amp;qid=1466189699&amp;sr=8-2&amp;keywords=ott+and+dicke</w:t>
        </w:r>
      </w:hyperlink>
    </w:p>
    <w:p w14:paraId="1E6D7669" w14:textId="77777777" w:rsidR="00C7390F" w:rsidRDefault="00C7390F" w:rsidP="00502681"/>
    <w:p w14:paraId="037065D7" w14:textId="77777777" w:rsidR="00C7390F" w:rsidRDefault="00C7390F" w:rsidP="00502681">
      <w:r>
        <w:t>Tierney, J., and J Fleischman. (2011).</w:t>
      </w:r>
      <w:r w:rsidR="00502681" w:rsidRPr="00502681">
        <w:t xml:space="preserve"> </w:t>
      </w:r>
      <w:r w:rsidR="00502681" w:rsidRPr="00502681">
        <w:rPr>
          <w:i/>
        </w:rPr>
        <w:t>Give Smart:</w:t>
      </w:r>
      <w:r>
        <w:rPr>
          <w:i/>
        </w:rPr>
        <w:t xml:space="preserve"> Philanthropy that Gets Results. </w:t>
      </w:r>
      <w:r>
        <w:t xml:space="preserve">New </w:t>
      </w:r>
    </w:p>
    <w:p w14:paraId="1AEFFB8C" w14:textId="09FF9D7C" w:rsidR="00C7390F" w:rsidRDefault="00C7390F" w:rsidP="00C7390F">
      <w:pPr>
        <w:ind w:firstLine="720"/>
      </w:pPr>
      <w:r>
        <w:t>York:</w:t>
      </w:r>
      <w:r w:rsidR="00502681" w:rsidRPr="00502681">
        <w:rPr>
          <w:i/>
        </w:rPr>
        <w:t xml:space="preserve"> </w:t>
      </w:r>
      <w:r w:rsidR="00502681" w:rsidRPr="00502681">
        <w:t xml:space="preserve">Public Affairs.  </w:t>
      </w:r>
    </w:p>
    <w:p w14:paraId="1F2B0020" w14:textId="1E7BF4C5" w:rsidR="00502681" w:rsidRPr="00502681" w:rsidRDefault="00502681" w:rsidP="00502681">
      <w:r w:rsidRPr="00502681">
        <w:t xml:space="preserve">Available on Amazon.com: </w:t>
      </w:r>
      <w:hyperlink r:id="rId8" w:history="1">
        <w:r w:rsidRPr="00502681">
          <w:rPr>
            <w:rStyle w:val="Hyperlink"/>
            <w:u w:val="none"/>
          </w:rPr>
          <w:t>http://www.amazon.com/Give-Smart-Philanthropy-that-Results/dp/1610391462</w:t>
        </w:r>
      </w:hyperlink>
    </w:p>
    <w:p w14:paraId="41C85809" w14:textId="3F02C605" w:rsidR="00C97E5E" w:rsidRPr="004E3C31" w:rsidRDefault="00C97E5E" w:rsidP="00C97E5E">
      <w:pPr>
        <w:numPr>
          <w:ilvl w:val="1"/>
          <w:numId w:val="1"/>
        </w:numPr>
      </w:pPr>
      <w:r w:rsidRPr="004E3C31">
        <w:rPr>
          <w:b/>
          <w:bCs/>
        </w:rPr>
        <w:t>ISBN-10:</w:t>
      </w:r>
      <w:r w:rsidRPr="004E3C31">
        <w:t> 1610391462</w:t>
      </w:r>
    </w:p>
    <w:p w14:paraId="3DE616BA" w14:textId="77777777" w:rsidR="00C97E5E" w:rsidRPr="004E3C31" w:rsidRDefault="00C97E5E" w:rsidP="00C97E5E">
      <w:pPr>
        <w:numPr>
          <w:ilvl w:val="1"/>
          <w:numId w:val="1"/>
        </w:numPr>
      </w:pPr>
      <w:r w:rsidRPr="004E3C31">
        <w:rPr>
          <w:b/>
          <w:bCs/>
        </w:rPr>
        <w:t>ISBN-13:</w:t>
      </w:r>
      <w:r w:rsidRPr="004E3C31">
        <w:t> 978-1610391467</w:t>
      </w:r>
    </w:p>
    <w:p w14:paraId="4FB089AA" w14:textId="77777777" w:rsidR="00502681" w:rsidRPr="00502681" w:rsidRDefault="00502681" w:rsidP="00502681"/>
    <w:p w14:paraId="130C8707" w14:textId="2E7C5EAE" w:rsidR="00502681" w:rsidRPr="00502681" w:rsidRDefault="00502681" w:rsidP="00EA3A48">
      <w:r w:rsidRPr="00502681">
        <w:t xml:space="preserve">Additional readings will be available on </w:t>
      </w:r>
      <w:r w:rsidR="00861038">
        <w:rPr>
          <w:b/>
        </w:rPr>
        <w:t>Blackboard.</w:t>
      </w:r>
      <w:r w:rsidRPr="00502681">
        <w:t xml:space="preserve">  Many of the readings are </w:t>
      </w:r>
      <w:r w:rsidR="00861038">
        <w:t>also available on the internet and links are provided when available.</w:t>
      </w:r>
    </w:p>
    <w:p w14:paraId="5294118D" w14:textId="77777777" w:rsidR="004E3C31" w:rsidRPr="00EA3A48" w:rsidRDefault="004E3C31" w:rsidP="00C97E5E"/>
    <w:p w14:paraId="5C6FDE16" w14:textId="77777777" w:rsidR="002A3D8B" w:rsidRPr="002A3D8B" w:rsidRDefault="002A3D8B" w:rsidP="002A3D8B">
      <w:pPr>
        <w:rPr>
          <w:b/>
          <w:u w:val="single"/>
        </w:rPr>
      </w:pPr>
      <w:r w:rsidRPr="002A3D8B">
        <w:rPr>
          <w:b/>
          <w:u w:val="single"/>
        </w:rPr>
        <w:t>GRADING</w:t>
      </w:r>
    </w:p>
    <w:p w14:paraId="4AA7C6A9" w14:textId="77777777" w:rsidR="002A3D8B" w:rsidRPr="002A3D8B" w:rsidRDefault="002A3D8B" w:rsidP="002A3D8B">
      <w:pPr>
        <w:rPr>
          <w:u w:val="single"/>
        </w:rPr>
      </w:pPr>
      <w:r w:rsidRPr="002A3D8B">
        <w:rPr>
          <w:u w:val="single"/>
        </w:rPr>
        <w:t xml:space="preserve"> </w:t>
      </w:r>
    </w:p>
    <w:p w14:paraId="1CABA1F8" w14:textId="525DDF63" w:rsidR="002A3D8B" w:rsidRDefault="002A3D8B" w:rsidP="00EA3A48">
      <w:r>
        <w:t>The course grade will be computed as follows:</w:t>
      </w:r>
    </w:p>
    <w:p w14:paraId="3577DCC9" w14:textId="77777777" w:rsidR="002A3D8B" w:rsidRDefault="002A3D8B" w:rsidP="00EA3A48"/>
    <w:p w14:paraId="606B27C8" w14:textId="4269ED66" w:rsidR="00C733C4" w:rsidRDefault="00C733C4" w:rsidP="002A3D8B">
      <w:pPr>
        <w:pStyle w:val="ListParagraph"/>
        <w:numPr>
          <w:ilvl w:val="0"/>
          <w:numId w:val="20"/>
        </w:numPr>
      </w:pPr>
      <w:r>
        <w:t>Paper 1</w:t>
      </w:r>
      <w:r>
        <w:tab/>
      </w:r>
      <w:r>
        <w:tab/>
        <w:t>10%</w:t>
      </w:r>
    </w:p>
    <w:p w14:paraId="09E21C72" w14:textId="18CA7345" w:rsidR="00C733C4" w:rsidRDefault="00C733C4" w:rsidP="002A3D8B">
      <w:pPr>
        <w:pStyle w:val="ListParagraph"/>
        <w:numPr>
          <w:ilvl w:val="0"/>
          <w:numId w:val="20"/>
        </w:numPr>
      </w:pPr>
      <w:r>
        <w:t>Paper 2</w:t>
      </w:r>
      <w:r>
        <w:tab/>
      </w:r>
      <w:r>
        <w:tab/>
        <w:t>10%</w:t>
      </w:r>
    </w:p>
    <w:p w14:paraId="764FC708" w14:textId="33C1286F" w:rsidR="002A3D8B" w:rsidRDefault="00C733C4" w:rsidP="002A3D8B">
      <w:pPr>
        <w:pStyle w:val="ListParagraph"/>
        <w:numPr>
          <w:ilvl w:val="0"/>
          <w:numId w:val="20"/>
        </w:numPr>
      </w:pPr>
      <w:r>
        <w:t xml:space="preserve">Mid-term   </w:t>
      </w:r>
      <w:r>
        <w:tab/>
      </w:r>
      <w:r>
        <w:tab/>
        <w:t>1</w:t>
      </w:r>
      <w:r w:rsidR="002A3D8B">
        <w:t>0%</w:t>
      </w:r>
    </w:p>
    <w:p w14:paraId="1438F76E" w14:textId="13BB4585" w:rsidR="00C733C4" w:rsidRDefault="00C733C4" w:rsidP="002A3D8B">
      <w:pPr>
        <w:pStyle w:val="ListParagraph"/>
        <w:numPr>
          <w:ilvl w:val="0"/>
          <w:numId w:val="20"/>
        </w:numPr>
      </w:pPr>
      <w:r>
        <w:t>Paper 3a</w:t>
      </w:r>
      <w:r>
        <w:tab/>
      </w:r>
      <w:r>
        <w:tab/>
        <w:t>10%</w:t>
      </w:r>
    </w:p>
    <w:p w14:paraId="6878E6EA" w14:textId="1266C36E" w:rsidR="00C733C4" w:rsidRDefault="00C733C4" w:rsidP="002A3D8B">
      <w:pPr>
        <w:pStyle w:val="ListParagraph"/>
        <w:numPr>
          <w:ilvl w:val="0"/>
          <w:numId w:val="20"/>
        </w:numPr>
      </w:pPr>
      <w:r>
        <w:t>Paper 3b</w:t>
      </w:r>
      <w:r>
        <w:tab/>
      </w:r>
      <w:r>
        <w:tab/>
        <w:t>10%</w:t>
      </w:r>
    </w:p>
    <w:p w14:paraId="7C7BDDF2" w14:textId="0B640AB6" w:rsidR="00C733C4" w:rsidRDefault="00C733C4" w:rsidP="002A3D8B">
      <w:pPr>
        <w:pStyle w:val="ListParagraph"/>
        <w:numPr>
          <w:ilvl w:val="0"/>
          <w:numId w:val="20"/>
        </w:numPr>
      </w:pPr>
      <w:r>
        <w:t>Presentation 3c</w:t>
      </w:r>
      <w:r>
        <w:tab/>
        <w:t>20%</w:t>
      </w:r>
    </w:p>
    <w:p w14:paraId="2A613DB9" w14:textId="4328EA8F" w:rsidR="002A3D8B" w:rsidRDefault="00C733C4" w:rsidP="002A3D8B">
      <w:pPr>
        <w:pStyle w:val="ListParagraph"/>
        <w:numPr>
          <w:ilvl w:val="0"/>
          <w:numId w:val="20"/>
        </w:numPr>
      </w:pPr>
      <w:r>
        <w:t>Final</w:t>
      </w:r>
      <w:r>
        <w:tab/>
      </w:r>
      <w:r>
        <w:tab/>
      </w:r>
      <w:r>
        <w:tab/>
        <w:t>2</w:t>
      </w:r>
      <w:r w:rsidR="002A3D8B">
        <w:t>0%</w:t>
      </w:r>
    </w:p>
    <w:p w14:paraId="4C67647A" w14:textId="1CAEA6F1" w:rsidR="002A3D8B" w:rsidRPr="002A3D8B" w:rsidRDefault="002A3D8B" w:rsidP="002A3D8B">
      <w:pPr>
        <w:pStyle w:val="ListParagraph"/>
        <w:numPr>
          <w:ilvl w:val="0"/>
          <w:numId w:val="20"/>
        </w:numPr>
      </w:pPr>
      <w:r>
        <w:t>Participation</w:t>
      </w:r>
      <w:r>
        <w:tab/>
      </w:r>
      <w:r>
        <w:tab/>
      </w:r>
      <w:r w:rsidR="00C733C4">
        <w:rPr>
          <w:u w:val="single"/>
        </w:rPr>
        <w:t>1</w:t>
      </w:r>
      <w:r w:rsidRPr="002A3D8B">
        <w:rPr>
          <w:u w:val="single"/>
        </w:rPr>
        <w:t>0%</w:t>
      </w:r>
    </w:p>
    <w:p w14:paraId="7F717457" w14:textId="36639814" w:rsidR="002A3D8B" w:rsidRPr="002A3D8B" w:rsidRDefault="002A3D8B" w:rsidP="002A3D8B">
      <w:pPr>
        <w:ind w:left="2880"/>
      </w:pPr>
      <w:r w:rsidRPr="002A3D8B">
        <w:t>100%</w:t>
      </w:r>
    </w:p>
    <w:p w14:paraId="5E0B1F3B" w14:textId="77777777" w:rsidR="00EA3A48" w:rsidRDefault="00EA3A48" w:rsidP="00EA3A48"/>
    <w:p w14:paraId="7654A115" w14:textId="77777777" w:rsidR="00090564" w:rsidRPr="00090564" w:rsidRDefault="00090564" w:rsidP="00090564">
      <w:pPr>
        <w:rPr>
          <w:b/>
          <w:bCs/>
        </w:rPr>
      </w:pPr>
      <w:r w:rsidRPr="00090564">
        <w:rPr>
          <w:b/>
          <w:bCs/>
        </w:rPr>
        <w:t>Use of Technology in Class</w:t>
      </w:r>
    </w:p>
    <w:p w14:paraId="4409D253" w14:textId="77777777" w:rsidR="00090564" w:rsidRDefault="00090564" w:rsidP="00090564">
      <w:pPr>
        <w:rPr>
          <w:b/>
          <w:bCs/>
        </w:rPr>
      </w:pPr>
    </w:p>
    <w:p w14:paraId="27B49F63" w14:textId="5FC4F192" w:rsidR="00090564" w:rsidRPr="00090564" w:rsidRDefault="00090564" w:rsidP="00090564">
      <w:pPr>
        <w:rPr>
          <w:bCs/>
        </w:rPr>
      </w:pPr>
      <w:r w:rsidRPr="00090564">
        <w:rPr>
          <w:bCs/>
        </w:rPr>
        <w:t xml:space="preserve">The use of cell phones in class is not permitted.  Use of phones will be reflected in class participation grades. The use of laptops for </w:t>
      </w:r>
      <w:r>
        <w:rPr>
          <w:bCs/>
        </w:rPr>
        <w:t xml:space="preserve">the purpose of taking notes is </w:t>
      </w:r>
      <w:r w:rsidRPr="00090564">
        <w:rPr>
          <w:bCs/>
        </w:rPr>
        <w:t xml:space="preserve">permitted.  However, if this privilege is abused and distracting to others, all will lose the privilege. </w:t>
      </w:r>
    </w:p>
    <w:p w14:paraId="1F3AF59F" w14:textId="77777777" w:rsidR="005525EB" w:rsidRPr="00090564" w:rsidRDefault="005525EB" w:rsidP="00502681">
      <w:pPr>
        <w:rPr>
          <w:bCs/>
        </w:rPr>
      </w:pPr>
    </w:p>
    <w:p w14:paraId="0FD7D30F" w14:textId="77777777" w:rsidR="00502681" w:rsidRPr="00502681" w:rsidRDefault="00502681" w:rsidP="00502681">
      <w:pPr>
        <w:rPr>
          <w:b/>
          <w:bCs/>
        </w:rPr>
      </w:pPr>
      <w:r w:rsidRPr="00502681">
        <w:rPr>
          <w:b/>
          <w:bCs/>
        </w:rPr>
        <w:t>Statement for Students with Disabilities:</w:t>
      </w:r>
    </w:p>
    <w:p w14:paraId="65C8AF6D" w14:textId="77777777" w:rsidR="00502681" w:rsidRPr="00502681" w:rsidRDefault="00502681" w:rsidP="00502681">
      <w:pPr>
        <w:rPr>
          <w:b/>
          <w:bCs/>
        </w:rPr>
      </w:pPr>
    </w:p>
    <w:p w14:paraId="5EFEE5A7" w14:textId="6F5DA863" w:rsidR="00502681" w:rsidRPr="00502681" w:rsidRDefault="00502681" w:rsidP="00502681">
      <w:r w:rsidRPr="00502681">
        <w:t>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STU 301 and is open 8:30 a.m.–5:00 p.m., Monday through Friday. The phone number for DSP is (213) 740-0776.</w:t>
      </w:r>
    </w:p>
    <w:p w14:paraId="73BD1793" w14:textId="77777777" w:rsidR="00502681" w:rsidRPr="00502681" w:rsidRDefault="00502681" w:rsidP="00502681">
      <w:pPr>
        <w:rPr>
          <w:b/>
          <w:bCs/>
        </w:rPr>
      </w:pPr>
    </w:p>
    <w:p w14:paraId="7417D450" w14:textId="77777777" w:rsidR="00940DA1" w:rsidRDefault="00940DA1" w:rsidP="00502681">
      <w:pPr>
        <w:rPr>
          <w:b/>
          <w:bCs/>
        </w:rPr>
      </w:pPr>
    </w:p>
    <w:p w14:paraId="5138FFFE" w14:textId="77777777" w:rsidR="00940DA1" w:rsidRDefault="00940DA1" w:rsidP="00502681">
      <w:pPr>
        <w:rPr>
          <w:b/>
          <w:bCs/>
        </w:rPr>
      </w:pPr>
    </w:p>
    <w:p w14:paraId="12C181BA" w14:textId="77777777" w:rsidR="00940DA1" w:rsidRDefault="00940DA1" w:rsidP="00502681">
      <w:pPr>
        <w:rPr>
          <w:b/>
          <w:bCs/>
        </w:rPr>
      </w:pPr>
    </w:p>
    <w:p w14:paraId="383E4F6C" w14:textId="77777777" w:rsidR="00502681" w:rsidRPr="00502681" w:rsidRDefault="00502681" w:rsidP="00502681">
      <w:pPr>
        <w:rPr>
          <w:b/>
          <w:bCs/>
        </w:rPr>
      </w:pPr>
      <w:r w:rsidRPr="00502681">
        <w:rPr>
          <w:b/>
          <w:bCs/>
        </w:rPr>
        <w:t>Statement on Academic Integrity:</w:t>
      </w:r>
    </w:p>
    <w:p w14:paraId="4979C72A" w14:textId="77777777" w:rsidR="00502681" w:rsidRPr="00502681" w:rsidRDefault="00502681" w:rsidP="00502681">
      <w:pPr>
        <w:rPr>
          <w:b/>
          <w:bCs/>
        </w:rPr>
      </w:pPr>
    </w:p>
    <w:p w14:paraId="5FDA636F" w14:textId="77777777" w:rsidR="00502681" w:rsidRPr="00502681" w:rsidRDefault="00502681" w:rsidP="00502681">
      <w:r w:rsidRPr="00502681">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502681">
        <w:rPr>
          <w:i/>
          <w:iCs/>
        </w:rPr>
        <w:t xml:space="preserve">Scamps, </w:t>
      </w:r>
      <w:r w:rsidRPr="00502681">
        <w:t xml:space="preserve">the Student Guidebook, contain the Student Conduct Code in Section 11.00, while the recommended sanctions are located in Appendix A: </w:t>
      </w:r>
      <w:hyperlink r:id="rId9" w:tooltip="http://www.usc.edu/dept/publications/SCAMPUS/gov/" w:history="1">
        <w:r w:rsidRPr="00502681">
          <w:rPr>
            <w:rStyle w:val="Hyperlink"/>
          </w:rPr>
          <w:t>http://www.usc.edu/dept/publications/SCAMPUS/gov/</w:t>
        </w:r>
      </w:hyperlink>
      <w:r w:rsidRPr="00502681">
        <w:t xml:space="preserve">. Students will be referred to the Office of Student Judicial Affairs and Community Standards for further review, should there be any suspicion of academic dishonesty. The Review process can be found at: </w:t>
      </w:r>
      <w:hyperlink r:id="rId10" w:tooltip="http://www.usc.edu/student-affairs/SJACS/" w:history="1">
        <w:r w:rsidRPr="00502681">
          <w:rPr>
            <w:rStyle w:val="Hyperlink"/>
          </w:rPr>
          <w:t>http://www.usc.edu/student-affairs/SJACS/</w:t>
        </w:r>
      </w:hyperlink>
      <w:r w:rsidRPr="00502681">
        <w:t>.</w:t>
      </w:r>
    </w:p>
    <w:p w14:paraId="6ECCD1E2" w14:textId="77777777" w:rsidR="00502681" w:rsidRDefault="00502681" w:rsidP="00EA3A48"/>
    <w:p w14:paraId="429CAE4F" w14:textId="4F173AC4" w:rsidR="00502681" w:rsidRDefault="00C733C4" w:rsidP="00EA3A48">
      <w:r w:rsidRPr="004718D1">
        <w:rPr>
          <w:b/>
        </w:rPr>
        <w:t>Assignments</w:t>
      </w:r>
      <w:r w:rsidR="004718D1">
        <w:t>:</w:t>
      </w:r>
    </w:p>
    <w:p w14:paraId="5F20A011" w14:textId="77777777" w:rsidR="004718D1" w:rsidRDefault="004718D1" w:rsidP="00EA3A48"/>
    <w:p w14:paraId="01A99CB9" w14:textId="74C52D6E" w:rsidR="004718D1" w:rsidRPr="004718D1" w:rsidRDefault="00C733C4" w:rsidP="00EA3A48">
      <w:pPr>
        <w:rPr>
          <w:u w:val="single"/>
        </w:rPr>
      </w:pPr>
      <w:r>
        <w:rPr>
          <w:u w:val="single"/>
        </w:rPr>
        <w:t xml:space="preserve">Paper 1: </w:t>
      </w:r>
      <w:r w:rsidR="004718D1" w:rsidRPr="004718D1">
        <w:rPr>
          <w:u w:val="single"/>
        </w:rPr>
        <w:t xml:space="preserve">Reflection Paper </w:t>
      </w:r>
    </w:p>
    <w:p w14:paraId="62EE11F0" w14:textId="3771DD40" w:rsidR="004718D1" w:rsidRPr="00B95664" w:rsidRDefault="004718D1" w:rsidP="00EA3A48">
      <w:pPr>
        <w:rPr>
          <w:b/>
        </w:rPr>
      </w:pPr>
      <w:r w:rsidRPr="00B95664">
        <w:rPr>
          <w:b/>
        </w:rPr>
        <w:t xml:space="preserve">Due:  </w:t>
      </w:r>
      <w:r w:rsidR="00B95664" w:rsidRPr="00B95664">
        <w:rPr>
          <w:b/>
        </w:rPr>
        <w:t xml:space="preserve">In class, </w:t>
      </w:r>
      <w:r w:rsidRPr="00B95664">
        <w:rPr>
          <w:b/>
        </w:rPr>
        <w:t>August 24, 2016</w:t>
      </w:r>
    </w:p>
    <w:p w14:paraId="414300AE" w14:textId="03C0C9EB" w:rsidR="004718D1" w:rsidRDefault="004718D1" w:rsidP="004718D1">
      <w:r>
        <w:t>Please respond to the following:</w:t>
      </w:r>
    </w:p>
    <w:p w14:paraId="75FB865F" w14:textId="3C0DF2FB" w:rsidR="004718D1" w:rsidRDefault="004718D1" w:rsidP="004718D1">
      <w:r>
        <w:t>If you had $10,000.00 to give away, to which non-profit would you give it</w:t>
      </w:r>
      <w:r w:rsidRPr="000C1AF4">
        <w:t>?</w:t>
      </w:r>
      <w:r>
        <w:t xml:space="preserve">  Why?  How would you want your money to be used by that non-profit?</w:t>
      </w:r>
    </w:p>
    <w:p w14:paraId="5BCEF294" w14:textId="6F3414C6" w:rsidR="004718D1" w:rsidRDefault="004718D1" w:rsidP="00EA3A48">
      <w:r>
        <w:t xml:space="preserve">Please write a one page, double spaced paper, 12 point font, and hand in a copy at the beginning of </w:t>
      </w:r>
      <w:r>
        <w:t>class</w:t>
      </w:r>
      <w:r>
        <w:t xml:space="preserve">.  </w:t>
      </w:r>
    </w:p>
    <w:p w14:paraId="40E1CAE4" w14:textId="23DFEBF0" w:rsidR="004718D1" w:rsidRDefault="00C733C4" w:rsidP="00EA3A48">
      <w:r>
        <w:t>10%</w:t>
      </w:r>
    </w:p>
    <w:p w14:paraId="3131665E" w14:textId="77777777" w:rsidR="004718D1" w:rsidRDefault="004718D1" w:rsidP="00EA3A48"/>
    <w:p w14:paraId="25E5C093" w14:textId="4B6CCAD3" w:rsidR="004718D1" w:rsidRPr="00B95664" w:rsidRDefault="00C733C4" w:rsidP="00EA3A48">
      <w:pPr>
        <w:rPr>
          <w:u w:val="single"/>
        </w:rPr>
      </w:pPr>
      <w:r>
        <w:rPr>
          <w:u w:val="single"/>
        </w:rPr>
        <w:t xml:space="preserve">Paper 2:  </w:t>
      </w:r>
      <w:r w:rsidR="004718D1" w:rsidRPr="00B95664">
        <w:rPr>
          <w:u w:val="single"/>
        </w:rPr>
        <w:t xml:space="preserve">Prospecting and Initial Analysis </w:t>
      </w:r>
    </w:p>
    <w:p w14:paraId="53F8A1CE" w14:textId="68198E38" w:rsidR="004718D1" w:rsidRPr="00B95664" w:rsidRDefault="004718D1" w:rsidP="00EA3A48">
      <w:pPr>
        <w:rPr>
          <w:b/>
        </w:rPr>
      </w:pPr>
      <w:r w:rsidRPr="00B95664">
        <w:rPr>
          <w:b/>
        </w:rPr>
        <w:t xml:space="preserve">Due:  </w:t>
      </w:r>
      <w:r w:rsidR="00B95664" w:rsidRPr="00B95664">
        <w:rPr>
          <w:b/>
        </w:rPr>
        <w:t xml:space="preserve">In class, </w:t>
      </w:r>
      <w:r w:rsidRPr="00B95664">
        <w:rPr>
          <w:b/>
        </w:rPr>
        <w:t>September 14</w:t>
      </w:r>
      <w:r w:rsidRPr="00B95664">
        <w:rPr>
          <w:b/>
          <w:vertAlign w:val="superscript"/>
        </w:rPr>
        <w:t>th</w:t>
      </w:r>
      <w:r w:rsidRPr="00B95664">
        <w:rPr>
          <w:b/>
        </w:rPr>
        <w:t>, 2016</w:t>
      </w:r>
    </w:p>
    <w:p w14:paraId="6319A31E" w14:textId="3571F0EA" w:rsidR="00B95664" w:rsidRDefault="00B95664" w:rsidP="00EA3A48">
      <w:r>
        <w:t>See topic explanation at the end of syllabus</w:t>
      </w:r>
    </w:p>
    <w:p w14:paraId="6164E4A2" w14:textId="0A242CA8" w:rsidR="00B95664" w:rsidRDefault="00C733C4" w:rsidP="00EA3A48">
      <w:r>
        <w:t>10%</w:t>
      </w:r>
    </w:p>
    <w:p w14:paraId="76A41668" w14:textId="77777777" w:rsidR="00B95664" w:rsidRDefault="00B95664" w:rsidP="00EA3A48"/>
    <w:p w14:paraId="650B7BA5" w14:textId="20FCDE41" w:rsidR="00B95664" w:rsidRPr="00B95664" w:rsidRDefault="00B95664" w:rsidP="00EA3A48">
      <w:pPr>
        <w:rPr>
          <w:u w:val="single"/>
        </w:rPr>
      </w:pPr>
      <w:r w:rsidRPr="00B95664">
        <w:rPr>
          <w:u w:val="single"/>
        </w:rPr>
        <w:t>Midterm</w:t>
      </w:r>
    </w:p>
    <w:p w14:paraId="0493464E" w14:textId="07BF50C2" w:rsidR="00B95664" w:rsidRPr="00B95664" w:rsidRDefault="00B95664" w:rsidP="00EA3A48">
      <w:pPr>
        <w:rPr>
          <w:b/>
        </w:rPr>
      </w:pPr>
      <w:r w:rsidRPr="00B95664">
        <w:rPr>
          <w:b/>
        </w:rPr>
        <w:t>In class:  October 12, 2016</w:t>
      </w:r>
    </w:p>
    <w:p w14:paraId="1FE714C5" w14:textId="3F9A2693" w:rsidR="00B95664" w:rsidRDefault="00C733C4" w:rsidP="00EA3A48">
      <w:r>
        <w:t>10%</w:t>
      </w:r>
    </w:p>
    <w:p w14:paraId="5189E22A" w14:textId="77777777" w:rsidR="00B95664" w:rsidRDefault="00B95664" w:rsidP="00EA3A48"/>
    <w:p w14:paraId="31B64E3C" w14:textId="27ADCFDA" w:rsidR="00B95664" w:rsidRPr="00B95664" w:rsidRDefault="00C733C4" w:rsidP="00EA3A48">
      <w:pPr>
        <w:rPr>
          <w:u w:val="single"/>
        </w:rPr>
      </w:pPr>
      <w:r>
        <w:rPr>
          <w:u w:val="single"/>
        </w:rPr>
        <w:t xml:space="preserve">Paper 3a: </w:t>
      </w:r>
      <w:r w:rsidR="00B95664" w:rsidRPr="00B95664">
        <w:rPr>
          <w:u w:val="single"/>
        </w:rPr>
        <w:t>Group Organizational Analysis</w:t>
      </w:r>
    </w:p>
    <w:p w14:paraId="39E419A1" w14:textId="2641B119" w:rsidR="00B95664" w:rsidRPr="00B95664" w:rsidRDefault="00B95664" w:rsidP="00EA3A48">
      <w:pPr>
        <w:rPr>
          <w:b/>
        </w:rPr>
      </w:pPr>
      <w:r w:rsidRPr="00B95664">
        <w:rPr>
          <w:b/>
        </w:rPr>
        <w:t>Due:  In class, October 19, 2016</w:t>
      </w:r>
    </w:p>
    <w:p w14:paraId="58073DB7" w14:textId="77777777" w:rsidR="00B95664" w:rsidRDefault="00B95664" w:rsidP="00B95664">
      <w:r>
        <w:t>See topic explanation at the end of syllabus</w:t>
      </w:r>
    </w:p>
    <w:p w14:paraId="28D78833" w14:textId="6B309570" w:rsidR="00B95664" w:rsidRDefault="00C733C4" w:rsidP="00B95664">
      <w:r>
        <w:t>10% of Group Project total (40% total</w:t>
      </w:r>
      <w:r w:rsidR="00B95664">
        <w:t>)</w:t>
      </w:r>
    </w:p>
    <w:p w14:paraId="1FA9D1F6" w14:textId="77777777" w:rsidR="00B95664" w:rsidRDefault="00B95664" w:rsidP="00B95664"/>
    <w:p w14:paraId="50E87B98" w14:textId="520BB7CF" w:rsidR="00B95664" w:rsidRPr="00B95664" w:rsidRDefault="00C733C4" w:rsidP="00B95664">
      <w:pPr>
        <w:rPr>
          <w:u w:val="single"/>
        </w:rPr>
      </w:pPr>
      <w:r>
        <w:rPr>
          <w:u w:val="single"/>
        </w:rPr>
        <w:t xml:space="preserve">Paper 3b:  </w:t>
      </w:r>
      <w:r w:rsidR="00B95664" w:rsidRPr="00B95664">
        <w:rPr>
          <w:u w:val="single"/>
        </w:rPr>
        <w:t>Program Evaluation and Site Write up</w:t>
      </w:r>
    </w:p>
    <w:p w14:paraId="01DA5D06" w14:textId="031F0ABE" w:rsidR="00B95664" w:rsidRPr="00B95664" w:rsidRDefault="00B95664" w:rsidP="00B95664">
      <w:pPr>
        <w:rPr>
          <w:b/>
        </w:rPr>
      </w:pPr>
      <w:r w:rsidRPr="00B95664">
        <w:rPr>
          <w:b/>
        </w:rPr>
        <w:t>Due: In class, November 16, 2016</w:t>
      </w:r>
    </w:p>
    <w:p w14:paraId="4C016124" w14:textId="77777777" w:rsidR="00B95664" w:rsidRDefault="00B95664" w:rsidP="00B95664">
      <w:r>
        <w:t>See topic explanation at the end of syllabus</w:t>
      </w:r>
    </w:p>
    <w:p w14:paraId="6BF88AFA" w14:textId="1A9D56AE" w:rsidR="00B95664" w:rsidRDefault="00C733C4" w:rsidP="00B95664">
      <w:r>
        <w:t>10% of Group Project total (4</w:t>
      </w:r>
      <w:r w:rsidR="00B95664">
        <w:t>0</w:t>
      </w:r>
      <w:r>
        <w:t>% total</w:t>
      </w:r>
      <w:r w:rsidR="00B95664">
        <w:t>)</w:t>
      </w:r>
    </w:p>
    <w:p w14:paraId="7E2F552E" w14:textId="77777777" w:rsidR="00B95664" w:rsidRDefault="00B95664" w:rsidP="00EA3A48"/>
    <w:p w14:paraId="507617D1" w14:textId="26976355" w:rsidR="00B95664" w:rsidRPr="00C733C4" w:rsidRDefault="00C733C4" w:rsidP="00EA3A48">
      <w:pPr>
        <w:rPr>
          <w:u w:val="single"/>
        </w:rPr>
      </w:pPr>
      <w:r>
        <w:rPr>
          <w:u w:val="single"/>
        </w:rPr>
        <w:t xml:space="preserve">Paper 3c:  </w:t>
      </w:r>
      <w:r w:rsidRPr="00C733C4">
        <w:rPr>
          <w:u w:val="single"/>
        </w:rPr>
        <w:t>Final Project and Grant Presentations:</w:t>
      </w:r>
    </w:p>
    <w:p w14:paraId="239728E3" w14:textId="35D790DB" w:rsidR="00C733C4" w:rsidRPr="00C733C4" w:rsidRDefault="00C733C4" w:rsidP="00EA3A48">
      <w:pPr>
        <w:rPr>
          <w:b/>
        </w:rPr>
      </w:pPr>
      <w:r w:rsidRPr="00C733C4">
        <w:rPr>
          <w:b/>
        </w:rPr>
        <w:t>Due:  In class</w:t>
      </w:r>
      <w:r w:rsidR="001170A8">
        <w:rPr>
          <w:b/>
        </w:rPr>
        <w:t>,</w:t>
      </w:r>
      <w:r w:rsidRPr="00C733C4">
        <w:rPr>
          <w:b/>
        </w:rPr>
        <w:t xml:space="preserve"> November 28 &amp; 30</w:t>
      </w:r>
    </w:p>
    <w:p w14:paraId="170FCC27" w14:textId="2F4D0570" w:rsidR="00C733C4" w:rsidRDefault="00C733C4" w:rsidP="00C733C4">
      <w:r>
        <w:t>2</w:t>
      </w:r>
      <w:r>
        <w:t>0</w:t>
      </w:r>
      <w:r>
        <w:t>% of Group Project total (4</w:t>
      </w:r>
      <w:r>
        <w:t>0</w:t>
      </w:r>
      <w:r>
        <w:t>% total</w:t>
      </w:r>
      <w:r>
        <w:t>)</w:t>
      </w:r>
    </w:p>
    <w:p w14:paraId="4FF0CB09" w14:textId="77777777" w:rsidR="00C733C4" w:rsidRDefault="00C733C4" w:rsidP="00EA3A48"/>
    <w:p w14:paraId="2018AFCB" w14:textId="77777777" w:rsidR="00C733C4" w:rsidRDefault="00C733C4" w:rsidP="00EA3A48"/>
    <w:p w14:paraId="6E1CBFB5" w14:textId="77777777" w:rsidR="00C733C4" w:rsidRDefault="00C733C4" w:rsidP="00EA3A48"/>
    <w:p w14:paraId="30087B7C" w14:textId="04CCB9C9" w:rsidR="00B95664" w:rsidRPr="00C733C4" w:rsidRDefault="00C733C4" w:rsidP="00EA3A48">
      <w:pPr>
        <w:rPr>
          <w:u w:val="single"/>
        </w:rPr>
      </w:pPr>
      <w:r w:rsidRPr="00C733C4">
        <w:rPr>
          <w:u w:val="single"/>
        </w:rPr>
        <w:t>Final</w:t>
      </w:r>
    </w:p>
    <w:p w14:paraId="29FA5CF4" w14:textId="466E5653" w:rsidR="00C733C4" w:rsidRPr="00C733C4" w:rsidRDefault="00C733C4" w:rsidP="00EA3A48">
      <w:pPr>
        <w:rPr>
          <w:b/>
        </w:rPr>
      </w:pPr>
      <w:r w:rsidRPr="00C733C4">
        <w:rPr>
          <w:b/>
        </w:rPr>
        <w:t>In class:  December 7, 2016</w:t>
      </w:r>
    </w:p>
    <w:p w14:paraId="3D000FE3" w14:textId="137D11DA" w:rsidR="00C733C4" w:rsidRDefault="00C733C4" w:rsidP="00EA3A48">
      <w:r>
        <w:t>20%</w:t>
      </w:r>
    </w:p>
    <w:p w14:paraId="5786881D" w14:textId="77777777" w:rsidR="004718D1" w:rsidRDefault="004718D1" w:rsidP="00EA3A48"/>
    <w:p w14:paraId="51EB7A60" w14:textId="77777777" w:rsidR="004718D1" w:rsidRDefault="004718D1" w:rsidP="00EA3A48"/>
    <w:p w14:paraId="7C4F75B0" w14:textId="60403FE7" w:rsidR="00E969B5" w:rsidRDefault="004E3C31" w:rsidP="004E3C31">
      <w:pPr>
        <w:jc w:val="center"/>
        <w:rPr>
          <w:u w:val="single"/>
        </w:rPr>
      </w:pPr>
      <w:r>
        <w:rPr>
          <w:u w:val="single"/>
        </w:rPr>
        <w:t>Class Schedule</w:t>
      </w:r>
    </w:p>
    <w:p w14:paraId="0F62D53B" w14:textId="77777777" w:rsidR="00E969B5" w:rsidRDefault="00E969B5" w:rsidP="000C1AF4">
      <w:pPr>
        <w:rPr>
          <w:u w:val="single"/>
        </w:rPr>
      </w:pPr>
    </w:p>
    <w:p w14:paraId="6816E658" w14:textId="77777777" w:rsidR="004D571B" w:rsidRPr="000C1AF4" w:rsidRDefault="004D571B" w:rsidP="004D571B">
      <w:r>
        <w:t xml:space="preserve">Week 1: </w:t>
      </w:r>
      <w:r w:rsidRPr="000C1AF4">
        <w:rPr>
          <w:b/>
        </w:rPr>
        <w:t>Introduction and Overview of Philanthropy</w:t>
      </w:r>
      <w:r w:rsidRPr="000C1AF4">
        <w:t>.</w:t>
      </w:r>
    </w:p>
    <w:p w14:paraId="518F9E1A" w14:textId="77777777" w:rsidR="004D571B" w:rsidRPr="000C1AF4" w:rsidRDefault="004D571B" w:rsidP="004D571B"/>
    <w:p w14:paraId="0C762AE8" w14:textId="3D067F89" w:rsidR="004D571B" w:rsidRPr="004D571B" w:rsidRDefault="004D571B" w:rsidP="000C1AF4">
      <w:r w:rsidRPr="000C1AF4">
        <w:rPr>
          <w:u w:val="single"/>
        </w:rPr>
        <w:t>Class Objectives</w:t>
      </w:r>
      <w:r w:rsidRPr="000C1AF4">
        <w:t xml:space="preserve">: What problems can philanthropy solve and what trade-offs are acceptable? What’s most important—triage, stop-gap funding or trying to solve the root cause of a problem? Who is philanthropy accountable to? Whose authority does it operate under? </w:t>
      </w:r>
    </w:p>
    <w:p w14:paraId="2C58C692" w14:textId="77777777" w:rsidR="004D571B" w:rsidRDefault="004D571B" w:rsidP="000C1AF4">
      <w:pPr>
        <w:rPr>
          <w:u w:val="single"/>
        </w:rPr>
      </w:pPr>
    </w:p>
    <w:p w14:paraId="6BB9F4B8" w14:textId="59B4E9B2" w:rsidR="000C1AF4" w:rsidRPr="000C1AF4" w:rsidRDefault="000C1AF4" w:rsidP="000C1AF4">
      <w:r w:rsidRPr="000C1AF4">
        <w:rPr>
          <w:u w:val="single"/>
        </w:rPr>
        <w:t>Class 1</w:t>
      </w:r>
      <w:r w:rsidRPr="000C1AF4">
        <w:t xml:space="preserve">:  </w:t>
      </w:r>
      <w:r w:rsidR="004D571B">
        <w:t>August 22</w:t>
      </w:r>
      <w:r>
        <w:t>, 2016</w:t>
      </w:r>
    </w:p>
    <w:p w14:paraId="2ECE8A0D" w14:textId="77777777" w:rsidR="004D571B" w:rsidRPr="004D571B" w:rsidRDefault="004D571B" w:rsidP="000C1AF4"/>
    <w:p w14:paraId="2DF0DEB0" w14:textId="77777777" w:rsidR="000C1AF4" w:rsidRPr="000C1AF4" w:rsidRDefault="000C1AF4" w:rsidP="000C1AF4">
      <w:r w:rsidRPr="000C1AF4">
        <w:rPr>
          <w:u w:val="single"/>
        </w:rPr>
        <w:t>Readings</w:t>
      </w:r>
      <w:r w:rsidRPr="000C1AF4">
        <w:t>:</w:t>
      </w:r>
    </w:p>
    <w:p w14:paraId="487CF10F" w14:textId="5BAA2E1B" w:rsidR="00AC7D0D" w:rsidRDefault="00F45E02" w:rsidP="000C1AF4">
      <w:pPr>
        <w:numPr>
          <w:ilvl w:val="0"/>
          <w:numId w:val="4"/>
        </w:numPr>
      </w:pPr>
      <w:r>
        <w:t xml:space="preserve">Salamon, </w:t>
      </w:r>
      <w:r w:rsidR="00AC7D0D">
        <w:t xml:space="preserve">Lester M.  (2012).  </w:t>
      </w:r>
      <w:r w:rsidR="00AC7D0D">
        <w:rPr>
          <w:i/>
        </w:rPr>
        <w:t xml:space="preserve">America’s Nonprofit Sector, A Primer </w:t>
      </w:r>
      <w:r w:rsidR="00AC7D0D">
        <w:t>(3</w:t>
      </w:r>
      <w:r w:rsidR="00AC7D0D" w:rsidRPr="00AC7D0D">
        <w:rPr>
          <w:vertAlign w:val="superscript"/>
        </w:rPr>
        <w:t>rd</w:t>
      </w:r>
      <w:r w:rsidR="00AC7D0D">
        <w:t xml:space="preserve"> ed.).  Foundation Center. </w:t>
      </w:r>
      <w:r w:rsidR="00944026">
        <w:t xml:space="preserve"> </w:t>
      </w:r>
      <w:r w:rsidR="00AC7D0D">
        <w:t xml:space="preserve"> </w:t>
      </w:r>
    </w:p>
    <w:p w14:paraId="519CF5B5" w14:textId="60FA9F8D" w:rsidR="000C1AF4" w:rsidRPr="000C1AF4" w:rsidRDefault="00F45E02" w:rsidP="00AC7D0D">
      <w:pPr>
        <w:numPr>
          <w:ilvl w:val="1"/>
          <w:numId w:val="4"/>
        </w:numPr>
      </w:pPr>
      <w:r>
        <w:t>Chapter 1,</w:t>
      </w:r>
      <w:r w:rsidR="000C1AF4">
        <w:t xml:space="preserve"> 2</w:t>
      </w:r>
      <w:r>
        <w:t xml:space="preserve"> &amp; 5</w:t>
      </w:r>
      <w:r w:rsidR="00944026">
        <w:t xml:space="preserve"> (On Blackboard)</w:t>
      </w:r>
    </w:p>
    <w:p w14:paraId="335F2919" w14:textId="77777777" w:rsidR="000C1AF4" w:rsidRPr="000C1AF4" w:rsidRDefault="000C1AF4" w:rsidP="000C1AF4"/>
    <w:p w14:paraId="60325037" w14:textId="038B1897" w:rsidR="004D571B" w:rsidRDefault="000C1AF4" w:rsidP="000C1AF4">
      <w:r w:rsidRPr="000C1AF4">
        <w:rPr>
          <w:u w:val="single"/>
        </w:rPr>
        <w:t>Class 2</w:t>
      </w:r>
      <w:r w:rsidRPr="000C1AF4">
        <w:t xml:space="preserve">:  </w:t>
      </w:r>
      <w:r w:rsidR="004D571B">
        <w:t>August 24, 2016</w:t>
      </w:r>
    </w:p>
    <w:p w14:paraId="520777C8" w14:textId="77777777" w:rsidR="004D571B" w:rsidRDefault="004D571B" w:rsidP="000C1AF4"/>
    <w:p w14:paraId="2D994F34" w14:textId="1B8D811C" w:rsidR="008D0177" w:rsidRDefault="00B20010" w:rsidP="008D0177">
      <w:r>
        <w:rPr>
          <w:u w:val="single"/>
        </w:rPr>
        <w:t>Reflection Paper</w:t>
      </w:r>
      <w:r w:rsidR="008D0177" w:rsidRPr="000C1AF4">
        <w:rPr>
          <w:u w:val="single"/>
        </w:rPr>
        <w:t xml:space="preserve"> </w:t>
      </w:r>
      <w:r w:rsidR="00D45193">
        <w:rPr>
          <w:u w:val="single"/>
        </w:rPr>
        <w:t xml:space="preserve">1 </w:t>
      </w:r>
      <w:r w:rsidR="008D0177" w:rsidRPr="000C1AF4">
        <w:rPr>
          <w:u w:val="single"/>
        </w:rPr>
        <w:t>Due</w:t>
      </w:r>
      <w:r w:rsidR="008D0177">
        <w:t xml:space="preserve">:  </w:t>
      </w:r>
      <w:r w:rsidR="00406460">
        <w:t>If you had $10,000.00 to give away, to which non-profit would you give it</w:t>
      </w:r>
      <w:r w:rsidR="008D0177" w:rsidRPr="000C1AF4">
        <w:t>?</w:t>
      </w:r>
      <w:r w:rsidR="00406460">
        <w:t xml:space="preserve">  Why?  How would you want your money to be used by that non-profit?</w:t>
      </w:r>
    </w:p>
    <w:p w14:paraId="14529D56" w14:textId="301F6085" w:rsidR="00406460" w:rsidRPr="000C1AF4" w:rsidRDefault="00406460" w:rsidP="008D0177">
      <w:r>
        <w:t>Please write a one page, double spaced paper</w:t>
      </w:r>
      <w:r w:rsidR="00B66FA0">
        <w:t xml:space="preserve">, 12 point font, </w:t>
      </w:r>
      <w:r>
        <w:t xml:space="preserve">and hand in a copy at the beginning of today’s class period.  </w:t>
      </w:r>
    </w:p>
    <w:p w14:paraId="5C10A06B" w14:textId="77777777" w:rsidR="008D0177" w:rsidRDefault="008D0177" w:rsidP="004D571B">
      <w:pPr>
        <w:rPr>
          <w:u w:val="single"/>
        </w:rPr>
      </w:pPr>
    </w:p>
    <w:p w14:paraId="097165BC" w14:textId="77777777" w:rsidR="004D571B" w:rsidRPr="000C1AF4" w:rsidRDefault="004D571B" w:rsidP="004D571B">
      <w:r w:rsidRPr="000C1AF4">
        <w:rPr>
          <w:u w:val="single"/>
        </w:rPr>
        <w:t>Readings</w:t>
      </w:r>
      <w:r w:rsidRPr="000C1AF4">
        <w:t>:</w:t>
      </w:r>
    </w:p>
    <w:p w14:paraId="09127272" w14:textId="3FBD491A" w:rsidR="004D571B" w:rsidRDefault="004D571B" w:rsidP="00E4078A">
      <w:pPr>
        <w:numPr>
          <w:ilvl w:val="0"/>
          <w:numId w:val="4"/>
        </w:numPr>
      </w:pPr>
      <w:r w:rsidRPr="000C1AF4">
        <w:t xml:space="preserve">Ott, Steven &amp; Dicke, Lisa, </w:t>
      </w:r>
      <w:r w:rsidRPr="00E4078A">
        <w:rPr>
          <w:i/>
        </w:rPr>
        <w:t xml:space="preserve">Nature of the Nonprofit Sector </w:t>
      </w:r>
      <w:r>
        <w:t>(2</w:t>
      </w:r>
      <w:r w:rsidRPr="00E4078A">
        <w:rPr>
          <w:vertAlign w:val="superscript"/>
        </w:rPr>
        <w:t>nd</w:t>
      </w:r>
      <w:r w:rsidR="00082945">
        <w:t xml:space="preserve"> ed.)</w:t>
      </w:r>
      <w:r w:rsidR="00944026">
        <w:t>.</w:t>
      </w:r>
      <w:r w:rsidR="00082945">
        <w:t xml:space="preserve"> </w:t>
      </w:r>
      <w:r w:rsidR="00F01169">
        <w:t>Boulder, CO:</w:t>
      </w:r>
      <w:r>
        <w:t xml:space="preserve">  Westview Press. </w:t>
      </w:r>
    </w:p>
    <w:p w14:paraId="3470D34D" w14:textId="6759AF26" w:rsidR="00082945" w:rsidRDefault="00082945" w:rsidP="00082945">
      <w:pPr>
        <w:numPr>
          <w:ilvl w:val="1"/>
          <w:numId w:val="4"/>
        </w:numPr>
      </w:pPr>
      <w:r>
        <w:t>pp 108 – 116</w:t>
      </w:r>
    </w:p>
    <w:p w14:paraId="0A3AFFAC" w14:textId="08F98790" w:rsidR="004D571B" w:rsidRDefault="00082945" w:rsidP="000C1AF4">
      <w:pPr>
        <w:numPr>
          <w:ilvl w:val="1"/>
          <w:numId w:val="4"/>
        </w:numPr>
      </w:pPr>
      <w:r>
        <w:t>pp. 1 - 16</w:t>
      </w:r>
    </w:p>
    <w:p w14:paraId="27E85041" w14:textId="77777777" w:rsidR="00BF1DD2" w:rsidRDefault="00BF1DD2" w:rsidP="000C1AF4"/>
    <w:p w14:paraId="14030113" w14:textId="17BD0181" w:rsidR="000C1AF4" w:rsidRPr="004D571B" w:rsidRDefault="004D571B" w:rsidP="000C1AF4">
      <w:r>
        <w:t xml:space="preserve">Week 2:  </w:t>
      </w:r>
      <w:r w:rsidR="000C1AF4" w:rsidRPr="000C1AF4">
        <w:rPr>
          <w:b/>
        </w:rPr>
        <w:t xml:space="preserve">Policy </w:t>
      </w:r>
      <w:r w:rsidR="00E969B5">
        <w:rPr>
          <w:b/>
        </w:rPr>
        <w:t xml:space="preserve">and Regulatory </w:t>
      </w:r>
      <w:r w:rsidR="000C1AF4" w:rsidRPr="000C1AF4">
        <w:rPr>
          <w:b/>
        </w:rPr>
        <w:t xml:space="preserve">Issues in </w:t>
      </w:r>
      <w:r w:rsidR="00E969B5">
        <w:rPr>
          <w:b/>
        </w:rPr>
        <w:t>the Nonprofit Sector</w:t>
      </w:r>
    </w:p>
    <w:p w14:paraId="524CF07F" w14:textId="77777777" w:rsidR="000C1AF4" w:rsidRPr="000C1AF4" w:rsidRDefault="000C1AF4" w:rsidP="000C1AF4">
      <w:pPr>
        <w:rPr>
          <w:b/>
        </w:rPr>
      </w:pPr>
    </w:p>
    <w:p w14:paraId="2D04B2A6" w14:textId="77777777" w:rsidR="000C1AF4" w:rsidRPr="000C1AF4" w:rsidRDefault="000C1AF4" w:rsidP="000C1AF4">
      <w:r w:rsidRPr="000C1AF4">
        <w:rPr>
          <w:u w:val="single"/>
        </w:rPr>
        <w:t>Class objectives</w:t>
      </w:r>
      <w:r w:rsidRPr="000C1AF4">
        <w:t>:  What are the core issues and tensions in the practice of philanthropy? Viewed through the lens of the policy framework around philanthropy and history of tax incentives for giving.  Pending tax implications, legislative policy surrounding philanthropy and legal requirements for foundations and grant management.  Donor intent and changes in circumstances.</w:t>
      </w:r>
    </w:p>
    <w:p w14:paraId="284655C2" w14:textId="77777777" w:rsidR="000C1AF4" w:rsidRPr="000C1AF4" w:rsidRDefault="000C1AF4" w:rsidP="000C1AF4"/>
    <w:p w14:paraId="48EF627E" w14:textId="67674698" w:rsidR="004D571B" w:rsidRPr="004D571B" w:rsidRDefault="004D571B" w:rsidP="000C1AF4">
      <w:r w:rsidRPr="004D571B">
        <w:rPr>
          <w:u w:val="single"/>
        </w:rPr>
        <w:t>Class 3</w:t>
      </w:r>
      <w:r w:rsidRPr="004D571B">
        <w:t xml:space="preserve">:  August 29, 2016 </w:t>
      </w:r>
    </w:p>
    <w:p w14:paraId="4811A156" w14:textId="77777777" w:rsidR="004D571B" w:rsidRDefault="004D571B" w:rsidP="000C1AF4">
      <w:pPr>
        <w:rPr>
          <w:u w:val="single"/>
        </w:rPr>
      </w:pPr>
    </w:p>
    <w:p w14:paraId="2D54C9F2" w14:textId="22A25132" w:rsidR="000C1AF4" w:rsidRPr="000C1AF4" w:rsidRDefault="000C1AF4" w:rsidP="000C1AF4">
      <w:r w:rsidRPr="000C1AF4">
        <w:rPr>
          <w:u w:val="single"/>
        </w:rPr>
        <w:t>Reading</w:t>
      </w:r>
      <w:r w:rsidRPr="000C1AF4">
        <w:t xml:space="preserve">s:  </w:t>
      </w:r>
    </w:p>
    <w:p w14:paraId="28D413EB" w14:textId="77777777" w:rsidR="000C1AF4" w:rsidRPr="000C1AF4" w:rsidRDefault="000C1AF4" w:rsidP="000C1AF4">
      <w:pPr>
        <w:numPr>
          <w:ilvl w:val="0"/>
          <w:numId w:val="5"/>
        </w:numPr>
      </w:pPr>
      <w:r w:rsidRPr="000C1AF4">
        <w:t xml:space="preserve">Reid, Andrew.  “It’s About Freedom, Not Finances.”  </w:t>
      </w:r>
      <w:r w:rsidRPr="000C1AF4">
        <w:rPr>
          <w:i/>
        </w:rPr>
        <w:t>Philanthropy Magazine</w:t>
      </w:r>
      <w:r w:rsidRPr="000C1AF4">
        <w:t>, Summer 2013.</w:t>
      </w:r>
    </w:p>
    <w:p w14:paraId="6B0CF164" w14:textId="77777777" w:rsidR="000C1AF4" w:rsidRDefault="000C1AF4" w:rsidP="000C1AF4">
      <w:pPr>
        <w:numPr>
          <w:ilvl w:val="0"/>
          <w:numId w:val="5"/>
        </w:numPr>
      </w:pPr>
      <w:r w:rsidRPr="000C1AF4">
        <w:t>Reich, Rob,</w:t>
      </w:r>
      <w:r w:rsidRPr="000C1AF4">
        <w:rPr>
          <w:i/>
        </w:rPr>
        <w:t xml:space="preserve"> </w:t>
      </w:r>
      <w:r w:rsidRPr="000C1AF4">
        <w:t>“</w:t>
      </w:r>
      <w:hyperlink r:id="rId11" w:history="1">
        <w:r w:rsidRPr="000C1AF4">
          <w:rPr>
            <w:rStyle w:val="Hyperlink"/>
          </w:rPr>
          <w:t>A Failure of Philanthropy</w:t>
        </w:r>
      </w:hyperlink>
      <w:r w:rsidRPr="000C1AF4">
        <w:t xml:space="preserve">,” </w:t>
      </w:r>
      <w:r w:rsidRPr="000C1AF4">
        <w:rPr>
          <w:i/>
        </w:rPr>
        <w:t>Stanford Social Innovation Review</w:t>
      </w:r>
      <w:r w:rsidRPr="000C1AF4">
        <w:t>, Winter 2005.</w:t>
      </w:r>
    </w:p>
    <w:p w14:paraId="150BDE53" w14:textId="77777777" w:rsidR="00D623ED" w:rsidRDefault="00D623ED" w:rsidP="00D623ED">
      <w:pPr>
        <w:numPr>
          <w:ilvl w:val="0"/>
          <w:numId w:val="5"/>
        </w:numPr>
      </w:pPr>
      <w:r w:rsidRPr="000C1AF4">
        <w:t xml:space="preserve">Ott, Steven &amp; Dicke, Lisa, </w:t>
      </w:r>
      <w:r w:rsidRPr="00E4078A">
        <w:rPr>
          <w:i/>
        </w:rPr>
        <w:t xml:space="preserve">Nature of the Nonprofit Sector </w:t>
      </w:r>
      <w:r>
        <w:t>(2</w:t>
      </w:r>
      <w:r w:rsidRPr="00E4078A">
        <w:rPr>
          <w:vertAlign w:val="superscript"/>
        </w:rPr>
        <w:t>nd</w:t>
      </w:r>
      <w:r>
        <w:t xml:space="preserve"> ed.) Boulder:  Westview Press. </w:t>
      </w:r>
    </w:p>
    <w:p w14:paraId="1CF191A8" w14:textId="77777777" w:rsidR="00D623ED" w:rsidRDefault="00D623ED" w:rsidP="00D623ED">
      <w:pPr>
        <w:numPr>
          <w:ilvl w:val="1"/>
          <w:numId w:val="5"/>
        </w:numPr>
      </w:pPr>
      <w:r>
        <w:t>pp.  49 – 62</w:t>
      </w:r>
    </w:p>
    <w:p w14:paraId="7D922029" w14:textId="3BE292BD" w:rsidR="00BE1AA8" w:rsidRDefault="00BE1AA8" w:rsidP="00BE1AA8">
      <w:pPr>
        <w:numPr>
          <w:ilvl w:val="0"/>
          <w:numId w:val="5"/>
        </w:numPr>
      </w:pPr>
      <w:r>
        <w:t xml:space="preserve">Spruill, Vikki N. &amp; Campoamor, Diana.  </w:t>
      </w:r>
      <w:r w:rsidR="00834CDD">
        <w:t xml:space="preserve">(2016). </w:t>
      </w:r>
      <w:r w:rsidRPr="00834CDD">
        <w:rPr>
          <w:i/>
        </w:rPr>
        <w:t>Philanthropy and Inclusivity:  A Longstanding Problem that Must Be Treated as Urgent</w:t>
      </w:r>
      <w:r>
        <w:t xml:space="preserve">.  </w:t>
      </w:r>
      <w:r w:rsidR="00834CDD">
        <w:t>Retrieved on April 7, 2016 from:</w:t>
      </w:r>
    </w:p>
    <w:p w14:paraId="5C36BCEF" w14:textId="70788B0C" w:rsidR="00BE1AA8" w:rsidRDefault="008C7316" w:rsidP="00BE1AA8">
      <w:pPr>
        <w:numPr>
          <w:ilvl w:val="1"/>
          <w:numId w:val="5"/>
        </w:numPr>
      </w:pPr>
      <w:hyperlink r:id="rId12" w:history="1">
        <w:r w:rsidR="00BE1AA8" w:rsidRPr="000F5CEA">
          <w:rPr>
            <w:rStyle w:val="Hyperlink"/>
          </w:rPr>
          <w:t>https://nonprofitquarterly.org/.../</w:t>
        </w:r>
        <w:r w:rsidR="00BE1AA8" w:rsidRPr="000F5CEA">
          <w:rPr>
            <w:rStyle w:val="Hyperlink"/>
            <w:b/>
            <w:bCs/>
          </w:rPr>
          <w:t>philanthropy-and-inclusivity</w:t>
        </w:r>
        <w:r w:rsidR="00BE1AA8" w:rsidRPr="000F5CEA">
          <w:rPr>
            <w:rStyle w:val="Hyperlink"/>
          </w:rPr>
          <w:t>-a-longstanding -problem-that-must-be-treated-as-urgent/</w:t>
        </w:r>
      </w:hyperlink>
    </w:p>
    <w:p w14:paraId="7896756E" w14:textId="63908F9E" w:rsidR="008271AB" w:rsidRDefault="008271AB" w:rsidP="008271AB">
      <w:pPr>
        <w:numPr>
          <w:ilvl w:val="0"/>
          <w:numId w:val="5"/>
        </w:numPr>
      </w:pPr>
      <w:r>
        <w:t xml:space="preserve">Barkan, Joanne.  </w:t>
      </w:r>
      <w:r w:rsidR="00834CDD">
        <w:t xml:space="preserve">(2016).  </w:t>
      </w:r>
      <w:r w:rsidRPr="00834CDD">
        <w:rPr>
          <w:i/>
        </w:rPr>
        <w:t>Charitable Plutocracy:  Bill Gates, Washington State, and the Nuisance of Democracy</w:t>
      </w:r>
      <w:r>
        <w:t xml:space="preserve">.  </w:t>
      </w:r>
      <w:r w:rsidR="00834CDD">
        <w:t>Retrieved on April 11, 2016 from:</w:t>
      </w:r>
    </w:p>
    <w:p w14:paraId="000C13B5" w14:textId="2731D33F" w:rsidR="004D571B" w:rsidRDefault="008C7316" w:rsidP="004D571B">
      <w:pPr>
        <w:numPr>
          <w:ilvl w:val="1"/>
          <w:numId w:val="5"/>
        </w:numPr>
      </w:pPr>
      <w:hyperlink r:id="rId13" w:history="1">
        <w:r w:rsidR="008271AB" w:rsidRPr="000F5CEA">
          <w:rPr>
            <w:rStyle w:val="Hyperlink"/>
          </w:rPr>
          <w:t>https://nonprofitquarterly.org/.../</w:t>
        </w:r>
        <w:r w:rsidR="008271AB" w:rsidRPr="000F5CEA">
          <w:rPr>
            <w:rStyle w:val="Hyperlink"/>
            <w:b/>
            <w:bCs/>
          </w:rPr>
          <w:t>charitable</w:t>
        </w:r>
        <w:r w:rsidR="008271AB" w:rsidRPr="000F5CEA">
          <w:rPr>
            <w:rStyle w:val="Hyperlink"/>
          </w:rPr>
          <w:t>-</w:t>
        </w:r>
        <w:r w:rsidR="008271AB" w:rsidRPr="000F5CEA">
          <w:rPr>
            <w:rStyle w:val="Hyperlink"/>
            <w:b/>
            <w:bCs/>
          </w:rPr>
          <w:t>plutocracy</w:t>
        </w:r>
        <w:r w:rsidR="008271AB" w:rsidRPr="000F5CEA">
          <w:rPr>
            <w:rStyle w:val="Hyperlink"/>
          </w:rPr>
          <w:t>-bill-gates-washington- state-and-the-nuisance-of-democracy/</w:t>
        </w:r>
      </w:hyperlink>
    </w:p>
    <w:p w14:paraId="3D81F0FA" w14:textId="77777777" w:rsidR="00DC37E9" w:rsidRDefault="00DC37E9" w:rsidP="00DC37E9"/>
    <w:p w14:paraId="6A5CBC1A" w14:textId="7189B56F" w:rsidR="004D571B" w:rsidRDefault="004D571B" w:rsidP="004D571B">
      <w:r w:rsidRPr="004D571B">
        <w:rPr>
          <w:u w:val="single"/>
        </w:rPr>
        <w:t>Class 4</w:t>
      </w:r>
      <w:r>
        <w:t>:  August 31, 2016</w:t>
      </w:r>
    </w:p>
    <w:p w14:paraId="02A917E1" w14:textId="77777777" w:rsidR="004D571B" w:rsidRDefault="004D571B" w:rsidP="004D571B"/>
    <w:p w14:paraId="729AF449" w14:textId="3D9A7D32" w:rsidR="004D571B" w:rsidRPr="000C1AF4" w:rsidRDefault="004D571B" w:rsidP="004D571B">
      <w:r w:rsidRPr="004D571B">
        <w:rPr>
          <w:u w:val="single"/>
        </w:rPr>
        <w:t>Readings</w:t>
      </w:r>
      <w:r>
        <w:t>:</w:t>
      </w:r>
    </w:p>
    <w:p w14:paraId="705A5A64" w14:textId="456E1FD3" w:rsidR="007D75A8" w:rsidRDefault="007D75A8" w:rsidP="000C1AF4">
      <w:pPr>
        <w:numPr>
          <w:ilvl w:val="0"/>
          <w:numId w:val="5"/>
        </w:numPr>
      </w:pPr>
      <w:r>
        <w:t>Salamon, Ch. 3</w:t>
      </w:r>
      <w:r w:rsidR="00F05BC4">
        <w:t xml:space="preserve"> </w:t>
      </w:r>
    </w:p>
    <w:p w14:paraId="0F3A584C" w14:textId="2C4E3015" w:rsidR="00F05BC4" w:rsidRDefault="00F05BC4" w:rsidP="00F05BC4">
      <w:pPr>
        <w:numPr>
          <w:ilvl w:val="0"/>
          <w:numId w:val="4"/>
        </w:numPr>
      </w:pPr>
      <w:r w:rsidRPr="000C1AF4">
        <w:t xml:space="preserve">Ott, Steven &amp; Dicke, Lisa, </w:t>
      </w:r>
      <w:r>
        <w:rPr>
          <w:i/>
        </w:rPr>
        <w:t>Unders</w:t>
      </w:r>
      <w:r w:rsidR="003B0286">
        <w:rPr>
          <w:i/>
        </w:rPr>
        <w:t>tanding Nonprofit Organizations</w:t>
      </w:r>
      <w:r w:rsidRPr="005E76DB">
        <w:rPr>
          <w:i/>
        </w:rPr>
        <w:t xml:space="preserve"> </w:t>
      </w:r>
      <w:r>
        <w:t>(2</w:t>
      </w:r>
      <w:r w:rsidRPr="005E76DB">
        <w:rPr>
          <w:vertAlign w:val="superscript"/>
        </w:rPr>
        <w:t>nd</w:t>
      </w:r>
      <w:r w:rsidR="00DA38FB">
        <w:t xml:space="preserve"> ed.</w:t>
      </w:r>
      <w:r>
        <w:t>)</w:t>
      </w:r>
      <w:r w:rsidRPr="000C1AF4">
        <w:t xml:space="preserve">.  </w:t>
      </w:r>
      <w:r>
        <w:t xml:space="preserve">Boulder:  Westview Press. </w:t>
      </w:r>
    </w:p>
    <w:p w14:paraId="2F7BA4AE" w14:textId="35696C12" w:rsidR="00DA38FB" w:rsidRDefault="00DA38FB" w:rsidP="00DA38FB">
      <w:pPr>
        <w:numPr>
          <w:ilvl w:val="1"/>
          <w:numId w:val="4"/>
        </w:numPr>
      </w:pPr>
      <w:r>
        <w:t>pp 149 – 157</w:t>
      </w:r>
    </w:p>
    <w:p w14:paraId="362DB4AC" w14:textId="4AF0B065" w:rsidR="00B11116" w:rsidRDefault="00B11116" w:rsidP="00B11116">
      <w:pPr>
        <w:numPr>
          <w:ilvl w:val="0"/>
          <w:numId w:val="4"/>
        </w:numPr>
      </w:pPr>
      <w:r>
        <w:t xml:space="preserve">Bradrick, Erin.  </w:t>
      </w:r>
      <w:r w:rsidR="00094CC5">
        <w:t xml:space="preserve">(2016).  </w:t>
      </w:r>
      <w:r w:rsidRPr="00094CC5">
        <w:rPr>
          <w:i/>
        </w:rPr>
        <w:t>The Ongoing Overhead Myth and the Dangers of Overly Zealous State Legislators</w:t>
      </w:r>
      <w:r>
        <w:t xml:space="preserve">.  </w:t>
      </w:r>
      <w:r w:rsidR="00094CC5">
        <w:t>Retrieved on April 14, 2016 from:</w:t>
      </w:r>
    </w:p>
    <w:p w14:paraId="1C11CC65" w14:textId="6E004D68" w:rsidR="00B11116" w:rsidRDefault="008C7316" w:rsidP="00B11116">
      <w:pPr>
        <w:numPr>
          <w:ilvl w:val="1"/>
          <w:numId w:val="4"/>
        </w:numPr>
      </w:pPr>
      <w:hyperlink r:id="rId14" w:history="1">
        <w:r w:rsidR="00EF074E" w:rsidRPr="000F5CEA">
          <w:rPr>
            <w:rStyle w:val="Hyperlink"/>
          </w:rPr>
          <w:t>https://nonprofitquarterly.org/.../the-</w:t>
        </w:r>
        <w:r w:rsidR="00EF074E" w:rsidRPr="000F5CEA">
          <w:rPr>
            <w:rStyle w:val="Hyperlink"/>
            <w:b/>
            <w:bCs/>
          </w:rPr>
          <w:t>ongoing</w:t>
        </w:r>
        <w:r w:rsidR="00EF074E" w:rsidRPr="000F5CEA">
          <w:rPr>
            <w:rStyle w:val="Hyperlink"/>
          </w:rPr>
          <w:t>-</w:t>
        </w:r>
        <w:r w:rsidR="00EF074E" w:rsidRPr="000F5CEA">
          <w:rPr>
            <w:rStyle w:val="Hyperlink"/>
            <w:b/>
            <w:bCs/>
          </w:rPr>
          <w:t>overhead</w:t>
        </w:r>
        <w:r w:rsidR="00EF074E" w:rsidRPr="000F5CEA">
          <w:rPr>
            <w:rStyle w:val="Hyperlink"/>
          </w:rPr>
          <w:t>-</w:t>
        </w:r>
        <w:r w:rsidR="00EF074E" w:rsidRPr="000F5CEA">
          <w:rPr>
            <w:rStyle w:val="Hyperlink"/>
            <w:b/>
            <w:bCs/>
          </w:rPr>
          <w:t>myth</w:t>
        </w:r>
        <w:r w:rsidR="00EF074E" w:rsidRPr="000F5CEA">
          <w:rPr>
            <w:rStyle w:val="Hyperlink"/>
          </w:rPr>
          <w:t>-and-the- dangers-of-overly-zealous-state-legislators/</w:t>
        </w:r>
      </w:hyperlink>
    </w:p>
    <w:p w14:paraId="17200467" w14:textId="3013E778" w:rsidR="00EF074E" w:rsidRDefault="009C1CD7" w:rsidP="00EF074E">
      <w:pPr>
        <w:numPr>
          <w:ilvl w:val="0"/>
          <w:numId w:val="4"/>
        </w:numPr>
      </w:pPr>
      <w:r>
        <w:t xml:space="preserve">Ostrower, Francie. (2016). </w:t>
      </w:r>
      <w:r w:rsidR="00EF074E">
        <w:t xml:space="preserve">Perpetuity of Spend Down:  Does the Notion of Lifespan Matter in Organized Philanthropy?  </w:t>
      </w:r>
      <w:r>
        <w:t xml:space="preserve">Retrieved on </w:t>
      </w:r>
      <w:r w:rsidR="00EF074E">
        <w:t>March 31, 2016</w:t>
      </w:r>
      <w:r>
        <w:t xml:space="preserve"> from:</w:t>
      </w:r>
    </w:p>
    <w:p w14:paraId="2B8E6EE4" w14:textId="6CC6866D" w:rsidR="00EF074E" w:rsidRDefault="008C7316" w:rsidP="00EF074E">
      <w:pPr>
        <w:numPr>
          <w:ilvl w:val="1"/>
          <w:numId w:val="4"/>
        </w:numPr>
      </w:pPr>
      <w:hyperlink r:id="rId15" w:history="1">
        <w:r w:rsidR="00EF074E" w:rsidRPr="000F5CEA">
          <w:rPr>
            <w:rStyle w:val="Hyperlink"/>
          </w:rPr>
          <w:t>https://nonprofitquarterly.org/.../</w:t>
        </w:r>
        <w:r w:rsidR="00EF074E" w:rsidRPr="000F5CEA">
          <w:rPr>
            <w:rStyle w:val="Hyperlink"/>
            <w:b/>
            <w:bCs/>
          </w:rPr>
          <w:t>perpetuity</w:t>
        </w:r>
        <w:r w:rsidR="00EF074E" w:rsidRPr="000F5CEA">
          <w:rPr>
            <w:rStyle w:val="Hyperlink"/>
          </w:rPr>
          <w:t>-or-</w:t>
        </w:r>
        <w:r w:rsidR="00EF074E" w:rsidRPr="000F5CEA">
          <w:rPr>
            <w:rStyle w:val="Hyperlink"/>
            <w:b/>
            <w:bCs/>
          </w:rPr>
          <w:t>spend</w:t>
        </w:r>
        <w:r w:rsidR="00EF074E" w:rsidRPr="000F5CEA">
          <w:rPr>
            <w:rStyle w:val="Hyperlink"/>
          </w:rPr>
          <w:t>-</w:t>
        </w:r>
        <w:r w:rsidR="00EF074E" w:rsidRPr="000F5CEA">
          <w:rPr>
            <w:rStyle w:val="Hyperlink"/>
            <w:b/>
            <w:bCs/>
          </w:rPr>
          <w:t>down</w:t>
        </w:r>
        <w:r w:rsidR="00EF074E" w:rsidRPr="000F5CEA">
          <w:rPr>
            <w:rStyle w:val="Hyperlink"/>
          </w:rPr>
          <w:t>-does-the-notion- of-lifespan-matter-in-organized-philanthropy/</w:t>
        </w:r>
      </w:hyperlink>
    </w:p>
    <w:p w14:paraId="09B5C696" w14:textId="1D9013F4" w:rsidR="00F05BC4" w:rsidRDefault="00F05BC4" w:rsidP="007A2D20">
      <w:pPr>
        <w:ind w:left="2160"/>
      </w:pPr>
    </w:p>
    <w:p w14:paraId="665416CC" w14:textId="5583C9AD" w:rsidR="001938CE" w:rsidRDefault="008B3B96" w:rsidP="008B3B96">
      <w:r>
        <w:t>Group Assignments</w:t>
      </w:r>
    </w:p>
    <w:p w14:paraId="40A98102" w14:textId="77777777" w:rsidR="00FF4FE5" w:rsidRDefault="00FF4FE5" w:rsidP="008B3B96"/>
    <w:p w14:paraId="41C6FA6D" w14:textId="43FE5CB2" w:rsidR="00FF4FE5" w:rsidRPr="000C1AF4" w:rsidRDefault="00FF4FE5" w:rsidP="008B3B96">
      <w:r>
        <w:t xml:space="preserve">Individual and Group Values Assignment </w:t>
      </w:r>
    </w:p>
    <w:p w14:paraId="549F9244" w14:textId="77777777" w:rsidR="004D571B" w:rsidRDefault="004D571B" w:rsidP="00C578B4"/>
    <w:p w14:paraId="0731C019" w14:textId="27CFBB06" w:rsidR="000C1AF4" w:rsidRPr="000C1AF4" w:rsidRDefault="00F14602" w:rsidP="000C1AF4">
      <w:pPr>
        <w:rPr>
          <w:b/>
        </w:rPr>
      </w:pPr>
      <w:r>
        <w:t>Week 3</w:t>
      </w:r>
      <w:r w:rsidR="004D571B">
        <w:rPr>
          <w:b/>
        </w:rPr>
        <w:t xml:space="preserve">:  </w:t>
      </w:r>
      <w:r w:rsidR="000C1AF4" w:rsidRPr="000C1AF4">
        <w:rPr>
          <w:b/>
        </w:rPr>
        <w:t>Fundamentals of Grant making</w:t>
      </w:r>
    </w:p>
    <w:p w14:paraId="1AA3436B" w14:textId="77777777" w:rsidR="000C1AF4" w:rsidRPr="000C1AF4" w:rsidRDefault="000C1AF4" w:rsidP="000C1AF4">
      <w:pPr>
        <w:rPr>
          <w:b/>
        </w:rPr>
      </w:pPr>
    </w:p>
    <w:p w14:paraId="045E2C87" w14:textId="77777777" w:rsidR="000C1AF4" w:rsidRPr="000C1AF4" w:rsidRDefault="000C1AF4" w:rsidP="000C1AF4">
      <w:r w:rsidRPr="000C1AF4">
        <w:rPr>
          <w:u w:val="single"/>
        </w:rPr>
        <w:t>Class Objective</w:t>
      </w:r>
      <w:r w:rsidRPr="000C1AF4">
        <w:t xml:space="preserve">:  Learn the fundamentals of grant proposal preparation.  Investigation, Site Visits and on the ground engagement of potential non-profit investees.  </w:t>
      </w:r>
    </w:p>
    <w:p w14:paraId="2BDEE38D" w14:textId="77777777" w:rsidR="000C1AF4" w:rsidRPr="000C1AF4" w:rsidRDefault="000C1AF4" w:rsidP="000C1AF4">
      <w:r w:rsidRPr="000C1AF4">
        <w:tab/>
      </w:r>
    </w:p>
    <w:p w14:paraId="3572A11C" w14:textId="5CC4A04B" w:rsidR="00D92723" w:rsidRDefault="00F14602" w:rsidP="000C1AF4">
      <w:r w:rsidRPr="00DC37E9">
        <w:rPr>
          <w:u w:val="single"/>
        </w:rPr>
        <w:t>Class 5</w:t>
      </w:r>
      <w:r w:rsidR="00D92723">
        <w:t xml:space="preserve">: </w:t>
      </w:r>
      <w:r w:rsidR="00A36E99">
        <w:t xml:space="preserve"> September 5, 2016; </w:t>
      </w:r>
      <w:r w:rsidR="007C6AF5" w:rsidRPr="00A36E99">
        <w:rPr>
          <w:b/>
          <w:i/>
        </w:rPr>
        <w:t>Holiday</w:t>
      </w:r>
    </w:p>
    <w:p w14:paraId="099B8C50" w14:textId="77777777" w:rsidR="00D92723" w:rsidRDefault="00D92723" w:rsidP="000C1AF4"/>
    <w:p w14:paraId="488C7E92" w14:textId="2B4FFDB3" w:rsidR="007C6AF5" w:rsidRDefault="00DC37E9" w:rsidP="007C6AF5">
      <w:r w:rsidRPr="00DC37E9">
        <w:rPr>
          <w:u w:val="single"/>
        </w:rPr>
        <w:t>Class 6</w:t>
      </w:r>
      <w:r>
        <w:t>:  September 7</w:t>
      </w:r>
      <w:r w:rsidR="007C6AF5">
        <w:t>, 2016</w:t>
      </w:r>
    </w:p>
    <w:p w14:paraId="2C976F10" w14:textId="77777777" w:rsidR="007C6AF5" w:rsidRDefault="007C6AF5" w:rsidP="000C1AF4">
      <w:pPr>
        <w:rPr>
          <w:u w:val="single"/>
        </w:rPr>
      </w:pPr>
    </w:p>
    <w:p w14:paraId="20CC6E05" w14:textId="77777777" w:rsidR="000C1AF4" w:rsidRPr="000C1AF4" w:rsidRDefault="000C1AF4" w:rsidP="000C1AF4">
      <w:r w:rsidRPr="00D92723">
        <w:rPr>
          <w:u w:val="single"/>
        </w:rPr>
        <w:t>Reading</w:t>
      </w:r>
      <w:r w:rsidRPr="000C1AF4">
        <w:t>:</w:t>
      </w:r>
    </w:p>
    <w:p w14:paraId="5DA56877" w14:textId="18008F52" w:rsidR="000C1AF4" w:rsidRPr="00843C91" w:rsidRDefault="000C1AF4" w:rsidP="000C1AF4">
      <w:pPr>
        <w:numPr>
          <w:ilvl w:val="0"/>
          <w:numId w:val="7"/>
        </w:numPr>
      </w:pPr>
      <w:r w:rsidRPr="000C1AF4">
        <w:rPr>
          <w:iCs/>
        </w:rPr>
        <w:t xml:space="preserve">Tierny, Tom &amp; Fleishman Joel. Give Smart. </w:t>
      </w:r>
      <w:r w:rsidR="004B595D">
        <w:rPr>
          <w:iCs/>
        </w:rPr>
        <w:t xml:space="preserve">Introduction &amp; </w:t>
      </w:r>
      <w:r w:rsidR="00646355">
        <w:rPr>
          <w:iCs/>
        </w:rPr>
        <w:t xml:space="preserve">Ch. </w:t>
      </w:r>
      <w:r w:rsidR="004B595D">
        <w:rPr>
          <w:iCs/>
        </w:rPr>
        <w:t>1 - 3</w:t>
      </w:r>
      <w:r w:rsidR="00646355">
        <w:rPr>
          <w:iCs/>
        </w:rPr>
        <w:t>.</w:t>
      </w:r>
      <w:r w:rsidRPr="000C1AF4">
        <w:rPr>
          <w:iCs/>
        </w:rPr>
        <w:t xml:space="preserve">  </w:t>
      </w:r>
    </w:p>
    <w:p w14:paraId="4803074E" w14:textId="254272C9" w:rsidR="00394198" w:rsidRDefault="0047481F" w:rsidP="000C1AF4">
      <w:pPr>
        <w:numPr>
          <w:ilvl w:val="0"/>
          <w:numId w:val="7"/>
        </w:numPr>
      </w:pPr>
      <w:r>
        <w:t xml:space="preserve">Hobbes, Michael.  How Mark Zuckerberg Should Give Away $45 Billion.  </w:t>
      </w:r>
      <w:r w:rsidRPr="0047481F">
        <w:rPr>
          <w:i/>
        </w:rPr>
        <w:t>The Huffington Post.</w:t>
      </w:r>
      <w:r>
        <w:t xml:space="preserve">  </w:t>
      </w:r>
    </w:p>
    <w:p w14:paraId="392C83A8" w14:textId="1F8CB05C" w:rsidR="00843C91" w:rsidRDefault="008C7316" w:rsidP="0047481F">
      <w:pPr>
        <w:numPr>
          <w:ilvl w:val="1"/>
          <w:numId w:val="7"/>
        </w:numPr>
      </w:pPr>
      <w:hyperlink r:id="rId16" w:history="1">
        <w:r w:rsidR="00962FCE" w:rsidRPr="000F5CEA">
          <w:rPr>
            <w:rStyle w:val="Hyperlink"/>
          </w:rPr>
          <w:t>http://highline.huffingtonpost.com/articles/en/how-to-give-away-45-billion/</w:t>
        </w:r>
      </w:hyperlink>
    </w:p>
    <w:p w14:paraId="6AE3F1F4" w14:textId="45C60A10" w:rsidR="007F05C2" w:rsidRDefault="007F05C2" w:rsidP="007F05C2">
      <w:pPr>
        <w:numPr>
          <w:ilvl w:val="0"/>
          <w:numId w:val="7"/>
        </w:numPr>
      </w:pPr>
      <w:r>
        <w:t xml:space="preserve">Masaoka, Jan.  Foundation-Nonprofit Partnerships:  Fact or Fiction?  </w:t>
      </w:r>
      <w:r w:rsidRPr="008271AB">
        <w:rPr>
          <w:i/>
        </w:rPr>
        <w:t>National Committee for Responsive Philanthropy Quarterly Journal.</w:t>
      </w:r>
      <w:r>
        <w:t xml:space="preserve">  Summer 2011.</w:t>
      </w:r>
    </w:p>
    <w:p w14:paraId="6C89E27F" w14:textId="74513826" w:rsidR="007F05C2" w:rsidRDefault="008C7316" w:rsidP="007F05C2">
      <w:pPr>
        <w:numPr>
          <w:ilvl w:val="1"/>
          <w:numId w:val="7"/>
        </w:numPr>
      </w:pPr>
      <w:hyperlink r:id="rId17" w:history="1">
        <w:r w:rsidR="007F05C2" w:rsidRPr="000F5CEA">
          <w:rPr>
            <w:rStyle w:val="Hyperlink"/>
          </w:rPr>
          <w:t>https://www.ncrp.org/files/rp-articles/Responsive_Philanthropy_Summer2011.pdf</w:t>
        </w:r>
      </w:hyperlink>
    </w:p>
    <w:p w14:paraId="7E14643C" w14:textId="5E9D0FD9" w:rsidR="00351A45" w:rsidRDefault="00351A45" w:rsidP="000C1AF4"/>
    <w:p w14:paraId="57BAB322" w14:textId="127B6B32" w:rsidR="004D571B" w:rsidRPr="00910824" w:rsidRDefault="00FF4FE5" w:rsidP="004D571B">
      <w:pPr>
        <w:rPr>
          <w:b/>
          <w:u w:val="single"/>
        </w:rPr>
      </w:pPr>
      <w:r w:rsidRPr="00910824">
        <w:rPr>
          <w:b/>
          <w:u w:val="single"/>
        </w:rPr>
        <w:t xml:space="preserve">One person in your group must email </w:t>
      </w:r>
      <w:r w:rsidR="000027A6">
        <w:rPr>
          <w:b/>
          <w:u w:val="single"/>
        </w:rPr>
        <w:t>Professor Esposito</w:t>
      </w:r>
      <w:r w:rsidRPr="00910824">
        <w:rPr>
          <w:b/>
          <w:u w:val="single"/>
        </w:rPr>
        <w:t xml:space="preserve"> your group’s grant focus area no later than 5 pm.</w:t>
      </w:r>
    </w:p>
    <w:p w14:paraId="6DAAB715" w14:textId="77777777" w:rsidR="004B595D" w:rsidRDefault="004B595D" w:rsidP="000C1AF4"/>
    <w:p w14:paraId="48D69009" w14:textId="3B6329EB" w:rsidR="00F14602" w:rsidRPr="004D571B" w:rsidRDefault="00F14602" w:rsidP="00F14602">
      <w:r>
        <w:t xml:space="preserve">Week 4:  </w:t>
      </w:r>
      <w:r w:rsidRPr="000C1AF4">
        <w:rPr>
          <w:b/>
        </w:rPr>
        <w:t>Strategic Philanthropy: Giving with Impact</w:t>
      </w:r>
    </w:p>
    <w:p w14:paraId="6A608E0C" w14:textId="77777777" w:rsidR="00F14602" w:rsidRPr="000C1AF4" w:rsidRDefault="00F14602" w:rsidP="00F14602">
      <w:pPr>
        <w:rPr>
          <w:b/>
        </w:rPr>
      </w:pPr>
    </w:p>
    <w:p w14:paraId="153647F7" w14:textId="77777777" w:rsidR="00F14602" w:rsidRPr="000C1AF4" w:rsidRDefault="00F14602" w:rsidP="00F14602">
      <w:r w:rsidRPr="000C1AF4">
        <w:rPr>
          <w:u w:val="single"/>
        </w:rPr>
        <w:t>Class Objective</w:t>
      </w:r>
      <w:r w:rsidRPr="000C1AF4">
        <w:t xml:space="preserve">:  What does it take to make a difference?  How can this sector solve community problems?  Understand how to think about strategy as an individual giver or in a role as a foundation executive. </w:t>
      </w:r>
      <w:r w:rsidRPr="004D571B">
        <w:t>Effective Investment</w:t>
      </w:r>
      <w:r w:rsidRPr="000C1AF4">
        <w:t xml:space="preserve"> - capacity building and strategic PRIs and</w:t>
      </w:r>
      <w:r>
        <w:t xml:space="preserve"> MRIs, multi-</w:t>
      </w:r>
      <w:r w:rsidRPr="000C1AF4">
        <w:t>year grants, leveraged investment in growth.  General Ope</w:t>
      </w:r>
      <w:r>
        <w:t>rating, program directed, multi-</w:t>
      </w:r>
      <w:r w:rsidRPr="000C1AF4">
        <w:t>year and endowed grants.  Innovative grant making and risk assessment.</w:t>
      </w:r>
    </w:p>
    <w:p w14:paraId="5E738DE5" w14:textId="77777777" w:rsidR="00F14602" w:rsidRDefault="00F14602" w:rsidP="00F14602"/>
    <w:p w14:paraId="077C5ADD" w14:textId="064FCD55" w:rsidR="007C6AF5" w:rsidRDefault="00F14602" w:rsidP="00F14602">
      <w:r w:rsidRPr="00DC37E9">
        <w:rPr>
          <w:u w:val="single"/>
        </w:rPr>
        <w:t>Class 7</w:t>
      </w:r>
      <w:r>
        <w:t xml:space="preserve">:  </w:t>
      </w:r>
      <w:r w:rsidR="007C6AF5">
        <w:t>September 12, 2016</w:t>
      </w:r>
    </w:p>
    <w:p w14:paraId="48B67F6A" w14:textId="77777777" w:rsidR="007C6AF5" w:rsidRDefault="007C6AF5" w:rsidP="00F14602"/>
    <w:p w14:paraId="7380AA14" w14:textId="0A1FCA45" w:rsidR="004718D1" w:rsidRPr="004718D1" w:rsidRDefault="00923418" w:rsidP="00F14602">
      <w:pPr>
        <w:rPr>
          <w:i/>
        </w:rPr>
      </w:pPr>
      <w:r>
        <w:rPr>
          <w:i/>
        </w:rPr>
        <w:t>Guest Speaker:  William</w:t>
      </w:r>
      <w:r w:rsidR="004718D1">
        <w:rPr>
          <w:i/>
        </w:rPr>
        <w:t xml:space="preserve"> Ahmanson, President, The Ahmanson Foundation</w:t>
      </w:r>
    </w:p>
    <w:p w14:paraId="4FB6CB5E" w14:textId="77777777" w:rsidR="004718D1" w:rsidRDefault="004718D1" w:rsidP="007C6AF5">
      <w:pPr>
        <w:rPr>
          <w:u w:val="single"/>
        </w:rPr>
      </w:pPr>
    </w:p>
    <w:p w14:paraId="32A4B356" w14:textId="77777777" w:rsidR="004718D1" w:rsidRDefault="004718D1" w:rsidP="007C6AF5">
      <w:pPr>
        <w:rPr>
          <w:u w:val="single"/>
        </w:rPr>
      </w:pPr>
    </w:p>
    <w:p w14:paraId="1C42E904" w14:textId="77777777" w:rsidR="007C6AF5" w:rsidRDefault="007C6AF5" w:rsidP="007C6AF5">
      <w:pPr>
        <w:rPr>
          <w:u w:val="single"/>
        </w:rPr>
      </w:pPr>
      <w:r w:rsidRPr="004B595D">
        <w:rPr>
          <w:u w:val="single"/>
        </w:rPr>
        <w:t>Reading</w:t>
      </w:r>
      <w:r>
        <w:t xml:space="preserve">:  </w:t>
      </w:r>
    </w:p>
    <w:p w14:paraId="4DF1FA52" w14:textId="77777777" w:rsidR="007C6AF5" w:rsidRPr="00A730EE" w:rsidRDefault="007C6AF5" w:rsidP="007C6AF5">
      <w:pPr>
        <w:numPr>
          <w:ilvl w:val="0"/>
          <w:numId w:val="7"/>
        </w:numPr>
      </w:pPr>
      <w:r w:rsidRPr="000C1AF4">
        <w:rPr>
          <w:iCs/>
        </w:rPr>
        <w:t xml:space="preserve">Tierny, Tom &amp; Fleishman Joel. Give Smart. </w:t>
      </w:r>
      <w:r>
        <w:rPr>
          <w:iCs/>
        </w:rPr>
        <w:t xml:space="preserve">Ch. 4 – 6. </w:t>
      </w:r>
      <w:r w:rsidRPr="000C1AF4">
        <w:rPr>
          <w:iCs/>
        </w:rPr>
        <w:t xml:space="preserve">  </w:t>
      </w:r>
    </w:p>
    <w:p w14:paraId="5965A1D6" w14:textId="4035D884" w:rsidR="00A730EE" w:rsidRPr="00A730EE" w:rsidRDefault="00A730EE" w:rsidP="007C6AF5">
      <w:pPr>
        <w:numPr>
          <w:ilvl w:val="0"/>
          <w:numId w:val="7"/>
        </w:numPr>
      </w:pPr>
      <w:r>
        <w:rPr>
          <w:iCs/>
        </w:rPr>
        <w:t xml:space="preserve">Eckhart-Queenan, Jeri, Etel, Michael, &amp; Pradad, Sridhar.  </w:t>
      </w:r>
      <w:r w:rsidR="007E198E">
        <w:rPr>
          <w:iCs/>
        </w:rPr>
        <w:t xml:space="preserve">(Summer, 2016).  </w:t>
      </w:r>
      <w:r w:rsidRPr="00637C73">
        <w:rPr>
          <w:i/>
          <w:iCs/>
        </w:rPr>
        <w:t>Pay-What-It-Takes Philanthropy.</w:t>
      </w:r>
      <w:r>
        <w:rPr>
          <w:iCs/>
        </w:rPr>
        <w:t xml:space="preserve">  S</w:t>
      </w:r>
      <w:r w:rsidR="007E198E">
        <w:rPr>
          <w:iCs/>
        </w:rPr>
        <w:t>tanford Social Innovation Review</w:t>
      </w:r>
      <w:r>
        <w:rPr>
          <w:iCs/>
        </w:rPr>
        <w:t>.</w:t>
      </w:r>
    </w:p>
    <w:p w14:paraId="04A23EBB" w14:textId="4AF0BD22" w:rsidR="00A730EE" w:rsidRDefault="008C7316" w:rsidP="00A730EE">
      <w:pPr>
        <w:numPr>
          <w:ilvl w:val="1"/>
          <w:numId w:val="7"/>
        </w:numPr>
      </w:pPr>
      <w:hyperlink r:id="rId18" w:history="1">
        <w:r w:rsidR="00A730EE" w:rsidRPr="000B1994">
          <w:rPr>
            <w:rStyle w:val="Hyperlink"/>
          </w:rPr>
          <w:t>http://ssir.org/articles/entry/pay_what_it_takes_philanthropy</w:t>
        </w:r>
      </w:hyperlink>
    </w:p>
    <w:p w14:paraId="571CFAA6" w14:textId="5802270B" w:rsidR="007C6AF5" w:rsidRDefault="007C6AF5" w:rsidP="00A730EE">
      <w:pPr>
        <w:pStyle w:val="ListParagraph"/>
        <w:numPr>
          <w:ilvl w:val="0"/>
          <w:numId w:val="7"/>
        </w:numPr>
      </w:pPr>
      <w:r>
        <w:t xml:space="preserve">Bielefeld, Wolfgang.  </w:t>
      </w:r>
      <w:r w:rsidR="007E198E">
        <w:t xml:space="preserve">(2014)  </w:t>
      </w:r>
      <w:r w:rsidRPr="007E198E">
        <w:rPr>
          <w:i/>
        </w:rPr>
        <w:t>The Challenges of New Nonprofits</w:t>
      </w:r>
      <w:r>
        <w:t xml:space="preserve">, </w:t>
      </w:r>
      <w:r w:rsidR="007E198E">
        <w:t xml:space="preserve">Retrieved on </w:t>
      </w:r>
      <w:r>
        <w:t>December 31, 2014</w:t>
      </w:r>
      <w:r w:rsidR="007E198E">
        <w:t xml:space="preserve"> from</w:t>
      </w:r>
      <w:r>
        <w:t>:</w:t>
      </w:r>
    </w:p>
    <w:p w14:paraId="70408AE7" w14:textId="075ADB8D" w:rsidR="00C909FC" w:rsidRDefault="008C7316" w:rsidP="00C909FC">
      <w:pPr>
        <w:numPr>
          <w:ilvl w:val="1"/>
          <w:numId w:val="7"/>
        </w:numPr>
      </w:pPr>
      <w:hyperlink r:id="rId19" w:history="1">
        <w:r w:rsidR="00C909FC" w:rsidRPr="000B1994">
          <w:rPr>
            <w:rStyle w:val="Hyperlink"/>
          </w:rPr>
          <w:t>https://nonprofitquarterly.org/2014/12/31/the-challenges-of-new-nonprofits/</w:t>
        </w:r>
      </w:hyperlink>
    </w:p>
    <w:p w14:paraId="505B224C" w14:textId="77777777" w:rsidR="007C6AF5" w:rsidRDefault="007C6AF5" w:rsidP="00F14602"/>
    <w:p w14:paraId="0CA652B0" w14:textId="77777777" w:rsidR="007C6AF5" w:rsidRPr="00351A45" w:rsidRDefault="007C6AF5" w:rsidP="007C6AF5">
      <w:pPr>
        <w:rPr>
          <w:b/>
          <w:bCs/>
        </w:rPr>
      </w:pPr>
      <w:r>
        <w:t>In Class:  “</w:t>
      </w:r>
      <w:hyperlink r:id="rId20" w:history="1">
        <w:r w:rsidRPr="00351A45">
          <w:rPr>
            <w:rStyle w:val="Hyperlink"/>
            <w:bCs/>
            <w:color w:val="000000" w:themeColor="text1"/>
            <w:u w:val="none"/>
          </w:rPr>
          <w:t>Dan Pallotta: The way we think about charity is dead wrong</w:t>
        </w:r>
      </w:hyperlink>
      <w:r>
        <w:rPr>
          <w:color w:val="000000" w:themeColor="text1"/>
        </w:rPr>
        <w:t>”</w:t>
      </w:r>
    </w:p>
    <w:p w14:paraId="4A17C326" w14:textId="77777777" w:rsidR="007C6AF5" w:rsidRDefault="007C6AF5" w:rsidP="00F14602"/>
    <w:p w14:paraId="3C580E44" w14:textId="0EBF19CA" w:rsidR="00F14602" w:rsidRDefault="00F14602" w:rsidP="00F14602">
      <w:r w:rsidRPr="00DC37E9">
        <w:rPr>
          <w:u w:val="single"/>
        </w:rPr>
        <w:t>Class 8</w:t>
      </w:r>
      <w:r w:rsidR="007C6AF5">
        <w:t>:  September 14</w:t>
      </w:r>
      <w:r>
        <w:t>, 2016</w:t>
      </w:r>
    </w:p>
    <w:p w14:paraId="19282C89" w14:textId="77777777" w:rsidR="00F14602" w:rsidRDefault="00F14602" w:rsidP="00F14602"/>
    <w:p w14:paraId="07B554F7" w14:textId="539B0150" w:rsidR="00CA4ABE" w:rsidRPr="00B95664" w:rsidRDefault="00CA4ABE" w:rsidP="00CA4ABE">
      <w:pPr>
        <w:rPr>
          <w:u w:val="single"/>
        </w:rPr>
      </w:pPr>
      <w:r>
        <w:rPr>
          <w:u w:val="single"/>
        </w:rPr>
        <w:t>Paper 2</w:t>
      </w:r>
      <w:r>
        <w:rPr>
          <w:u w:val="single"/>
        </w:rPr>
        <w:t xml:space="preserve"> Due</w:t>
      </w:r>
      <w:r>
        <w:rPr>
          <w:u w:val="single"/>
        </w:rPr>
        <w:t xml:space="preserve">:  </w:t>
      </w:r>
      <w:r w:rsidRPr="00B95664">
        <w:rPr>
          <w:u w:val="single"/>
        </w:rPr>
        <w:t xml:space="preserve">Prospecting and Initial Analysis </w:t>
      </w:r>
      <w:r>
        <w:rPr>
          <w:u w:val="single"/>
        </w:rPr>
        <w:t>Paper</w:t>
      </w:r>
    </w:p>
    <w:p w14:paraId="13996E42" w14:textId="77777777" w:rsidR="00CA4ABE" w:rsidRDefault="00CA4ABE" w:rsidP="00F14602">
      <w:pPr>
        <w:rPr>
          <w:u w:val="single"/>
        </w:rPr>
      </w:pPr>
    </w:p>
    <w:p w14:paraId="3541317A" w14:textId="77777777" w:rsidR="00F14602" w:rsidRPr="000C1AF4" w:rsidRDefault="00F14602" w:rsidP="00F14602">
      <w:r w:rsidRPr="004D571B">
        <w:rPr>
          <w:u w:val="single"/>
        </w:rPr>
        <w:t>Readings</w:t>
      </w:r>
      <w:r>
        <w:t>:</w:t>
      </w:r>
    </w:p>
    <w:p w14:paraId="2113E785" w14:textId="1A64B5EF" w:rsidR="00F14602" w:rsidRDefault="0083521A" w:rsidP="00F14602">
      <w:pPr>
        <w:numPr>
          <w:ilvl w:val="0"/>
          <w:numId w:val="6"/>
        </w:numPr>
      </w:pPr>
      <w:r>
        <w:t xml:space="preserve">Porter, Michael &amp; Kramer, Mark. </w:t>
      </w:r>
      <w:r w:rsidR="00F14602" w:rsidRPr="000C1AF4">
        <w:t xml:space="preserve"> </w:t>
      </w:r>
      <w:r>
        <w:t>(</w:t>
      </w:r>
      <w:r w:rsidRPr="000C1AF4">
        <w:t>November – December 1999.</w:t>
      </w:r>
      <w:r>
        <w:t xml:space="preserve">) </w:t>
      </w:r>
      <w:r w:rsidR="00F14602" w:rsidRPr="000C1AF4">
        <w:t xml:space="preserve">“Philanthropy’s New Agenda:  Creating Value, </w:t>
      </w:r>
      <w:r w:rsidR="00F14602" w:rsidRPr="000C1AF4">
        <w:rPr>
          <w:i/>
        </w:rPr>
        <w:t>Harvard Business Review</w:t>
      </w:r>
      <w:r>
        <w:t>.</w:t>
      </w:r>
      <w:r w:rsidR="00F14602" w:rsidRPr="000C1AF4">
        <w:t xml:space="preserve"> </w:t>
      </w:r>
    </w:p>
    <w:p w14:paraId="13A596C3" w14:textId="175E31E5" w:rsidR="00F14602" w:rsidRDefault="00F14602" w:rsidP="00F14602">
      <w:pPr>
        <w:numPr>
          <w:ilvl w:val="0"/>
          <w:numId w:val="6"/>
        </w:numPr>
      </w:pPr>
      <w:r>
        <w:t>Eckhart-Queenan, Et</w:t>
      </w:r>
      <w:r w:rsidR="00950B48">
        <w:t xml:space="preserve">zel, Michael, &amp; Pradad, Sridhar. (Summer 2016).  </w:t>
      </w:r>
      <w:r>
        <w:t xml:space="preserve">  Pay What It Takes Philanthropy, </w:t>
      </w:r>
      <w:r>
        <w:rPr>
          <w:i/>
        </w:rPr>
        <w:t>Stanford Social Innovation Review</w:t>
      </w:r>
      <w:r w:rsidR="00950B48">
        <w:t>,</w:t>
      </w:r>
    </w:p>
    <w:p w14:paraId="52956837" w14:textId="20A3CAEB" w:rsidR="00F14602" w:rsidRPr="000C1AF4" w:rsidRDefault="00950B48" w:rsidP="00F14602">
      <w:pPr>
        <w:numPr>
          <w:ilvl w:val="0"/>
          <w:numId w:val="6"/>
        </w:numPr>
      </w:pPr>
      <w:r>
        <w:t xml:space="preserve">Simon, Morgan. (2016). </w:t>
      </w:r>
      <w:r w:rsidR="00F14602">
        <w:t xml:space="preserve">Where’s the Community Accountability in Impact Investing?  </w:t>
      </w:r>
      <w:r>
        <w:t xml:space="preserve">Retrieved on May 5, 2016 from: </w:t>
      </w:r>
    </w:p>
    <w:p w14:paraId="48CBFAB8" w14:textId="77777777" w:rsidR="00F14602" w:rsidRDefault="008C7316" w:rsidP="00F14602">
      <w:pPr>
        <w:pStyle w:val="ListParagraph"/>
        <w:numPr>
          <w:ilvl w:val="1"/>
          <w:numId w:val="6"/>
        </w:numPr>
      </w:pPr>
      <w:hyperlink r:id="rId21" w:history="1">
        <w:r w:rsidR="00F14602" w:rsidRPr="000F5CEA">
          <w:rPr>
            <w:rStyle w:val="Hyperlink"/>
          </w:rPr>
          <w:t>https://nonprofitquarterly.org/.../</w:t>
        </w:r>
        <w:r w:rsidR="00F14602" w:rsidRPr="000F5CEA">
          <w:rPr>
            <w:rStyle w:val="Hyperlink"/>
            <w:b/>
            <w:bCs/>
          </w:rPr>
          <w:t>wheres-the-community</w:t>
        </w:r>
        <w:r w:rsidR="00F14602" w:rsidRPr="000F5CEA">
          <w:rPr>
            <w:rStyle w:val="Hyperlink"/>
          </w:rPr>
          <w:t>-</w:t>
        </w:r>
        <w:r w:rsidR="00F14602" w:rsidRPr="000F5CEA">
          <w:rPr>
            <w:rStyle w:val="Hyperlink"/>
            <w:b/>
            <w:bCs/>
          </w:rPr>
          <w:t>accountability-in- impact</w:t>
        </w:r>
        <w:r w:rsidR="00F14602" w:rsidRPr="000F5CEA">
          <w:rPr>
            <w:rStyle w:val="Hyperlink"/>
          </w:rPr>
          <w:t>-</w:t>
        </w:r>
        <w:r w:rsidR="00F14602" w:rsidRPr="000F5CEA">
          <w:rPr>
            <w:rStyle w:val="Hyperlink"/>
            <w:b/>
            <w:bCs/>
          </w:rPr>
          <w:t>investing</w:t>
        </w:r>
        <w:r w:rsidR="00F14602" w:rsidRPr="000F5CEA">
          <w:rPr>
            <w:rStyle w:val="Hyperlink"/>
          </w:rPr>
          <w:t>/</w:t>
        </w:r>
      </w:hyperlink>
    </w:p>
    <w:p w14:paraId="545E3E88" w14:textId="5117133F" w:rsidR="00F14602" w:rsidRDefault="00F14602" w:rsidP="00F14602">
      <w:pPr>
        <w:pStyle w:val="ListParagraph"/>
        <w:numPr>
          <w:ilvl w:val="0"/>
          <w:numId w:val="6"/>
        </w:numPr>
      </w:pPr>
      <w:r>
        <w:t xml:space="preserve">Takagi, Gene. </w:t>
      </w:r>
      <w:r w:rsidR="00950B48">
        <w:t>(2012)</w:t>
      </w:r>
      <w:r>
        <w:t xml:space="preserve"> Program-Related Investments:  Will New Regulations Result in Greater and Better Use?  </w:t>
      </w:r>
      <w:r w:rsidR="00950B48">
        <w:t>Retrieved on May 12, 2016 from:</w:t>
      </w:r>
    </w:p>
    <w:p w14:paraId="3E91D181" w14:textId="77777777" w:rsidR="00F14602" w:rsidRDefault="008C7316" w:rsidP="00F14602">
      <w:pPr>
        <w:pStyle w:val="ListParagraph"/>
        <w:numPr>
          <w:ilvl w:val="1"/>
          <w:numId w:val="6"/>
        </w:numPr>
      </w:pPr>
      <w:hyperlink r:id="rId22" w:history="1">
        <w:r w:rsidR="00F14602" w:rsidRPr="000F5CEA">
          <w:rPr>
            <w:rStyle w:val="Hyperlink"/>
          </w:rPr>
          <w:t>https://nonprofitquarterly.org/.../</w:t>
        </w:r>
        <w:r w:rsidR="00F14602" w:rsidRPr="000F5CEA">
          <w:rPr>
            <w:rStyle w:val="Hyperlink"/>
            <w:b/>
            <w:bCs/>
          </w:rPr>
          <w:t>program</w:t>
        </w:r>
        <w:r w:rsidR="00F14602" w:rsidRPr="000F5CEA">
          <w:rPr>
            <w:rStyle w:val="Hyperlink"/>
          </w:rPr>
          <w:t>-</w:t>
        </w:r>
        <w:r w:rsidR="00F14602" w:rsidRPr="000F5CEA">
          <w:rPr>
            <w:rStyle w:val="Hyperlink"/>
            <w:b/>
            <w:bCs/>
          </w:rPr>
          <w:t>related</w:t>
        </w:r>
        <w:r w:rsidR="00F14602" w:rsidRPr="000F5CEA">
          <w:rPr>
            <w:rStyle w:val="Hyperlink"/>
          </w:rPr>
          <w:t>-</w:t>
        </w:r>
        <w:r w:rsidR="00F14602" w:rsidRPr="000F5CEA">
          <w:rPr>
            <w:rStyle w:val="Hyperlink"/>
            <w:b/>
            <w:bCs/>
          </w:rPr>
          <w:t>investments</w:t>
        </w:r>
        <w:r w:rsidR="00F14602" w:rsidRPr="000F5CEA">
          <w:rPr>
            <w:rStyle w:val="Hyperlink"/>
          </w:rPr>
          <w:t>-</w:t>
        </w:r>
        <w:r w:rsidR="00F14602" w:rsidRPr="000F5CEA">
          <w:rPr>
            <w:rStyle w:val="Hyperlink"/>
            <w:b/>
            <w:bCs/>
          </w:rPr>
          <w:t>will</w:t>
        </w:r>
        <w:r w:rsidR="00F14602" w:rsidRPr="000F5CEA">
          <w:rPr>
            <w:rStyle w:val="Hyperlink"/>
          </w:rPr>
          <w:t>-</w:t>
        </w:r>
        <w:r w:rsidR="00F14602" w:rsidRPr="000F5CEA">
          <w:rPr>
            <w:rStyle w:val="Hyperlink"/>
            <w:b/>
            <w:bCs/>
          </w:rPr>
          <w:t>new</w:t>
        </w:r>
        <w:r w:rsidR="00F14602" w:rsidRPr="000F5CEA">
          <w:rPr>
            <w:rStyle w:val="Hyperlink"/>
          </w:rPr>
          <w:t>- </w:t>
        </w:r>
        <w:r w:rsidR="00F14602" w:rsidRPr="000F5CEA">
          <w:rPr>
            <w:rStyle w:val="Hyperlink"/>
            <w:b/>
            <w:bCs/>
          </w:rPr>
          <w:t>regulations</w:t>
        </w:r>
        <w:r w:rsidR="00F14602" w:rsidRPr="000F5CEA">
          <w:rPr>
            <w:rStyle w:val="Hyperlink"/>
          </w:rPr>
          <w:t>-result-in-greater-and-better-use/</w:t>
        </w:r>
      </w:hyperlink>
    </w:p>
    <w:p w14:paraId="7B1F237E" w14:textId="77777777" w:rsidR="00F14602" w:rsidRPr="00456EB7" w:rsidRDefault="00F14602" w:rsidP="00F14602"/>
    <w:p w14:paraId="15149E67" w14:textId="1C0DEEFA" w:rsidR="00F14602" w:rsidRDefault="00F14602" w:rsidP="000C1AF4">
      <w:pPr>
        <w:rPr>
          <w:i/>
        </w:rPr>
      </w:pPr>
      <w:r w:rsidRPr="000C1AF4">
        <w:t xml:space="preserve">Movie:  </w:t>
      </w:r>
      <w:r w:rsidRPr="000C1AF4">
        <w:rPr>
          <w:i/>
        </w:rPr>
        <w:t>Saving Philanthropy</w:t>
      </w:r>
    </w:p>
    <w:p w14:paraId="7CA4B879" w14:textId="77777777" w:rsidR="00FF4FE5" w:rsidRDefault="00FF4FE5" w:rsidP="000C1AF4">
      <w:pPr>
        <w:rPr>
          <w:i/>
        </w:rPr>
      </w:pPr>
    </w:p>
    <w:p w14:paraId="5645F98F" w14:textId="1682F2DD" w:rsidR="00FF4FE5" w:rsidRPr="001C21C3" w:rsidRDefault="004E0C0D" w:rsidP="000C1AF4">
      <w:pPr>
        <w:rPr>
          <w:b/>
          <w:u w:val="single"/>
        </w:rPr>
      </w:pPr>
      <w:r w:rsidRPr="001C21C3">
        <w:rPr>
          <w:b/>
          <w:u w:val="single"/>
        </w:rPr>
        <w:t xml:space="preserve">Individual Assignment:  </w:t>
      </w:r>
      <w:r w:rsidR="001612FB" w:rsidRPr="001C21C3">
        <w:rPr>
          <w:b/>
          <w:u w:val="single"/>
        </w:rPr>
        <w:t>Prospecting and Initial Analysis Due</w:t>
      </w:r>
    </w:p>
    <w:p w14:paraId="530D85E5" w14:textId="77777777" w:rsidR="00F14602" w:rsidRDefault="00F14602" w:rsidP="000C1AF4">
      <w:pPr>
        <w:rPr>
          <w:b/>
        </w:rPr>
      </w:pPr>
    </w:p>
    <w:p w14:paraId="07FE64D2" w14:textId="2F2C8E47" w:rsidR="000C1AF4" w:rsidRPr="000C1AF4" w:rsidRDefault="00912C17" w:rsidP="000C1AF4">
      <w:pPr>
        <w:rPr>
          <w:b/>
        </w:rPr>
      </w:pPr>
      <w:r>
        <w:rPr>
          <w:b/>
        </w:rPr>
        <w:t xml:space="preserve">Week 5:  </w:t>
      </w:r>
      <w:r w:rsidR="000C1AF4" w:rsidRPr="000C1AF4">
        <w:rPr>
          <w:b/>
        </w:rPr>
        <w:t>Financial Assessments</w:t>
      </w:r>
    </w:p>
    <w:p w14:paraId="456E7D12" w14:textId="77777777" w:rsidR="000C1AF4" w:rsidRPr="000C1AF4" w:rsidRDefault="000C1AF4" w:rsidP="000C1AF4">
      <w:pPr>
        <w:rPr>
          <w:u w:val="single"/>
        </w:rPr>
      </w:pPr>
    </w:p>
    <w:p w14:paraId="3AC0EF86" w14:textId="77777777" w:rsidR="000C1AF4" w:rsidRPr="000C1AF4" w:rsidRDefault="000C1AF4" w:rsidP="000C1AF4">
      <w:r w:rsidRPr="000C1AF4">
        <w:rPr>
          <w:u w:val="single"/>
        </w:rPr>
        <w:t>Class Objective</w:t>
      </w:r>
      <w:r w:rsidRPr="000C1AF4">
        <w:t xml:space="preserve">:  Understanding the 990 and the financial assessments that govern strategic granting.  </w:t>
      </w:r>
    </w:p>
    <w:p w14:paraId="16B1C9FD" w14:textId="77777777" w:rsidR="000C1AF4" w:rsidRPr="000C1AF4" w:rsidRDefault="000C1AF4" w:rsidP="000C1AF4">
      <w:pPr>
        <w:rPr>
          <w:u w:val="single"/>
        </w:rPr>
      </w:pPr>
    </w:p>
    <w:p w14:paraId="5B5AF37D" w14:textId="51B41DF9" w:rsidR="00912C17" w:rsidRPr="00912C17" w:rsidRDefault="00912C17" w:rsidP="000C1AF4">
      <w:r w:rsidRPr="00DC37E9">
        <w:rPr>
          <w:u w:val="single"/>
        </w:rPr>
        <w:t>Class 9</w:t>
      </w:r>
      <w:r>
        <w:t>:  September 19, 2016</w:t>
      </w:r>
    </w:p>
    <w:p w14:paraId="4B3BD701" w14:textId="77777777" w:rsidR="00912C17" w:rsidRDefault="00912C17" w:rsidP="000C1AF4">
      <w:pPr>
        <w:rPr>
          <w:u w:val="single"/>
        </w:rPr>
      </w:pPr>
    </w:p>
    <w:p w14:paraId="3D9EAE60" w14:textId="77777777" w:rsidR="000C1AF4" w:rsidRPr="000C1AF4" w:rsidRDefault="000C1AF4" w:rsidP="000C1AF4">
      <w:pPr>
        <w:rPr>
          <w:u w:val="single"/>
        </w:rPr>
      </w:pPr>
      <w:r w:rsidRPr="000C1AF4">
        <w:rPr>
          <w:u w:val="single"/>
        </w:rPr>
        <w:t>Reading</w:t>
      </w:r>
    </w:p>
    <w:p w14:paraId="0B946CF3" w14:textId="77777777" w:rsidR="000C1AF4" w:rsidRPr="000C1AF4" w:rsidRDefault="000C1AF4" w:rsidP="000C1AF4"/>
    <w:p w14:paraId="7063B600" w14:textId="7F310831" w:rsidR="00FB47F5" w:rsidRDefault="00FB47F5" w:rsidP="000C1AF4">
      <w:pPr>
        <w:numPr>
          <w:ilvl w:val="0"/>
          <w:numId w:val="7"/>
        </w:numPr>
      </w:pPr>
      <w:r>
        <w:t xml:space="preserve">McLaughlin, Thomas A. (2009). </w:t>
      </w:r>
      <w:r w:rsidR="000C1AF4" w:rsidRPr="000C1AF4">
        <w:t xml:space="preserve"> Financial Basics for Nonprofit Managers</w:t>
      </w:r>
      <w:r>
        <w:t xml:space="preserve"> (3</w:t>
      </w:r>
      <w:r w:rsidRPr="00FB47F5">
        <w:rPr>
          <w:vertAlign w:val="superscript"/>
        </w:rPr>
        <w:t>rd</w:t>
      </w:r>
      <w:r>
        <w:t xml:space="preserve"> ed.)</w:t>
      </w:r>
      <w:r w:rsidR="000C1AF4" w:rsidRPr="000C1AF4">
        <w:t xml:space="preserve">.  </w:t>
      </w:r>
      <w:r>
        <w:t xml:space="preserve">New Jersey: </w:t>
      </w:r>
      <w:r w:rsidR="000C1AF4" w:rsidRPr="000C1AF4">
        <w:t>John Wiley &amp; Sons, Inc</w:t>
      </w:r>
      <w:r>
        <w:t>.</w:t>
      </w:r>
      <w:r w:rsidR="00A63E36">
        <w:t xml:space="preserve"> </w:t>
      </w:r>
    </w:p>
    <w:p w14:paraId="5824521C" w14:textId="3C4A0866" w:rsidR="000C1AF4" w:rsidRDefault="00A63E36" w:rsidP="00FB47F5">
      <w:pPr>
        <w:numPr>
          <w:ilvl w:val="1"/>
          <w:numId w:val="7"/>
        </w:numPr>
      </w:pPr>
      <w:r>
        <w:t>pp. 3 –65</w:t>
      </w:r>
      <w:r w:rsidR="000C1AF4" w:rsidRPr="000C1AF4">
        <w:t>.</w:t>
      </w:r>
    </w:p>
    <w:p w14:paraId="210F90CE" w14:textId="77777777" w:rsidR="00912C17" w:rsidRDefault="00912C17" w:rsidP="00912C17"/>
    <w:p w14:paraId="5887B60A" w14:textId="77777777" w:rsidR="00912C17" w:rsidRPr="000C1AF4" w:rsidRDefault="00912C17" w:rsidP="00912C17">
      <w:pPr>
        <w:rPr>
          <w:i/>
        </w:rPr>
      </w:pPr>
      <w:r w:rsidRPr="000C1AF4">
        <w:rPr>
          <w:i/>
        </w:rPr>
        <w:t>Guest Speaker:  Melissa Harman, Partner, Moss-Adams</w:t>
      </w:r>
    </w:p>
    <w:p w14:paraId="6D32FFAE" w14:textId="77777777" w:rsidR="00912C17" w:rsidRPr="000C1AF4" w:rsidRDefault="00912C17" w:rsidP="00912C17"/>
    <w:p w14:paraId="2AACCFB0" w14:textId="79D5FB1D" w:rsidR="000C1AF4" w:rsidRPr="000C1AF4" w:rsidRDefault="00912C17" w:rsidP="000C1AF4">
      <w:r w:rsidRPr="00DC37E9">
        <w:rPr>
          <w:u w:val="single"/>
        </w:rPr>
        <w:t>Class 10</w:t>
      </w:r>
      <w:r>
        <w:t>:  September 21, 2016</w:t>
      </w:r>
    </w:p>
    <w:p w14:paraId="05EEC6C8" w14:textId="77777777" w:rsidR="00912C17" w:rsidRDefault="00912C17" w:rsidP="000C1AF4">
      <w:pPr>
        <w:rPr>
          <w:u w:val="single"/>
        </w:rPr>
      </w:pPr>
    </w:p>
    <w:p w14:paraId="695F72F9" w14:textId="34C3DE70" w:rsidR="00912C17" w:rsidRPr="00912C17" w:rsidRDefault="00912C17" w:rsidP="000C1AF4">
      <w:r>
        <w:rPr>
          <w:u w:val="single"/>
        </w:rPr>
        <w:t>Reading</w:t>
      </w:r>
      <w:r>
        <w:t xml:space="preserve">:  </w:t>
      </w:r>
    </w:p>
    <w:p w14:paraId="344C9AA8" w14:textId="77777777" w:rsidR="00912C17" w:rsidRDefault="00912C17" w:rsidP="000C1AF4">
      <w:pPr>
        <w:rPr>
          <w:u w:val="single"/>
        </w:rPr>
      </w:pPr>
    </w:p>
    <w:p w14:paraId="06A07D2C" w14:textId="4E0B5CA2" w:rsidR="00AE67CE" w:rsidRDefault="00AE67CE" w:rsidP="00A63E36">
      <w:pPr>
        <w:numPr>
          <w:ilvl w:val="0"/>
          <w:numId w:val="7"/>
        </w:numPr>
      </w:pPr>
      <w:r>
        <w:t xml:space="preserve">McLaughlin, Thomas A. (2009). </w:t>
      </w:r>
      <w:r w:rsidRPr="000C1AF4">
        <w:t xml:space="preserve"> Financial Basics for Nonprofit Managers</w:t>
      </w:r>
      <w:r>
        <w:t xml:space="preserve"> (3</w:t>
      </w:r>
      <w:r w:rsidRPr="00FB47F5">
        <w:rPr>
          <w:vertAlign w:val="superscript"/>
        </w:rPr>
        <w:t>rd</w:t>
      </w:r>
      <w:r>
        <w:t xml:space="preserve"> ed.)</w:t>
      </w:r>
      <w:r w:rsidRPr="000C1AF4">
        <w:t xml:space="preserve">.  </w:t>
      </w:r>
      <w:r>
        <w:t xml:space="preserve">New Jersey: </w:t>
      </w:r>
      <w:r w:rsidRPr="000C1AF4">
        <w:t>John Wiley &amp; Sons, Inc</w:t>
      </w:r>
      <w:r>
        <w:t>.</w:t>
      </w:r>
      <w:r w:rsidR="00A63E36">
        <w:t xml:space="preserve"> </w:t>
      </w:r>
    </w:p>
    <w:p w14:paraId="29FDD20C" w14:textId="55EEB8F4" w:rsidR="00A63E36" w:rsidRDefault="00A63E36" w:rsidP="00AE67CE">
      <w:pPr>
        <w:numPr>
          <w:ilvl w:val="1"/>
          <w:numId w:val="7"/>
        </w:numPr>
      </w:pPr>
      <w:r>
        <w:t xml:space="preserve">pp. 67 </w:t>
      </w:r>
      <w:r w:rsidR="00B11116">
        <w:t>–</w:t>
      </w:r>
      <w:r>
        <w:t xml:space="preserve"> 110</w:t>
      </w:r>
    </w:p>
    <w:p w14:paraId="08C7C9A0" w14:textId="4912DC91" w:rsidR="00B11116" w:rsidRDefault="00B11116" w:rsidP="00A63E36">
      <w:pPr>
        <w:numPr>
          <w:ilvl w:val="0"/>
          <w:numId w:val="7"/>
        </w:numPr>
      </w:pPr>
      <w:r>
        <w:t xml:space="preserve">Polanco, Hilda H. and Summers, John.  </w:t>
      </w:r>
      <w:r w:rsidR="00EF7911">
        <w:t xml:space="preserve">(2016). </w:t>
      </w:r>
      <w:r>
        <w:t xml:space="preserve">Keep It in Reserve:  Grantmaking for a Rainy Day.  </w:t>
      </w:r>
      <w:r w:rsidR="00EF7911">
        <w:t>Retrieved on May 2, 2016 from:</w:t>
      </w:r>
    </w:p>
    <w:p w14:paraId="2B904982" w14:textId="62ED062A" w:rsidR="00B11116" w:rsidRDefault="008C7316" w:rsidP="00B11116">
      <w:pPr>
        <w:numPr>
          <w:ilvl w:val="1"/>
          <w:numId w:val="7"/>
        </w:numPr>
      </w:pPr>
      <w:hyperlink r:id="rId23" w:history="1">
        <w:r w:rsidR="00094535" w:rsidRPr="00027308">
          <w:rPr>
            <w:rStyle w:val="Hyperlink"/>
          </w:rPr>
          <w:t>https://nonprofitquarterly.org/.../</w:t>
        </w:r>
        <w:r w:rsidR="00094535" w:rsidRPr="00027308">
          <w:rPr>
            <w:rStyle w:val="Hyperlink"/>
            <w:b/>
            <w:bCs/>
          </w:rPr>
          <w:t>keeping-it-in-reserve</w:t>
        </w:r>
        <w:r w:rsidR="00094535" w:rsidRPr="00027308">
          <w:rPr>
            <w:rStyle w:val="Hyperlink"/>
          </w:rPr>
          <w:t>-grantmaking-for-a- rainy-day/</w:t>
        </w:r>
      </w:hyperlink>
    </w:p>
    <w:p w14:paraId="7F9E467D" w14:textId="77777777" w:rsidR="00094535" w:rsidRDefault="00094535" w:rsidP="00094535">
      <w:pPr>
        <w:ind w:left="2160"/>
      </w:pPr>
    </w:p>
    <w:p w14:paraId="0154B704" w14:textId="1A999E57" w:rsidR="00A63E36" w:rsidRPr="000D0442" w:rsidRDefault="000D0442" w:rsidP="000C1AF4">
      <w:pPr>
        <w:rPr>
          <w:i/>
        </w:rPr>
      </w:pPr>
      <w:r>
        <w:rPr>
          <w:i/>
        </w:rPr>
        <w:t>990 In Class Exercise</w:t>
      </w:r>
    </w:p>
    <w:p w14:paraId="484271DE" w14:textId="77777777" w:rsidR="00912C17" w:rsidRPr="000C1AF4" w:rsidRDefault="00912C17" w:rsidP="000C1AF4"/>
    <w:p w14:paraId="334D0C57" w14:textId="38173587" w:rsidR="000C1AF4" w:rsidRPr="000C1AF4" w:rsidRDefault="00912C17" w:rsidP="000C1AF4">
      <w:pPr>
        <w:rPr>
          <w:b/>
        </w:rPr>
      </w:pPr>
      <w:r>
        <w:rPr>
          <w:b/>
        </w:rPr>
        <w:t xml:space="preserve">Week 6:  </w:t>
      </w:r>
      <w:r w:rsidR="000C1AF4" w:rsidRPr="000C1AF4">
        <w:rPr>
          <w:b/>
        </w:rPr>
        <w:t>Program Assessment and Management - Measurement and Evaluation</w:t>
      </w:r>
    </w:p>
    <w:p w14:paraId="2DDF3315" w14:textId="77777777" w:rsidR="000C1AF4" w:rsidRPr="000C1AF4" w:rsidRDefault="000C1AF4" w:rsidP="000C1AF4">
      <w:pPr>
        <w:rPr>
          <w:b/>
        </w:rPr>
      </w:pPr>
    </w:p>
    <w:p w14:paraId="66B77F6C" w14:textId="57030CF0" w:rsidR="000C1AF4" w:rsidRPr="000C1AF4" w:rsidRDefault="000C1AF4" w:rsidP="000C1AF4">
      <w:r w:rsidRPr="000C1AF4">
        <w:rPr>
          <w:u w:val="single"/>
        </w:rPr>
        <w:t>Class objectives</w:t>
      </w:r>
      <w:r w:rsidR="006C7E1A">
        <w:t>:  How d</w:t>
      </w:r>
      <w:r w:rsidRPr="000C1AF4">
        <w:t xml:space="preserve">o you know if an organization is performing as expected? </w:t>
      </w:r>
      <w:r w:rsidR="000D0442">
        <w:t>T</w:t>
      </w:r>
      <w:r w:rsidRPr="000C1AF4">
        <w:t>he fundamentals of grant measurement and evaluation.</w:t>
      </w:r>
    </w:p>
    <w:p w14:paraId="28A0476D" w14:textId="77777777" w:rsidR="000C1AF4" w:rsidRPr="000C1AF4" w:rsidRDefault="000C1AF4" w:rsidP="000C1AF4"/>
    <w:p w14:paraId="6D6D5AC0" w14:textId="7693B849" w:rsidR="00912C17" w:rsidRDefault="00912C17" w:rsidP="000C1AF4">
      <w:r w:rsidRPr="00DC37E9">
        <w:rPr>
          <w:u w:val="single"/>
        </w:rPr>
        <w:t>Class 11</w:t>
      </w:r>
      <w:r>
        <w:t>:  September 26, 2016</w:t>
      </w:r>
    </w:p>
    <w:p w14:paraId="173F685F" w14:textId="77777777" w:rsidR="00912C17" w:rsidRDefault="00912C17" w:rsidP="000C1AF4"/>
    <w:p w14:paraId="27E0D75F" w14:textId="77777777" w:rsidR="000C1AF4" w:rsidRPr="000C1AF4" w:rsidRDefault="000C1AF4" w:rsidP="000C1AF4">
      <w:r w:rsidRPr="00912C17">
        <w:rPr>
          <w:u w:val="single"/>
        </w:rPr>
        <w:t>Reading</w:t>
      </w:r>
      <w:r w:rsidRPr="000C1AF4">
        <w:t xml:space="preserve">:  </w:t>
      </w:r>
    </w:p>
    <w:p w14:paraId="77B328E1" w14:textId="77777777" w:rsidR="000C1AF4" w:rsidRPr="000C1AF4" w:rsidRDefault="000C1AF4" w:rsidP="000C1AF4"/>
    <w:p w14:paraId="040700F9" w14:textId="77777777" w:rsidR="000C1AF4" w:rsidRPr="000C1AF4" w:rsidRDefault="000C1AF4" w:rsidP="000C1AF4">
      <w:pPr>
        <w:numPr>
          <w:ilvl w:val="0"/>
          <w:numId w:val="8"/>
        </w:numPr>
      </w:pPr>
      <w:r w:rsidRPr="000C1AF4">
        <w:t xml:space="preserve">Sawhill, John and Williamson, David.  “Measuring What Matters in Nonprofits.” </w:t>
      </w:r>
      <w:r w:rsidRPr="000C1AF4">
        <w:rPr>
          <w:i/>
        </w:rPr>
        <w:t xml:space="preserve">McKinsey Quarterly, </w:t>
      </w:r>
      <w:r w:rsidRPr="000C1AF4">
        <w:t xml:space="preserve"> May 2001.</w:t>
      </w:r>
    </w:p>
    <w:p w14:paraId="1BBCFB52" w14:textId="77777777" w:rsidR="000C1AF4" w:rsidRDefault="000C1AF4" w:rsidP="000C1AF4">
      <w:pPr>
        <w:numPr>
          <w:ilvl w:val="0"/>
          <w:numId w:val="8"/>
        </w:numPr>
      </w:pPr>
      <w:r w:rsidRPr="000C1AF4">
        <w:t xml:space="preserve">Wheatley, Margaret, and Kellner-Rogers, Myron.  “What Do We Measure and Why?  Questions about the Uses of Measurement.”  </w:t>
      </w:r>
      <w:r w:rsidRPr="000C1AF4">
        <w:rPr>
          <w:i/>
        </w:rPr>
        <w:t xml:space="preserve">Journal for Strategic Performance Measurement, </w:t>
      </w:r>
      <w:r w:rsidRPr="000C1AF4">
        <w:t xml:space="preserve">June 1999.  </w:t>
      </w:r>
    </w:p>
    <w:p w14:paraId="64FBF303" w14:textId="77777777" w:rsidR="0023348C" w:rsidRDefault="0023348C" w:rsidP="0023348C">
      <w:pPr>
        <w:numPr>
          <w:ilvl w:val="0"/>
          <w:numId w:val="8"/>
        </w:numPr>
        <w:rPr>
          <w:bCs/>
        </w:rPr>
      </w:pPr>
      <w:r w:rsidRPr="0023348C">
        <w:rPr>
          <w:bCs/>
        </w:rPr>
        <w:t xml:space="preserve">Cunningham, K. and Ricks, M. (2004). Why Measure. </w:t>
      </w:r>
      <w:r w:rsidRPr="0023348C">
        <w:rPr>
          <w:bCs/>
          <w:i/>
        </w:rPr>
        <w:t>Stanford Social Innovation Review</w:t>
      </w:r>
      <w:r w:rsidRPr="0023348C">
        <w:rPr>
          <w:bCs/>
        </w:rPr>
        <w:t xml:space="preserve">, Summer 2004 </w:t>
      </w:r>
    </w:p>
    <w:p w14:paraId="18AB3BB0" w14:textId="576BB18C" w:rsidR="0023348C" w:rsidRDefault="008C7316" w:rsidP="0023348C">
      <w:pPr>
        <w:numPr>
          <w:ilvl w:val="1"/>
          <w:numId w:val="8"/>
        </w:numPr>
        <w:rPr>
          <w:bCs/>
        </w:rPr>
      </w:pPr>
      <w:hyperlink r:id="rId24" w:history="1">
        <w:r w:rsidR="0085647B" w:rsidRPr="0037199B">
          <w:rPr>
            <w:rStyle w:val="Hyperlink"/>
            <w:bCs/>
          </w:rPr>
          <w:t>http://ssir.org/articles/entry/why_measure/</w:t>
        </w:r>
      </w:hyperlink>
    </w:p>
    <w:p w14:paraId="39D3851A" w14:textId="77777777" w:rsidR="000C1AF4" w:rsidRPr="000C1AF4" w:rsidRDefault="000C1AF4" w:rsidP="000C1AF4"/>
    <w:p w14:paraId="02A5FFF4" w14:textId="77777777" w:rsidR="000C1AF4" w:rsidRPr="000C1AF4" w:rsidRDefault="000C1AF4" w:rsidP="007C6AF5">
      <w:pPr>
        <w:ind w:left="360"/>
      </w:pPr>
      <w:r w:rsidRPr="000C1AF4">
        <w:t>Sharma, Shuchi. “Social Impact Measurement.”  University of Navarra IESE Business School.  Case IES458, July 2010.</w:t>
      </w:r>
    </w:p>
    <w:p w14:paraId="3558EE63" w14:textId="77777777" w:rsidR="000C1AF4" w:rsidRPr="000C1AF4" w:rsidRDefault="000C1AF4" w:rsidP="000C1AF4"/>
    <w:p w14:paraId="7E900B26" w14:textId="4E501317" w:rsidR="000C1AF4" w:rsidRPr="00DC37E9" w:rsidRDefault="00912C17" w:rsidP="00912C17">
      <w:r w:rsidRPr="00DC37E9">
        <w:rPr>
          <w:u w:val="single"/>
        </w:rPr>
        <w:t>Class 12</w:t>
      </w:r>
      <w:r w:rsidRPr="00DC37E9">
        <w:t>:  September 28, 2016</w:t>
      </w:r>
    </w:p>
    <w:p w14:paraId="43A9ADDA" w14:textId="77777777" w:rsidR="00A25886" w:rsidRDefault="00A25886" w:rsidP="00912C17">
      <w:pPr>
        <w:rPr>
          <w:b/>
        </w:rPr>
      </w:pPr>
    </w:p>
    <w:p w14:paraId="6E82733A" w14:textId="1E1FD23F" w:rsidR="00912C17" w:rsidRDefault="00280383" w:rsidP="000C1AF4">
      <w:r>
        <w:tab/>
        <w:t>Giving Class 1 of 2</w:t>
      </w:r>
    </w:p>
    <w:p w14:paraId="38ABB9F7" w14:textId="77777777" w:rsidR="001612FB" w:rsidRDefault="001612FB" w:rsidP="000C1AF4"/>
    <w:p w14:paraId="2F09FC9E" w14:textId="4A2FB6C7" w:rsidR="001612FB" w:rsidRPr="001C21C3" w:rsidRDefault="001612FB" w:rsidP="000C1AF4">
      <w:pPr>
        <w:rPr>
          <w:b/>
          <w:u w:val="single"/>
        </w:rPr>
      </w:pPr>
      <w:r w:rsidRPr="001C21C3">
        <w:rPr>
          <w:b/>
          <w:u w:val="single"/>
        </w:rPr>
        <w:t>Group’s Non-profit organizational selection due</w:t>
      </w:r>
    </w:p>
    <w:p w14:paraId="0B2480A9" w14:textId="77777777" w:rsidR="00912C17" w:rsidRPr="000C1AF4" w:rsidRDefault="00912C17" w:rsidP="000C1AF4"/>
    <w:p w14:paraId="7708A76A" w14:textId="1C11B611" w:rsidR="000C1AF4" w:rsidRPr="000C1AF4" w:rsidRDefault="00912C17" w:rsidP="000C1AF4">
      <w:pPr>
        <w:rPr>
          <w:b/>
        </w:rPr>
      </w:pPr>
      <w:r>
        <w:rPr>
          <w:b/>
        </w:rPr>
        <w:t xml:space="preserve">Week 7:  </w:t>
      </w:r>
      <w:r w:rsidR="000C1AF4" w:rsidRPr="000C1AF4">
        <w:rPr>
          <w:b/>
        </w:rPr>
        <w:t>Non Profit Management, Board Governance and Ethics in Grant making</w:t>
      </w:r>
    </w:p>
    <w:p w14:paraId="220B7C07" w14:textId="77777777" w:rsidR="000C1AF4" w:rsidRPr="000C1AF4" w:rsidRDefault="000C1AF4" w:rsidP="000C1AF4">
      <w:pPr>
        <w:rPr>
          <w:b/>
        </w:rPr>
      </w:pPr>
    </w:p>
    <w:p w14:paraId="2DA1EF63" w14:textId="77777777" w:rsidR="000C1AF4" w:rsidRPr="000C1AF4" w:rsidRDefault="000C1AF4" w:rsidP="000C1AF4">
      <w:r w:rsidRPr="000C1AF4">
        <w:rPr>
          <w:u w:val="single"/>
        </w:rPr>
        <w:t>Class objectives</w:t>
      </w:r>
      <w:r w:rsidRPr="000C1AF4">
        <w:t>:  Understanding board engagement, governance and ethics that govern private foundations and their boards and employees.</w:t>
      </w:r>
    </w:p>
    <w:p w14:paraId="38697072" w14:textId="77777777" w:rsidR="000C1AF4" w:rsidRPr="000C1AF4" w:rsidRDefault="000C1AF4" w:rsidP="000C1AF4"/>
    <w:p w14:paraId="6F253D2E" w14:textId="25FB7035" w:rsidR="007938F3" w:rsidRDefault="007938F3" w:rsidP="000C1AF4">
      <w:r w:rsidRPr="00DC37E9">
        <w:rPr>
          <w:u w:val="single"/>
        </w:rPr>
        <w:t>Class 13</w:t>
      </w:r>
      <w:r>
        <w:t>:  October 3, 2016</w:t>
      </w:r>
    </w:p>
    <w:p w14:paraId="02A8EF92" w14:textId="77777777" w:rsidR="007938F3" w:rsidRDefault="007938F3" w:rsidP="000C1AF4"/>
    <w:p w14:paraId="400BAA31" w14:textId="77777777" w:rsidR="000C1AF4" w:rsidRPr="000C1AF4" w:rsidRDefault="000C1AF4" w:rsidP="000C1AF4">
      <w:r w:rsidRPr="007938F3">
        <w:rPr>
          <w:u w:val="single"/>
        </w:rPr>
        <w:t>Reading</w:t>
      </w:r>
      <w:r w:rsidRPr="000C1AF4">
        <w:rPr>
          <w:b/>
        </w:rPr>
        <w:t>:</w:t>
      </w:r>
      <w:r w:rsidRPr="000C1AF4">
        <w:t xml:space="preserve">  </w:t>
      </w:r>
    </w:p>
    <w:p w14:paraId="1A8CFF68" w14:textId="77777777" w:rsidR="000C1AF4" w:rsidRPr="000C1AF4" w:rsidRDefault="000C1AF4" w:rsidP="000C1AF4"/>
    <w:p w14:paraId="2E2EF7F2" w14:textId="77777777" w:rsidR="000C1AF4" w:rsidRPr="000C1AF4" w:rsidRDefault="000C1AF4" w:rsidP="000C1AF4">
      <w:pPr>
        <w:numPr>
          <w:ilvl w:val="0"/>
          <w:numId w:val="14"/>
        </w:numPr>
      </w:pPr>
      <w:r w:rsidRPr="000C1AF4">
        <w:t>Dayton, Kenneth N., "Governance is Governance" (2001). </w:t>
      </w:r>
      <w:r w:rsidRPr="000C1AF4">
        <w:rPr>
          <w:i/>
          <w:iCs/>
        </w:rPr>
        <w:t>NELLCO Consortium Research and Information Series.</w:t>
      </w:r>
      <w:r w:rsidRPr="000C1AF4">
        <w:t> Paper 1.</w:t>
      </w:r>
    </w:p>
    <w:p w14:paraId="5AEADD79" w14:textId="77777777" w:rsidR="000C1AF4" w:rsidRDefault="000C1AF4" w:rsidP="000C1AF4">
      <w:pPr>
        <w:numPr>
          <w:ilvl w:val="0"/>
          <w:numId w:val="14"/>
        </w:numPr>
      </w:pPr>
      <w:r w:rsidRPr="000C1AF4">
        <w:t xml:space="preserve">Fisman, Raymond, Khurana Rakesh, and Martenson, Edward.  “Mission Driven Governance.”  </w:t>
      </w:r>
      <w:r w:rsidRPr="000C1AF4">
        <w:rPr>
          <w:i/>
        </w:rPr>
        <w:t xml:space="preserve">Stanford Social Innovation Review, </w:t>
      </w:r>
      <w:r w:rsidRPr="000C1AF4">
        <w:t>Summer 2009.</w:t>
      </w:r>
    </w:p>
    <w:p w14:paraId="0B3B63DD" w14:textId="48C6FEE7" w:rsidR="00C82A56" w:rsidRDefault="00C82A56" w:rsidP="00C82A56">
      <w:pPr>
        <w:numPr>
          <w:ilvl w:val="0"/>
          <w:numId w:val="14"/>
        </w:numPr>
      </w:pPr>
      <w:r>
        <w:t>Hou, Youyang and Lampe, Cliff.  Social Media Effectiveness for Public Engagement: An Example of Small Nonprofits.  April 25, 2016.</w:t>
      </w:r>
    </w:p>
    <w:p w14:paraId="3A1253D9" w14:textId="6502440E" w:rsidR="00094535" w:rsidRPr="000C1AF4" w:rsidRDefault="008C7316" w:rsidP="004653F7">
      <w:pPr>
        <w:numPr>
          <w:ilvl w:val="1"/>
          <w:numId w:val="14"/>
        </w:numPr>
      </w:pPr>
      <w:hyperlink r:id="rId25" w:history="1">
        <w:r w:rsidR="00094535" w:rsidRPr="00027308">
          <w:rPr>
            <w:rStyle w:val="Hyperlink"/>
          </w:rPr>
          <w:t>https://nonprofitquarterly.org/.../</w:t>
        </w:r>
        <w:r w:rsidR="00094535" w:rsidRPr="00027308">
          <w:rPr>
            <w:rStyle w:val="Hyperlink"/>
            <w:b/>
            <w:bCs/>
          </w:rPr>
          <w:t>social</w:t>
        </w:r>
        <w:r w:rsidR="00094535" w:rsidRPr="00027308">
          <w:rPr>
            <w:rStyle w:val="Hyperlink"/>
          </w:rPr>
          <w:t>-</w:t>
        </w:r>
        <w:r w:rsidR="00094535" w:rsidRPr="00027308">
          <w:rPr>
            <w:rStyle w:val="Hyperlink"/>
            <w:b/>
            <w:bCs/>
          </w:rPr>
          <w:t>media</w:t>
        </w:r>
        <w:r w:rsidR="00094535" w:rsidRPr="00027308">
          <w:rPr>
            <w:rStyle w:val="Hyperlink"/>
          </w:rPr>
          <w:t>-</w:t>
        </w:r>
        <w:r w:rsidR="00094535" w:rsidRPr="00027308">
          <w:rPr>
            <w:rStyle w:val="Hyperlink"/>
            <w:b/>
            <w:bCs/>
          </w:rPr>
          <w:t>effectiveness</w:t>
        </w:r>
        <w:r w:rsidR="00094535" w:rsidRPr="00027308">
          <w:rPr>
            <w:rStyle w:val="Hyperlink"/>
          </w:rPr>
          <w:t>-for-public- engagement-an-example-of-small-nonprofits/</w:t>
        </w:r>
      </w:hyperlink>
    </w:p>
    <w:p w14:paraId="7F3F4DA2" w14:textId="77777777" w:rsidR="000C1AF4" w:rsidRDefault="000C1AF4" w:rsidP="000C1AF4">
      <w:pPr>
        <w:numPr>
          <w:ilvl w:val="0"/>
          <w:numId w:val="14"/>
        </w:numPr>
      </w:pPr>
      <w:r w:rsidRPr="000C1AF4">
        <w:rPr>
          <w:i/>
        </w:rPr>
        <w:t xml:space="preserve">The Source:  Twelve Principles of Governance that Power Exceptional Boards.  </w:t>
      </w:r>
      <w:r w:rsidRPr="000C1AF4">
        <w:t>Washington, DC:  Boardsource: 2005.</w:t>
      </w:r>
    </w:p>
    <w:p w14:paraId="3A0C75A0" w14:textId="77777777" w:rsidR="007938F3" w:rsidRDefault="007938F3" w:rsidP="007938F3"/>
    <w:p w14:paraId="1B0C80B4" w14:textId="5558C7D6" w:rsidR="007938F3" w:rsidRDefault="007938F3" w:rsidP="007938F3">
      <w:r w:rsidRPr="00DC37E9">
        <w:rPr>
          <w:u w:val="single"/>
        </w:rPr>
        <w:t>Class 14</w:t>
      </w:r>
      <w:r>
        <w:t>:  October 5, 2016</w:t>
      </w:r>
    </w:p>
    <w:p w14:paraId="49B2399B" w14:textId="77777777" w:rsidR="007938F3" w:rsidRDefault="007938F3" w:rsidP="007938F3"/>
    <w:p w14:paraId="0B0959D7" w14:textId="00C83100" w:rsidR="007938F3" w:rsidRPr="000C1AF4" w:rsidRDefault="007938F3" w:rsidP="007938F3">
      <w:r w:rsidRPr="007938F3">
        <w:rPr>
          <w:u w:val="single"/>
        </w:rPr>
        <w:t>Reading</w:t>
      </w:r>
      <w:r>
        <w:t>:</w:t>
      </w:r>
    </w:p>
    <w:p w14:paraId="3A924885" w14:textId="77777777" w:rsidR="000C1AF4" w:rsidRDefault="000C1AF4" w:rsidP="000C1AF4">
      <w:pPr>
        <w:numPr>
          <w:ilvl w:val="0"/>
          <w:numId w:val="14"/>
        </w:numPr>
      </w:pPr>
      <w:r w:rsidRPr="000C1AF4">
        <w:t>Chait, Richard P., Ryan, William P &amp; Taylor, Barbara E. Governance as Leadership:  Reframing the Work of Non Profit Boards.  BoardSource 2005.  Chapter 1, pp. 1-10, Chapter 7, pp. 137-161.</w:t>
      </w:r>
    </w:p>
    <w:p w14:paraId="0D931C7C" w14:textId="454668BA" w:rsidR="00843C91" w:rsidRDefault="00843C91" w:rsidP="000C1AF4">
      <w:pPr>
        <w:numPr>
          <w:ilvl w:val="0"/>
          <w:numId w:val="14"/>
        </w:numPr>
      </w:pPr>
      <w:r>
        <w:t>Allison, Michael, Misra, Susan &amp; Perry, Elissa.  Doing More with More:  Putting Shared Leadership into Practice.  April 21, 2014</w:t>
      </w:r>
    </w:p>
    <w:p w14:paraId="329BE460" w14:textId="150A7402" w:rsidR="00843C91" w:rsidRDefault="008C7316" w:rsidP="00843C91">
      <w:pPr>
        <w:numPr>
          <w:ilvl w:val="1"/>
          <w:numId w:val="14"/>
        </w:numPr>
      </w:pPr>
      <w:hyperlink r:id="rId26" w:history="1">
        <w:r w:rsidR="00456EB7" w:rsidRPr="000F5CEA">
          <w:rPr>
            <w:rStyle w:val="Hyperlink"/>
          </w:rPr>
          <w:t>https://nonprofitquarterly.org/2014/04/21/doing-more-with-more-putting-shared-leadership-into-practice/</w:t>
        </w:r>
      </w:hyperlink>
    </w:p>
    <w:p w14:paraId="432C4565" w14:textId="4C972D60" w:rsidR="00456EB7" w:rsidRDefault="00456EB7" w:rsidP="00456EB7">
      <w:pPr>
        <w:numPr>
          <w:ilvl w:val="0"/>
          <w:numId w:val="14"/>
        </w:numPr>
      </w:pPr>
      <w:r>
        <w:t>Bell, Jeanne.  Beyond Financial Oversight: Expanding the Board’s Role in the Pursuit of Sustainability. April 26, 2011.</w:t>
      </w:r>
    </w:p>
    <w:p w14:paraId="0979EB84" w14:textId="45D67E82" w:rsidR="000C1AF4" w:rsidRPr="000C1AF4" w:rsidRDefault="008C7316" w:rsidP="00456EB7">
      <w:pPr>
        <w:numPr>
          <w:ilvl w:val="1"/>
          <w:numId w:val="14"/>
        </w:numPr>
      </w:pPr>
      <w:hyperlink r:id="rId27" w:history="1">
        <w:r w:rsidR="00456EB7" w:rsidRPr="000F5CEA">
          <w:rPr>
            <w:rStyle w:val="Hyperlink"/>
          </w:rPr>
          <w:t>https://nonprofitquarterly.org/.../</w:t>
        </w:r>
        <w:r w:rsidR="00456EB7" w:rsidRPr="000F5CEA">
          <w:rPr>
            <w:rStyle w:val="Hyperlink"/>
            <w:b/>
            <w:bCs/>
          </w:rPr>
          <w:t>beyond</w:t>
        </w:r>
        <w:r w:rsidR="00456EB7" w:rsidRPr="000F5CEA">
          <w:rPr>
            <w:rStyle w:val="Hyperlink"/>
          </w:rPr>
          <w:t>-</w:t>
        </w:r>
        <w:r w:rsidR="00456EB7" w:rsidRPr="000F5CEA">
          <w:rPr>
            <w:rStyle w:val="Hyperlink"/>
            <w:b/>
            <w:bCs/>
          </w:rPr>
          <w:t>financial</w:t>
        </w:r>
        <w:r w:rsidR="00456EB7" w:rsidRPr="000F5CEA">
          <w:rPr>
            <w:rStyle w:val="Hyperlink"/>
          </w:rPr>
          <w:t>-</w:t>
        </w:r>
        <w:r w:rsidR="00456EB7" w:rsidRPr="000F5CEA">
          <w:rPr>
            <w:rStyle w:val="Hyperlink"/>
            <w:b/>
            <w:bCs/>
          </w:rPr>
          <w:t>oversight</w:t>
        </w:r>
        <w:r w:rsidR="00456EB7" w:rsidRPr="000F5CEA">
          <w:rPr>
            <w:rStyle w:val="Hyperlink"/>
          </w:rPr>
          <w:t>-expanding-the- boards-role-in-the-pursuit-of-sustainability/</w:t>
        </w:r>
      </w:hyperlink>
    </w:p>
    <w:p w14:paraId="544D1F51" w14:textId="77777777" w:rsidR="007C6AF5" w:rsidRDefault="007C6AF5" w:rsidP="007C6AF5">
      <w:pPr>
        <w:ind w:left="1440"/>
      </w:pPr>
    </w:p>
    <w:p w14:paraId="254CD2CA" w14:textId="77777777" w:rsidR="000C1AF4" w:rsidRPr="000C1AF4" w:rsidRDefault="000C1AF4" w:rsidP="007C6AF5">
      <w:pPr>
        <w:ind w:left="720"/>
      </w:pPr>
      <w:r w:rsidRPr="000C1AF4">
        <w:t>Sbarbaro, C, Harrison DS, and Smith, SR, “Social Partners Replication”, University of Washington, The Electronic Hallway, 2002.  (Case)</w:t>
      </w:r>
    </w:p>
    <w:p w14:paraId="0F3F4CD4" w14:textId="77777777" w:rsidR="000C1AF4" w:rsidRPr="000C1AF4" w:rsidRDefault="000C1AF4" w:rsidP="000C1AF4"/>
    <w:p w14:paraId="0A731266" w14:textId="77777777" w:rsidR="000C1AF4" w:rsidRPr="000C1AF4" w:rsidRDefault="000C1AF4" w:rsidP="000C1AF4"/>
    <w:p w14:paraId="3F8628D9" w14:textId="711B3ACD" w:rsidR="007938F3" w:rsidRDefault="007938F3" w:rsidP="000C1AF4">
      <w:pPr>
        <w:rPr>
          <w:b/>
        </w:rPr>
      </w:pPr>
      <w:r w:rsidRPr="007938F3">
        <w:rPr>
          <w:b/>
        </w:rPr>
        <w:t xml:space="preserve">Week 8:  </w:t>
      </w:r>
      <w:r>
        <w:rPr>
          <w:b/>
        </w:rPr>
        <w:t xml:space="preserve">Researching Non-profits </w:t>
      </w:r>
      <w:r w:rsidR="00231C17">
        <w:rPr>
          <w:b/>
        </w:rPr>
        <w:t>&amp; Midterm</w:t>
      </w:r>
    </w:p>
    <w:p w14:paraId="684318CC" w14:textId="77777777" w:rsidR="00231C17" w:rsidRDefault="00231C17" w:rsidP="000C1AF4">
      <w:pPr>
        <w:rPr>
          <w:u w:val="single"/>
        </w:rPr>
      </w:pPr>
    </w:p>
    <w:p w14:paraId="7B957B10" w14:textId="7BCC16A2" w:rsidR="000C1AF4" w:rsidRDefault="007938F3" w:rsidP="000C1AF4">
      <w:r w:rsidRPr="00DC37E9">
        <w:rPr>
          <w:u w:val="single"/>
        </w:rPr>
        <w:t>Class 15</w:t>
      </w:r>
      <w:r>
        <w:t>:  October 10, 2016</w:t>
      </w:r>
    </w:p>
    <w:p w14:paraId="45D16D50" w14:textId="6648126C" w:rsidR="00280383" w:rsidRDefault="00280383" w:rsidP="000C1AF4">
      <w:r>
        <w:tab/>
      </w:r>
    </w:p>
    <w:p w14:paraId="0E5B7945" w14:textId="75F7A893" w:rsidR="00280383" w:rsidRDefault="00280383" w:rsidP="000C1AF4">
      <w:r>
        <w:tab/>
        <w:t>Giving Class 2 of 2</w:t>
      </w:r>
    </w:p>
    <w:p w14:paraId="5F8D48CC" w14:textId="77777777" w:rsidR="007938F3" w:rsidRDefault="007938F3" w:rsidP="000C1AF4"/>
    <w:p w14:paraId="4A2EB55E" w14:textId="7CF0A944" w:rsidR="007938F3" w:rsidRDefault="007938F3" w:rsidP="000C1AF4">
      <w:r w:rsidRPr="00DC37E9">
        <w:rPr>
          <w:u w:val="single"/>
        </w:rPr>
        <w:t>Class 16</w:t>
      </w:r>
      <w:r>
        <w:t>:  October 12, 2016</w:t>
      </w:r>
    </w:p>
    <w:p w14:paraId="11BA5B23" w14:textId="77777777" w:rsidR="007938F3" w:rsidRDefault="007938F3" w:rsidP="000C1AF4"/>
    <w:p w14:paraId="769DAB69" w14:textId="131F1096" w:rsidR="000C1AF4" w:rsidRPr="00CA4ABE" w:rsidRDefault="007938F3" w:rsidP="000C1AF4">
      <w:pPr>
        <w:rPr>
          <w:b/>
          <w:i/>
        </w:rPr>
      </w:pPr>
      <w:r>
        <w:tab/>
      </w:r>
      <w:r>
        <w:tab/>
      </w:r>
      <w:r w:rsidRPr="00CA4ABE">
        <w:rPr>
          <w:b/>
          <w:i/>
        </w:rPr>
        <w:t>MIDTERM</w:t>
      </w:r>
      <w:r w:rsidR="00CA4ABE">
        <w:rPr>
          <w:b/>
          <w:i/>
        </w:rPr>
        <w:t xml:space="preserve"> – in class</w:t>
      </w:r>
    </w:p>
    <w:p w14:paraId="2383CABC" w14:textId="77777777" w:rsidR="001612FB" w:rsidRDefault="001612FB" w:rsidP="000C1AF4"/>
    <w:p w14:paraId="12054AFE" w14:textId="5F86BD68" w:rsidR="001612FB" w:rsidRPr="001C21C3" w:rsidRDefault="001612FB" w:rsidP="000C1AF4">
      <w:pPr>
        <w:rPr>
          <w:b/>
          <w:u w:val="single"/>
        </w:rPr>
      </w:pPr>
      <w:r w:rsidRPr="001C21C3">
        <w:rPr>
          <w:b/>
          <w:u w:val="single"/>
        </w:rPr>
        <w:t>Group Assignment:  Organizational Analysis Due</w:t>
      </w:r>
    </w:p>
    <w:p w14:paraId="19C5D7FA" w14:textId="77777777" w:rsidR="000C1AF4" w:rsidRPr="000C1AF4" w:rsidRDefault="000C1AF4" w:rsidP="000C1AF4"/>
    <w:p w14:paraId="55FB5CF9" w14:textId="39FBF387" w:rsidR="000C1AF4" w:rsidRPr="000C1AF4" w:rsidRDefault="007938F3" w:rsidP="000C1AF4">
      <w:pPr>
        <w:rPr>
          <w:b/>
        </w:rPr>
      </w:pPr>
      <w:r>
        <w:rPr>
          <w:b/>
        </w:rPr>
        <w:t xml:space="preserve">Week 9:  </w:t>
      </w:r>
      <w:r w:rsidR="000C1AF4" w:rsidRPr="000C1AF4">
        <w:rPr>
          <w:b/>
        </w:rPr>
        <w:t>Understanding Public Problems and the Causation and Theories of Change.</w:t>
      </w:r>
    </w:p>
    <w:p w14:paraId="272A9D6B" w14:textId="77777777" w:rsidR="000C1AF4" w:rsidRPr="000C1AF4" w:rsidRDefault="000C1AF4" w:rsidP="000C1AF4"/>
    <w:p w14:paraId="28E5C6FF" w14:textId="77777777" w:rsidR="000C1AF4" w:rsidRPr="000C1AF4" w:rsidRDefault="000C1AF4" w:rsidP="000C1AF4">
      <w:r w:rsidRPr="000C1AF4">
        <w:rPr>
          <w:u w:val="single"/>
        </w:rPr>
        <w:t>Class Objective</w:t>
      </w:r>
      <w:r w:rsidRPr="000C1AF4">
        <w:t xml:space="preserve">:  How do non-profit organizations conceptualize the challenges they are organized to address? How can philanthropy assist in this process?  How should this conceptualization influence the way these organizations structure their services and philanthropy funds them? </w:t>
      </w:r>
    </w:p>
    <w:p w14:paraId="120FF629" w14:textId="77777777" w:rsidR="000C1AF4" w:rsidRPr="000C1AF4" w:rsidRDefault="000C1AF4" w:rsidP="000C1AF4">
      <w:pPr>
        <w:rPr>
          <w:b/>
        </w:rPr>
      </w:pPr>
    </w:p>
    <w:p w14:paraId="24001FFC" w14:textId="79D99DE1" w:rsidR="007938F3" w:rsidRPr="007938F3" w:rsidRDefault="007938F3" w:rsidP="000C1AF4">
      <w:r w:rsidRPr="00DC37E9">
        <w:rPr>
          <w:u w:val="single"/>
        </w:rPr>
        <w:t>Class 17</w:t>
      </w:r>
      <w:r>
        <w:t>:  October 17, 2016</w:t>
      </w:r>
    </w:p>
    <w:p w14:paraId="33D7D380" w14:textId="77777777" w:rsidR="007938F3" w:rsidRDefault="007938F3" w:rsidP="000C1AF4">
      <w:pPr>
        <w:rPr>
          <w:b/>
        </w:rPr>
      </w:pPr>
    </w:p>
    <w:p w14:paraId="09634E5A" w14:textId="77777777" w:rsidR="000C1AF4" w:rsidRPr="000C1AF4" w:rsidRDefault="000C1AF4" w:rsidP="000C1AF4">
      <w:pPr>
        <w:rPr>
          <w:b/>
        </w:rPr>
      </w:pPr>
      <w:r w:rsidRPr="007938F3">
        <w:rPr>
          <w:u w:val="single"/>
        </w:rPr>
        <w:t>Readings</w:t>
      </w:r>
      <w:r w:rsidRPr="000C1AF4">
        <w:rPr>
          <w:b/>
        </w:rPr>
        <w:t>:</w:t>
      </w:r>
    </w:p>
    <w:p w14:paraId="41C182CD" w14:textId="77777777" w:rsidR="000C1AF4" w:rsidRPr="000C1AF4" w:rsidRDefault="000C1AF4" w:rsidP="000C1AF4">
      <w:pPr>
        <w:rPr>
          <w:b/>
        </w:rPr>
      </w:pPr>
    </w:p>
    <w:p w14:paraId="37C3BD7A" w14:textId="77777777" w:rsidR="000C1AF4" w:rsidRDefault="000C1AF4" w:rsidP="000C1AF4">
      <w:pPr>
        <w:numPr>
          <w:ilvl w:val="0"/>
          <w:numId w:val="9"/>
        </w:numPr>
      </w:pPr>
      <w:r w:rsidRPr="000C1AF4">
        <w:t xml:space="preserve">Brest, Paul. “The Power of Theories of Change.”  </w:t>
      </w:r>
      <w:r w:rsidRPr="000C1AF4">
        <w:rPr>
          <w:i/>
        </w:rPr>
        <w:t>Stanford Social Innovation Review</w:t>
      </w:r>
      <w:r w:rsidRPr="000C1AF4">
        <w:t xml:space="preserve">, Spring 2010.  </w:t>
      </w:r>
    </w:p>
    <w:p w14:paraId="7CB20FB1" w14:textId="60404E1E" w:rsidR="00E4745D" w:rsidRPr="00E4745D" w:rsidRDefault="008851B2" w:rsidP="00E4745D">
      <w:pPr>
        <w:numPr>
          <w:ilvl w:val="1"/>
          <w:numId w:val="9"/>
        </w:numPr>
        <w:rPr>
          <w:bCs/>
        </w:rPr>
      </w:pPr>
      <w:r>
        <w:rPr>
          <w:bCs/>
        </w:rPr>
        <w:t xml:space="preserve"> </w:t>
      </w:r>
      <w:hyperlink r:id="rId28" w:history="1">
        <w:r w:rsidR="00E4745D" w:rsidRPr="0037199B">
          <w:rPr>
            <w:rStyle w:val="Hyperlink"/>
            <w:bCs/>
          </w:rPr>
          <w:t>http://ssir.org/articles/entry/the_power_of_theories_of_change/</w:t>
        </w:r>
      </w:hyperlink>
    </w:p>
    <w:p w14:paraId="6B48C457" w14:textId="77777777" w:rsidR="000C1AF4" w:rsidRPr="000C1AF4" w:rsidRDefault="000C1AF4" w:rsidP="000C1AF4">
      <w:pPr>
        <w:numPr>
          <w:ilvl w:val="0"/>
          <w:numId w:val="9"/>
        </w:numPr>
      </w:pPr>
      <w:r w:rsidRPr="000C1AF4">
        <w:t xml:space="preserve">W.K. Kellogg Foundation.  </w:t>
      </w:r>
      <w:r w:rsidRPr="000C1AF4">
        <w:rPr>
          <w:i/>
        </w:rPr>
        <w:t xml:space="preserve">Logic Model Development Guide.  </w:t>
      </w:r>
      <w:r w:rsidRPr="000C1AF4">
        <w:t>Battle Creek, MI: W.K. Kellogg Foundation, 2004.</w:t>
      </w:r>
    </w:p>
    <w:p w14:paraId="653985A1" w14:textId="77777777" w:rsidR="000C1AF4" w:rsidRPr="000C1AF4" w:rsidRDefault="000C1AF4" w:rsidP="000C1AF4">
      <w:pPr>
        <w:rPr>
          <w:u w:val="single"/>
        </w:rPr>
      </w:pPr>
    </w:p>
    <w:p w14:paraId="6AC86D7E" w14:textId="60AC80EC" w:rsidR="000C1AF4" w:rsidRDefault="007938F3" w:rsidP="000C1AF4">
      <w:r w:rsidRPr="00DC37E9">
        <w:rPr>
          <w:u w:val="single"/>
        </w:rPr>
        <w:t>Class 18</w:t>
      </w:r>
      <w:r>
        <w:t>:  October 19, 2016</w:t>
      </w:r>
    </w:p>
    <w:p w14:paraId="5F0512BB" w14:textId="77777777" w:rsidR="007938F3" w:rsidRDefault="007938F3" w:rsidP="000C1AF4"/>
    <w:p w14:paraId="147581E4" w14:textId="7B04B8AE" w:rsidR="008A21EA" w:rsidRPr="00B95664" w:rsidRDefault="008A21EA" w:rsidP="008A21EA">
      <w:pPr>
        <w:rPr>
          <w:u w:val="single"/>
        </w:rPr>
      </w:pPr>
      <w:r>
        <w:rPr>
          <w:u w:val="single"/>
        </w:rPr>
        <w:t>Paper 3a</w:t>
      </w:r>
      <w:r>
        <w:rPr>
          <w:u w:val="single"/>
        </w:rPr>
        <w:t xml:space="preserve"> Due</w:t>
      </w:r>
      <w:r>
        <w:rPr>
          <w:u w:val="single"/>
        </w:rPr>
        <w:t xml:space="preserve">: </w:t>
      </w:r>
      <w:r w:rsidRPr="00B95664">
        <w:rPr>
          <w:u w:val="single"/>
        </w:rPr>
        <w:t>Group Organizational Analysis</w:t>
      </w:r>
    </w:p>
    <w:p w14:paraId="6DF4D197" w14:textId="77777777" w:rsidR="00CA4ABE" w:rsidRDefault="00CA4ABE" w:rsidP="000C1AF4">
      <w:pPr>
        <w:rPr>
          <w:u w:val="single"/>
        </w:rPr>
      </w:pPr>
    </w:p>
    <w:p w14:paraId="54DADAA4" w14:textId="6B02978C" w:rsidR="007938F3" w:rsidRDefault="007938F3" w:rsidP="000C1AF4">
      <w:r w:rsidRPr="002731B4">
        <w:rPr>
          <w:u w:val="single"/>
        </w:rPr>
        <w:t>Readings</w:t>
      </w:r>
      <w:r>
        <w:t xml:space="preserve">:  </w:t>
      </w:r>
    </w:p>
    <w:p w14:paraId="4047C174" w14:textId="77777777" w:rsidR="000176B9" w:rsidRDefault="000176B9" w:rsidP="000C1AF4"/>
    <w:p w14:paraId="261D6C37" w14:textId="221DD804" w:rsidR="000C1AF4" w:rsidRPr="00CA4ABE" w:rsidRDefault="000176B9" w:rsidP="000C1AF4">
      <w:pPr>
        <w:numPr>
          <w:ilvl w:val="0"/>
          <w:numId w:val="9"/>
        </w:numPr>
      </w:pPr>
      <w:r w:rsidRPr="000C1AF4">
        <w:t xml:space="preserve">Frumkin, Peter, Strategic Giving: The Art and Science of Philanthropy, Chapter 6: Logic Model: Theories of Change, Leverage, and Scale, pp. 174-216. </w:t>
      </w:r>
    </w:p>
    <w:p w14:paraId="5D7CCB1F" w14:textId="77777777" w:rsidR="007938F3" w:rsidRDefault="007938F3" w:rsidP="000C1AF4">
      <w:pPr>
        <w:rPr>
          <w:b/>
        </w:rPr>
      </w:pPr>
    </w:p>
    <w:p w14:paraId="51CD541E" w14:textId="17894872" w:rsidR="000C1AF4" w:rsidRPr="000C1AF4" w:rsidRDefault="007938F3" w:rsidP="000C1AF4">
      <w:r>
        <w:rPr>
          <w:b/>
        </w:rPr>
        <w:t xml:space="preserve">Week 10:  </w:t>
      </w:r>
      <w:r w:rsidR="000C1AF4" w:rsidRPr="000C1AF4">
        <w:rPr>
          <w:b/>
        </w:rPr>
        <w:t>State of the Non Profit Sector</w:t>
      </w:r>
    </w:p>
    <w:p w14:paraId="4D20F071" w14:textId="77777777" w:rsidR="000C1AF4" w:rsidRPr="000C1AF4" w:rsidRDefault="000C1AF4" w:rsidP="000C1AF4"/>
    <w:p w14:paraId="03B50E53" w14:textId="428E5A81" w:rsidR="000C1AF4" w:rsidRPr="000C1AF4" w:rsidRDefault="000C1AF4" w:rsidP="000C1AF4">
      <w:r w:rsidRPr="000C1AF4">
        <w:rPr>
          <w:u w:val="single"/>
        </w:rPr>
        <w:t>Class Objective</w:t>
      </w:r>
      <w:r w:rsidRPr="000C1AF4">
        <w:t xml:space="preserve">:  What are the challenges faced by Non-profits and how </w:t>
      </w:r>
      <w:r w:rsidR="006C7E1A">
        <w:t xml:space="preserve">can </w:t>
      </w:r>
      <w:r w:rsidRPr="000C1AF4">
        <w:t xml:space="preserve">philanthropy enhance or detract from sector advancements? </w:t>
      </w:r>
    </w:p>
    <w:p w14:paraId="4E55D20B" w14:textId="77777777" w:rsidR="000C1AF4" w:rsidRPr="000C1AF4" w:rsidRDefault="000C1AF4" w:rsidP="000C1AF4">
      <w:pPr>
        <w:rPr>
          <w:i/>
        </w:rPr>
      </w:pPr>
    </w:p>
    <w:p w14:paraId="76315CE2" w14:textId="5030D5FC" w:rsidR="002731B4" w:rsidRPr="002731B4" w:rsidRDefault="002731B4" w:rsidP="000C1AF4">
      <w:r w:rsidRPr="00DC37E9">
        <w:rPr>
          <w:u w:val="single"/>
        </w:rPr>
        <w:t>Class 19</w:t>
      </w:r>
      <w:r>
        <w:t>:  October 24, 2016</w:t>
      </w:r>
    </w:p>
    <w:p w14:paraId="5EC53FE3" w14:textId="77777777" w:rsidR="002731B4" w:rsidRDefault="002731B4" w:rsidP="000C1AF4">
      <w:pPr>
        <w:rPr>
          <w:u w:val="single"/>
        </w:rPr>
      </w:pPr>
    </w:p>
    <w:p w14:paraId="4D67D85F" w14:textId="77777777" w:rsidR="000C1AF4" w:rsidRPr="000C1AF4" w:rsidRDefault="000C1AF4" w:rsidP="000C1AF4">
      <w:pPr>
        <w:rPr>
          <w:b/>
        </w:rPr>
      </w:pPr>
      <w:r w:rsidRPr="002731B4">
        <w:rPr>
          <w:u w:val="single"/>
        </w:rPr>
        <w:t>Readings</w:t>
      </w:r>
      <w:r w:rsidRPr="000C1AF4">
        <w:rPr>
          <w:b/>
        </w:rPr>
        <w:t>:</w:t>
      </w:r>
    </w:p>
    <w:p w14:paraId="23E48F54" w14:textId="77777777" w:rsidR="000C1AF4" w:rsidRPr="000C1AF4" w:rsidRDefault="000C1AF4" w:rsidP="000C1AF4">
      <w:pPr>
        <w:rPr>
          <w:b/>
        </w:rPr>
      </w:pPr>
    </w:p>
    <w:p w14:paraId="6A9FEAB7" w14:textId="77777777" w:rsidR="00A03A68" w:rsidRPr="00A03A68" w:rsidRDefault="000C1AF4" w:rsidP="000C1AF4">
      <w:pPr>
        <w:numPr>
          <w:ilvl w:val="0"/>
          <w:numId w:val="10"/>
        </w:numPr>
      </w:pPr>
      <w:r w:rsidRPr="000C1AF4">
        <w:t>Ott, J. Steven and Dicke, Lisa A., editors</w:t>
      </w:r>
      <w:r w:rsidRPr="000C1AF4">
        <w:rPr>
          <w:i/>
          <w:iCs/>
        </w:rPr>
        <w:t xml:space="preserve">, The Nature of the Non profit Sector, </w:t>
      </w:r>
    </w:p>
    <w:p w14:paraId="559987F8" w14:textId="77777777" w:rsidR="00A03A68" w:rsidRDefault="000C1AF4" w:rsidP="00A03A68">
      <w:pPr>
        <w:numPr>
          <w:ilvl w:val="1"/>
          <w:numId w:val="10"/>
        </w:numPr>
      </w:pPr>
      <w:r w:rsidRPr="000C1AF4">
        <w:t xml:space="preserve">Chapter 9: History and Theories of Nonprofit Organizations, pp. 108-116, </w:t>
      </w:r>
    </w:p>
    <w:p w14:paraId="683A2724" w14:textId="77777777" w:rsidR="00A03A68" w:rsidRDefault="000C1AF4" w:rsidP="00A03A68">
      <w:pPr>
        <w:numPr>
          <w:ilvl w:val="1"/>
          <w:numId w:val="10"/>
        </w:numPr>
      </w:pPr>
      <w:r w:rsidRPr="000C1AF4">
        <w:t>Chapter 19:  Communities, Networks, and the Future</w:t>
      </w:r>
      <w:r w:rsidR="00A03A68">
        <w:t xml:space="preserve"> of Philanthropy, pp. 215 – 225.</w:t>
      </w:r>
    </w:p>
    <w:p w14:paraId="3A6968CA" w14:textId="6284E45E" w:rsidR="000C1AF4" w:rsidRPr="000C1AF4" w:rsidRDefault="000C1AF4" w:rsidP="000C1AF4">
      <w:pPr>
        <w:numPr>
          <w:ilvl w:val="1"/>
          <w:numId w:val="10"/>
        </w:numPr>
      </w:pPr>
      <w:r w:rsidRPr="000C1AF4">
        <w:t xml:space="preserve">Chapter 30: The Future of the Nonprofit Sector: Its Entwining with Private Enterprise and Government, pp. 348-357. </w:t>
      </w:r>
    </w:p>
    <w:p w14:paraId="78E5E665" w14:textId="77777777" w:rsidR="000C1AF4" w:rsidRPr="000C1AF4" w:rsidRDefault="000C1AF4" w:rsidP="000C1AF4"/>
    <w:p w14:paraId="26C4A8CE" w14:textId="1A28AFFB" w:rsidR="000C1AF4" w:rsidRPr="000C1AF4" w:rsidRDefault="00290FE8" w:rsidP="000C1AF4">
      <w:pPr>
        <w:numPr>
          <w:ilvl w:val="0"/>
          <w:numId w:val="10"/>
        </w:numPr>
      </w:pPr>
      <w:r>
        <w:t xml:space="preserve">Case:  </w:t>
      </w:r>
      <w:r w:rsidR="000C1AF4" w:rsidRPr="000C1AF4">
        <w:t xml:space="preserve">Grossmanm Allen &amp; Kind, Liz.  “Palotta TeamWorks.”  Harvard Business School.  Case 9-302-089, April 12, 2002. </w:t>
      </w:r>
    </w:p>
    <w:p w14:paraId="28A65115" w14:textId="77777777" w:rsidR="000C1AF4" w:rsidRDefault="000C1AF4" w:rsidP="000C1AF4"/>
    <w:p w14:paraId="7C8DFB4F" w14:textId="16019E28" w:rsidR="002731B4" w:rsidRDefault="002731B4" w:rsidP="000C1AF4">
      <w:r w:rsidRPr="00DC37E9">
        <w:rPr>
          <w:u w:val="single"/>
        </w:rPr>
        <w:t>Class 20</w:t>
      </w:r>
      <w:r>
        <w:t>:  October 26, 2016</w:t>
      </w:r>
    </w:p>
    <w:p w14:paraId="7C13932A" w14:textId="77777777" w:rsidR="002731B4" w:rsidRDefault="002731B4" w:rsidP="000C1AF4"/>
    <w:p w14:paraId="66C60EFA" w14:textId="1189A0F8" w:rsidR="005442E7" w:rsidRPr="005442E7" w:rsidRDefault="005442E7" w:rsidP="000C1AF4">
      <w:pPr>
        <w:rPr>
          <w:i/>
        </w:rPr>
      </w:pPr>
      <w:r w:rsidRPr="000C1AF4">
        <w:rPr>
          <w:i/>
        </w:rPr>
        <w:t xml:space="preserve">Guest Speaker:  </w:t>
      </w:r>
      <w:r>
        <w:rPr>
          <w:i/>
        </w:rPr>
        <w:t>Ellah Ronen, The Annenberg Foundation &amp; LA n SYNC</w:t>
      </w:r>
    </w:p>
    <w:p w14:paraId="57397CB0" w14:textId="77777777" w:rsidR="005442E7" w:rsidRDefault="005442E7" w:rsidP="000C1AF4">
      <w:pPr>
        <w:rPr>
          <w:u w:val="single"/>
        </w:rPr>
      </w:pPr>
    </w:p>
    <w:p w14:paraId="571D2D96" w14:textId="156AB128" w:rsidR="002731B4" w:rsidRDefault="002731B4" w:rsidP="000C1AF4">
      <w:r w:rsidRPr="002731B4">
        <w:rPr>
          <w:u w:val="single"/>
        </w:rPr>
        <w:t>Readings</w:t>
      </w:r>
      <w:r>
        <w:t>:</w:t>
      </w:r>
    </w:p>
    <w:p w14:paraId="4B56B3ED" w14:textId="77777777" w:rsidR="00A03A68" w:rsidRDefault="00A03A68" w:rsidP="000C1AF4"/>
    <w:p w14:paraId="0ACF3CA8" w14:textId="77777777" w:rsidR="00A03A68" w:rsidRDefault="00A03A68" w:rsidP="00A03A68">
      <w:pPr>
        <w:numPr>
          <w:ilvl w:val="0"/>
          <w:numId w:val="10"/>
        </w:numPr>
      </w:pPr>
      <w:r>
        <w:t>Salamon, Chapter 12.</w:t>
      </w:r>
    </w:p>
    <w:p w14:paraId="0BFC40DA" w14:textId="1D95DF1F" w:rsidR="00904C4D" w:rsidRDefault="00904C4D" w:rsidP="00A03A68">
      <w:pPr>
        <w:numPr>
          <w:ilvl w:val="0"/>
          <w:numId w:val="10"/>
        </w:numPr>
      </w:pPr>
      <w:r>
        <w:t>Kaplan, Larry. Charitable Giving in Los Angeles Declines Considerably as Big Dollars Go Elsewhere</w:t>
      </w:r>
    </w:p>
    <w:p w14:paraId="6DEF12F0" w14:textId="24BDA528" w:rsidR="002731B4" w:rsidRDefault="008C7316" w:rsidP="000C1AF4">
      <w:pPr>
        <w:numPr>
          <w:ilvl w:val="1"/>
          <w:numId w:val="10"/>
        </w:numPr>
      </w:pPr>
      <w:hyperlink r:id="rId29" w:history="1">
        <w:r w:rsidR="00E4745D" w:rsidRPr="0037199B">
          <w:rPr>
            <w:rStyle w:val="Hyperlink"/>
          </w:rPr>
          <w:t>https://nonprofitquarterly.org/2016/06/06/charitable-giving-in-los-angeles-declines-considerably-as-big-dollars-go-elsewhere/</w:t>
        </w:r>
      </w:hyperlink>
    </w:p>
    <w:p w14:paraId="71A6FAB9" w14:textId="77777777" w:rsidR="000C1AF4" w:rsidRPr="000C1AF4" w:rsidRDefault="000C1AF4" w:rsidP="000C1AF4">
      <w:pPr>
        <w:rPr>
          <w:b/>
          <w:u w:val="single"/>
        </w:rPr>
      </w:pPr>
    </w:p>
    <w:p w14:paraId="2DED77DB" w14:textId="391B00F5" w:rsidR="000C1AF4" w:rsidRPr="000C1AF4" w:rsidRDefault="002731B4" w:rsidP="000C1AF4">
      <w:pPr>
        <w:rPr>
          <w:b/>
        </w:rPr>
      </w:pPr>
      <w:r>
        <w:rPr>
          <w:b/>
        </w:rPr>
        <w:t xml:space="preserve">Week 11:  </w:t>
      </w:r>
      <w:r w:rsidR="000C1AF4" w:rsidRPr="000C1AF4">
        <w:rPr>
          <w:b/>
        </w:rPr>
        <w:t>How successful is the Non Profit sector in addressing wicked problems?</w:t>
      </w:r>
    </w:p>
    <w:p w14:paraId="24050B83" w14:textId="77777777" w:rsidR="000C1AF4" w:rsidRPr="000C1AF4" w:rsidRDefault="000C1AF4" w:rsidP="000C1AF4">
      <w:pPr>
        <w:rPr>
          <w:b/>
          <w:bCs/>
          <w:i/>
        </w:rPr>
      </w:pPr>
    </w:p>
    <w:p w14:paraId="0634CFF0" w14:textId="04845B79" w:rsidR="002731B4" w:rsidRPr="002731B4" w:rsidRDefault="002731B4" w:rsidP="000C1AF4">
      <w:r w:rsidRPr="00DC37E9">
        <w:rPr>
          <w:u w:val="single"/>
        </w:rPr>
        <w:t>Class 21</w:t>
      </w:r>
      <w:r>
        <w:t>:  October 31, 2016</w:t>
      </w:r>
    </w:p>
    <w:p w14:paraId="3319EC20" w14:textId="77777777" w:rsidR="002731B4" w:rsidRDefault="002731B4" w:rsidP="000C1AF4">
      <w:pPr>
        <w:rPr>
          <w:u w:val="single"/>
        </w:rPr>
      </w:pPr>
    </w:p>
    <w:p w14:paraId="70976B84" w14:textId="77777777" w:rsidR="000C1AF4" w:rsidRDefault="000C1AF4" w:rsidP="000C1AF4">
      <w:r w:rsidRPr="002731B4">
        <w:rPr>
          <w:u w:val="single"/>
        </w:rPr>
        <w:t>Reading</w:t>
      </w:r>
      <w:r w:rsidRPr="000C1AF4">
        <w:t>:</w:t>
      </w:r>
    </w:p>
    <w:p w14:paraId="08F3D339" w14:textId="77777777" w:rsidR="00571439" w:rsidRPr="000C1AF4" w:rsidRDefault="00571439" w:rsidP="000C1AF4"/>
    <w:p w14:paraId="0CFADDC5" w14:textId="77777777" w:rsidR="00571439" w:rsidRDefault="000C1AF4" w:rsidP="00372665">
      <w:pPr>
        <w:numPr>
          <w:ilvl w:val="0"/>
          <w:numId w:val="12"/>
        </w:numPr>
      </w:pPr>
      <w:r w:rsidRPr="000C1AF4">
        <w:t xml:space="preserve">Ott, J. Steven and Dicke, Lisa A., editors, </w:t>
      </w:r>
      <w:r w:rsidRPr="000C1AF4">
        <w:rPr>
          <w:i/>
          <w:iCs/>
        </w:rPr>
        <w:t>The Nature of the Nonprofit Sector,</w:t>
      </w:r>
      <w:r w:rsidRPr="000C1AF4">
        <w:rPr>
          <w:rFonts w:hint="eastAsia"/>
        </w:rPr>
        <w:t xml:space="preserve"> </w:t>
      </w:r>
    </w:p>
    <w:p w14:paraId="05DC3E9B" w14:textId="77777777" w:rsidR="00571439" w:rsidRDefault="000C1AF4" w:rsidP="00571439">
      <w:pPr>
        <w:numPr>
          <w:ilvl w:val="1"/>
          <w:numId w:val="12"/>
        </w:numPr>
      </w:pPr>
      <w:r w:rsidRPr="000C1AF4">
        <w:t xml:space="preserve">Chapter 3: The </w:t>
      </w:r>
      <w:r w:rsidRPr="00372665">
        <w:rPr>
          <w:i/>
          <w:iCs/>
        </w:rPr>
        <w:t xml:space="preserve">Idea of a Nonprofit and Voluntary Sector, </w:t>
      </w:r>
      <w:r w:rsidRPr="000C1AF4">
        <w:t>pp.17-28; </w:t>
      </w:r>
    </w:p>
    <w:p w14:paraId="408C098A" w14:textId="1D25BC6A" w:rsidR="00571439" w:rsidRDefault="000C1AF4" w:rsidP="00571439">
      <w:pPr>
        <w:numPr>
          <w:ilvl w:val="1"/>
          <w:numId w:val="12"/>
        </w:numPr>
      </w:pPr>
      <w:r w:rsidRPr="000C1AF4">
        <w:t xml:space="preserve">Chapter 7: </w:t>
      </w:r>
      <w:r w:rsidRPr="00372665">
        <w:rPr>
          <w:i/>
        </w:rPr>
        <w:t>The Impact of the Voluntary Sector on Society</w:t>
      </w:r>
      <w:r w:rsidR="00571439">
        <w:t>, pp. 71-79;</w:t>
      </w:r>
      <w:r w:rsidRPr="000C1AF4">
        <w:t xml:space="preserve">  </w:t>
      </w:r>
    </w:p>
    <w:p w14:paraId="2659CC8E" w14:textId="77777777" w:rsidR="000C1AF4" w:rsidRPr="000C1AF4" w:rsidRDefault="000C1AF4" w:rsidP="000C1AF4"/>
    <w:p w14:paraId="5E0925D2" w14:textId="77777777" w:rsidR="000C1AF4" w:rsidRPr="000C1AF4" w:rsidRDefault="000C1AF4" w:rsidP="000C1AF4"/>
    <w:p w14:paraId="1FFCD902" w14:textId="704E84A1" w:rsidR="000C1AF4" w:rsidRDefault="00414400" w:rsidP="000C1AF4">
      <w:r w:rsidRPr="00DC37E9">
        <w:rPr>
          <w:u w:val="single"/>
        </w:rPr>
        <w:t>Class 22</w:t>
      </w:r>
      <w:r>
        <w:t>:  November 2</w:t>
      </w:r>
      <w:r w:rsidR="002731B4">
        <w:t>, 2016</w:t>
      </w:r>
    </w:p>
    <w:p w14:paraId="3281D70E" w14:textId="77777777" w:rsidR="002731B4" w:rsidRDefault="002731B4" w:rsidP="000C1AF4"/>
    <w:p w14:paraId="0CD8F0FC" w14:textId="71BD83B0" w:rsidR="00FC70A0" w:rsidRPr="00FC70A0" w:rsidRDefault="00FC70A0" w:rsidP="000C1AF4">
      <w:pPr>
        <w:rPr>
          <w:i/>
        </w:rPr>
      </w:pPr>
      <w:r w:rsidRPr="000C1AF4">
        <w:rPr>
          <w:i/>
        </w:rPr>
        <w:t xml:space="preserve">Guest Speaker:  </w:t>
      </w:r>
      <w:r>
        <w:rPr>
          <w:i/>
        </w:rPr>
        <w:t>Winnie Wechsler</w:t>
      </w:r>
      <w:r w:rsidRPr="000C1AF4">
        <w:rPr>
          <w:i/>
        </w:rPr>
        <w:t xml:space="preserve">, </w:t>
      </w:r>
      <w:r>
        <w:rPr>
          <w:i/>
        </w:rPr>
        <w:t>The Pritzker Foundation</w:t>
      </w:r>
    </w:p>
    <w:p w14:paraId="79A1A705" w14:textId="77777777" w:rsidR="00FC70A0" w:rsidRDefault="00FC70A0" w:rsidP="000C1AF4"/>
    <w:p w14:paraId="13BB7455" w14:textId="2C483083" w:rsidR="002731B4" w:rsidRDefault="002731B4" w:rsidP="000C1AF4">
      <w:r>
        <w:t>Reading:</w:t>
      </w:r>
    </w:p>
    <w:p w14:paraId="4E305AC7" w14:textId="77777777" w:rsidR="00571439" w:rsidRDefault="00571439" w:rsidP="000C1AF4"/>
    <w:p w14:paraId="7927C1CF" w14:textId="41289FDC" w:rsidR="00571439" w:rsidRDefault="00571439" w:rsidP="000C1AF4">
      <w:pPr>
        <w:numPr>
          <w:ilvl w:val="0"/>
          <w:numId w:val="12"/>
        </w:numPr>
      </w:pPr>
      <w:r w:rsidRPr="000C1AF4">
        <w:t xml:space="preserve">Ott, J. Steven and Dicke, Lisa A., editors, </w:t>
      </w:r>
      <w:r w:rsidRPr="000C1AF4">
        <w:rPr>
          <w:i/>
          <w:iCs/>
        </w:rPr>
        <w:t>The Nature of the Nonprofit Sector</w:t>
      </w:r>
      <w:r>
        <w:rPr>
          <w:i/>
          <w:iCs/>
        </w:rPr>
        <w:t>.</w:t>
      </w:r>
    </w:p>
    <w:p w14:paraId="7A638868" w14:textId="77777777" w:rsidR="00571439" w:rsidRDefault="00571439" w:rsidP="00571439">
      <w:pPr>
        <w:pStyle w:val="ListParagraph"/>
        <w:numPr>
          <w:ilvl w:val="1"/>
          <w:numId w:val="12"/>
        </w:numPr>
      </w:pPr>
      <w:r w:rsidRPr="000C1AF4">
        <w:t xml:space="preserve">Chapter 19:  </w:t>
      </w:r>
      <w:r w:rsidRPr="00571439">
        <w:rPr>
          <w:i/>
        </w:rPr>
        <w:t xml:space="preserve">Communities, Networks and the Future of Philanthropy, </w:t>
      </w:r>
      <w:r w:rsidRPr="000C1AF4">
        <w:t xml:space="preserve"> pp. 215 – 224; </w:t>
      </w:r>
    </w:p>
    <w:p w14:paraId="05431AB0" w14:textId="77777777" w:rsidR="00571439" w:rsidRDefault="00571439" w:rsidP="000C1AF4"/>
    <w:p w14:paraId="196AABA9" w14:textId="77777777" w:rsidR="002731B4" w:rsidRDefault="002731B4" w:rsidP="000C1AF4"/>
    <w:p w14:paraId="6879DB51" w14:textId="459E3FAB" w:rsidR="002731B4" w:rsidRDefault="002731B4" w:rsidP="000C1AF4">
      <w:pPr>
        <w:rPr>
          <w:b/>
        </w:rPr>
      </w:pPr>
      <w:r w:rsidRPr="002731B4">
        <w:rPr>
          <w:b/>
        </w:rPr>
        <w:t xml:space="preserve">Week 12: </w:t>
      </w:r>
      <w:r w:rsidR="0051565F">
        <w:rPr>
          <w:b/>
        </w:rPr>
        <w:t>Theories of the Non-profit Sector</w:t>
      </w:r>
    </w:p>
    <w:p w14:paraId="777E75F5" w14:textId="77777777" w:rsidR="006A0D50" w:rsidRDefault="006A0D50" w:rsidP="000C1AF4">
      <w:pPr>
        <w:rPr>
          <w:b/>
        </w:rPr>
      </w:pPr>
    </w:p>
    <w:p w14:paraId="498029E5" w14:textId="6701CE5E" w:rsidR="006A0D50" w:rsidRDefault="006A0D50" w:rsidP="000C1AF4">
      <w:r w:rsidRPr="00DC37E9">
        <w:rPr>
          <w:u w:val="single"/>
        </w:rPr>
        <w:t>Class 23</w:t>
      </w:r>
      <w:r>
        <w:t>:  November 7, 2016</w:t>
      </w:r>
    </w:p>
    <w:p w14:paraId="54D413A0" w14:textId="77777777" w:rsidR="006A0D50" w:rsidRDefault="006A0D50" w:rsidP="000C1AF4"/>
    <w:p w14:paraId="4B56E5E8" w14:textId="5FBED57D" w:rsidR="006A0D50" w:rsidRPr="006A0D50" w:rsidRDefault="006A0D50" w:rsidP="000C1AF4">
      <w:r w:rsidRPr="006A0D50">
        <w:rPr>
          <w:u w:val="single"/>
        </w:rPr>
        <w:t>Readings</w:t>
      </w:r>
      <w:r>
        <w:t>:</w:t>
      </w:r>
    </w:p>
    <w:p w14:paraId="0CAFDA78" w14:textId="77777777" w:rsidR="0051565F" w:rsidRDefault="0051565F" w:rsidP="0051565F">
      <w:pPr>
        <w:rPr>
          <w:b/>
        </w:rPr>
      </w:pPr>
    </w:p>
    <w:p w14:paraId="0A49E331" w14:textId="5E9BEF88" w:rsidR="0051565F" w:rsidRPr="0051565F" w:rsidRDefault="0051565F" w:rsidP="0051565F">
      <w:pPr>
        <w:pStyle w:val="ListParagraph"/>
        <w:numPr>
          <w:ilvl w:val="0"/>
          <w:numId w:val="18"/>
        </w:numPr>
      </w:pPr>
      <w:r w:rsidRPr="000C1AF4">
        <w:t xml:space="preserve">Ott, J. Steven and Dicke, Lisa A., editors, </w:t>
      </w:r>
      <w:r w:rsidRPr="0051565F">
        <w:rPr>
          <w:i/>
          <w:iCs/>
        </w:rPr>
        <w:t>The Nature of the Nonprofit Sector.</w:t>
      </w:r>
    </w:p>
    <w:p w14:paraId="4F9D880C" w14:textId="12170314" w:rsidR="0051565F" w:rsidRPr="00210CF0" w:rsidRDefault="0051565F" w:rsidP="0051565F">
      <w:pPr>
        <w:numPr>
          <w:ilvl w:val="1"/>
          <w:numId w:val="12"/>
        </w:numPr>
      </w:pPr>
      <w:r>
        <w:rPr>
          <w:iCs/>
        </w:rPr>
        <w:t>Chapter 12:  Government Failure Theory, pp. 151 – 153</w:t>
      </w:r>
    </w:p>
    <w:p w14:paraId="632E2C0C" w14:textId="0306C3CC" w:rsidR="00210CF0" w:rsidRPr="0051565F" w:rsidRDefault="00210CF0" w:rsidP="00210CF0">
      <w:pPr>
        <w:numPr>
          <w:ilvl w:val="1"/>
          <w:numId w:val="12"/>
        </w:numPr>
      </w:pPr>
      <w:r>
        <w:rPr>
          <w:iCs/>
        </w:rPr>
        <w:t xml:space="preserve">Chapter 13:  Contract Failure Theory, pp. 154-157 </w:t>
      </w:r>
    </w:p>
    <w:p w14:paraId="79CA99F2" w14:textId="77777777" w:rsidR="0051565F" w:rsidRDefault="0051565F" w:rsidP="0051565F">
      <w:pPr>
        <w:rPr>
          <w:iCs/>
        </w:rPr>
      </w:pPr>
    </w:p>
    <w:p w14:paraId="17DDD489" w14:textId="221137EC" w:rsidR="0051565F" w:rsidRDefault="006A0D50" w:rsidP="006A0D50">
      <w:r w:rsidRPr="00DC37E9">
        <w:rPr>
          <w:u w:val="single"/>
        </w:rPr>
        <w:t>Class 24</w:t>
      </w:r>
      <w:r>
        <w:t>:  November 9, 2016</w:t>
      </w:r>
    </w:p>
    <w:p w14:paraId="1970483C" w14:textId="77777777" w:rsidR="00974FFB" w:rsidRDefault="00974FFB" w:rsidP="006A0D50"/>
    <w:p w14:paraId="099B2072" w14:textId="5122AFC0" w:rsidR="006A0D50" w:rsidRDefault="006A0D50" w:rsidP="006A0D50">
      <w:r w:rsidRPr="006A0D50">
        <w:rPr>
          <w:u w:val="single"/>
        </w:rPr>
        <w:t>Readings</w:t>
      </w:r>
      <w:r>
        <w:t>:</w:t>
      </w:r>
    </w:p>
    <w:p w14:paraId="1F386260" w14:textId="77777777" w:rsidR="006A0D50" w:rsidRDefault="006A0D50" w:rsidP="006A0D50"/>
    <w:p w14:paraId="7D6C7BBB" w14:textId="77777777" w:rsidR="006A0D50" w:rsidRPr="006A0D50" w:rsidRDefault="006A0D50" w:rsidP="006A0D50">
      <w:pPr>
        <w:pStyle w:val="ListParagraph"/>
        <w:numPr>
          <w:ilvl w:val="0"/>
          <w:numId w:val="18"/>
        </w:numPr>
      </w:pPr>
      <w:r w:rsidRPr="000C1AF4">
        <w:t xml:space="preserve">Ott, J. Steven and Dicke, Lisa A., editors, </w:t>
      </w:r>
      <w:r w:rsidRPr="0051565F">
        <w:rPr>
          <w:i/>
          <w:iCs/>
        </w:rPr>
        <w:t>The Nature of the Nonprofit Sector.</w:t>
      </w:r>
    </w:p>
    <w:p w14:paraId="3ABD3F67" w14:textId="78811ACF" w:rsidR="006A0D50" w:rsidRDefault="006A0D50" w:rsidP="006A0D50">
      <w:pPr>
        <w:pStyle w:val="ListParagraph"/>
        <w:numPr>
          <w:ilvl w:val="1"/>
          <w:numId w:val="18"/>
        </w:numPr>
      </w:pPr>
      <w:r>
        <w:rPr>
          <w:iCs/>
        </w:rPr>
        <w:t>Chapter 15:  The Constitution of Citizens: Political Theories of Non Profit Organizations, pp. 166 – 178.</w:t>
      </w:r>
    </w:p>
    <w:p w14:paraId="508B26E3" w14:textId="055FBEF8" w:rsidR="0051565F" w:rsidRDefault="0051565F" w:rsidP="000C1AF4">
      <w:pPr>
        <w:rPr>
          <w:b/>
        </w:rPr>
      </w:pPr>
    </w:p>
    <w:p w14:paraId="1C24548D" w14:textId="0258E610" w:rsidR="00414400" w:rsidRDefault="00414400" w:rsidP="000C1AF4">
      <w:pPr>
        <w:rPr>
          <w:b/>
        </w:rPr>
      </w:pPr>
      <w:r>
        <w:rPr>
          <w:b/>
        </w:rPr>
        <w:t>Week 13:</w:t>
      </w:r>
      <w:r w:rsidR="00430D3D">
        <w:rPr>
          <w:b/>
        </w:rPr>
        <w:t xml:space="preserve">  Philanthropic Institutions</w:t>
      </w:r>
    </w:p>
    <w:p w14:paraId="74C1F8D2" w14:textId="77777777" w:rsidR="00775591" w:rsidRDefault="00775591" w:rsidP="000C1AF4">
      <w:pPr>
        <w:rPr>
          <w:b/>
        </w:rPr>
      </w:pPr>
    </w:p>
    <w:p w14:paraId="0E7B59EF" w14:textId="42DE7CCC" w:rsidR="00775591" w:rsidRDefault="00775591" w:rsidP="000C1AF4">
      <w:r w:rsidRPr="00DC37E9">
        <w:rPr>
          <w:u w:val="single"/>
        </w:rPr>
        <w:t>Class 25</w:t>
      </w:r>
      <w:r>
        <w:t>:  November 14, 2016</w:t>
      </w:r>
      <w:r w:rsidR="00430D3D">
        <w:t xml:space="preserve"> (Corporate Philanthropy)</w:t>
      </w:r>
    </w:p>
    <w:p w14:paraId="0E71F6B2" w14:textId="77777777" w:rsidR="00FC70A0" w:rsidRDefault="00FC70A0" w:rsidP="000C1AF4"/>
    <w:p w14:paraId="78AEC368" w14:textId="77777777" w:rsidR="00FC70A0" w:rsidRDefault="00FC70A0" w:rsidP="00FC70A0">
      <w:pPr>
        <w:rPr>
          <w:rFonts w:asciiTheme="minorHAnsi" w:hAnsiTheme="minorHAnsi" w:cstheme="minorBidi"/>
          <w:i/>
        </w:rPr>
      </w:pPr>
      <w:r w:rsidRPr="000C1AF4">
        <w:rPr>
          <w:i/>
        </w:rPr>
        <w:t xml:space="preserve">Guest Speaker:  </w:t>
      </w:r>
      <w:r>
        <w:rPr>
          <w:i/>
        </w:rPr>
        <w:t>David Porges</w:t>
      </w:r>
      <w:r w:rsidRPr="000C1AF4">
        <w:rPr>
          <w:i/>
        </w:rPr>
        <w:t xml:space="preserve">, </w:t>
      </w:r>
      <w:r w:rsidRPr="00FC70A0">
        <w:rPr>
          <w:rFonts w:asciiTheme="minorHAnsi" w:hAnsiTheme="minorHAnsi" w:cstheme="minorBidi"/>
          <w:i/>
        </w:rPr>
        <w:t xml:space="preserve">National Director, Corporate Social Responsibility, </w:t>
      </w:r>
    </w:p>
    <w:p w14:paraId="4511B29A" w14:textId="7479ACF7" w:rsidR="00FC70A0" w:rsidRPr="00FC70A0" w:rsidRDefault="00FC70A0" w:rsidP="00FC70A0">
      <w:pPr>
        <w:ind w:left="720" w:firstLine="720"/>
        <w:rPr>
          <w:rFonts w:asciiTheme="minorHAnsi" w:hAnsiTheme="minorHAnsi" w:cstheme="minorBidi"/>
          <w:i/>
        </w:rPr>
      </w:pPr>
      <w:r w:rsidRPr="00FC70A0">
        <w:rPr>
          <w:rFonts w:asciiTheme="minorHAnsi" w:hAnsiTheme="minorHAnsi" w:cstheme="minorBidi"/>
          <w:i/>
        </w:rPr>
        <w:t>Grant Thornton LLP</w:t>
      </w:r>
    </w:p>
    <w:p w14:paraId="7BE10FF9" w14:textId="77777777" w:rsidR="00094535" w:rsidRDefault="00094535" w:rsidP="00FC70A0"/>
    <w:p w14:paraId="10FB1D62" w14:textId="233C382D" w:rsidR="00094535" w:rsidRDefault="00094535" w:rsidP="00094535">
      <w:r>
        <w:t xml:space="preserve">Readings:  </w:t>
      </w:r>
    </w:p>
    <w:p w14:paraId="7BDE890A" w14:textId="77777777" w:rsidR="00094535" w:rsidRDefault="00094535" w:rsidP="00094535"/>
    <w:p w14:paraId="53D9A31B" w14:textId="77777777" w:rsidR="00094535" w:rsidRPr="00094535" w:rsidRDefault="00094535" w:rsidP="00094535">
      <w:pPr>
        <w:numPr>
          <w:ilvl w:val="0"/>
          <w:numId w:val="10"/>
        </w:numPr>
      </w:pPr>
      <w:r w:rsidRPr="00094535">
        <w:t>Ott, J. Steven and Dicke, Lisa A., editors</w:t>
      </w:r>
      <w:r w:rsidRPr="00094535">
        <w:rPr>
          <w:i/>
          <w:iCs/>
        </w:rPr>
        <w:t xml:space="preserve">, The Nature of the Non profit Sector, </w:t>
      </w:r>
    </w:p>
    <w:p w14:paraId="7944E881" w14:textId="2FEB4CDB" w:rsidR="00775591" w:rsidRDefault="00094535" w:rsidP="000C1AF4">
      <w:pPr>
        <w:numPr>
          <w:ilvl w:val="1"/>
          <w:numId w:val="10"/>
        </w:numPr>
      </w:pPr>
      <w:r w:rsidRPr="00094535">
        <w:t xml:space="preserve">Chapter 30: The Future of the Nonprofit Sector: Its Entwining with Private Enterprise and Government, pp. 348-357. </w:t>
      </w:r>
    </w:p>
    <w:p w14:paraId="5D959C40" w14:textId="42C8E754" w:rsidR="005F0C2C" w:rsidRDefault="005F0C2C" w:rsidP="005F0C2C">
      <w:pPr>
        <w:numPr>
          <w:ilvl w:val="0"/>
          <w:numId w:val="10"/>
        </w:numPr>
      </w:pPr>
      <w:r>
        <w:t xml:space="preserve">Galaskiewicz, Joseph and Colman, Michelle Singclair. (2006).  Collaboration between Corporations and Nonprofit Organizations, in The Non-Profit Sector A Research Handbook.   </w:t>
      </w:r>
    </w:p>
    <w:p w14:paraId="277EB47A" w14:textId="77777777" w:rsidR="00430D3D" w:rsidRDefault="00430D3D" w:rsidP="000C1AF4"/>
    <w:p w14:paraId="70304DF5" w14:textId="6C666BBC" w:rsidR="00775591" w:rsidRDefault="00775591" w:rsidP="000C1AF4">
      <w:r w:rsidRPr="00DC37E9">
        <w:rPr>
          <w:u w:val="single"/>
        </w:rPr>
        <w:t>Class 26</w:t>
      </w:r>
      <w:r>
        <w:t>:  November 16, 2016</w:t>
      </w:r>
      <w:r w:rsidR="00430D3D">
        <w:t xml:space="preserve"> (Community Philanthropy)</w:t>
      </w:r>
    </w:p>
    <w:p w14:paraId="6CED0BD2" w14:textId="77777777" w:rsidR="00BB4593" w:rsidRDefault="00BB4593" w:rsidP="000C1AF4"/>
    <w:p w14:paraId="48F3F89E" w14:textId="52959233" w:rsidR="00775D98" w:rsidRPr="00B95664" w:rsidRDefault="00775D98" w:rsidP="00775D98">
      <w:pPr>
        <w:rPr>
          <w:u w:val="single"/>
        </w:rPr>
      </w:pPr>
      <w:r>
        <w:rPr>
          <w:u w:val="single"/>
        </w:rPr>
        <w:t>Paper 3b</w:t>
      </w:r>
      <w:r>
        <w:rPr>
          <w:u w:val="single"/>
        </w:rPr>
        <w:t xml:space="preserve"> Due</w:t>
      </w:r>
      <w:r>
        <w:rPr>
          <w:u w:val="single"/>
        </w:rPr>
        <w:t xml:space="preserve">:  </w:t>
      </w:r>
      <w:r w:rsidRPr="00B95664">
        <w:rPr>
          <w:u w:val="single"/>
        </w:rPr>
        <w:t>Program Evaluation and Site Write up</w:t>
      </w:r>
    </w:p>
    <w:p w14:paraId="180312C6" w14:textId="77777777" w:rsidR="00775D98" w:rsidRDefault="00775D98" w:rsidP="000C1AF4">
      <w:pPr>
        <w:rPr>
          <w:i/>
        </w:rPr>
      </w:pPr>
    </w:p>
    <w:p w14:paraId="5CEB76D1" w14:textId="1D136879" w:rsidR="00BB4593" w:rsidRPr="00FC70A0" w:rsidRDefault="00FC70A0" w:rsidP="000C1AF4">
      <w:pPr>
        <w:rPr>
          <w:i/>
        </w:rPr>
      </w:pPr>
      <w:r w:rsidRPr="000C1AF4">
        <w:rPr>
          <w:i/>
        </w:rPr>
        <w:t xml:space="preserve">Guest Speaker:  </w:t>
      </w:r>
      <w:r>
        <w:rPr>
          <w:i/>
        </w:rPr>
        <w:t>John Kobara, EVP &amp; COO, California Community Foundation</w:t>
      </w:r>
    </w:p>
    <w:p w14:paraId="38CC5660" w14:textId="77777777" w:rsidR="00414400" w:rsidRDefault="00414400" w:rsidP="000C1AF4">
      <w:pPr>
        <w:rPr>
          <w:b/>
        </w:rPr>
      </w:pPr>
    </w:p>
    <w:p w14:paraId="22F9BEE7" w14:textId="36FB2C7A" w:rsidR="004653F7" w:rsidRDefault="004653F7" w:rsidP="000C1AF4">
      <w:r>
        <w:t xml:space="preserve">Reading: </w:t>
      </w:r>
    </w:p>
    <w:p w14:paraId="757C2743" w14:textId="77777777" w:rsidR="004653F7" w:rsidRDefault="004653F7" w:rsidP="000C1AF4"/>
    <w:p w14:paraId="5CE616F7" w14:textId="7A01ED9F" w:rsidR="004653F7" w:rsidRDefault="004653F7" w:rsidP="004653F7">
      <w:pPr>
        <w:pStyle w:val="ListParagraph"/>
        <w:numPr>
          <w:ilvl w:val="0"/>
          <w:numId w:val="23"/>
        </w:numPr>
      </w:pPr>
      <w:r>
        <w:t>Salmon, Chapter 4</w:t>
      </w:r>
    </w:p>
    <w:p w14:paraId="01DBB7EA" w14:textId="652B4986" w:rsidR="00F86B79" w:rsidRDefault="00F86B79" w:rsidP="004653F7">
      <w:pPr>
        <w:pStyle w:val="ListParagraph"/>
        <w:numPr>
          <w:ilvl w:val="0"/>
          <w:numId w:val="23"/>
        </w:numPr>
      </w:pPr>
      <w:r>
        <w:t xml:space="preserve">Porter, Michael E. &amp; Kramer, Mark R.  The Competitive Advantage of Corporate Philanthropy.  Harvard Business Review.  December 2002.  </w:t>
      </w:r>
    </w:p>
    <w:p w14:paraId="02BBCF07" w14:textId="77777777" w:rsidR="004653F7" w:rsidRPr="004653F7" w:rsidRDefault="004653F7" w:rsidP="004653F7"/>
    <w:p w14:paraId="4F1D25BB" w14:textId="4A9DA794" w:rsidR="001612FB" w:rsidRPr="001C21C3" w:rsidRDefault="001612FB" w:rsidP="000C1AF4">
      <w:pPr>
        <w:rPr>
          <w:b/>
          <w:u w:val="single"/>
        </w:rPr>
      </w:pPr>
      <w:r w:rsidRPr="001C21C3">
        <w:rPr>
          <w:b/>
          <w:u w:val="single"/>
        </w:rPr>
        <w:t>Group Assignment:  Program Evaluation and Site Visit Write up Due</w:t>
      </w:r>
    </w:p>
    <w:p w14:paraId="2C3D66CE" w14:textId="77777777" w:rsidR="001612FB" w:rsidRDefault="001612FB" w:rsidP="000C1AF4">
      <w:pPr>
        <w:rPr>
          <w:b/>
        </w:rPr>
      </w:pPr>
    </w:p>
    <w:p w14:paraId="1DC885CF" w14:textId="213EA966" w:rsidR="00414400" w:rsidRDefault="00414400" w:rsidP="000C1AF4">
      <w:pPr>
        <w:rPr>
          <w:b/>
        </w:rPr>
      </w:pPr>
      <w:r>
        <w:rPr>
          <w:b/>
        </w:rPr>
        <w:t>Week 14:  Project Preparation</w:t>
      </w:r>
    </w:p>
    <w:p w14:paraId="30C218D0" w14:textId="77777777" w:rsidR="00414400" w:rsidRDefault="00414400" w:rsidP="000C1AF4">
      <w:pPr>
        <w:rPr>
          <w:b/>
        </w:rPr>
      </w:pPr>
    </w:p>
    <w:p w14:paraId="437DA80E" w14:textId="305F4DCB" w:rsidR="00414400" w:rsidRDefault="00414400" w:rsidP="000C1AF4">
      <w:r w:rsidRPr="00DC37E9">
        <w:rPr>
          <w:u w:val="single"/>
        </w:rPr>
        <w:t>Class 27</w:t>
      </w:r>
      <w:r>
        <w:t>:  November 21, 2016</w:t>
      </w:r>
    </w:p>
    <w:p w14:paraId="53383B23" w14:textId="77777777" w:rsidR="005F0C2C" w:rsidRDefault="005F0C2C" w:rsidP="000C1AF4"/>
    <w:p w14:paraId="421DF4E6" w14:textId="1E70D32C" w:rsidR="000C1AF4" w:rsidRDefault="00414400" w:rsidP="000C1AF4">
      <w:r>
        <w:tab/>
      </w:r>
      <w:r>
        <w:tab/>
        <w:t>Project Preparation</w:t>
      </w:r>
    </w:p>
    <w:p w14:paraId="2F41981D" w14:textId="77777777" w:rsidR="005F0C2C" w:rsidRDefault="005F0C2C" w:rsidP="000C1AF4"/>
    <w:p w14:paraId="12DDC19B" w14:textId="641FEB43" w:rsidR="00414400" w:rsidRDefault="00414400" w:rsidP="000C1AF4">
      <w:r w:rsidRPr="00DC37E9">
        <w:rPr>
          <w:u w:val="single"/>
        </w:rPr>
        <w:t>Class 28</w:t>
      </w:r>
      <w:r>
        <w:t>:  November 23, 2016</w:t>
      </w:r>
    </w:p>
    <w:p w14:paraId="60590F35" w14:textId="77777777" w:rsidR="00414400" w:rsidRDefault="00414400" w:rsidP="000C1AF4"/>
    <w:p w14:paraId="1F58498A" w14:textId="2D92CCD1" w:rsidR="00414400" w:rsidRDefault="00414400" w:rsidP="000C1AF4">
      <w:r>
        <w:tab/>
        <w:t>Thanksgiving</w:t>
      </w:r>
    </w:p>
    <w:p w14:paraId="1909F1ED" w14:textId="77777777" w:rsidR="00414400" w:rsidRDefault="00414400" w:rsidP="000C1AF4"/>
    <w:p w14:paraId="6961FFA5" w14:textId="682FD647" w:rsidR="00414400" w:rsidRPr="00414400" w:rsidRDefault="00414400" w:rsidP="000C1AF4">
      <w:pPr>
        <w:rPr>
          <w:b/>
        </w:rPr>
      </w:pPr>
      <w:r w:rsidRPr="00414400">
        <w:rPr>
          <w:b/>
        </w:rPr>
        <w:t>Week 15:  Project Presentations</w:t>
      </w:r>
    </w:p>
    <w:p w14:paraId="6F9953C6" w14:textId="77777777" w:rsidR="00414400" w:rsidRDefault="00414400" w:rsidP="000C1AF4"/>
    <w:p w14:paraId="76820FF5" w14:textId="4FB90EB1" w:rsidR="00414400" w:rsidRDefault="00414400" w:rsidP="000C1AF4">
      <w:r w:rsidRPr="00DC37E9">
        <w:rPr>
          <w:u w:val="single"/>
        </w:rPr>
        <w:t>Class 29</w:t>
      </w:r>
      <w:r>
        <w:t>:  November 28, 2016</w:t>
      </w:r>
    </w:p>
    <w:p w14:paraId="1D629D51" w14:textId="77777777" w:rsidR="00414400" w:rsidRDefault="00414400" w:rsidP="000C1AF4"/>
    <w:p w14:paraId="0E3C4BAC" w14:textId="76AB1C1E" w:rsidR="00414400" w:rsidRDefault="00414400" w:rsidP="00414400">
      <w:pPr>
        <w:ind w:left="720" w:firstLine="720"/>
      </w:pPr>
      <w:r>
        <w:t>Presentations Round 1</w:t>
      </w:r>
    </w:p>
    <w:p w14:paraId="3A2FABD9" w14:textId="77777777" w:rsidR="00414400" w:rsidRDefault="00414400" w:rsidP="000C1AF4"/>
    <w:p w14:paraId="2C420128" w14:textId="4DDB1F78" w:rsidR="00414400" w:rsidRPr="000C1AF4" w:rsidRDefault="00414400" w:rsidP="000C1AF4">
      <w:r w:rsidRPr="00DC37E9">
        <w:rPr>
          <w:u w:val="single"/>
        </w:rPr>
        <w:t>Class 30</w:t>
      </w:r>
      <w:r>
        <w:t>:  November 30, 2016</w:t>
      </w:r>
    </w:p>
    <w:p w14:paraId="08BD04C8" w14:textId="77777777" w:rsidR="00414400" w:rsidRDefault="00414400" w:rsidP="000C1AF4">
      <w:pPr>
        <w:rPr>
          <w:b/>
        </w:rPr>
      </w:pPr>
    </w:p>
    <w:p w14:paraId="566D34F6" w14:textId="51A06D8A" w:rsidR="00414400" w:rsidRPr="00414400" w:rsidRDefault="00414400" w:rsidP="000C1AF4">
      <w:r>
        <w:rPr>
          <w:b/>
        </w:rPr>
        <w:tab/>
      </w:r>
      <w:r>
        <w:rPr>
          <w:b/>
        </w:rPr>
        <w:tab/>
      </w:r>
      <w:r>
        <w:t>Presentations Round 2</w:t>
      </w:r>
    </w:p>
    <w:p w14:paraId="072581F9" w14:textId="77777777" w:rsidR="000C1AF4" w:rsidRPr="000C1AF4" w:rsidRDefault="000C1AF4" w:rsidP="000C1AF4"/>
    <w:p w14:paraId="1E19184C" w14:textId="176F879D" w:rsidR="004912E9" w:rsidRPr="004912E9" w:rsidRDefault="004912E9" w:rsidP="000C1AF4">
      <w:pPr>
        <w:rPr>
          <w:b/>
        </w:rPr>
      </w:pPr>
      <w:r w:rsidRPr="004912E9">
        <w:rPr>
          <w:b/>
        </w:rPr>
        <w:t>Week 16:  Wrap Up</w:t>
      </w:r>
    </w:p>
    <w:p w14:paraId="43C5D455" w14:textId="77777777" w:rsidR="004912E9" w:rsidRDefault="004912E9" w:rsidP="000C1AF4"/>
    <w:p w14:paraId="44F7ED85" w14:textId="12025ECF" w:rsidR="000C1AF4" w:rsidRDefault="000C1AF4" w:rsidP="000C1AF4">
      <w:r w:rsidRPr="00DC37E9">
        <w:rPr>
          <w:u w:val="single"/>
        </w:rPr>
        <w:t xml:space="preserve">Class </w:t>
      </w:r>
      <w:r w:rsidR="00414400" w:rsidRPr="00DC37E9">
        <w:rPr>
          <w:u w:val="single"/>
        </w:rPr>
        <w:t>31</w:t>
      </w:r>
      <w:r w:rsidRPr="000C1AF4">
        <w:t xml:space="preserve">:  </w:t>
      </w:r>
      <w:r w:rsidR="002731B4">
        <w:t>December 5, 2016</w:t>
      </w:r>
    </w:p>
    <w:p w14:paraId="3E5E4D6D" w14:textId="77777777" w:rsidR="002731B4" w:rsidRDefault="002731B4" w:rsidP="000C1AF4"/>
    <w:p w14:paraId="39FD95DB" w14:textId="77777777" w:rsidR="005A2B75" w:rsidRPr="000C1AF4" w:rsidRDefault="002731B4" w:rsidP="005A2B75">
      <w:pPr>
        <w:ind w:firstLine="720"/>
        <w:rPr>
          <w:b/>
        </w:rPr>
      </w:pPr>
      <w:r>
        <w:tab/>
      </w:r>
      <w:r w:rsidR="005A2B75" w:rsidRPr="000C1AF4">
        <w:rPr>
          <w:b/>
        </w:rPr>
        <w:t>Grant Awarding, Conclusion and Evaluation</w:t>
      </w:r>
    </w:p>
    <w:p w14:paraId="7E502B6C" w14:textId="77777777" w:rsidR="002731B4" w:rsidRDefault="002731B4" w:rsidP="000C1AF4"/>
    <w:p w14:paraId="3B2BD2D1" w14:textId="7CC86272" w:rsidR="002731B4" w:rsidRDefault="00414400" w:rsidP="000C1AF4">
      <w:r w:rsidRPr="00DC37E9">
        <w:rPr>
          <w:u w:val="single"/>
        </w:rPr>
        <w:t>Class 32</w:t>
      </w:r>
      <w:r w:rsidR="002731B4">
        <w:t>:  December 7, 2016</w:t>
      </w:r>
    </w:p>
    <w:p w14:paraId="3E21ACE4" w14:textId="77777777" w:rsidR="00B321E0" w:rsidRDefault="005A2B75" w:rsidP="000C1AF4">
      <w:r>
        <w:tab/>
      </w:r>
    </w:p>
    <w:p w14:paraId="506AB53F" w14:textId="4C90311D" w:rsidR="005A2B75" w:rsidRPr="00E97C59" w:rsidRDefault="005A2B75" w:rsidP="00B321E0">
      <w:pPr>
        <w:ind w:firstLine="720"/>
        <w:rPr>
          <w:b/>
        </w:rPr>
      </w:pPr>
      <w:r w:rsidRPr="00E97C59">
        <w:rPr>
          <w:b/>
        </w:rPr>
        <w:t>FINAL</w:t>
      </w:r>
      <w:r w:rsidR="00E97C59">
        <w:rPr>
          <w:b/>
        </w:rPr>
        <w:t xml:space="preserve"> – in class</w:t>
      </w:r>
    </w:p>
    <w:p w14:paraId="76284E07" w14:textId="034661C6" w:rsidR="00B321E0" w:rsidRDefault="00B321E0" w:rsidP="000C1AF4">
      <w:r>
        <w:br w:type="page"/>
      </w:r>
    </w:p>
    <w:p w14:paraId="4D36EA88" w14:textId="77777777" w:rsidR="00D45193" w:rsidRDefault="00D45193" w:rsidP="00D45193">
      <w:r w:rsidRPr="002D217E">
        <w:t>Paper 2:  Individual Prospecting and Initial Analysis Due</w:t>
      </w:r>
    </w:p>
    <w:p w14:paraId="009F7E28" w14:textId="0C44CB0A" w:rsidR="00923418" w:rsidRPr="00923418" w:rsidRDefault="00923418" w:rsidP="00D45193">
      <w:pPr>
        <w:rPr>
          <w:b/>
        </w:rPr>
      </w:pPr>
      <w:r>
        <w:rPr>
          <w:b/>
        </w:rPr>
        <w:t>DUE September 14,</w:t>
      </w:r>
      <w:r>
        <w:rPr>
          <w:b/>
          <w:vertAlign w:val="superscript"/>
        </w:rPr>
        <w:t xml:space="preserve"> </w:t>
      </w:r>
      <w:r>
        <w:rPr>
          <w:b/>
        </w:rPr>
        <w:t>2016 in class</w:t>
      </w:r>
    </w:p>
    <w:p w14:paraId="4ED05320" w14:textId="77777777" w:rsidR="00D45193" w:rsidRPr="002D217E" w:rsidRDefault="00D45193" w:rsidP="00D45193"/>
    <w:p w14:paraId="2911C5CC" w14:textId="73A3AB8A" w:rsidR="00D45193" w:rsidRPr="002D217E" w:rsidRDefault="00D45193" w:rsidP="00D45193">
      <w:pPr>
        <w:pStyle w:val="ListParagraph"/>
        <w:numPr>
          <w:ilvl w:val="0"/>
          <w:numId w:val="24"/>
        </w:numPr>
        <w:rPr>
          <w:rFonts w:ascii="Times New Roman" w:hAnsi="Times New Roman" w:cs="Times New Roman"/>
        </w:rPr>
      </w:pPr>
      <w:r w:rsidRPr="002D217E">
        <w:rPr>
          <w:rFonts w:ascii="Times New Roman" w:hAnsi="Times New Roman" w:cs="Times New Roman"/>
        </w:rPr>
        <w:t xml:space="preserve"> Based on the focus area you chose and submitted on September 7</w:t>
      </w:r>
      <w:r w:rsidRPr="002D217E">
        <w:rPr>
          <w:rFonts w:ascii="Times New Roman" w:hAnsi="Times New Roman" w:cs="Times New Roman"/>
          <w:vertAlign w:val="superscript"/>
        </w:rPr>
        <w:t>th</w:t>
      </w:r>
      <w:r w:rsidRPr="002D217E">
        <w:rPr>
          <w:rFonts w:ascii="Times New Roman" w:hAnsi="Times New Roman" w:cs="Times New Roman"/>
        </w:rPr>
        <w:t>, go to Guidestar (</w:t>
      </w:r>
      <w:hyperlink r:id="rId30" w:history="1">
        <w:r w:rsidRPr="002D217E">
          <w:rPr>
            <w:rStyle w:val="Hyperlink"/>
            <w:rFonts w:ascii="Times New Roman" w:hAnsi="Times New Roman" w:cs="Times New Roman"/>
          </w:rPr>
          <w:t>www.guidestar.org)</w:t>
        </w:r>
      </w:hyperlink>
      <w:r w:rsidRPr="002D217E">
        <w:rPr>
          <w:rFonts w:ascii="Times New Roman" w:hAnsi="Times New Roman" w:cs="Times New Roman"/>
        </w:rPr>
        <w:t xml:space="preserve"> to search for nonprofits that align with </w:t>
      </w:r>
      <w:r w:rsidR="005C746D">
        <w:rPr>
          <w:rFonts w:ascii="Times New Roman" w:hAnsi="Times New Roman" w:cs="Times New Roman"/>
        </w:rPr>
        <w:t>the program area your group selected</w:t>
      </w:r>
      <w:r w:rsidRPr="002D217E">
        <w:rPr>
          <w:rFonts w:ascii="Times New Roman" w:hAnsi="Times New Roman" w:cs="Times New Roman"/>
        </w:rPr>
        <w:t xml:space="preserve"> IN THE COUNTY OF LOS ANGELES.  Take note of the following:  What were you able to find in your initial search (e.g. number of results, types of organizations, etc)? How did these results seem to fit with your stated giving focus?</w:t>
      </w:r>
    </w:p>
    <w:p w14:paraId="29DDEE6A" w14:textId="77777777" w:rsidR="00D45193" w:rsidRPr="002D217E" w:rsidRDefault="00D45193" w:rsidP="00D45193"/>
    <w:p w14:paraId="4210210A" w14:textId="77777777" w:rsidR="00D45193" w:rsidRPr="002D217E" w:rsidRDefault="00D45193" w:rsidP="00D45193">
      <w:pPr>
        <w:pStyle w:val="ListParagraph"/>
        <w:numPr>
          <w:ilvl w:val="0"/>
          <w:numId w:val="24"/>
        </w:numPr>
        <w:rPr>
          <w:rFonts w:ascii="Times New Roman" w:hAnsi="Times New Roman" w:cs="Times New Roman"/>
        </w:rPr>
      </w:pPr>
      <w:r w:rsidRPr="002D217E">
        <w:rPr>
          <w:rFonts w:ascii="Times New Roman" w:hAnsi="Times New Roman" w:cs="Times New Roman"/>
        </w:rPr>
        <w:t>Depending on the number of results you get, you can refine your search to narrow the field or remove criteria to expand it.  Click on each of the organizations in the search list and review their information.  You will see tabs for Summary, Financials, Form 990s &amp; Docs, People, Programs and News.</w:t>
      </w:r>
    </w:p>
    <w:p w14:paraId="7FD04FE0" w14:textId="77777777" w:rsidR="00D45193" w:rsidRPr="002D217E" w:rsidRDefault="00D45193" w:rsidP="00D45193"/>
    <w:p w14:paraId="75953D02" w14:textId="185856D5" w:rsidR="00D45193" w:rsidRPr="002D217E" w:rsidRDefault="00D45193" w:rsidP="00D45193">
      <w:pPr>
        <w:pStyle w:val="ListParagraph"/>
        <w:numPr>
          <w:ilvl w:val="0"/>
          <w:numId w:val="24"/>
        </w:numPr>
        <w:rPr>
          <w:rFonts w:ascii="Times New Roman" w:hAnsi="Times New Roman" w:cs="Times New Roman"/>
        </w:rPr>
      </w:pPr>
      <w:r w:rsidRPr="002D217E">
        <w:rPr>
          <w:rFonts w:ascii="Times New Roman" w:hAnsi="Times New Roman" w:cs="Times New Roman"/>
        </w:rPr>
        <w:t>Narrow down the list to three.  In no more than a page, answer the following questions:</w:t>
      </w:r>
    </w:p>
    <w:p w14:paraId="795260A5" w14:textId="77777777" w:rsidR="00D45193" w:rsidRPr="002D217E" w:rsidRDefault="00D45193" w:rsidP="00D45193"/>
    <w:p w14:paraId="6852A1EF" w14:textId="77777777" w:rsidR="00D45193" w:rsidRPr="002D217E" w:rsidRDefault="00D45193" w:rsidP="00D45193">
      <w:pPr>
        <w:pStyle w:val="ListParagraph"/>
        <w:numPr>
          <w:ilvl w:val="1"/>
          <w:numId w:val="24"/>
        </w:numPr>
        <w:rPr>
          <w:rFonts w:ascii="Times New Roman" w:hAnsi="Times New Roman" w:cs="Times New Roman"/>
        </w:rPr>
      </w:pPr>
      <w:r w:rsidRPr="002D217E">
        <w:rPr>
          <w:rFonts w:ascii="Times New Roman" w:hAnsi="Times New Roman" w:cs="Times New Roman"/>
        </w:rPr>
        <w:t>Why did you choose these three organizations for comparison?</w:t>
      </w:r>
    </w:p>
    <w:p w14:paraId="451B41BD" w14:textId="77777777" w:rsidR="00D45193" w:rsidRPr="002D217E" w:rsidRDefault="00D45193" w:rsidP="00D45193">
      <w:pPr>
        <w:pStyle w:val="ListParagraph"/>
        <w:numPr>
          <w:ilvl w:val="1"/>
          <w:numId w:val="24"/>
        </w:numPr>
        <w:rPr>
          <w:rFonts w:ascii="Times New Roman" w:hAnsi="Times New Roman" w:cs="Times New Roman"/>
        </w:rPr>
      </w:pPr>
      <w:r w:rsidRPr="002D217E">
        <w:rPr>
          <w:rFonts w:ascii="Times New Roman" w:hAnsi="Times New Roman" w:cs="Times New Roman"/>
        </w:rPr>
        <w:t>How well do they fit with your group’s giving focus?</w:t>
      </w:r>
    </w:p>
    <w:p w14:paraId="41B5C96D" w14:textId="77777777" w:rsidR="00D45193" w:rsidRPr="002D217E" w:rsidRDefault="00D45193" w:rsidP="00D45193">
      <w:pPr>
        <w:pStyle w:val="ListParagraph"/>
        <w:numPr>
          <w:ilvl w:val="1"/>
          <w:numId w:val="24"/>
        </w:numPr>
        <w:rPr>
          <w:rFonts w:ascii="Times New Roman" w:hAnsi="Times New Roman" w:cs="Times New Roman"/>
        </w:rPr>
      </w:pPr>
      <w:r w:rsidRPr="002D217E">
        <w:rPr>
          <w:rFonts w:ascii="Times New Roman" w:hAnsi="Times New Roman" w:cs="Times New Roman"/>
        </w:rPr>
        <w:t>What is it about these organizations, by comparison with other that you looked at, that made you want to examine them more closely?</w:t>
      </w:r>
    </w:p>
    <w:p w14:paraId="75FD254C" w14:textId="77777777" w:rsidR="00D45193" w:rsidRPr="002D217E" w:rsidRDefault="00D45193" w:rsidP="00D45193"/>
    <w:p w14:paraId="0B8CD87D" w14:textId="34A5BAFC" w:rsidR="00D45193" w:rsidRPr="002D217E" w:rsidRDefault="00D45193" w:rsidP="00D45193">
      <w:pPr>
        <w:pStyle w:val="ListParagraph"/>
        <w:numPr>
          <w:ilvl w:val="0"/>
          <w:numId w:val="24"/>
        </w:numPr>
        <w:rPr>
          <w:rFonts w:ascii="Times New Roman" w:hAnsi="Times New Roman" w:cs="Times New Roman"/>
        </w:rPr>
      </w:pPr>
      <w:r w:rsidRPr="002D217E">
        <w:rPr>
          <w:rFonts w:ascii="Times New Roman" w:hAnsi="Times New Roman" w:cs="Times New Roman"/>
        </w:rPr>
        <w:t>Conduct additional research on the three nonprofit organizations you identified in your initial search by reviewing the organization’s website, new media, and third party evaluations from online resources (e.g. Charity Navigator, Better Business Bureau for Charity, Great Nonprofits, Give Well)  Try to gather materials such as mission statements, brochures, newsletters or annual reports, newspaper, magazine, journal and other online press about the organizations, form 990s, evaluations and reports.  Take note of what you are able to find and what types of information the different documents provided and challenges along the way for discussion in class</w:t>
      </w:r>
      <w:r w:rsidR="001B36EF">
        <w:rPr>
          <w:rFonts w:ascii="Times New Roman" w:hAnsi="Times New Roman" w:cs="Times New Roman"/>
        </w:rPr>
        <w:t>.</w:t>
      </w:r>
    </w:p>
    <w:p w14:paraId="3559DAE6" w14:textId="77777777" w:rsidR="00D45193" w:rsidRPr="002D217E" w:rsidRDefault="00D45193" w:rsidP="00D45193"/>
    <w:p w14:paraId="532F78D4" w14:textId="68F8B415" w:rsidR="00D45193" w:rsidRPr="002D217E" w:rsidRDefault="00D45193" w:rsidP="00D45193">
      <w:pPr>
        <w:pStyle w:val="ListParagraph"/>
        <w:numPr>
          <w:ilvl w:val="0"/>
          <w:numId w:val="24"/>
        </w:numPr>
        <w:rPr>
          <w:rFonts w:ascii="Times New Roman" w:hAnsi="Times New Roman" w:cs="Times New Roman"/>
        </w:rPr>
      </w:pPr>
      <w:r w:rsidRPr="002D217E">
        <w:rPr>
          <w:rFonts w:ascii="Times New Roman" w:hAnsi="Times New Roman" w:cs="Times New Roman"/>
        </w:rPr>
        <w:t>Bring assignment to class (hardcopy) for discussion on September 14</w:t>
      </w:r>
      <w:r w:rsidRPr="002D217E">
        <w:rPr>
          <w:rFonts w:ascii="Times New Roman" w:hAnsi="Times New Roman" w:cs="Times New Roman"/>
          <w:vertAlign w:val="superscript"/>
        </w:rPr>
        <w:t>th</w:t>
      </w:r>
      <w:r w:rsidRPr="002D217E">
        <w:rPr>
          <w:rFonts w:ascii="Times New Roman" w:hAnsi="Times New Roman" w:cs="Times New Roman"/>
        </w:rPr>
        <w:t>.</w:t>
      </w:r>
    </w:p>
    <w:p w14:paraId="75EE2CBB" w14:textId="77777777" w:rsidR="00D45193" w:rsidRPr="000C1AF4" w:rsidRDefault="00D45193" w:rsidP="000C1AF4"/>
    <w:p w14:paraId="765FECC4" w14:textId="77777777" w:rsidR="000C1AF4" w:rsidRPr="000C1AF4" w:rsidRDefault="000C1AF4" w:rsidP="000C1AF4">
      <w:pPr>
        <w:rPr>
          <w:b/>
        </w:rPr>
      </w:pPr>
    </w:p>
    <w:p w14:paraId="0819BFEE" w14:textId="77777777" w:rsidR="000C1AF4" w:rsidRPr="000C1AF4" w:rsidRDefault="000C1AF4" w:rsidP="000C1AF4"/>
    <w:p w14:paraId="5EE4BFE3" w14:textId="77777777" w:rsidR="00EA3A48" w:rsidRPr="00EA3A48" w:rsidRDefault="00EA3A48" w:rsidP="00EA3A48"/>
    <w:p w14:paraId="08A24AAC" w14:textId="37F49741" w:rsidR="00F37030" w:rsidRDefault="00F37030">
      <w:r>
        <w:br w:type="page"/>
      </w:r>
    </w:p>
    <w:p w14:paraId="3D5B645E" w14:textId="6A26FF6E" w:rsidR="00242DDA" w:rsidRDefault="00F37030">
      <w:r>
        <w:t>Paper 3</w:t>
      </w:r>
      <w:r w:rsidR="00923418">
        <w:t>a</w:t>
      </w:r>
      <w:r>
        <w:t>:  GROUP Organizational Analysis</w:t>
      </w:r>
    </w:p>
    <w:p w14:paraId="0D6E21E7" w14:textId="462DE7EB" w:rsidR="00F37030" w:rsidRPr="00F37030" w:rsidRDefault="00624070">
      <w:pPr>
        <w:rPr>
          <w:b/>
        </w:rPr>
      </w:pPr>
      <w:r>
        <w:rPr>
          <w:b/>
        </w:rPr>
        <w:t>DUE October 19</w:t>
      </w:r>
      <w:r w:rsidR="00F37030" w:rsidRPr="00F37030">
        <w:rPr>
          <w:b/>
        </w:rPr>
        <w:t>, 2016</w:t>
      </w:r>
      <w:r w:rsidR="00923418">
        <w:rPr>
          <w:b/>
        </w:rPr>
        <w:t xml:space="preserve"> in class</w:t>
      </w:r>
    </w:p>
    <w:p w14:paraId="551761E0" w14:textId="77777777" w:rsidR="00F37030" w:rsidRDefault="00F37030"/>
    <w:p w14:paraId="4FE036BF" w14:textId="5F478605" w:rsidR="00F37030" w:rsidRDefault="00F37030">
      <w:r>
        <w:t>Using your group’s nonprofit organization, develop an organizational profile based upon the following questions.  The format should be in prose, not a mere outline.  Please bring one copy for e</w:t>
      </w:r>
      <w:r w:rsidR="00624070">
        <w:t>ach group to class on October 19</w:t>
      </w:r>
      <w:r>
        <w:t>, 2016.</w:t>
      </w:r>
    </w:p>
    <w:p w14:paraId="3B62D33D" w14:textId="77777777" w:rsidR="00F37030" w:rsidRDefault="00F37030"/>
    <w:p w14:paraId="35AA4A60" w14:textId="101A465B" w:rsidR="00F37030" w:rsidRDefault="00F37030">
      <w:r w:rsidRPr="00F37030">
        <w:rPr>
          <w:b/>
          <w:u w:val="single"/>
        </w:rPr>
        <w:t>Basic Information</w:t>
      </w:r>
      <w:r>
        <w:t>:</w:t>
      </w:r>
    </w:p>
    <w:p w14:paraId="60F41D70" w14:textId="5B09BD6A" w:rsidR="00F37030" w:rsidRDefault="00F37030" w:rsidP="00B47DCE">
      <w:pPr>
        <w:pStyle w:val="ListParagraph"/>
        <w:numPr>
          <w:ilvl w:val="0"/>
          <w:numId w:val="28"/>
        </w:numPr>
      </w:pPr>
      <w:r>
        <w:t>Name</w:t>
      </w:r>
    </w:p>
    <w:p w14:paraId="7626361F" w14:textId="1950F57E" w:rsidR="00F37030" w:rsidRDefault="00F37030" w:rsidP="00B47DCE">
      <w:pPr>
        <w:pStyle w:val="ListParagraph"/>
        <w:numPr>
          <w:ilvl w:val="0"/>
          <w:numId w:val="28"/>
        </w:numPr>
      </w:pPr>
      <w:r>
        <w:t>Legal Status</w:t>
      </w:r>
    </w:p>
    <w:p w14:paraId="6E825703" w14:textId="19F03AF4" w:rsidR="00F37030" w:rsidRDefault="00F37030" w:rsidP="00B47DCE">
      <w:pPr>
        <w:pStyle w:val="ListParagraph"/>
        <w:numPr>
          <w:ilvl w:val="0"/>
          <w:numId w:val="28"/>
        </w:numPr>
      </w:pPr>
      <w:r>
        <w:t>Year Established</w:t>
      </w:r>
    </w:p>
    <w:p w14:paraId="51E6AFB9" w14:textId="4D2AAFCA" w:rsidR="00F37030" w:rsidRDefault="00F37030" w:rsidP="00B47DCE">
      <w:pPr>
        <w:pStyle w:val="ListParagraph"/>
        <w:numPr>
          <w:ilvl w:val="0"/>
          <w:numId w:val="28"/>
        </w:numPr>
      </w:pPr>
      <w:r>
        <w:t>Purpose/function</w:t>
      </w:r>
    </w:p>
    <w:p w14:paraId="301267F3" w14:textId="3ABFB78D" w:rsidR="00F37030" w:rsidRDefault="00F37030" w:rsidP="00B47DCE">
      <w:pPr>
        <w:pStyle w:val="ListParagraph"/>
        <w:numPr>
          <w:ilvl w:val="1"/>
          <w:numId w:val="28"/>
        </w:numPr>
      </w:pPr>
      <w:r>
        <w:t>Service delivery; policy; advocacy; community building</w:t>
      </w:r>
    </w:p>
    <w:p w14:paraId="79A6C267" w14:textId="4B0FAA41" w:rsidR="00F37030" w:rsidRDefault="00F37030" w:rsidP="00B47DCE">
      <w:pPr>
        <w:pStyle w:val="ListParagraph"/>
        <w:numPr>
          <w:ilvl w:val="0"/>
          <w:numId w:val="28"/>
        </w:numPr>
      </w:pPr>
      <w:r>
        <w:t>Mission</w:t>
      </w:r>
    </w:p>
    <w:p w14:paraId="0C3AE92A" w14:textId="202FE3F9" w:rsidR="00F37030" w:rsidRDefault="00F37030" w:rsidP="00B47DCE">
      <w:pPr>
        <w:pStyle w:val="ListParagraph"/>
        <w:numPr>
          <w:ilvl w:val="0"/>
          <w:numId w:val="28"/>
        </w:numPr>
      </w:pPr>
      <w:r>
        <w:t>Nature of its Activities</w:t>
      </w:r>
    </w:p>
    <w:p w14:paraId="330349B8" w14:textId="77777777" w:rsidR="00F37030" w:rsidRDefault="00F37030"/>
    <w:p w14:paraId="6922D048" w14:textId="52136423" w:rsidR="00F37030" w:rsidRDefault="00F37030">
      <w:r w:rsidRPr="00B47DCE">
        <w:rPr>
          <w:b/>
          <w:u w:val="single"/>
        </w:rPr>
        <w:t>Governance</w:t>
      </w:r>
      <w:r>
        <w:t>:</w:t>
      </w:r>
    </w:p>
    <w:p w14:paraId="53F231D2" w14:textId="7FBF64D4" w:rsidR="00F37030" w:rsidRDefault="00F37030" w:rsidP="00B47DCE">
      <w:pPr>
        <w:pStyle w:val="ListParagraph"/>
        <w:numPr>
          <w:ilvl w:val="0"/>
          <w:numId w:val="29"/>
        </w:numPr>
      </w:pPr>
      <w:r>
        <w:t>Form of Governance:</w:t>
      </w:r>
    </w:p>
    <w:p w14:paraId="4CF57612" w14:textId="0AD8AA44" w:rsidR="00F37030" w:rsidRDefault="00F37030" w:rsidP="00B47DCE">
      <w:pPr>
        <w:pStyle w:val="ListParagraph"/>
        <w:numPr>
          <w:ilvl w:val="1"/>
          <w:numId w:val="29"/>
        </w:numPr>
      </w:pPr>
      <w:r>
        <w:t>Board of Trustees; how many; how appointed; length of service</w:t>
      </w:r>
    </w:p>
    <w:p w14:paraId="6C8C267A" w14:textId="198BCD75" w:rsidR="00F37030" w:rsidRDefault="00F37030" w:rsidP="00B47DCE">
      <w:pPr>
        <w:pStyle w:val="ListParagraph"/>
        <w:numPr>
          <w:ilvl w:val="0"/>
          <w:numId w:val="29"/>
        </w:numPr>
      </w:pPr>
      <w:r>
        <w:t>Who are the stakeholders?</w:t>
      </w:r>
    </w:p>
    <w:p w14:paraId="25E9E891" w14:textId="77777777" w:rsidR="00F37030" w:rsidRDefault="00F37030"/>
    <w:p w14:paraId="2355BF9F" w14:textId="7410B16B" w:rsidR="00F37030" w:rsidRDefault="00F37030">
      <w:r w:rsidRPr="00B47DCE">
        <w:rPr>
          <w:b/>
          <w:u w:val="single"/>
        </w:rPr>
        <w:t>Finances</w:t>
      </w:r>
      <w:r>
        <w:t>:</w:t>
      </w:r>
    </w:p>
    <w:p w14:paraId="3F73594C" w14:textId="6B2A3396" w:rsidR="00F37030" w:rsidRDefault="00F37030" w:rsidP="00B47DCE">
      <w:pPr>
        <w:pStyle w:val="ListParagraph"/>
        <w:numPr>
          <w:ilvl w:val="0"/>
          <w:numId w:val="30"/>
        </w:numPr>
      </w:pPr>
      <w:r>
        <w:t>Source of Revenue:</w:t>
      </w:r>
    </w:p>
    <w:p w14:paraId="3ABC76E6" w14:textId="1095F8F0" w:rsidR="00F37030" w:rsidRDefault="00F37030" w:rsidP="00B47DCE">
      <w:pPr>
        <w:pStyle w:val="ListParagraph"/>
        <w:numPr>
          <w:ilvl w:val="1"/>
          <w:numId w:val="30"/>
        </w:numPr>
      </w:pPr>
      <w:r>
        <w:t>Fees; Endowment Income; Government Grants; Private Gifts.</w:t>
      </w:r>
    </w:p>
    <w:p w14:paraId="4D0A001F" w14:textId="7DB29399" w:rsidR="00F37030" w:rsidRDefault="00F37030" w:rsidP="00B47DCE">
      <w:pPr>
        <w:pStyle w:val="ListParagraph"/>
        <w:numPr>
          <w:ilvl w:val="0"/>
          <w:numId w:val="30"/>
        </w:numPr>
      </w:pPr>
      <w:r>
        <w:t>How are the funds used?  Essentially, what is the nature of the expenditures?</w:t>
      </w:r>
    </w:p>
    <w:p w14:paraId="67FD5BAB" w14:textId="0E2C4535" w:rsidR="00F37030" w:rsidRDefault="00F37030" w:rsidP="00B47DCE">
      <w:pPr>
        <w:pStyle w:val="ListParagraph"/>
        <w:numPr>
          <w:ilvl w:val="0"/>
          <w:numId w:val="30"/>
        </w:numPr>
      </w:pPr>
      <w:r>
        <w:t>What is the percentage of annual funds used for administration?</w:t>
      </w:r>
    </w:p>
    <w:p w14:paraId="6B289014" w14:textId="287E1103" w:rsidR="00F37030" w:rsidRDefault="00F37030" w:rsidP="00B47DCE">
      <w:pPr>
        <w:pStyle w:val="ListParagraph"/>
        <w:numPr>
          <w:ilvl w:val="0"/>
          <w:numId w:val="30"/>
        </w:numPr>
      </w:pPr>
      <w:r>
        <w:t>What is the amount of funds used for fundraising? What is the yield?</w:t>
      </w:r>
    </w:p>
    <w:p w14:paraId="5E5CC853" w14:textId="77777777" w:rsidR="00F37030" w:rsidRDefault="00F37030" w:rsidP="00F37030"/>
    <w:p w14:paraId="075F7968" w14:textId="00399436" w:rsidR="00F37030" w:rsidRDefault="00F37030" w:rsidP="00F37030">
      <w:r w:rsidRPr="00B47DCE">
        <w:rPr>
          <w:b/>
          <w:u w:val="single"/>
        </w:rPr>
        <w:t>Comparative Analysis</w:t>
      </w:r>
      <w:r w:rsidR="00B47DCE">
        <w:t xml:space="preserve"> (Use Information from Paper 1)</w:t>
      </w:r>
    </w:p>
    <w:p w14:paraId="20E4AFD0" w14:textId="210316DF" w:rsidR="00B47DCE" w:rsidRDefault="00B47DCE" w:rsidP="004557B8">
      <w:pPr>
        <w:pStyle w:val="ListParagraph"/>
        <w:numPr>
          <w:ilvl w:val="0"/>
          <w:numId w:val="31"/>
        </w:numPr>
      </w:pPr>
      <w:r>
        <w:t>Similar Organizations</w:t>
      </w:r>
    </w:p>
    <w:p w14:paraId="3BF78055" w14:textId="53A19A37" w:rsidR="00B47DCE" w:rsidRDefault="00B47DCE" w:rsidP="004557B8">
      <w:pPr>
        <w:pStyle w:val="ListParagraph"/>
        <w:numPr>
          <w:ilvl w:val="1"/>
          <w:numId w:val="31"/>
        </w:numPr>
      </w:pPr>
      <w:r>
        <w:t>In the for profit sector? In the public sector?  In the nonprofit sector?</w:t>
      </w:r>
    </w:p>
    <w:p w14:paraId="4B7BB8BC" w14:textId="31C2544D" w:rsidR="00B47DCE" w:rsidRDefault="00B47DCE" w:rsidP="004557B8">
      <w:pPr>
        <w:pStyle w:val="ListParagraph"/>
        <w:numPr>
          <w:ilvl w:val="0"/>
          <w:numId w:val="31"/>
        </w:numPr>
      </w:pPr>
      <w:r>
        <w:t>What theory (theories) explains its existence (why was it created)?</w:t>
      </w:r>
    </w:p>
    <w:p w14:paraId="74992235" w14:textId="42D9DBB5" w:rsidR="00B47DCE" w:rsidRDefault="00B47DCE" w:rsidP="004557B8">
      <w:pPr>
        <w:pStyle w:val="ListParagraph"/>
        <w:numPr>
          <w:ilvl w:val="0"/>
          <w:numId w:val="31"/>
        </w:numPr>
      </w:pPr>
      <w:r>
        <w:t>How has it developed, and why does it continue to exist?</w:t>
      </w:r>
    </w:p>
    <w:p w14:paraId="0728C9FE" w14:textId="77777777" w:rsidR="00B47DCE" w:rsidRDefault="00B47DCE" w:rsidP="00F37030"/>
    <w:p w14:paraId="3ACE7EB4" w14:textId="01EF6AA7" w:rsidR="00B47DCE" w:rsidRDefault="00B47DCE" w:rsidP="00F37030">
      <w:r w:rsidRPr="00B47DCE">
        <w:rPr>
          <w:b/>
        </w:rPr>
        <w:t>References and Methods</w:t>
      </w:r>
      <w:r>
        <w:t>:</w:t>
      </w:r>
    </w:p>
    <w:p w14:paraId="1EDF91F7" w14:textId="58DB4BCD" w:rsidR="00B47DCE" w:rsidRDefault="00B47DCE" w:rsidP="00F37030">
      <w:r>
        <w:t>Please be sure to document all sources of information, including interviews and website, and include your source for their Form 990.  How much did you learn from the 990 and how much did you learn from other sources?</w:t>
      </w:r>
    </w:p>
    <w:p w14:paraId="06C1C3B9" w14:textId="77777777" w:rsidR="00E3043F" w:rsidRDefault="00E3043F" w:rsidP="00F37030"/>
    <w:p w14:paraId="527E4E79" w14:textId="52954F9F" w:rsidR="00E3043F" w:rsidRDefault="00E3043F">
      <w:r>
        <w:br w:type="page"/>
      </w:r>
    </w:p>
    <w:p w14:paraId="451C7488" w14:textId="36C23A92" w:rsidR="00E3043F" w:rsidRDefault="00E3043F" w:rsidP="00F37030">
      <w:r>
        <w:t>Paper 3</w:t>
      </w:r>
      <w:r w:rsidR="00923418">
        <w:t>b</w:t>
      </w:r>
      <w:r>
        <w:t xml:space="preserve">:  </w:t>
      </w:r>
      <w:r w:rsidR="00923418">
        <w:t xml:space="preserve">GROUP </w:t>
      </w:r>
      <w:r>
        <w:t>Program Evaluation and Site Write</w:t>
      </w:r>
      <w:r w:rsidR="00DC67E9">
        <w:t xml:space="preserve"> </w:t>
      </w:r>
      <w:r>
        <w:t>up</w:t>
      </w:r>
    </w:p>
    <w:p w14:paraId="73999387" w14:textId="33A7C36F" w:rsidR="008C7316" w:rsidRPr="008C7316" w:rsidRDefault="008C7316" w:rsidP="00F37030">
      <w:pPr>
        <w:rPr>
          <w:b/>
        </w:rPr>
      </w:pPr>
      <w:r w:rsidRPr="008C7316">
        <w:rPr>
          <w:b/>
        </w:rPr>
        <w:t>DUE November 16, 2016 in class</w:t>
      </w:r>
    </w:p>
    <w:p w14:paraId="65BD8BC4" w14:textId="77777777" w:rsidR="008C7316" w:rsidRDefault="008C7316" w:rsidP="00F37030"/>
    <w:p w14:paraId="6FAF6337" w14:textId="0A9D0AA4" w:rsidR="00E3043F" w:rsidRDefault="009240F6" w:rsidP="00F37030">
      <w:r>
        <w:t xml:space="preserve">Using your group’s nonprofit organization, develop an organizational profile based upon the following questions.  The format should be in prose, not a mere outline.  Please bring one copy for each </w:t>
      </w:r>
      <w:r w:rsidR="008C7316">
        <w:t>group to class.</w:t>
      </w:r>
      <w:bookmarkStart w:id="0" w:name="_GoBack"/>
      <w:bookmarkEnd w:id="0"/>
    </w:p>
    <w:p w14:paraId="1F6CC49F" w14:textId="77777777" w:rsidR="00E3043F" w:rsidRDefault="00E3043F" w:rsidP="00F37030"/>
    <w:p w14:paraId="1AC66A95" w14:textId="396CD263" w:rsidR="00E3043F" w:rsidRPr="009240F6" w:rsidRDefault="009240F6" w:rsidP="00F37030">
      <w:pPr>
        <w:rPr>
          <w:b/>
          <w:u w:val="single"/>
        </w:rPr>
      </w:pPr>
      <w:r w:rsidRPr="009240F6">
        <w:rPr>
          <w:b/>
          <w:u w:val="single"/>
        </w:rPr>
        <w:t>Project</w:t>
      </w:r>
    </w:p>
    <w:p w14:paraId="1ED00100" w14:textId="5DB697BB" w:rsidR="009240F6" w:rsidRDefault="009240F6" w:rsidP="009240F6">
      <w:pPr>
        <w:pStyle w:val="ListParagraph"/>
        <w:numPr>
          <w:ilvl w:val="0"/>
          <w:numId w:val="32"/>
        </w:numPr>
      </w:pPr>
      <w:r>
        <w:t>What is the grant for?</w:t>
      </w:r>
    </w:p>
    <w:p w14:paraId="62B1E54D" w14:textId="4E286F0E" w:rsidR="009240F6" w:rsidRDefault="009240F6" w:rsidP="009240F6">
      <w:pPr>
        <w:pStyle w:val="ListParagraph"/>
        <w:numPr>
          <w:ilvl w:val="1"/>
          <w:numId w:val="32"/>
        </w:numPr>
      </w:pPr>
      <w:r>
        <w:t>Specific project/program</w:t>
      </w:r>
    </w:p>
    <w:p w14:paraId="40E7DC31" w14:textId="49133448" w:rsidR="009240F6" w:rsidRDefault="009240F6" w:rsidP="009240F6">
      <w:pPr>
        <w:pStyle w:val="ListParagraph"/>
        <w:numPr>
          <w:ilvl w:val="1"/>
          <w:numId w:val="32"/>
        </w:numPr>
      </w:pPr>
      <w:r>
        <w:t>General Support</w:t>
      </w:r>
    </w:p>
    <w:p w14:paraId="3710DB92" w14:textId="7BC9D694" w:rsidR="009240F6" w:rsidRDefault="009240F6" w:rsidP="009240F6">
      <w:pPr>
        <w:pStyle w:val="ListParagraph"/>
        <w:numPr>
          <w:ilvl w:val="0"/>
          <w:numId w:val="32"/>
        </w:numPr>
      </w:pPr>
      <w:r>
        <w:t>Need the program is intended to meet</w:t>
      </w:r>
    </w:p>
    <w:p w14:paraId="31A0AAEB" w14:textId="0DE4DD6E" w:rsidR="009240F6" w:rsidRDefault="009240F6" w:rsidP="009240F6">
      <w:pPr>
        <w:pStyle w:val="ListParagraph"/>
        <w:numPr>
          <w:ilvl w:val="0"/>
          <w:numId w:val="32"/>
        </w:numPr>
      </w:pPr>
      <w:r>
        <w:t>Ultimate goal of the project</w:t>
      </w:r>
    </w:p>
    <w:p w14:paraId="0939EA79" w14:textId="2A7926D7" w:rsidR="009240F6" w:rsidRDefault="009240F6" w:rsidP="009240F6">
      <w:pPr>
        <w:pStyle w:val="ListParagraph"/>
        <w:numPr>
          <w:ilvl w:val="0"/>
          <w:numId w:val="32"/>
        </w:numPr>
      </w:pPr>
      <w:r>
        <w:t>Measurable Objectives (what?)</w:t>
      </w:r>
    </w:p>
    <w:p w14:paraId="200F84A7" w14:textId="304A38FE" w:rsidR="009240F6" w:rsidRDefault="009240F6" w:rsidP="009240F6">
      <w:pPr>
        <w:pStyle w:val="ListParagraph"/>
        <w:numPr>
          <w:ilvl w:val="0"/>
          <w:numId w:val="32"/>
        </w:numPr>
      </w:pPr>
      <w:r>
        <w:t>Key activities (how?)</w:t>
      </w:r>
    </w:p>
    <w:p w14:paraId="04D3D349" w14:textId="0F97245D" w:rsidR="009240F6" w:rsidRDefault="009240F6" w:rsidP="009240F6">
      <w:pPr>
        <w:pStyle w:val="ListParagraph"/>
        <w:numPr>
          <w:ilvl w:val="0"/>
          <w:numId w:val="32"/>
        </w:numPr>
      </w:pPr>
      <w:r>
        <w:t>Evidence to support efficacy of intervention</w:t>
      </w:r>
    </w:p>
    <w:p w14:paraId="4D5D4E71" w14:textId="177A53E9" w:rsidR="009240F6" w:rsidRDefault="009240F6" w:rsidP="009240F6">
      <w:pPr>
        <w:pStyle w:val="ListParagraph"/>
        <w:numPr>
          <w:ilvl w:val="0"/>
          <w:numId w:val="32"/>
        </w:numPr>
      </w:pPr>
      <w:r>
        <w:t>Evaluation indicators/benchmarks for success</w:t>
      </w:r>
    </w:p>
    <w:p w14:paraId="345AB90F" w14:textId="3A7FACC7" w:rsidR="009240F6" w:rsidRDefault="009240F6" w:rsidP="009240F6">
      <w:pPr>
        <w:pStyle w:val="ListParagraph"/>
        <w:numPr>
          <w:ilvl w:val="0"/>
          <w:numId w:val="32"/>
        </w:numPr>
      </w:pPr>
      <w:r>
        <w:t>Risks and limitation</w:t>
      </w:r>
    </w:p>
    <w:p w14:paraId="4AF1D4DB" w14:textId="4F141241" w:rsidR="009240F6" w:rsidRDefault="009240F6" w:rsidP="009240F6">
      <w:pPr>
        <w:pStyle w:val="ListParagraph"/>
        <w:numPr>
          <w:ilvl w:val="0"/>
          <w:numId w:val="32"/>
        </w:numPr>
      </w:pPr>
      <w:r>
        <w:t>Partners</w:t>
      </w:r>
    </w:p>
    <w:p w14:paraId="020C3FF2" w14:textId="77777777" w:rsidR="003C0031" w:rsidRDefault="003C0031" w:rsidP="003C0031"/>
    <w:p w14:paraId="148FBB2C" w14:textId="14B5B7D8" w:rsidR="003C0031" w:rsidRPr="009E3978" w:rsidRDefault="003C0031" w:rsidP="003C0031">
      <w:pPr>
        <w:rPr>
          <w:b/>
          <w:u w:val="single"/>
        </w:rPr>
      </w:pPr>
      <w:r w:rsidRPr="009E3978">
        <w:rPr>
          <w:b/>
          <w:u w:val="single"/>
        </w:rPr>
        <w:t>Site Visit</w:t>
      </w:r>
    </w:p>
    <w:p w14:paraId="690C3763" w14:textId="3FC99B17" w:rsidR="003C0031" w:rsidRDefault="003C0031" w:rsidP="003C0031">
      <w:pPr>
        <w:pStyle w:val="ListParagraph"/>
        <w:numPr>
          <w:ilvl w:val="0"/>
          <w:numId w:val="33"/>
        </w:numPr>
      </w:pPr>
      <w:r>
        <w:t>What did you learn from the site visit?</w:t>
      </w:r>
    </w:p>
    <w:p w14:paraId="1D7E6266" w14:textId="6ED909A0" w:rsidR="003C0031" w:rsidRDefault="003C0031" w:rsidP="003C0031">
      <w:pPr>
        <w:pStyle w:val="ListParagraph"/>
        <w:numPr>
          <w:ilvl w:val="0"/>
          <w:numId w:val="33"/>
        </w:numPr>
      </w:pPr>
      <w:r>
        <w:t>What did you want to learn?</w:t>
      </w:r>
    </w:p>
    <w:p w14:paraId="344FA77C" w14:textId="6E0AD8C9" w:rsidR="003C0031" w:rsidRDefault="00AC2D3E" w:rsidP="003C0031">
      <w:pPr>
        <w:pStyle w:val="ListParagraph"/>
        <w:numPr>
          <w:ilvl w:val="0"/>
          <w:numId w:val="33"/>
        </w:numPr>
      </w:pPr>
      <w:r>
        <w:t>What do you</w:t>
      </w:r>
      <w:r w:rsidR="003C0031">
        <w:t xml:space="preserve"> still need to understand about the organization in order to make a sound decision about a potential grant?</w:t>
      </w:r>
    </w:p>
    <w:p w14:paraId="3ECCA0D7" w14:textId="28092DE5" w:rsidR="00AC2D3E" w:rsidRDefault="00AC2D3E" w:rsidP="003C0031">
      <w:pPr>
        <w:pStyle w:val="ListParagraph"/>
        <w:numPr>
          <w:ilvl w:val="0"/>
          <w:numId w:val="33"/>
        </w:numPr>
      </w:pPr>
      <w:r>
        <w:t>Is the organization clear about the problem they are trying to solve or impact?</w:t>
      </w:r>
    </w:p>
    <w:p w14:paraId="1A00B414" w14:textId="2DB609B4" w:rsidR="00AC2D3E" w:rsidRDefault="00AC2D3E" w:rsidP="003C0031">
      <w:pPr>
        <w:pStyle w:val="ListParagraph"/>
        <w:numPr>
          <w:ilvl w:val="0"/>
          <w:numId w:val="33"/>
        </w:numPr>
      </w:pPr>
      <w:r>
        <w:t>Is</w:t>
      </w:r>
      <w:r w:rsidR="009E3978">
        <w:t xml:space="preserve"> there a better way to help, apart from the potential grant?</w:t>
      </w:r>
    </w:p>
    <w:p w14:paraId="61C30C16" w14:textId="660BED09" w:rsidR="009E3978" w:rsidRDefault="009E3978" w:rsidP="003C0031">
      <w:pPr>
        <w:pStyle w:val="ListParagraph"/>
        <w:numPr>
          <w:ilvl w:val="0"/>
          <w:numId w:val="33"/>
        </w:numPr>
      </w:pPr>
      <w:r>
        <w:t>Can they be specific about what they propose to do?</w:t>
      </w:r>
    </w:p>
    <w:p w14:paraId="5325A3DB" w14:textId="7291625C" w:rsidR="009E3978" w:rsidRDefault="009E3978" w:rsidP="003C0031">
      <w:pPr>
        <w:pStyle w:val="ListParagraph"/>
        <w:numPr>
          <w:ilvl w:val="0"/>
          <w:numId w:val="33"/>
        </w:numPr>
      </w:pPr>
      <w:r>
        <w:t>Is their approach feasible?</w:t>
      </w:r>
    </w:p>
    <w:p w14:paraId="06455AB8" w14:textId="610705E4" w:rsidR="009E3978" w:rsidRDefault="009E3978" w:rsidP="003C0031">
      <w:pPr>
        <w:pStyle w:val="ListParagraph"/>
        <w:numPr>
          <w:ilvl w:val="0"/>
          <w:numId w:val="33"/>
        </w:numPr>
      </w:pPr>
      <w:r>
        <w:t>Strengths of the organization?</w:t>
      </w:r>
    </w:p>
    <w:p w14:paraId="3B9F1575" w14:textId="0DD03541" w:rsidR="009E3978" w:rsidRDefault="009E3978" w:rsidP="003C0031">
      <w:pPr>
        <w:pStyle w:val="ListParagraph"/>
        <w:numPr>
          <w:ilvl w:val="0"/>
          <w:numId w:val="33"/>
        </w:numPr>
      </w:pPr>
      <w:r>
        <w:t>Weaknesses of the organization?</w:t>
      </w:r>
    </w:p>
    <w:p w14:paraId="6579D43E" w14:textId="53AED476" w:rsidR="009E3978" w:rsidRDefault="009E3978" w:rsidP="003C0031">
      <w:pPr>
        <w:pStyle w:val="ListParagraph"/>
        <w:numPr>
          <w:ilvl w:val="0"/>
          <w:numId w:val="33"/>
        </w:numPr>
      </w:pPr>
      <w:r>
        <w:t>Perception of the interview?</w:t>
      </w:r>
    </w:p>
    <w:p w14:paraId="4ACBDCDE" w14:textId="2FFD0DA1" w:rsidR="003C0031" w:rsidRPr="00AC2D3E" w:rsidRDefault="00AC2D3E" w:rsidP="00AC2D3E">
      <w:pPr>
        <w:tabs>
          <w:tab w:val="left" w:pos="2848"/>
        </w:tabs>
      </w:pPr>
      <w:r>
        <w:tab/>
      </w:r>
    </w:p>
    <w:sectPr w:rsidR="003C0031" w:rsidRPr="00AC2D3E" w:rsidSect="002522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56C36"/>
    <w:multiLevelType w:val="hybridMultilevel"/>
    <w:tmpl w:val="22381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B58B3"/>
    <w:multiLevelType w:val="hybridMultilevel"/>
    <w:tmpl w:val="5D7E3C40"/>
    <w:lvl w:ilvl="0" w:tplc="2EEA4C8E">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DF0FC8"/>
    <w:multiLevelType w:val="hybridMultilevel"/>
    <w:tmpl w:val="4AD41D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06C35"/>
    <w:multiLevelType w:val="hybridMultilevel"/>
    <w:tmpl w:val="FAEA836E"/>
    <w:lvl w:ilvl="0" w:tplc="2EEA4C8E">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A211F"/>
    <w:multiLevelType w:val="hybridMultilevel"/>
    <w:tmpl w:val="B1A4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57967"/>
    <w:multiLevelType w:val="hybridMultilevel"/>
    <w:tmpl w:val="87484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0E52FF"/>
    <w:multiLevelType w:val="hybridMultilevel"/>
    <w:tmpl w:val="ABD82B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CC16EE"/>
    <w:multiLevelType w:val="hybridMultilevel"/>
    <w:tmpl w:val="D2628C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2B214D"/>
    <w:multiLevelType w:val="hybridMultilevel"/>
    <w:tmpl w:val="75F240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75F00"/>
    <w:multiLevelType w:val="hybridMultilevel"/>
    <w:tmpl w:val="A17EE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593E15"/>
    <w:multiLevelType w:val="multilevel"/>
    <w:tmpl w:val="F5A42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FD4BB8"/>
    <w:multiLevelType w:val="hybridMultilevel"/>
    <w:tmpl w:val="1EE46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D21D50"/>
    <w:multiLevelType w:val="hybridMultilevel"/>
    <w:tmpl w:val="6E2E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082890"/>
    <w:multiLevelType w:val="hybridMultilevel"/>
    <w:tmpl w:val="C3E82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2D38CE"/>
    <w:multiLevelType w:val="hybridMultilevel"/>
    <w:tmpl w:val="8DB0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AD6391"/>
    <w:multiLevelType w:val="hybridMultilevel"/>
    <w:tmpl w:val="F32695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F45391"/>
    <w:multiLevelType w:val="hybridMultilevel"/>
    <w:tmpl w:val="6D5E2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97E26FF"/>
    <w:multiLevelType w:val="hybridMultilevel"/>
    <w:tmpl w:val="725C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53F44"/>
    <w:multiLevelType w:val="hybridMultilevel"/>
    <w:tmpl w:val="B428F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8B58EA"/>
    <w:multiLevelType w:val="multilevel"/>
    <w:tmpl w:val="BD18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0C2156"/>
    <w:multiLevelType w:val="hybridMultilevel"/>
    <w:tmpl w:val="13CE0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C7312"/>
    <w:multiLevelType w:val="hybridMultilevel"/>
    <w:tmpl w:val="F0C8A7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107317"/>
    <w:multiLevelType w:val="hybridMultilevel"/>
    <w:tmpl w:val="FEA808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B35176"/>
    <w:multiLevelType w:val="hybridMultilevel"/>
    <w:tmpl w:val="EAE4C4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324A3C"/>
    <w:multiLevelType w:val="hybridMultilevel"/>
    <w:tmpl w:val="57CA3A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9B5922"/>
    <w:multiLevelType w:val="hybridMultilevel"/>
    <w:tmpl w:val="552AAC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79F7F1D"/>
    <w:multiLevelType w:val="hybridMultilevel"/>
    <w:tmpl w:val="7A0EF5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7F03589"/>
    <w:multiLevelType w:val="hybridMultilevel"/>
    <w:tmpl w:val="2D20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E9081A"/>
    <w:multiLevelType w:val="hybridMultilevel"/>
    <w:tmpl w:val="EF2AB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924D5F"/>
    <w:multiLevelType w:val="hybridMultilevel"/>
    <w:tmpl w:val="D764A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F71575"/>
    <w:multiLevelType w:val="hybridMultilevel"/>
    <w:tmpl w:val="B9602ECC"/>
    <w:lvl w:ilvl="0" w:tplc="2EEA4C8E">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A97D24"/>
    <w:multiLevelType w:val="hybridMultilevel"/>
    <w:tmpl w:val="4B0C86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A2700D4"/>
    <w:multiLevelType w:val="hybridMultilevel"/>
    <w:tmpl w:val="EC7604DC"/>
    <w:lvl w:ilvl="0" w:tplc="04090005">
      <w:start w:val="1"/>
      <w:numFmt w:val="bullet"/>
      <w:lvlText w:val=""/>
      <w:lvlJc w:val="left"/>
      <w:pPr>
        <w:tabs>
          <w:tab w:val="num" w:pos="780"/>
        </w:tabs>
        <w:ind w:left="780" w:hanging="360"/>
      </w:pPr>
      <w:rPr>
        <w:rFonts w:ascii="Wingdings" w:hAnsi="Wingdings"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18"/>
  </w:num>
  <w:num w:numId="2">
    <w:abstractNumId w:val="12"/>
  </w:num>
  <w:num w:numId="3">
    <w:abstractNumId w:val="17"/>
  </w:num>
  <w:num w:numId="4">
    <w:abstractNumId w:val="31"/>
  </w:num>
  <w:num w:numId="5">
    <w:abstractNumId w:val="26"/>
  </w:num>
  <w:num w:numId="6">
    <w:abstractNumId w:val="9"/>
  </w:num>
  <w:num w:numId="7">
    <w:abstractNumId w:val="7"/>
  </w:num>
  <w:num w:numId="8">
    <w:abstractNumId w:val="0"/>
  </w:num>
  <w:num w:numId="9">
    <w:abstractNumId w:val="23"/>
  </w:num>
  <w:num w:numId="10">
    <w:abstractNumId w:val="22"/>
  </w:num>
  <w:num w:numId="11">
    <w:abstractNumId w:val="11"/>
  </w:num>
  <w:num w:numId="12">
    <w:abstractNumId w:val="25"/>
  </w:num>
  <w:num w:numId="13">
    <w:abstractNumId w:val="16"/>
  </w:num>
  <w:num w:numId="14">
    <w:abstractNumId w:val="6"/>
  </w:num>
  <w:num w:numId="15">
    <w:abstractNumId w:val="19"/>
  </w:num>
  <w:num w:numId="16">
    <w:abstractNumId w:val="2"/>
  </w:num>
  <w:num w:numId="17">
    <w:abstractNumId w:val="15"/>
  </w:num>
  <w:num w:numId="18">
    <w:abstractNumId w:val="21"/>
  </w:num>
  <w:num w:numId="19">
    <w:abstractNumId w:val="32"/>
  </w:num>
  <w:num w:numId="20">
    <w:abstractNumId w:val="29"/>
  </w:num>
  <w:num w:numId="21">
    <w:abstractNumId w:val="10"/>
  </w:num>
  <w:num w:numId="22">
    <w:abstractNumId w:val="14"/>
  </w:num>
  <w:num w:numId="23">
    <w:abstractNumId w:val="5"/>
  </w:num>
  <w:num w:numId="24">
    <w:abstractNumId w:val="8"/>
  </w:num>
  <w:num w:numId="25">
    <w:abstractNumId w:val="1"/>
  </w:num>
  <w:num w:numId="26">
    <w:abstractNumId w:val="30"/>
  </w:num>
  <w:num w:numId="27">
    <w:abstractNumId w:val="3"/>
  </w:num>
  <w:num w:numId="28">
    <w:abstractNumId w:val="24"/>
  </w:num>
  <w:num w:numId="29">
    <w:abstractNumId w:val="27"/>
  </w:num>
  <w:num w:numId="30">
    <w:abstractNumId w:val="13"/>
  </w:num>
  <w:num w:numId="31">
    <w:abstractNumId w:val="28"/>
  </w:num>
  <w:num w:numId="32">
    <w:abstractNumId w:val="2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48"/>
    <w:rsid w:val="000027A6"/>
    <w:rsid w:val="000176B9"/>
    <w:rsid w:val="00082945"/>
    <w:rsid w:val="00090564"/>
    <w:rsid w:val="00094535"/>
    <w:rsid w:val="00094CC5"/>
    <w:rsid w:val="000A2825"/>
    <w:rsid w:val="000C1A00"/>
    <w:rsid w:val="000C1AF4"/>
    <w:rsid w:val="000D0442"/>
    <w:rsid w:val="001170A8"/>
    <w:rsid w:val="00136FD9"/>
    <w:rsid w:val="001612FB"/>
    <w:rsid w:val="001748D7"/>
    <w:rsid w:val="001938CE"/>
    <w:rsid w:val="001B36EF"/>
    <w:rsid w:val="001C21C3"/>
    <w:rsid w:val="00206A17"/>
    <w:rsid w:val="00210CF0"/>
    <w:rsid w:val="00231C17"/>
    <w:rsid w:val="0023348C"/>
    <w:rsid w:val="00242DDA"/>
    <w:rsid w:val="002522AE"/>
    <w:rsid w:val="002731B4"/>
    <w:rsid w:val="00280383"/>
    <w:rsid w:val="00290FE8"/>
    <w:rsid w:val="00293D80"/>
    <w:rsid w:val="00295393"/>
    <w:rsid w:val="002A3D8B"/>
    <w:rsid w:val="00351A45"/>
    <w:rsid w:val="0035234F"/>
    <w:rsid w:val="00372665"/>
    <w:rsid w:val="00374CDD"/>
    <w:rsid w:val="003925E8"/>
    <w:rsid w:val="00394198"/>
    <w:rsid w:val="003B0286"/>
    <w:rsid w:val="003B0DBA"/>
    <w:rsid w:val="003C0031"/>
    <w:rsid w:val="003D2DFA"/>
    <w:rsid w:val="00406460"/>
    <w:rsid w:val="00414400"/>
    <w:rsid w:val="00430D3D"/>
    <w:rsid w:val="00442B80"/>
    <w:rsid w:val="004557B8"/>
    <w:rsid w:val="00456EB7"/>
    <w:rsid w:val="004653F7"/>
    <w:rsid w:val="004718D1"/>
    <w:rsid w:val="0047481F"/>
    <w:rsid w:val="004912E9"/>
    <w:rsid w:val="004A45B3"/>
    <w:rsid w:val="004B595D"/>
    <w:rsid w:val="004D12F2"/>
    <w:rsid w:val="004D571B"/>
    <w:rsid w:val="004E0C0D"/>
    <w:rsid w:val="004E3C31"/>
    <w:rsid w:val="00502681"/>
    <w:rsid w:val="0051565F"/>
    <w:rsid w:val="005442E7"/>
    <w:rsid w:val="0055172D"/>
    <w:rsid w:val="005525EB"/>
    <w:rsid w:val="00571439"/>
    <w:rsid w:val="005A2B75"/>
    <w:rsid w:val="005C746D"/>
    <w:rsid w:val="005E76DB"/>
    <w:rsid w:val="005F0C2C"/>
    <w:rsid w:val="006049CF"/>
    <w:rsid w:val="00624070"/>
    <w:rsid w:val="00637C73"/>
    <w:rsid w:val="00646355"/>
    <w:rsid w:val="006A0D50"/>
    <w:rsid w:val="006C7E1A"/>
    <w:rsid w:val="00775591"/>
    <w:rsid w:val="00775D98"/>
    <w:rsid w:val="007938F3"/>
    <w:rsid w:val="007A2D20"/>
    <w:rsid w:val="007C6AF5"/>
    <w:rsid w:val="007D75A8"/>
    <w:rsid w:val="007E198E"/>
    <w:rsid w:val="007F05C2"/>
    <w:rsid w:val="007F411F"/>
    <w:rsid w:val="0082048D"/>
    <w:rsid w:val="008271AB"/>
    <w:rsid w:val="00834CDD"/>
    <w:rsid w:val="0083521A"/>
    <w:rsid w:val="00843C91"/>
    <w:rsid w:val="0085647B"/>
    <w:rsid w:val="00861038"/>
    <w:rsid w:val="008851B2"/>
    <w:rsid w:val="008A21EA"/>
    <w:rsid w:val="008B3B96"/>
    <w:rsid w:val="008C7316"/>
    <w:rsid w:val="008D0177"/>
    <w:rsid w:val="00904C4D"/>
    <w:rsid w:val="00910824"/>
    <w:rsid w:val="00912C17"/>
    <w:rsid w:val="00923418"/>
    <w:rsid w:val="009240F6"/>
    <w:rsid w:val="0093774A"/>
    <w:rsid w:val="00940DA1"/>
    <w:rsid w:val="00943575"/>
    <w:rsid w:val="00944026"/>
    <w:rsid w:val="00950B48"/>
    <w:rsid w:val="00962FCE"/>
    <w:rsid w:val="00974FFB"/>
    <w:rsid w:val="009C1CD7"/>
    <w:rsid w:val="009E3978"/>
    <w:rsid w:val="009E611F"/>
    <w:rsid w:val="009F0DCB"/>
    <w:rsid w:val="00A00740"/>
    <w:rsid w:val="00A03A68"/>
    <w:rsid w:val="00A25886"/>
    <w:rsid w:val="00A36E99"/>
    <w:rsid w:val="00A63E36"/>
    <w:rsid w:val="00A65829"/>
    <w:rsid w:val="00A730EE"/>
    <w:rsid w:val="00AC2D3E"/>
    <w:rsid w:val="00AC7D0D"/>
    <w:rsid w:val="00AE0576"/>
    <w:rsid w:val="00AE67CE"/>
    <w:rsid w:val="00B11116"/>
    <w:rsid w:val="00B20010"/>
    <w:rsid w:val="00B321E0"/>
    <w:rsid w:val="00B45025"/>
    <w:rsid w:val="00B47DCE"/>
    <w:rsid w:val="00B66FA0"/>
    <w:rsid w:val="00B93D58"/>
    <w:rsid w:val="00B95664"/>
    <w:rsid w:val="00BB4593"/>
    <w:rsid w:val="00BE1AA8"/>
    <w:rsid w:val="00BF1DD2"/>
    <w:rsid w:val="00C0763E"/>
    <w:rsid w:val="00C578B4"/>
    <w:rsid w:val="00C733C4"/>
    <w:rsid w:val="00C7390F"/>
    <w:rsid w:val="00C82A56"/>
    <w:rsid w:val="00C909FC"/>
    <w:rsid w:val="00C97E5E"/>
    <w:rsid w:val="00CA4ABE"/>
    <w:rsid w:val="00CC0F72"/>
    <w:rsid w:val="00D45193"/>
    <w:rsid w:val="00D623ED"/>
    <w:rsid w:val="00D92723"/>
    <w:rsid w:val="00DA38FB"/>
    <w:rsid w:val="00DC37E9"/>
    <w:rsid w:val="00DC67E9"/>
    <w:rsid w:val="00DE027B"/>
    <w:rsid w:val="00DE78F1"/>
    <w:rsid w:val="00E3043F"/>
    <w:rsid w:val="00E4078A"/>
    <w:rsid w:val="00E4745D"/>
    <w:rsid w:val="00E969B5"/>
    <w:rsid w:val="00E97C59"/>
    <w:rsid w:val="00EA3A48"/>
    <w:rsid w:val="00EF074E"/>
    <w:rsid w:val="00EF7911"/>
    <w:rsid w:val="00F01169"/>
    <w:rsid w:val="00F05BC4"/>
    <w:rsid w:val="00F14602"/>
    <w:rsid w:val="00F37030"/>
    <w:rsid w:val="00F45E02"/>
    <w:rsid w:val="00F71885"/>
    <w:rsid w:val="00F86B79"/>
    <w:rsid w:val="00FA245B"/>
    <w:rsid w:val="00FB47F5"/>
    <w:rsid w:val="00FC70A0"/>
    <w:rsid w:val="00FD3327"/>
    <w:rsid w:val="00FF4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41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0A0"/>
    <w:rPr>
      <w:rFonts w:ascii="Times New Roman" w:hAnsi="Times New Roman" w:cs="Times New Roman"/>
    </w:rPr>
  </w:style>
  <w:style w:type="paragraph" w:styleId="Heading3">
    <w:name w:val="heading 3"/>
    <w:basedOn w:val="Normal"/>
    <w:next w:val="Normal"/>
    <w:link w:val="Heading3Char"/>
    <w:uiPriority w:val="9"/>
    <w:semiHidden/>
    <w:unhideWhenUsed/>
    <w:qFormat/>
    <w:rsid w:val="00351A4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AF4"/>
    <w:rPr>
      <w:color w:val="0000FF" w:themeColor="hyperlink"/>
      <w:u w:val="single"/>
    </w:rPr>
  </w:style>
  <w:style w:type="character" w:customStyle="1" w:styleId="Heading3Char">
    <w:name w:val="Heading 3 Char"/>
    <w:basedOn w:val="DefaultParagraphFont"/>
    <w:link w:val="Heading3"/>
    <w:uiPriority w:val="9"/>
    <w:semiHidden/>
    <w:rsid w:val="00351A45"/>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351A45"/>
    <w:rPr>
      <w:color w:val="800080" w:themeColor="followedHyperlink"/>
      <w:u w:val="single"/>
    </w:rPr>
  </w:style>
  <w:style w:type="paragraph" w:styleId="ListParagraph">
    <w:name w:val="List Paragraph"/>
    <w:basedOn w:val="Normal"/>
    <w:uiPriority w:val="34"/>
    <w:qFormat/>
    <w:rsid w:val="00571439"/>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1776">
      <w:bodyDiv w:val="1"/>
      <w:marLeft w:val="0"/>
      <w:marRight w:val="0"/>
      <w:marTop w:val="0"/>
      <w:marBottom w:val="0"/>
      <w:divBdr>
        <w:top w:val="none" w:sz="0" w:space="0" w:color="auto"/>
        <w:left w:val="none" w:sz="0" w:space="0" w:color="auto"/>
        <w:bottom w:val="none" w:sz="0" w:space="0" w:color="auto"/>
        <w:right w:val="none" w:sz="0" w:space="0" w:color="auto"/>
      </w:divBdr>
    </w:div>
    <w:div w:id="250239083">
      <w:bodyDiv w:val="1"/>
      <w:marLeft w:val="0"/>
      <w:marRight w:val="0"/>
      <w:marTop w:val="0"/>
      <w:marBottom w:val="0"/>
      <w:divBdr>
        <w:top w:val="none" w:sz="0" w:space="0" w:color="auto"/>
        <w:left w:val="none" w:sz="0" w:space="0" w:color="auto"/>
        <w:bottom w:val="none" w:sz="0" w:space="0" w:color="auto"/>
        <w:right w:val="none" w:sz="0" w:space="0" w:color="auto"/>
      </w:divBdr>
    </w:div>
    <w:div w:id="464398064">
      <w:bodyDiv w:val="1"/>
      <w:marLeft w:val="0"/>
      <w:marRight w:val="0"/>
      <w:marTop w:val="0"/>
      <w:marBottom w:val="0"/>
      <w:divBdr>
        <w:top w:val="none" w:sz="0" w:space="0" w:color="auto"/>
        <w:left w:val="none" w:sz="0" w:space="0" w:color="auto"/>
        <w:bottom w:val="none" w:sz="0" w:space="0" w:color="auto"/>
        <w:right w:val="none" w:sz="0" w:space="0" w:color="auto"/>
      </w:divBdr>
    </w:div>
    <w:div w:id="484903306">
      <w:bodyDiv w:val="1"/>
      <w:marLeft w:val="0"/>
      <w:marRight w:val="0"/>
      <w:marTop w:val="0"/>
      <w:marBottom w:val="0"/>
      <w:divBdr>
        <w:top w:val="none" w:sz="0" w:space="0" w:color="auto"/>
        <w:left w:val="none" w:sz="0" w:space="0" w:color="auto"/>
        <w:bottom w:val="none" w:sz="0" w:space="0" w:color="auto"/>
        <w:right w:val="none" w:sz="0" w:space="0" w:color="auto"/>
      </w:divBdr>
    </w:div>
    <w:div w:id="505173312">
      <w:bodyDiv w:val="1"/>
      <w:marLeft w:val="0"/>
      <w:marRight w:val="0"/>
      <w:marTop w:val="0"/>
      <w:marBottom w:val="0"/>
      <w:divBdr>
        <w:top w:val="none" w:sz="0" w:space="0" w:color="auto"/>
        <w:left w:val="none" w:sz="0" w:space="0" w:color="auto"/>
        <w:bottom w:val="none" w:sz="0" w:space="0" w:color="auto"/>
        <w:right w:val="none" w:sz="0" w:space="0" w:color="auto"/>
      </w:divBdr>
    </w:div>
    <w:div w:id="585843335">
      <w:bodyDiv w:val="1"/>
      <w:marLeft w:val="0"/>
      <w:marRight w:val="0"/>
      <w:marTop w:val="0"/>
      <w:marBottom w:val="0"/>
      <w:divBdr>
        <w:top w:val="none" w:sz="0" w:space="0" w:color="auto"/>
        <w:left w:val="none" w:sz="0" w:space="0" w:color="auto"/>
        <w:bottom w:val="none" w:sz="0" w:space="0" w:color="auto"/>
        <w:right w:val="none" w:sz="0" w:space="0" w:color="auto"/>
      </w:divBdr>
    </w:div>
    <w:div w:id="680472482">
      <w:bodyDiv w:val="1"/>
      <w:marLeft w:val="0"/>
      <w:marRight w:val="0"/>
      <w:marTop w:val="0"/>
      <w:marBottom w:val="0"/>
      <w:divBdr>
        <w:top w:val="none" w:sz="0" w:space="0" w:color="auto"/>
        <w:left w:val="none" w:sz="0" w:space="0" w:color="auto"/>
        <w:bottom w:val="none" w:sz="0" w:space="0" w:color="auto"/>
        <w:right w:val="none" w:sz="0" w:space="0" w:color="auto"/>
      </w:divBdr>
    </w:div>
    <w:div w:id="694893148">
      <w:bodyDiv w:val="1"/>
      <w:marLeft w:val="0"/>
      <w:marRight w:val="0"/>
      <w:marTop w:val="0"/>
      <w:marBottom w:val="0"/>
      <w:divBdr>
        <w:top w:val="none" w:sz="0" w:space="0" w:color="auto"/>
        <w:left w:val="none" w:sz="0" w:space="0" w:color="auto"/>
        <w:bottom w:val="none" w:sz="0" w:space="0" w:color="auto"/>
        <w:right w:val="none" w:sz="0" w:space="0" w:color="auto"/>
      </w:divBdr>
    </w:div>
    <w:div w:id="787628535">
      <w:bodyDiv w:val="1"/>
      <w:marLeft w:val="0"/>
      <w:marRight w:val="0"/>
      <w:marTop w:val="0"/>
      <w:marBottom w:val="0"/>
      <w:divBdr>
        <w:top w:val="none" w:sz="0" w:space="0" w:color="auto"/>
        <w:left w:val="none" w:sz="0" w:space="0" w:color="auto"/>
        <w:bottom w:val="none" w:sz="0" w:space="0" w:color="auto"/>
        <w:right w:val="none" w:sz="0" w:space="0" w:color="auto"/>
      </w:divBdr>
      <w:divsChild>
        <w:div w:id="1473256619">
          <w:marLeft w:val="0"/>
          <w:marRight w:val="0"/>
          <w:marTop w:val="0"/>
          <w:marBottom w:val="0"/>
          <w:divBdr>
            <w:top w:val="none" w:sz="0" w:space="0" w:color="auto"/>
            <w:left w:val="none" w:sz="0" w:space="0" w:color="auto"/>
            <w:bottom w:val="none" w:sz="0" w:space="0" w:color="auto"/>
            <w:right w:val="none" w:sz="0" w:space="0" w:color="auto"/>
          </w:divBdr>
        </w:div>
        <w:div w:id="1870147178">
          <w:marLeft w:val="0"/>
          <w:marRight w:val="0"/>
          <w:marTop w:val="0"/>
          <w:marBottom w:val="0"/>
          <w:divBdr>
            <w:top w:val="none" w:sz="0" w:space="0" w:color="auto"/>
            <w:left w:val="none" w:sz="0" w:space="0" w:color="auto"/>
            <w:bottom w:val="none" w:sz="0" w:space="0" w:color="auto"/>
            <w:right w:val="none" w:sz="0" w:space="0" w:color="auto"/>
          </w:divBdr>
        </w:div>
      </w:divsChild>
    </w:div>
    <w:div w:id="905996842">
      <w:bodyDiv w:val="1"/>
      <w:marLeft w:val="0"/>
      <w:marRight w:val="0"/>
      <w:marTop w:val="0"/>
      <w:marBottom w:val="0"/>
      <w:divBdr>
        <w:top w:val="none" w:sz="0" w:space="0" w:color="auto"/>
        <w:left w:val="none" w:sz="0" w:space="0" w:color="auto"/>
        <w:bottom w:val="none" w:sz="0" w:space="0" w:color="auto"/>
        <w:right w:val="none" w:sz="0" w:space="0" w:color="auto"/>
      </w:divBdr>
    </w:div>
    <w:div w:id="994575430">
      <w:bodyDiv w:val="1"/>
      <w:marLeft w:val="0"/>
      <w:marRight w:val="0"/>
      <w:marTop w:val="0"/>
      <w:marBottom w:val="0"/>
      <w:divBdr>
        <w:top w:val="none" w:sz="0" w:space="0" w:color="auto"/>
        <w:left w:val="none" w:sz="0" w:space="0" w:color="auto"/>
        <w:bottom w:val="none" w:sz="0" w:space="0" w:color="auto"/>
        <w:right w:val="none" w:sz="0" w:space="0" w:color="auto"/>
      </w:divBdr>
    </w:div>
    <w:div w:id="1371615885">
      <w:bodyDiv w:val="1"/>
      <w:marLeft w:val="0"/>
      <w:marRight w:val="0"/>
      <w:marTop w:val="0"/>
      <w:marBottom w:val="0"/>
      <w:divBdr>
        <w:top w:val="none" w:sz="0" w:space="0" w:color="auto"/>
        <w:left w:val="none" w:sz="0" w:space="0" w:color="auto"/>
        <w:bottom w:val="none" w:sz="0" w:space="0" w:color="auto"/>
        <w:right w:val="none" w:sz="0" w:space="0" w:color="auto"/>
      </w:divBdr>
    </w:div>
    <w:div w:id="1383216641">
      <w:bodyDiv w:val="1"/>
      <w:marLeft w:val="0"/>
      <w:marRight w:val="0"/>
      <w:marTop w:val="0"/>
      <w:marBottom w:val="0"/>
      <w:divBdr>
        <w:top w:val="none" w:sz="0" w:space="0" w:color="auto"/>
        <w:left w:val="none" w:sz="0" w:space="0" w:color="auto"/>
        <w:bottom w:val="none" w:sz="0" w:space="0" w:color="auto"/>
        <w:right w:val="none" w:sz="0" w:space="0" w:color="auto"/>
      </w:divBdr>
    </w:div>
    <w:div w:id="1412046635">
      <w:bodyDiv w:val="1"/>
      <w:marLeft w:val="0"/>
      <w:marRight w:val="0"/>
      <w:marTop w:val="0"/>
      <w:marBottom w:val="0"/>
      <w:divBdr>
        <w:top w:val="none" w:sz="0" w:space="0" w:color="auto"/>
        <w:left w:val="none" w:sz="0" w:space="0" w:color="auto"/>
        <w:bottom w:val="none" w:sz="0" w:space="0" w:color="auto"/>
        <w:right w:val="none" w:sz="0" w:space="0" w:color="auto"/>
      </w:divBdr>
    </w:div>
    <w:div w:id="1513301842">
      <w:bodyDiv w:val="1"/>
      <w:marLeft w:val="0"/>
      <w:marRight w:val="0"/>
      <w:marTop w:val="0"/>
      <w:marBottom w:val="0"/>
      <w:divBdr>
        <w:top w:val="none" w:sz="0" w:space="0" w:color="auto"/>
        <w:left w:val="none" w:sz="0" w:space="0" w:color="auto"/>
        <w:bottom w:val="none" w:sz="0" w:space="0" w:color="auto"/>
        <w:right w:val="none" w:sz="0" w:space="0" w:color="auto"/>
      </w:divBdr>
    </w:div>
    <w:div w:id="1583761808">
      <w:bodyDiv w:val="1"/>
      <w:marLeft w:val="0"/>
      <w:marRight w:val="0"/>
      <w:marTop w:val="0"/>
      <w:marBottom w:val="0"/>
      <w:divBdr>
        <w:top w:val="none" w:sz="0" w:space="0" w:color="auto"/>
        <w:left w:val="none" w:sz="0" w:space="0" w:color="auto"/>
        <w:bottom w:val="none" w:sz="0" w:space="0" w:color="auto"/>
        <w:right w:val="none" w:sz="0" w:space="0" w:color="auto"/>
      </w:divBdr>
    </w:div>
    <w:div w:id="1641182374">
      <w:bodyDiv w:val="1"/>
      <w:marLeft w:val="0"/>
      <w:marRight w:val="0"/>
      <w:marTop w:val="0"/>
      <w:marBottom w:val="0"/>
      <w:divBdr>
        <w:top w:val="none" w:sz="0" w:space="0" w:color="auto"/>
        <w:left w:val="none" w:sz="0" w:space="0" w:color="auto"/>
        <w:bottom w:val="none" w:sz="0" w:space="0" w:color="auto"/>
        <w:right w:val="none" w:sz="0" w:space="0" w:color="auto"/>
      </w:divBdr>
      <w:divsChild>
        <w:div w:id="1929923528">
          <w:marLeft w:val="0"/>
          <w:marRight w:val="0"/>
          <w:marTop w:val="0"/>
          <w:marBottom w:val="0"/>
          <w:divBdr>
            <w:top w:val="none" w:sz="0" w:space="0" w:color="auto"/>
            <w:left w:val="none" w:sz="0" w:space="0" w:color="auto"/>
            <w:bottom w:val="none" w:sz="0" w:space="0" w:color="auto"/>
            <w:right w:val="none" w:sz="0" w:space="0" w:color="auto"/>
          </w:divBdr>
        </w:div>
        <w:div w:id="1363364445">
          <w:marLeft w:val="0"/>
          <w:marRight w:val="0"/>
          <w:marTop w:val="0"/>
          <w:marBottom w:val="0"/>
          <w:divBdr>
            <w:top w:val="none" w:sz="0" w:space="0" w:color="auto"/>
            <w:left w:val="none" w:sz="0" w:space="0" w:color="auto"/>
            <w:bottom w:val="none" w:sz="0" w:space="0" w:color="auto"/>
            <w:right w:val="none" w:sz="0" w:space="0" w:color="auto"/>
          </w:divBdr>
        </w:div>
      </w:divsChild>
    </w:div>
    <w:div w:id="1687749763">
      <w:bodyDiv w:val="1"/>
      <w:marLeft w:val="0"/>
      <w:marRight w:val="0"/>
      <w:marTop w:val="0"/>
      <w:marBottom w:val="0"/>
      <w:divBdr>
        <w:top w:val="none" w:sz="0" w:space="0" w:color="auto"/>
        <w:left w:val="none" w:sz="0" w:space="0" w:color="auto"/>
        <w:bottom w:val="none" w:sz="0" w:space="0" w:color="auto"/>
        <w:right w:val="none" w:sz="0" w:space="0" w:color="auto"/>
      </w:divBdr>
      <w:divsChild>
        <w:div w:id="1209731245">
          <w:marLeft w:val="45"/>
          <w:marRight w:val="45"/>
          <w:marTop w:val="0"/>
          <w:marBottom w:val="0"/>
          <w:divBdr>
            <w:top w:val="none" w:sz="0" w:space="0" w:color="auto"/>
            <w:left w:val="none" w:sz="0" w:space="0" w:color="auto"/>
            <w:bottom w:val="none" w:sz="0" w:space="0" w:color="auto"/>
            <w:right w:val="none" w:sz="0" w:space="0" w:color="auto"/>
          </w:divBdr>
          <w:divsChild>
            <w:div w:id="14907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10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sc.edu/dept/publications/SCAMPUS/gov/" TargetMode="External"/><Relationship Id="rId20" Type="http://schemas.openxmlformats.org/officeDocument/2006/relationships/hyperlink" Target="http://www.ted.com/talks/dan_pallotta_the_way_we_think_about_charity_is_dead_wrong" TargetMode="External"/><Relationship Id="rId21" Type="http://schemas.openxmlformats.org/officeDocument/2006/relationships/hyperlink" Target="https://nonprofitquarterly.org/.../wheres-the-community-accountability-in-%20impact-investing/" TargetMode="External"/><Relationship Id="rId22" Type="http://schemas.openxmlformats.org/officeDocument/2006/relationships/hyperlink" Target="https://nonprofitquarterly.org/.../program-related-investments-will-new-&#160;regulations-result-in-greater-and-better-use/" TargetMode="External"/><Relationship Id="rId23" Type="http://schemas.openxmlformats.org/officeDocument/2006/relationships/hyperlink" Target="https://nonprofitquarterly.org/.../keeping-it-in-reserve-grantmaking-for-a-%20rainy-day/" TargetMode="External"/><Relationship Id="rId24" Type="http://schemas.openxmlformats.org/officeDocument/2006/relationships/hyperlink" Target="http://ssir.org/articles/entry/why_measure/" TargetMode="External"/><Relationship Id="rId25" Type="http://schemas.openxmlformats.org/officeDocument/2006/relationships/hyperlink" Target="https://nonprofitquarterly.org/.../social-media-effectiveness-for-public-%20engagement-an-example-of-small-nonprofits/" TargetMode="External"/><Relationship Id="rId26" Type="http://schemas.openxmlformats.org/officeDocument/2006/relationships/hyperlink" Target="https://nonprofitquarterly.org/2014/04/21/doing-more-with-more-putting-shared-leadership-into-practice/" TargetMode="External"/><Relationship Id="rId27" Type="http://schemas.openxmlformats.org/officeDocument/2006/relationships/hyperlink" Target="https://nonprofitquarterly.org/.../beyond-financial-oversight-expanding-the-%20boards-role-in-the-pursuit-of-sustainability/" TargetMode="External"/><Relationship Id="rId28" Type="http://schemas.openxmlformats.org/officeDocument/2006/relationships/hyperlink" Target="http://ssir.org/articles/entry/the_power_of_theories_of_change/" TargetMode="External"/><Relationship Id="rId29" Type="http://schemas.openxmlformats.org/officeDocument/2006/relationships/hyperlink" Target="https://nonprofitquarterly.org/2016/06/06/charitable-giving-in-los-angeles-declines-considerably-as-big-dollars-go-elsewhere/" TargetMode="External"/><Relationship Id="rId30" Type="http://schemas.openxmlformats.org/officeDocument/2006/relationships/hyperlink" Target="http://www.guidestar.org)"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usc.edu/student-affairs/SJACS/" TargetMode="External"/><Relationship Id="rId11" Type="http://schemas.openxmlformats.org/officeDocument/2006/relationships/hyperlink" Target="http://www.ssireview.org/articles/entry/a_failure_of_philanthropy" TargetMode="External"/><Relationship Id="rId12" Type="http://schemas.openxmlformats.org/officeDocument/2006/relationships/hyperlink" Target="https://nonprofitquarterly.org/.../philanthropy-and-inclusivity-a-longstanding%20-problem-that-must-be-treated-as-urgent/" TargetMode="External"/><Relationship Id="rId13" Type="http://schemas.openxmlformats.org/officeDocument/2006/relationships/hyperlink" Target="https://nonprofitquarterly.org/.../charitable-plutocracy-bill-gates-washington-%20state-and-the-nuisance-of-democracy/" TargetMode="External"/><Relationship Id="rId14" Type="http://schemas.openxmlformats.org/officeDocument/2006/relationships/hyperlink" Target="https://nonprofitquarterly.org/.../the-ongoing-overhead-myth-and-the-%20dangers-of-overly-zealous-state-legislators/" TargetMode="External"/><Relationship Id="rId15" Type="http://schemas.openxmlformats.org/officeDocument/2006/relationships/hyperlink" Target="https://nonprofitquarterly.org/.../perpetuity-or-spend-down-does-the-notion-%20of-lifespan-matter-in-organized-philanthropy/" TargetMode="External"/><Relationship Id="rId16" Type="http://schemas.openxmlformats.org/officeDocument/2006/relationships/hyperlink" Target="http://highline.huffingtonpost.com/articles/en/how-to-give-away-45-billion/" TargetMode="External"/><Relationship Id="rId17" Type="http://schemas.openxmlformats.org/officeDocument/2006/relationships/hyperlink" Target="https://www.ncrp.org/files/rp-articles/Responsive_Philanthropy_Summer2011.pdf" TargetMode="External"/><Relationship Id="rId18" Type="http://schemas.openxmlformats.org/officeDocument/2006/relationships/hyperlink" Target="http://ssir.org/articles/entry/pay_what_it_takes_philanthropy" TargetMode="External"/><Relationship Id="rId19" Type="http://schemas.openxmlformats.org/officeDocument/2006/relationships/hyperlink" Target="https://nonprofitquarterly.org/2014/12/31/the-challenges-of-new-nonprofit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esposito@locff.org" TargetMode="External"/><Relationship Id="rId6" Type="http://schemas.openxmlformats.org/officeDocument/2006/relationships/hyperlink" Target="mailto:cesposit@usc.edu" TargetMode="External"/><Relationship Id="rId7" Type="http://schemas.openxmlformats.org/officeDocument/2006/relationships/hyperlink" Target="https://www.amazon.com/Nature-Nonprofit-Sector-Steven-Ott/dp/0813344913/ref=sr_1_2?ie=UTF8&amp;qid=1466189699&amp;sr=8-2&amp;keywords=ott+and+dicke" TargetMode="External"/><Relationship Id="rId8" Type="http://schemas.openxmlformats.org/officeDocument/2006/relationships/hyperlink" Target="http://www.amazon.com/Give-Smart-Philanthropy-that-Results/dp/1610391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16</Pages>
  <Words>3972</Words>
  <Characters>22641</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Leonetti/O'Connell Family Foundation</Company>
  <LinksUpToDate>false</LinksUpToDate>
  <CharactersWithSpaces>26560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Esposito</dc:creator>
  <cp:keywords/>
  <dc:description/>
  <cp:lastModifiedBy>Cara Esposito</cp:lastModifiedBy>
  <cp:revision>138</cp:revision>
  <cp:lastPrinted>2016-07-11T18:15:00Z</cp:lastPrinted>
  <dcterms:created xsi:type="dcterms:W3CDTF">2015-11-02T19:30:00Z</dcterms:created>
  <dcterms:modified xsi:type="dcterms:W3CDTF">2016-07-11T18:27:00Z</dcterms:modified>
</cp:coreProperties>
</file>