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997E15" w14:textId="77777777" w:rsidR="00046805" w:rsidRDefault="00046805" w:rsidP="004A158E">
      <w:pPr>
        <w:pStyle w:val="letterbody"/>
        <w:jc w:val="left"/>
        <w:rPr>
          <w:rFonts w:ascii="Times" w:hAnsi="Times"/>
        </w:rPr>
        <w:sectPr w:rsidR="00046805">
          <w:headerReference w:type="even" r:id="rId7"/>
          <w:headerReference w:type="first" r:id="rId8"/>
          <w:footerReference w:type="first" r:id="rId9"/>
          <w:pgSz w:w="12240" w:h="15840"/>
          <w:pgMar w:top="1440" w:right="1080" w:bottom="1440" w:left="1627" w:header="720" w:footer="720" w:gutter="0"/>
          <w:cols w:space="720"/>
          <w:titlePg/>
        </w:sectPr>
      </w:pPr>
    </w:p>
    <w:p w14:paraId="1486D68E" w14:textId="77777777" w:rsidR="00046805" w:rsidRDefault="00046805" w:rsidP="00046805">
      <w:pPr>
        <w:rPr>
          <w:rFonts w:ascii="Arial" w:eastAsia="Times New Roman" w:hAnsi="Arial" w:cs="Arial"/>
          <w:sz w:val="20"/>
          <w:szCs w:val="20"/>
        </w:rPr>
      </w:pPr>
    </w:p>
    <w:p w14:paraId="13E1C0C8" w14:textId="77777777" w:rsidR="00046805" w:rsidRDefault="00046805" w:rsidP="00046805">
      <w:pPr>
        <w:rPr>
          <w:rFonts w:cs="Cambria"/>
          <w:b/>
          <w:bCs/>
          <w:color w:val="000000"/>
          <w:sz w:val="28"/>
          <w:szCs w:val="28"/>
        </w:rPr>
      </w:pPr>
    </w:p>
    <w:p w14:paraId="56AD7F2A" w14:textId="079B267D" w:rsidR="00046805" w:rsidRPr="00D4787A" w:rsidRDefault="009F3E4D" w:rsidP="00046805">
      <w:pPr>
        <w:jc w:val="center"/>
        <w:rPr>
          <w:rFonts w:cs="Cambria"/>
          <w:b/>
          <w:bCs/>
          <w:color w:val="000000"/>
          <w:sz w:val="28"/>
          <w:szCs w:val="28"/>
        </w:rPr>
      </w:pPr>
      <w:r w:rsidRPr="00D4787A">
        <w:rPr>
          <w:rFonts w:cs="Cambria"/>
          <w:b/>
          <w:bCs/>
          <w:color w:val="000000"/>
          <w:sz w:val="28"/>
          <w:szCs w:val="28"/>
        </w:rPr>
        <w:t xml:space="preserve">COMM </w:t>
      </w:r>
      <w:r w:rsidR="000A7D7C">
        <w:rPr>
          <w:rFonts w:cs="Cambria"/>
          <w:b/>
          <w:bCs/>
          <w:color w:val="000000"/>
          <w:sz w:val="28"/>
          <w:szCs w:val="28"/>
        </w:rPr>
        <w:t>375: Business and Professional Communication</w:t>
      </w:r>
    </w:p>
    <w:p w14:paraId="58F4452C" w14:textId="77777777" w:rsidR="00046805" w:rsidRPr="00D4787A" w:rsidRDefault="00046805" w:rsidP="00046805">
      <w:pPr>
        <w:jc w:val="center"/>
        <w:rPr>
          <w:rFonts w:cs="Cambria"/>
          <w:b/>
          <w:bCs/>
          <w:color w:val="000000"/>
        </w:rPr>
      </w:pPr>
      <w:r w:rsidRPr="00D4787A">
        <w:rPr>
          <w:rFonts w:cs="Cambria"/>
          <w:b/>
          <w:bCs/>
          <w:color w:val="000000"/>
        </w:rPr>
        <w:t xml:space="preserve">Units: </w:t>
      </w:r>
      <w:r w:rsidR="00FB330C" w:rsidRPr="00D4787A">
        <w:rPr>
          <w:rFonts w:cs="Cambria"/>
          <w:b/>
          <w:bCs/>
          <w:color w:val="000000"/>
        </w:rPr>
        <w:t>4</w:t>
      </w:r>
    </w:p>
    <w:p w14:paraId="2E0E9DCD" w14:textId="3471C19F" w:rsidR="00046805" w:rsidRPr="00D4787A" w:rsidRDefault="000C60FC" w:rsidP="00046805">
      <w:pPr>
        <w:jc w:val="center"/>
        <w:rPr>
          <w:rFonts w:cs="Cambria"/>
          <w:b/>
          <w:bCs/>
          <w:color w:val="000000"/>
        </w:rPr>
      </w:pPr>
      <w:r w:rsidRPr="00D4787A">
        <w:rPr>
          <w:rFonts w:cs="Cambria"/>
          <w:b/>
          <w:bCs/>
          <w:color w:val="000000"/>
        </w:rPr>
        <w:t>Fall</w:t>
      </w:r>
      <w:r w:rsidR="00046805" w:rsidRPr="00D4787A">
        <w:rPr>
          <w:rFonts w:cs="Cambria"/>
          <w:b/>
          <w:bCs/>
          <w:color w:val="000000"/>
        </w:rPr>
        <w:t xml:space="preserve"> 201</w:t>
      </w:r>
      <w:r w:rsidR="00E37E28">
        <w:rPr>
          <w:rFonts w:cs="Cambria"/>
          <w:b/>
          <w:bCs/>
          <w:color w:val="000000"/>
        </w:rPr>
        <w:t>6</w:t>
      </w:r>
      <w:r w:rsidR="00046805" w:rsidRPr="00D4787A">
        <w:rPr>
          <w:rFonts w:cs="Cambria"/>
          <w:b/>
          <w:bCs/>
          <w:color w:val="000000"/>
        </w:rPr>
        <w:t>—</w:t>
      </w:r>
      <w:r w:rsidR="00A715AB" w:rsidRPr="00D4787A">
        <w:rPr>
          <w:rFonts w:cs="Cambria"/>
          <w:b/>
          <w:bCs/>
          <w:color w:val="000000"/>
        </w:rPr>
        <w:t>Tuesday/Thursday—</w:t>
      </w:r>
      <w:r w:rsidR="000A7D7C">
        <w:rPr>
          <w:rFonts w:cs="Cambria"/>
          <w:b/>
          <w:bCs/>
          <w:color w:val="000000"/>
        </w:rPr>
        <w:t>9:30-11:50 a</w:t>
      </w:r>
      <w:r w:rsidR="00046805" w:rsidRPr="00D4787A">
        <w:rPr>
          <w:rFonts w:cs="Cambria"/>
          <w:b/>
          <w:bCs/>
          <w:color w:val="000000"/>
        </w:rPr>
        <w:t>m</w:t>
      </w:r>
    </w:p>
    <w:p w14:paraId="01C87BC5" w14:textId="30959EA9" w:rsidR="00046805" w:rsidRPr="00D4787A" w:rsidRDefault="00046805" w:rsidP="00046805">
      <w:pPr>
        <w:jc w:val="center"/>
        <w:rPr>
          <w:rFonts w:cs="Cambria"/>
          <w:b/>
          <w:bCs/>
          <w:color w:val="000000"/>
        </w:rPr>
      </w:pPr>
      <w:r w:rsidRPr="00D4787A">
        <w:rPr>
          <w:rFonts w:cs="Cambria"/>
          <w:b/>
          <w:bCs/>
          <w:color w:val="000000"/>
        </w:rPr>
        <w:t>A</w:t>
      </w:r>
      <w:r w:rsidR="000C60FC" w:rsidRPr="00D4787A">
        <w:rPr>
          <w:rFonts w:cs="Cambria"/>
          <w:b/>
          <w:bCs/>
          <w:color w:val="000000"/>
        </w:rPr>
        <w:t xml:space="preserve">NN </w:t>
      </w:r>
      <w:r w:rsidR="00BA7773">
        <w:rPr>
          <w:rFonts w:cs="Cambria"/>
          <w:b/>
          <w:bCs/>
          <w:color w:val="000000"/>
        </w:rPr>
        <w:t>211</w:t>
      </w:r>
    </w:p>
    <w:p w14:paraId="0340F42F" w14:textId="77777777" w:rsidR="00046805" w:rsidRPr="00D4787A" w:rsidRDefault="00046805" w:rsidP="00046805">
      <w:pPr>
        <w:jc w:val="both"/>
        <w:rPr>
          <w:rFonts w:cs="Cambria"/>
          <w:b/>
          <w:bCs/>
          <w:color w:val="000000"/>
        </w:rPr>
      </w:pPr>
    </w:p>
    <w:p w14:paraId="6DE46AB8" w14:textId="77777777" w:rsidR="00C93598" w:rsidRPr="004C717E" w:rsidRDefault="00C93598" w:rsidP="00C93598">
      <w:pPr>
        <w:jc w:val="both"/>
        <w:rPr>
          <w:rFonts w:cs="Cambria"/>
          <w:b/>
          <w:bCs/>
          <w:color w:val="000000"/>
        </w:rPr>
      </w:pPr>
      <w:r w:rsidRPr="004C717E">
        <w:rPr>
          <w:rFonts w:cs="Cambria"/>
          <w:b/>
          <w:bCs/>
          <w:color w:val="000000"/>
        </w:rPr>
        <w:t xml:space="preserve">Instructor: </w:t>
      </w:r>
      <w:r w:rsidRPr="00117116">
        <w:rPr>
          <w:rFonts w:cs="Cambria"/>
          <w:bCs/>
          <w:color w:val="000000"/>
        </w:rPr>
        <w:t>Laurel Felt, PhD</w:t>
      </w:r>
      <w:r>
        <w:rPr>
          <w:rFonts w:cs="Cambria"/>
          <w:bCs/>
          <w:color w:val="000000"/>
        </w:rPr>
        <w:t xml:space="preserve">; </w:t>
      </w:r>
      <w:hyperlink r:id="rId10" w:history="1">
        <w:r w:rsidRPr="00FE6E14">
          <w:rPr>
            <w:rStyle w:val="Hyperlink"/>
            <w:rFonts w:cs="Cambria"/>
            <w:bCs/>
          </w:rPr>
          <w:t>www.laurelfelt.org</w:t>
        </w:r>
      </w:hyperlink>
      <w:r>
        <w:rPr>
          <w:rFonts w:cs="Cambria"/>
          <w:bCs/>
          <w:color w:val="000000"/>
        </w:rPr>
        <w:t xml:space="preserve"> </w:t>
      </w:r>
    </w:p>
    <w:p w14:paraId="6EDEF5CB" w14:textId="77777777" w:rsidR="00C93598" w:rsidRPr="004C717E" w:rsidRDefault="00C93598" w:rsidP="00C93598">
      <w:pPr>
        <w:jc w:val="both"/>
        <w:rPr>
          <w:rFonts w:cs="Cambria"/>
          <w:b/>
          <w:bCs/>
          <w:color w:val="000000"/>
        </w:rPr>
      </w:pPr>
      <w:r w:rsidRPr="004C717E">
        <w:rPr>
          <w:rFonts w:cs="Cambria"/>
          <w:b/>
          <w:bCs/>
          <w:color w:val="000000"/>
          <w:szCs w:val="22"/>
        </w:rPr>
        <w:t>Office</w:t>
      </w:r>
      <w:r w:rsidRPr="004C717E">
        <w:rPr>
          <w:rFonts w:cs="Cambria"/>
          <w:b/>
          <w:bCs/>
          <w:color w:val="000000"/>
        </w:rPr>
        <w:t xml:space="preserve">: </w:t>
      </w:r>
      <w:r>
        <w:rPr>
          <w:rFonts w:cs="Cambria"/>
          <w:bCs/>
          <w:color w:val="000000"/>
        </w:rPr>
        <w:t xml:space="preserve">ASC 333 </w:t>
      </w:r>
    </w:p>
    <w:p w14:paraId="7A88671A" w14:textId="77777777" w:rsidR="00C93598" w:rsidRDefault="00C93598" w:rsidP="00C93598">
      <w:pPr>
        <w:rPr>
          <w:rFonts w:cs="Cambria"/>
          <w:bCs/>
          <w:color w:val="000000"/>
          <w:szCs w:val="20"/>
        </w:rPr>
      </w:pPr>
      <w:r w:rsidRPr="004C717E">
        <w:rPr>
          <w:rFonts w:cs="Cambria"/>
          <w:b/>
          <w:bCs/>
          <w:color w:val="000000"/>
          <w:szCs w:val="22"/>
        </w:rPr>
        <w:t>Office Hours:</w:t>
      </w:r>
      <w:r w:rsidRPr="004C717E">
        <w:rPr>
          <w:rFonts w:cs="Cambria"/>
          <w:b/>
          <w:bCs/>
          <w:color w:val="000000"/>
        </w:rPr>
        <w:t xml:space="preserve"> </w:t>
      </w:r>
      <w:r>
        <w:rPr>
          <w:rFonts w:cs="Cambria"/>
          <w:bCs/>
          <w:color w:val="000000"/>
          <w:szCs w:val="20"/>
        </w:rPr>
        <w:t>Thursdays, 2:30-4:30pm</w:t>
      </w:r>
    </w:p>
    <w:p w14:paraId="323D1B24" w14:textId="65210C59" w:rsidR="00C93598" w:rsidRDefault="00C93598" w:rsidP="00C93598">
      <w:pPr>
        <w:jc w:val="both"/>
        <w:rPr>
          <w:rFonts w:cs="Cambria"/>
          <w:bCs/>
          <w:color w:val="000000"/>
          <w:szCs w:val="20"/>
        </w:rPr>
      </w:pPr>
      <w:r w:rsidRPr="004C717E">
        <w:rPr>
          <w:rFonts w:cs="Cambria"/>
          <w:b/>
          <w:bCs/>
          <w:color w:val="000000"/>
          <w:szCs w:val="22"/>
        </w:rPr>
        <w:t>Contact Info:</w:t>
      </w:r>
      <w:r w:rsidRPr="004C717E">
        <w:rPr>
          <w:rFonts w:cs="Cambria"/>
          <w:b/>
          <w:bCs/>
          <w:color w:val="000000"/>
        </w:rPr>
        <w:t xml:space="preserve"> </w:t>
      </w:r>
      <w:hyperlink r:id="rId11" w:history="1">
        <w:r w:rsidRPr="004C717E">
          <w:rPr>
            <w:rStyle w:val="Hyperlink"/>
            <w:rFonts w:cs="Cambria"/>
            <w:bCs/>
            <w:szCs w:val="20"/>
          </w:rPr>
          <w:t>felt@usc.edu</w:t>
        </w:r>
      </w:hyperlink>
      <w:r w:rsidRPr="004C717E">
        <w:rPr>
          <w:rFonts w:cs="Cambria"/>
          <w:bCs/>
          <w:color w:val="000000"/>
          <w:szCs w:val="20"/>
        </w:rPr>
        <w:t xml:space="preserve"> </w:t>
      </w:r>
    </w:p>
    <w:p w14:paraId="6D470E4A" w14:textId="77777777" w:rsidR="00C93598" w:rsidRPr="004833A2" w:rsidRDefault="00C93598" w:rsidP="00C93598">
      <w:pPr>
        <w:jc w:val="both"/>
        <w:rPr>
          <w:rFonts w:cs="Cambria"/>
          <w:b/>
          <w:bCs/>
          <w:color w:val="000000"/>
        </w:rPr>
      </w:pPr>
      <w:r w:rsidRPr="004833A2">
        <w:rPr>
          <w:rFonts w:cs="Cambria"/>
          <w:b/>
          <w:bCs/>
          <w:color w:val="000000"/>
        </w:rPr>
        <w:t xml:space="preserve">Annenberg Virtual Commons: </w:t>
      </w:r>
      <w:hyperlink r:id="rId12" w:history="1">
        <w:r w:rsidRPr="004833A2">
          <w:rPr>
            <w:rStyle w:val="Hyperlink"/>
            <w:rFonts w:cs="Cambria"/>
            <w:bCs/>
          </w:rPr>
          <w:t>http://vc.uscannenberg.org/annenberg-it</w:t>
        </w:r>
      </w:hyperlink>
    </w:p>
    <w:p w14:paraId="59FC2165" w14:textId="77777777" w:rsidR="00046805" w:rsidRPr="00C93598" w:rsidRDefault="00C93598" w:rsidP="00046805">
      <w:pPr>
        <w:rPr>
          <w:rFonts w:cs="Cambria"/>
          <w:bCs/>
          <w:i/>
          <w:color w:val="000000"/>
        </w:rPr>
      </w:pPr>
      <w:r w:rsidRPr="004833A2">
        <w:rPr>
          <w:rFonts w:cs="Cambria"/>
          <w:b/>
          <w:bCs/>
          <w:color w:val="000000"/>
        </w:rPr>
        <w:t xml:space="preserve">Annenberg IT Help Desk: </w:t>
      </w:r>
      <w:r w:rsidRPr="004833A2">
        <w:rPr>
          <w:rFonts w:cs="Cambria"/>
          <w:bCs/>
          <w:color w:val="000000"/>
        </w:rPr>
        <w:t xml:space="preserve">ASC 234 </w:t>
      </w:r>
      <w:r w:rsidRPr="004833A2">
        <w:rPr>
          <w:szCs w:val="20"/>
        </w:rPr>
        <w:t xml:space="preserve">| </w:t>
      </w:r>
      <w:hyperlink r:id="rId13" w:history="1">
        <w:r w:rsidRPr="004833A2">
          <w:rPr>
            <w:rStyle w:val="Hyperlink"/>
            <w:rFonts w:cs="Cambria"/>
            <w:bCs/>
            <w:szCs w:val="20"/>
          </w:rPr>
          <w:t>asctech@usc.edu</w:t>
        </w:r>
      </w:hyperlink>
      <w:r w:rsidRPr="004833A2">
        <w:rPr>
          <w:rFonts w:cs="Cambria"/>
          <w:bCs/>
          <w:color w:val="000000"/>
          <w:szCs w:val="20"/>
        </w:rPr>
        <w:t xml:space="preserve"> </w:t>
      </w:r>
      <w:r>
        <w:rPr>
          <w:rFonts w:cs="Cambria"/>
          <w:bCs/>
          <w:color w:val="000000"/>
          <w:szCs w:val="20"/>
        </w:rPr>
        <w:t xml:space="preserve">| </w:t>
      </w:r>
      <w:r w:rsidRPr="004833A2">
        <w:rPr>
          <w:szCs w:val="19"/>
          <w:shd w:val="clear" w:color="auto" w:fill="FFFFFF"/>
        </w:rPr>
        <w:t>(213) 740-3901</w:t>
      </w:r>
      <w:r w:rsidRPr="004833A2">
        <w:rPr>
          <w:szCs w:val="20"/>
        </w:rPr>
        <w:t xml:space="preserve"> </w:t>
      </w:r>
    </w:p>
    <w:tbl>
      <w:tblPr>
        <w:tblW w:w="9108" w:type="dxa"/>
        <w:tblLook w:val="01E0" w:firstRow="1" w:lastRow="1" w:firstColumn="1" w:lastColumn="1" w:noHBand="0" w:noVBand="0"/>
      </w:tblPr>
      <w:tblGrid>
        <w:gridCol w:w="9108"/>
      </w:tblGrid>
      <w:tr w:rsidR="00046805" w:rsidRPr="00D4787A" w14:paraId="08A18A14" w14:textId="77777777">
        <w:tc>
          <w:tcPr>
            <w:tcW w:w="9108" w:type="dxa"/>
          </w:tcPr>
          <w:p w14:paraId="389A0AEA" w14:textId="77777777" w:rsidR="00046805" w:rsidRPr="00D4787A" w:rsidRDefault="00046805" w:rsidP="00046805">
            <w:pPr>
              <w:jc w:val="both"/>
              <w:rPr>
                <w:b/>
                <w:bCs/>
                <w:color w:val="000000"/>
                <w:sz w:val="22"/>
                <w:szCs w:val="22"/>
              </w:rPr>
            </w:pPr>
          </w:p>
        </w:tc>
      </w:tr>
    </w:tbl>
    <w:p w14:paraId="383AD74A" w14:textId="77777777" w:rsidR="00046805" w:rsidRPr="00D4787A" w:rsidRDefault="00046805" w:rsidP="00046805">
      <w:pPr>
        <w:outlineLvl w:val="0"/>
        <w:rPr>
          <w:rFonts w:cs="Cambria"/>
          <w:b/>
          <w:bCs/>
          <w:color w:val="000000"/>
        </w:rPr>
      </w:pPr>
    </w:p>
    <w:p w14:paraId="44620A4C" w14:textId="77777777" w:rsidR="00046805" w:rsidRPr="00D4787A" w:rsidRDefault="00046805" w:rsidP="00046805">
      <w:pPr>
        <w:rPr>
          <w:rFonts w:cs="Cambria"/>
          <w:b/>
          <w:bCs/>
          <w:color w:val="000000"/>
          <w:sz w:val="28"/>
        </w:rPr>
      </w:pPr>
      <w:r w:rsidRPr="00D4787A">
        <w:rPr>
          <w:rFonts w:cs="Cambria"/>
          <w:b/>
          <w:bCs/>
          <w:color w:val="000000"/>
          <w:sz w:val="28"/>
        </w:rPr>
        <w:t>Course Description</w:t>
      </w:r>
    </w:p>
    <w:p w14:paraId="0031EC57" w14:textId="651283EB" w:rsidR="00A715AB" w:rsidRDefault="00BA7773" w:rsidP="00A715A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r>
        <w:rPr>
          <w:rFonts w:ascii="Times New Roman" w:hAnsi="Times New Roman"/>
        </w:rPr>
        <w:t xml:space="preserve">This student-driven, experiential learning-oriented course will </w:t>
      </w:r>
      <w:r w:rsidR="002260FD">
        <w:rPr>
          <w:rFonts w:ascii="Times New Roman" w:hAnsi="Times New Roman"/>
        </w:rPr>
        <w:t>serve</w:t>
      </w:r>
      <w:r>
        <w:rPr>
          <w:rFonts w:ascii="Times New Roman" w:hAnsi="Times New Roman"/>
        </w:rPr>
        <w:t xml:space="preserve"> the participants’ </w:t>
      </w:r>
      <w:r w:rsidR="00C90046">
        <w:rPr>
          <w:rFonts w:ascii="Times New Roman" w:hAnsi="Times New Roman"/>
        </w:rPr>
        <w:t xml:space="preserve">own </w:t>
      </w:r>
      <w:r>
        <w:rPr>
          <w:rFonts w:ascii="Times New Roman" w:hAnsi="Times New Roman"/>
        </w:rPr>
        <w:t>learning objectives and respect the USC Course Catalog, which describes COMM 375 accordingly:</w:t>
      </w:r>
    </w:p>
    <w:p w14:paraId="605C6DB7" w14:textId="6DEE068C" w:rsidR="00BA7773" w:rsidRDefault="002260FD" w:rsidP="002260FD">
      <w:pPr>
        <w:pStyle w:val="Default"/>
        <w:tabs>
          <w:tab w:val="left" w:pos="720"/>
          <w:tab w:val="left" w:pos="1440"/>
          <w:tab w:val="left" w:pos="21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145CB6D7" w14:textId="43DF1DA9" w:rsidR="00BA7773" w:rsidRDefault="00BA7773" w:rsidP="00BA7773">
      <w:pPr>
        <w:widowControl w:val="0"/>
        <w:autoSpaceDE w:val="0"/>
        <w:autoSpaceDN w:val="0"/>
        <w:adjustRightInd w:val="0"/>
        <w:ind w:left="720"/>
        <w:rPr>
          <w:rFonts w:eastAsiaTheme="minorHAnsi" w:cs="Times"/>
          <w:i/>
          <w:iCs/>
          <w:szCs w:val="16"/>
        </w:rPr>
      </w:pPr>
      <w:r w:rsidRPr="002D38AC">
        <w:rPr>
          <w:rFonts w:eastAsiaTheme="minorHAnsi" w:cs="Times"/>
          <w:szCs w:val="16"/>
        </w:rPr>
        <w:t>Oral and w</w:t>
      </w:r>
      <w:r>
        <w:rPr>
          <w:rFonts w:eastAsiaTheme="minorHAnsi" w:cs="Times"/>
          <w:szCs w:val="16"/>
        </w:rPr>
        <w:t>ritten communication skills de</w:t>
      </w:r>
      <w:r w:rsidRPr="002D38AC">
        <w:rPr>
          <w:rFonts w:eastAsiaTheme="minorHAnsi" w:cs="Times"/>
          <w:szCs w:val="16"/>
        </w:rPr>
        <w:t>manded in the workplace including informative and persuasive speeches</w:t>
      </w:r>
      <w:r>
        <w:rPr>
          <w:rFonts w:eastAsiaTheme="minorHAnsi" w:cs="Times"/>
          <w:szCs w:val="16"/>
        </w:rPr>
        <w:t>; interviewing; team communica</w:t>
      </w:r>
      <w:r w:rsidRPr="002D38AC">
        <w:rPr>
          <w:rFonts w:eastAsiaTheme="minorHAnsi" w:cs="Times"/>
          <w:szCs w:val="16"/>
        </w:rPr>
        <w:t xml:space="preserve">tion; </w:t>
      </w:r>
      <w:r>
        <w:rPr>
          <w:rFonts w:eastAsiaTheme="minorHAnsi" w:cs="Times"/>
          <w:szCs w:val="16"/>
        </w:rPr>
        <w:t>personal branding; networking; and negotiation</w:t>
      </w:r>
      <w:r w:rsidRPr="002D38AC">
        <w:rPr>
          <w:rFonts w:eastAsiaTheme="minorHAnsi" w:cs="Times"/>
          <w:szCs w:val="16"/>
        </w:rPr>
        <w:t xml:space="preserve">. </w:t>
      </w:r>
    </w:p>
    <w:p w14:paraId="54E9F08D" w14:textId="77777777" w:rsidR="00BA7773" w:rsidRPr="00D4787A" w:rsidRDefault="00BA7773" w:rsidP="00A715A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p>
    <w:p w14:paraId="16447A35" w14:textId="77777777" w:rsidR="00046805" w:rsidRPr="00D4787A" w:rsidRDefault="00046805" w:rsidP="00046805">
      <w:pPr>
        <w:rPr>
          <w:rFonts w:cs="Cambria"/>
          <w:b/>
          <w:bCs/>
          <w:color w:val="000000"/>
        </w:rPr>
      </w:pPr>
    </w:p>
    <w:p w14:paraId="5C110A5C" w14:textId="77777777" w:rsidR="00046805" w:rsidRPr="00D4787A" w:rsidRDefault="00046805" w:rsidP="00046805">
      <w:pPr>
        <w:rPr>
          <w:rFonts w:cs="Cambria"/>
          <w:color w:val="000000"/>
          <w:sz w:val="28"/>
        </w:rPr>
      </w:pPr>
      <w:r w:rsidRPr="00D4787A">
        <w:rPr>
          <w:rFonts w:cs="Cambria"/>
          <w:b/>
          <w:bCs/>
          <w:color w:val="000000"/>
          <w:sz w:val="28"/>
        </w:rPr>
        <w:t>Learning Objectives</w:t>
      </w:r>
    </w:p>
    <w:p w14:paraId="14C76218" w14:textId="5168F764" w:rsidR="00A715AB" w:rsidRPr="00D4787A" w:rsidRDefault="00A715AB" w:rsidP="00A715A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r w:rsidRPr="00D4787A">
        <w:rPr>
          <w:rFonts w:ascii="Times New Roman" w:hAnsi="Times New Roman"/>
        </w:rPr>
        <w:t xml:space="preserve">This course aims to enhance participants’ communicative competence </w:t>
      </w:r>
      <w:r w:rsidR="00C90046">
        <w:rPr>
          <w:rFonts w:ascii="Times New Roman" w:hAnsi="Times New Roman"/>
        </w:rPr>
        <w:t xml:space="preserve">in business and professional settings </w:t>
      </w:r>
      <w:r w:rsidRPr="00D4787A">
        <w:rPr>
          <w:rFonts w:ascii="Times New Roman" w:hAnsi="Times New Roman"/>
        </w:rPr>
        <w:t xml:space="preserve">by offering opportunities to </w:t>
      </w:r>
      <w:r w:rsidR="00C90046">
        <w:rPr>
          <w:rFonts w:ascii="Times New Roman" w:hAnsi="Times New Roman"/>
        </w:rPr>
        <w:t>study theory and best practices as well as apply this knowledge within the context of developing a team presentation for DIRECTV.</w:t>
      </w:r>
    </w:p>
    <w:p w14:paraId="1ECA9511" w14:textId="77777777" w:rsidR="00046805" w:rsidRPr="00D4787A" w:rsidRDefault="00046805" w:rsidP="00C90046">
      <w:pPr>
        <w:spacing w:beforeLines="1" w:before="2" w:afterLines="1" w:after="2"/>
        <w:outlineLvl w:val="0"/>
        <w:rPr>
          <w:rFonts w:cs="Cambria"/>
          <w:bCs/>
          <w:color w:val="000000"/>
          <w:sz w:val="20"/>
          <w:szCs w:val="20"/>
        </w:rPr>
        <w:sectPr w:rsidR="00046805" w:rsidRPr="00D4787A">
          <w:headerReference w:type="default" r:id="rId14"/>
          <w:footerReference w:type="even" r:id="rId15"/>
          <w:footerReference w:type="default" r:id="rId16"/>
          <w:type w:val="continuous"/>
          <w:pgSz w:w="12240" w:h="15840" w:code="1"/>
          <w:pgMar w:top="1152" w:right="1728" w:bottom="1152" w:left="1728" w:header="864" w:footer="504" w:gutter="0"/>
          <w:cols w:space="720"/>
          <w:titlePg/>
          <w:docGrid w:linePitch="326"/>
        </w:sectPr>
      </w:pPr>
    </w:p>
    <w:p w14:paraId="016AF07A" w14:textId="32759CF0" w:rsidR="00046805" w:rsidRPr="00C90046" w:rsidRDefault="00046805" w:rsidP="00C90046">
      <w:pPr>
        <w:rPr>
          <w:rFonts w:cs="Cambria"/>
          <w:b/>
          <w:bCs/>
          <w:color w:val="000000"/>
          <w:sz w:val="20"/>
          <w:szCs w:val="20"/>
        </w:rPr>
        <w:sectPr w:rsidR="00046805" w:rsidRPr="00C90046">
          <w:type w:val="continuous"/>
          <w:pgSz w:w="12240" w:h="15840" w:code="1"/>
          <w:pgMar w:top="1152" w:right="1728" w:bottom="1152" w:left="1728" w:header="864" w:footer="504" w:gutter="0"/>
          <w:cols w:num="2" w:space="720"/>
          <w:titlePg/>
          <w:docGrid w:linePitch="326"/>
        </w:sectPr>
      </w:pPr>
    </w:p>
    <w:p w14:paraId="2D28B60E" w14:textId="77777777" w:rsidR="005126E2" w:rsidRPr="00D4787A" w:rsidRDefault="005126E2" w:rsidP="00046805">
      <w:pPr>
        <w:ind w:right="-36"/>
        <w:rPr>
          <w:rFonts w:cs="Cambria"/>
          <w:b/>
          <w:bCs/>
          <w:color w:val="000000"/>
          <w:sz w:val="28"/>
        </w:rPr>
      </w:pPr>
    </w:p>
    <w:p w14:paraId="0DDCF5F4" w14:textId="77777777" w:rsidR="00046805" w:rsidRPr="00D4787A" w:rsidRDefault="00046805" w:rsidP="00046805">
      <w:pPr>
        <w:ind w:right="-36"/>
        <w:rPr>
          <w:rFonts w:cs="Cambria"/>
          <w:b/>
          <w:bCs/>
          <w:color w:val="000000"/>
          <w:sz w:val="28"/>
        </w:rPr>
      </w:pPr>
      <w:r w:rsidRPr="00D4787A">
        <w:rPr>
          <w:rFonts w:cs="Cambria"/>
          <w:b/>
          <w:bCs/>
          <w:color w:val="000000"/>
          <w:sz w:val="28"/>
        </w:rPr>
        <w:t>Course Notes</w:t>
      </w:r>
    </w:p>
    <w:p w14:paraId="70D45453" w14:textId="77777777" w:rsidR="00046805" w:rsidRPr="00D4787A" w:rsidRDefault="00046805" w:rsidP="00743C8E">
      <w:pPr>
        <w:numPr>
          <w:ilvl w:val="0"/>
          <w:numId w:val="3"/>
        </w:numPr>
        <w:spacing w:beforeLines="1" w:before="2" w:afterLines="1" w:after="2"/>
        <w:rPr>
          <w:rFonts w:eastAsia="Times New Roman"/>
          <w:b/>
        </w:rPr>
      </w:pPr>
      <w:r w:rsidRPr="00D4787A">
        <w:rPr>
          <w:rFonts w:eastAsia="Times New Roman"/>
          <w:b/>
        </w:rPr>
        <w:t>Grading</w:t>
      </w:r>
    </w:p>
    <w:p w14:paraId="3CBDEF4F" w14:textId="3FE39084" w:rsidR="00A715AB" w:rsidRPr="00D4787A" w:rsidRDefault="00046805" w:rsidP="000C088B">
      <w:pPr>
        <w:spacing w:beforeLines="1" w:before="2" w:afterLines="1" w:after="2"/>
        <w:ind w:left="1080"/>
        <w:rPr>
          <w:rFonts w:eastAsia="Times New Roman"/>
        </w:rPr>
      </w:pPr>
      <w:r w:rsidRPr="00D4787A">
        <w:rPr>
          <w:rFonts w:eastAsia="Times New Roman"/>
        </w:rPr>
        <w:t xml:space="preserve">a. </w:t>
      </w:r>
      <w:r w:rsidRPr="00D4787A">
        <w:rPr>
          <w:rFonts w:eastAsia="Times New Roman"/>
        </w:rPr>
        <w:tab/>
        <w:t xml:space="preserve">This course is graded </w:t>
      </w:r>
      <w:r w:rsidR="00A715AB" w:rsidRPr="00D4787A">
        <w:rPr>
          <w:rFonts w:eastAsia="Times New Roman"/>
        </w:rPr>
        <w:t>Numeric and/or In Progress.</w:t>
      </w:r>
    </w:p>
    <w:p w14:paraId="5D927E38" w14:textId="77777777" w:rsidR="00A715AB" w:rsidRPr="00D4787A" w:rsidRDefault="00A715AB" w:rsidP="00743C8E">
      <w:pPr>
        <w:spacing w:beforeLines="1" w:before="2" w:afterLines="1" w:after="2"/>
        <w:ind w:left="1080"/>
        <w:rPr>
          <w:rFonts w:eastAsia="Times New Roman"/>
        </w:rPr>
      </w:pPr>
      <w:r w:rsidRPr="00D4787A">
        <w:rPr>
          <w:rFonts w:eastAsia="Times New Roman"/>
        </w:rPr>
        <w:t>b.    Here is the grading scale:</w:t>
      </w:r>
    </w:p>
    <w:p w14:paraId="5800FFFC" w14:textId="77777777" w:rsidR="007F4AF9" w:rsidRPr="00D4787A" w:rsidRDefault="007F4AF9" w:rsidP="007F4AF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r w:rsidRPr="00D4787A">
        <w:rPr>
          <w:rFonts w:ascii="Times New Roman" w:hAnsi="Times New Roman"/>
        </w:rPr>
        <w:t xml:space="preserve">A </w:t>
      </w:r>
      <w:r w:rsidRPr="00D4787A">
        <w:rPr>
          <w:rFonts w:ascii="Times New Roman" w:hAnsi="Times New Roman"/>
        </w:rPr>
        <w:tab/>
        <w:t>92.5</w:t>
      </w:r>
      <w:r w:rsidR="009F5815" w:rsidRPr="00D4787A">
        <w:rPr>
          <w:rFonts w:ascii="Times New Roman" w:hAnsi="Times New Roman"/>
        </w:rPr>
        <w:t>-100</w:t>
      </w:r>
      <w:r w:rsidR="009F5815" w:rsidRPr="00D4787A">
        <w:rPr>
          <w:rFonts w:ascii="Times New Roman" w:hAnsi="Times New Roman"/>
        </w:rPr>
        <w:tab/>
      </w:r>
      <w:r w:rsidRPr="00D4787A">
        <w:rPr>
          <w:rFonts w:ascii="Times New Roman" w:hAnsi="Times New Roman"/>
        </w:rPr>
        <w:tab/>
        <w:t>B+</w:t>
      </w:r>
      <w:r w:rsidRPr="00D4787A">
        <w:rPr>
          <w:rFonts w:ascii="Times New Roman" w:hAnsi="Times New Roman"/>
        </w:rPr>
        <w:tab/>
        <w:t>86.5-89.4</w:t>
      </w:r>
      <w:r w:rsidRPr="00D4787A">
        <w:rPr>
          <w:rFonts w:ascii="Times New Roman" w:hAnsi="Times New Roman"/>
        </w:rPr>
        <w:tab/>
      </w:r>
      <w:r w:rsidRPr="00D4787A">
        <w:rPr>
          <w:rFonts w:ascii="Times New Roman" w:hAnsi="Times New Roman"/>
        </w:rPr>
        <w:tab/>
        <w:t>C+</w:t>
      </w:r>
      <w:r w:rsidRPr="00D4787A">
        <w:rPr>
          <w:rFonts w:ascii="Times New Roman" w:hAnsi="Times New Roman"/>
        </w:rPr>
        <w:tab/>
        <w:t>76.5-79.4</w:t>
      </w:r>
      <w:r w:rsidRPr="00D4787A">
        <w:rPr>
          <w:rFonts w:ascii="Times New Roman" w:hAnsi="Times New Roman"/>
        </w:rPr>
        <w:tab/>
      </w:r>
      <w:r w:rsidRPr="00D4787A">
        <w:rPr>
          <w:rFonts w:ascii="Times New Roman" w:hAnsi="Times New Roman"/>
        </w:rPr>
        <w:tab/>
        <w:t>D+</w:t>
      </w:r>
      <w:r w:rsidRPr="00D4787A">
        <w:rPr>
          <w:rFonts w:ascii="Times New Roman" w:hAnsi="Times New Roman"/>
        </w:rPr>
        <w:tab/>
        <w:t>66.5-69.4</w:t>
      </w:r>
      <w:r w:rsidRPr="00D4787A">
        <w:rPr>
          <w:rFonts w:ascii="Times New Roman" w:hAnsi="Times New Roman"/>
        </w:rPr>
        <w:tab/>
      </w:r>
      <w:r w:rsidRPr="00D4787A">
        <w:rPr>
          <w:rFonts w:ascii="Times New Roman" w:hAnsi="Times New Roman"/>
        </w:rPr>
        <w:tab/>
      </w:r>
    </w:p>
    <w:p w14:paraId="396957FD" w14:textId="77777777" w:rsidR="007F4AF9" w:rsidRPr="00D4787A" w:rsidRDefault="007F4AF9" w:rsidP="007F4AF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r w:rsidRPr="00D4787A">
        <w:rPr>
          <w:rFonts w:ascii="Times New Roman" w:hAnsi="Times New Roman"/>
        </w:rPr>
        <w:t>A-</w:t>
      </w:r>
      <w:r w:rsidRPr="00D4787A">
        <w:rPr>
          <w:rFonts w:ascii="Times New Roman" w:hAnsi="Times New Roman"/>
        </w:rPr>
        <w:tab/>
        <w:t>89.5</w:t>
      </w:r>
      <w:r w:rsidR="009F5815" w:rsidRPr="00D4787A">
        <w:rPr>
          <w:rFonts w:ascii="Times New Roman" w:hAnsi="Times New Roman"/>
        </w:rPr>
        <w:t>-92.4</w:t>
      </w:r>
      <w:r w:rsidR="009F5815" w:rsidRPr="00D4787A">
        <w:rPr>
          <w:rFonts w:ascii="Times New Roman" w:hAnsi="Times New Roman"/>
        </w:rPr>
        <w:tab/>
      </w:r>
      <w:r w:rsidRPr="00D4787A">
        <w:rPr>
          <w:rFonts w:ascii="Times New Roman" w:hAnsi="Times New Roman"/>
        </w:rPr>
        <w:tab/>
        <w:t>B</w:t>
      </w:r>
      <w:r w:rsidRPr="00D4787A">
        <w:rPr>
          <w:rFonts w:ascii="Times New Roman" w:hAnsi="Times New Roman"/>
        </w:rPr>
        <w:tab/>
        <w:t>82.5-86.4</w:t>
      </w:r>
      <w:r w:rsidRPr="00D4787A">
        <w:rPr>
          <w:rFonts w:ascii="Times New Roman" w:hAnsi="Times New Roman"/>
        </w:rPr>
        <w:tab/>
      </w:r>
      <w:r w:rsidRPr="00D4787A">
        <w:rPr>
          <w:rFonts w:ascii="Times New Roman" w:hAnsi="Times New Roman"/>
        </w:rPr>
        <w:tab/>
        <w:t>C</w:t>
      </w:r>
      <w:r w:rsidRPr="00D4787A">
        <w:rPr>
          <w:rFonts w:ascii="Times New Roman" w:hAnsi="Times New Roman"/>
        </w:rPr>
        <w:tab/>
        <w:t>72.5-76.4</w:t>
      </w:r>
      <w:r w:rsidRPr="00D4787A">
        <w:rPr>
          <w:rFonts w:ascii="Times New Roman" w:hAnsi="Times New Roman"/>
        </w:rPr>
        <w:tab/>
      </w:r>
      <w:r w:rsidRPr="00D4787A">
        <w:rPr>
          <w:rFonts w:ascii="Times New Roman" w:hAnsi="Times New Roman"/>
        </w:rPr>
        <w:tab/>
        <w:t>D</w:t>
      </w:r>
      <w:r w:rsidRPr="00D4787A">
        <w:rPr>
          <w:rFonts w:ascii="Times New Roman" w:hAnsi="Times New Roman"/>
        </w:rPr>
        <w:tab/>
        <w:t>62.5-66.4</w:t>
      </w:r>
    </w:p>
    <w:p w14:paraId="19615EE7" w14:textId="77777777" w:rsidR="007F4AF9" w:rsidRPr="00D4787A" w:rsidRDefault="007F4AF9" w:rsidP="007F4AF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20"/>
        <w:rPr>
          <w:rFonts w:ascii="Times New Roman" w:hAnsi="Times New Roman"/>
        </w:rPr>
      </w:pPr>
      <w:r w:rsidRPr="00D4787A">
        <w:rPr>
          <w:rFonts w:ascii="Times New Roman" w:hAnsi="Times New Roman"/>
        </w:rPr>
        <w:tab/>
      </w:r>
      <w:r w:rsidRPr="00D4787A">
        <w:rPr>
          <w:rFonts w:ascii="Times New Roman" w:hAnsi="Times New Roman"/>
        </w:rPr>
        <w:tab/>
        <w:t>B-</w:t>
      </w:r>
      <w:r w:rsidRPr="00D4787A">
        <w:rPr>
          <w:rFonts w:ascii="Times New Roman" w:hAnsi="Times New Roman"/>
        </w:rPr>
        <w:tab/>
        <w:t>79.5-82.4</w:t>
      </w:r>
      <w:r w:rsidRPr="00D4787A">
        <w:rPr>
          <w:rFonts w:ascii="Times New Roman" w:hAnsi="Times New Roman"/>
        </w:rPr>
        <w:tab/>
      </w:r>
      <w:r w:rsidRPr="00D4787A">
        <w:rPr>
          <w:rFonts w:ascii="Times New Roman" w:hAnsi="Times New Roman"/>
        </w:rPr>
        <w:tab/>
        <w:t>C-</w:t>
      </w:r>
      <w:r w:rsidRPr="00D4787A">
        <w:rPr>
          <w:rFonts w:ascii="Times New Roman" w:hAnsi="Times New Roman"/>
        </w:rPr>
        <w:tab/>
        <w:t>69.5-72.4</w:t>
      </w:r>
      <w:r w:rsidRPr="00D4787A">
        <w:rPr>
          <w:rFonts w:ascii="Times New Roman" w:hAnsi="Times New Roman"/>
        </w:rPr>
        <w:tab/>
      </w:r>
      <w:r w:rsidRPr="00D4787A">
        <w:rPr>
          <w:rFonts w:ascii="Times New Roman" w:hAnsi="Times New Roman"/>
        </w:rPr>
        <w:tab/>
        <w:t>D-</w:t>
      </w:r>
      <w:r w:rsidRPr="00D4787A">
        <w:rPr>
          <w:rFonts w:ascii="Times New Roman" w:hAnsi="Times New Roman"/>
        </w:rPr>
        <w:tab/>
        <w:t>59.5-62.4</w:t>
      </w:r>
      <w:r w:rsidRPr="00D4787A">
        <w:rPr>
          <w:rFonts w:ascii="Times New Roman" w:hAnsi="Times New Roman"/>
        </w:rPr>
        <w:tab/>
      </w:r>
    </w:p>
    <w:p w14:paraId="47827D2A" w14:textId="77777777" w:rsidR="00857BBE" w:rsidRDefault="009F5815" w:rsidP="007F4AF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r w:rsidRPr="00D4787A">
        <w:rPr>
          <w:rFonts w:ascii="Times New Roman" w:hAnsi="Times New Roman"/>
        </w:rPr>
        <w:tab/>
      </w:r>
      <w:r w:rsidR="007F4AF9" w:rsidRPr="00D4787A">
        <w:rPr>
          <w:rFonts w:ascii="Times New Roman" w:hAnsi="Times New Roman"/>
        </w:rPr>
        <w:tab/>
      </w:r>
      <w:r w:rsidR="007F4AF9" w:rsidRPr="00D4787A">
        <w:rPr>
          <w:rFonts w:ascii="Times New Roman" w:hAnsi="Times New Roman"/>
        </w:rPr>
        <w:tab/>
      </w:r>
      <w:r w:rsidR="007F4AF9" w:rsidRPr="00D4787A">
        <w:rPr>
          <w:rFonts w:ascii="Times New Roman" w:hAnsi="Times New Roman"/>
        </w:rPr>
        <w:tab/>
      </w:r>
      <w:r w:rsidR="007F4AF9" w:rsidRPr="00D4787A">
        <w:rPr>
          <w:rFonts w:ascii="Times New Roman" w:hAnsi="Times New Roman"/>
        </w:rPr>
        <w:tab/>
      </w:r>
      <w:r w:rsidR="007F4AF9" w:rsidRPr="00D4787A">
        <w:rPr>
          <w:rFonts w:ascii="Times New Roman" w:hAnsi="Times New Roman"/>
        </w:rPr>
        <w:tab/>
      </w:r>
      <w:r w:rsidR="007F4AF9" w:rsidRPr="00D4787A">
        <w:rPr>
          <w:rFonts w:ascii="Times New Roman" w:hAnsi="Times New Roman"/>
        </w:rPr>
        <w:tab/>
      </w:r>
      <w:r w:rsidR="007F4AF9" w:rsidRPr="00D4787A">
        <w:rPr>
          <w:rFonts w:ascii="Times New Roman" w:hAnsi="Times New Roman"/>
        </w:rPr>
        <w:tab/>
      </w:r>
      <w:r w:rsidR="007F4AF9" w:rsidRPr="00D4787A">
        <w:rPr>
          <w:rFonts w:ascii="Times New Roman" w:hAnsi="Times New Roman"/>
        </w:rPr>
        <w:tab/>
      </w:r>
      <w:r w:rsidR="007F4AF9" w:rsidRPr="00D4787A">
        <w:rPr>
          <w:rFonts w:ascii="Times New Roman" w:hAnsi="Times New Roman"/>
        </w:rPr>
        <w:tab/>
      </w:r>
      <w:r w:rsidR="007F4AF9" w:rsidRPr="00D4787A">
        <w:rPr>
          <w:rFonts w:ascii="Times New Roman" w:hAnsi="Times New Roman"/>
        </w:rPr>
        <w:tab/>
      </w:r>
      <w:r w:rsidR="007F4AF9" w:rsidRPr="00D4787A">
        <w:rPr>
          <w:rFonts w:ascii="Times New Roman" w:hAnsi="Times New Roman"/>
        </w:rPr>
        <w:tab/>
        <w:t>F</w:t>
      </w:r>
      <w:r w:rsidR="007F4AF9" w:rsidRPr="00D4787A">
        <w:rPr>
          <w:rFonts w:ascii="Times New Roman" w:hAnsi="Times New Roman"/>
        </w:rPr>
        <w:tab/>
        <w:t>59.4 or below</w:t>
      </w:r>
    </w:p>
    <w:p w14:paraId="42E7985C" w14:textId="77777777" w:rsidR="00C90046" w:rsidRPr="00D4787A" w:rsidRDefault="00C90046" w:rsidP="007F4AF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p>
    <w:p w14:paraId="32AF8439" w14:textId="77777777" w:rsidR="000C088B" w:rsidRDefault="00857BBE" w:rsidP="000C088B">
      <w:pPr>
        <w:pStyle w:val="Default"/>
        <w:ind w:left="1530" w:hanging="450"/>
        <w:rPr>
          <w:rFonts w:ascii="Times New Roman" w:hAnsi="Times New Roman"/>
        </w:rPr>
      </w:pPr>
      <w:r w:rsidRPr="00D4787A">
        <w:rPr>
          <w:rFonts w:ascii="Times New Roman" w:hAnsi="Times New Roman"/>
        </w:rPr>
        <w:t xml:space="preserve">c. </w:t>
      </w:r>
      <w:r w:rsidR="00064011" w:rsidRPr="00D4787A">
        <w:rPr>
          <w:rFonts w:ascii="Times New Roman" w:hAnsi="Times New Roman"/>
        </w:rPr>
        <w:tab/>
      </w:r>
      <w:r w:rsidR="000C088B">
        <w:rPr>
          <w:rFonts w:ascii="Times New Roman" w:hAnsi="Times New Roman"/>
        </w:rPr>
        <w:t xml:space="preserve">Guidelines for each particular assignment will be provided, and rubrics also will be available in most cases. </w:t>
      </w:r>
    </w:p>
    <w:p w14:paraId="486630E7" w14:textId="77777777" w:rsidR="00064011" w:rsidRPr="00D4787A" w:rsidRDefault="00064011" w:rsidP="00064011">
      <w:pPr>
        <w:pStyle w:val="Default"/>
        <w:rPr>
          <w:rFonts w:ascii="Times New Roman" w:hAnsi="Times New Roman"/>
        </w:rPr>
      </w:pPr>
    </w:p>
    <w:p w14:paraId="136EF4CC" w14:textId="77777777" w:rsidR="00DA2DCC" w:rsidRDefault="00B717E1" w:rsidP="00552AEA">
      <w:pPr>
        <w:pStyle w:val="Default"/>
        <w:ind w:left="1530" w:hanging="450"/>
        <w:rPr>
          <w:rFonts w:ascii="Times New Roman" w:hAnsi="Times New Roman"/>
        </w:rPr>
      </w:pPr>
      <w:r w:rsidRPr="00D4787A">
        <w:rPr>
          <w:rFonts w:ascii="Times New Roman" w:hAnsi="Times New Roman"/>
        </w:rPr>
        <w:lastRenderedPageBreak/>
        <w:t xml:space="preserve">d. </w:t>
      </w:r>
      <w:r w:rsidRPr="00D4787A">
        <w:rPr>
          <w:rFonts w:ascii="Times New Roman" w:hAnsi="Times New Roman"/>
        </w:rPr>
        <w:tab/>
      </w:r>
      <w:r w:rsidRPr="00D4787A">
        <w:rPr>
          <w:rFonts w:ascii="Times New Roman" w:hAnsi="Times New Roman"/>
          <w:b/>
        </w:rPr>
        <w:t>Feedback is extremely important for learning and growth.</w:t>
      </w:r>
      <w:r w:rsidRPr="00D4787A">
        <w:rPr>
          <w:rFonts w:ascii="Times New Roman" w:hAnsi="Times New Roman"/>
        </w:rPr>
        <w:t xml:space="preserve"> </w:t>
      </w:r>
    </w:p>
    <w:p w14:paraId="22B1F8A6" w14:textId="77777777" w:rsidR="00DA2DCC" w:rsidRDefault="00DA2DCC" w:rsidP="00552AEA">
      <w:pPr>
        <w:pStyle w:val="Default"/>
        <w:ind w:left="1530" w:hanging="450"/>
        <w:rPr>
          <w:rFonts w:ascii="Times New Roman" w:hAnsi="Times New Roman"/>
        </w:rPr>
      </w:pPr>
    </w:p>
    <w:p w14:paraId="209CB72C" w14:textId="11ED8C06" w:rsidR="00DA2DCC" w:rsidRDefault="00C90046" w:rsidP="00DA2DCC">
      <w:pPr>
        <w:pStyle w:val="Default"/>
        <w:ind w:left="1530" w:hanging="90"/>
        <w:rPr>
          <w:rFonts w:ascii="Times New Roman" w:hAnsi="Times New Roman"/>
        </w:rPr>
      </w:pPr>
      <w:r>
        <w:rPr>
          <w:rFonts w:ascii="Times New Roman" w:hAnsi="Times New Roman"/>
        </w:rPr>
        <w:t xml:space="preserve">I </w:t>
      </w:r>
      <w:r w:rsidR="0038645E" w:rsidRPr="00D4787A">
        <w:rPr>
          <w:rFonts w:ascii="Times New Roman" w:hAnsi="Times New Roman"/>
        </w:rPr>
        <w:t>annotate written work quite extensively because your ideas are worth considering, and because your writing technique should be as excellent as possible by the time you graduate. Please invest in your own</w:t>
      </w:r>
      <w:r w:rsidR="00DA2DCC">
        <w:rPr>
          <w:rFonts w:ascii="Times New Roman" w:hAnsi="Times New Roman"/>
        </w:rPr>
        <w:t xml:space="preserve"> learning by reflecting on this</w:t>
      </w:r>
      <w:r w:rsidR="0038645E" w:rsidRPr="00D4787A">
        <w:rPr>
          <w:rFonts w:ascii="Times New Roman" w:hAnsi="Times New Roman"/>
        </w:rPr>
        <w:t xml:space="preserve"> feedback.  </w:t>
      </w:r>
    </w:p>
    <w:p w14:paraId="612179DA" w14:textId="77777777" w:rsidR="00C90046" w:rsidRDefault="00C90046" w:rsidP="00DA2DCC">
      <w:pPr>
        <w:pStyle w:val="Default"/>
        <w:ind w:left="1530" w:hanging="90"/>
        <w:rPr>
          <w:rFonts w:ascii="Times New Roman" w:hAnsi="Times New Roman"/>
        </w:rPr>
      </w:pPr>
    </w:p>
    <w:p w14:paraId="507AE9D0" w14:textId="77777777" w:rsidR="00046805" w:rsidRPr="00DA2DCC" w:rsidRDefault="00046805" w:rsidP="00743C8E">
      <w:pPr>
        <w:numPr>
          <w:ilvl w:val="0"/>
          <w:numId w:val="3"/>
        </w:numPr>
        <w:spacing w:beforeLines="1" w:before="2" w:afterLines="1" w:after="2"/>
        <w:rPr>
          <w:rFonts w:eastAsia="Times New Roman"/>
          <w:b/>
          <w:sz w:val="28"/>
        </w:rPr>
      </w:pPr>
      <w:r w:rsidRPr="00DA2DCC">
        <w:rPr>
          <w:rFonts w:eastAsia="Times New Roman"/>
          <w:b/>
          <w:sz w:val="28"/>
        </w:rPr>
        <w:t>Blackboard</w:t>
      </w:r>
    </w:p>
    <w:p w14:paraId="48190632" w14:textId="73696EA1" w:rsidR="001151C7" w:rsidRDefault="00552AEA" w:rsidP="000C088B">
      <w:pPr>
        <w:spacing w:beforeLines="1" w:before="2" w:afterLines="1" w:after="2"/>
        <w:ind w:left="1440" w:hanging="360"/>
        <w:rPr>
          <w:rFonts w:eastAsia="Times New Roman"/>
        </w:rPr>
      </w:pPr>
      <w:r w:rsidRPr="00D4787A">
        <w:rPr>
          <w:rFonts w:eastAsia="Times New Roman"/>
        </w:rPr>
        <w:t>a.</w:t>
      </w:r>
      <w:r w:rsidRPr="00D4787A">
        <w:rPr>
          <w:rFonts w:eastAsia="Times New Roman"/>
        </w:rPr>
        <w:tab/>
      </w:r>
      <w:r w:rsidR="001151C7">
        <w:rPr>
          <w:rFonts w:eastAsia="Times New Roman"/>
        </w:rPr>
        <w:t xml:space="preserve">You can </w:t>
      </w:r>
      <w:r w:rsidR="008E645F">
        <w:rPr>
          <w:rFonts w:eastAsia="Times New Roman"/>
        </w:rPr>
        <w:t xml:space="preserve">get at Blackboard via blackboard.usc.edu, link from my.usc.edu, and/or </w:t>
      </w:r>
      <w:r w:rsidR="001151C7">
        <w:rPr>
          <w:rFonts w:eastAsia="Times New Roman"/>
        </w:rPr>
        <w:t>download Blackboard Mobile Learn from the App Store.</w:t>
      </w:r>
    </w:p>
    <w:p w14:paraId="031682C0" w14:textId="5C4C7876" w:rsidR="001151C7" w:rsidRDefault="001151C7" w:rsidP="000C088B">
      <w:pPr>
        <w:spacing w:beforeLines="1" w:before="2" w:afterLines="1" w:after="2"/>
        <w:ind w:left="1440" w:hanging="360"/>
        <w:rPr>
          <w:rFonts w:eastAsia="Times New Roman"/>
        </w:rPr>
      </w:pPr>
      <w:r>
        <w:rPr>
          <w:rFonts w:eastAsia="Times New Roman"/>
        </w:rPr>
        <w:t xml:space="preserve">b. </w:t>
      </w:r>
      <w:r>
        <w:rPr>
          <w:rFonts w:eastAsia="Times New Roman"/>
        </w:rPr>
        <w:tab/>
      </w:r>
      <w:r w:rsidR="00717D1C">
        <w:rPr>
          <w:rFonts w:eastAsia="Times New Roman"/>
        </w:rPr>
        <w:t>A</w:t>
      </w:r>
      <w:r>
        <w:rPr>
          <w:rFonts w:eastAsia="Times New Roman"/>
        </w:rPr>
        <w:t>ll</w:t>
      </w:r>
      <w:r w:rsidR="00046805" w:rsidRPr="00D4787A">
        <w:rPr>
          <w:rFonts w:eastAsia="Times New Roman"/>
        </w:rPr>
        <w:t xml:space="preserve"> readings </w:t>
      </w:r>
      <w:r w:rsidR="00717D1C">
        <w:rPr>
          <w:rFonts w:eastAsia="Times New Roman"/>
        </w:rPr>
        <w:t>and guidelines are</w:t>
      </w:r>
      <w:r>
        <w:rPr>
          <w:rFonts w:eastAsia="Times New Roman"/>
        </w:rPr>
        <w:t xml:space="preserve"> posted to Blackboard (Bb).</w:t>
      </w:r>
    </w:p>
    <w:p w14:paraId="28D12B9B" w14:textId="7C6AA3C5" w:rsidR="001151C7" w:rsidRDefault="001151C7" w:rsidP="000C088B">
      <w:pPr>
        <w:spacing w:beforeLines="1" w:before="2" w:afterLines="1" w:after="2"/>
        <w:ind w:left="1440" w:hanging="360"/>
        <w:rPr>
          <w:rFonts w:eastAsia="Times New Roman"/>
        </w:rPr>
      </w:pPr>
      <w:r>
        <w:rPr>
          <w:rFonts w:eastAsia="Times New Roman"/>
        </w:rPr>
        <w:t>c</w:t>
      </w:r>
      <w:r w:rsidR="00046805" w:rsidRPr="00D4787A">
        <w:rPr>
          <w:rFonts w:eastAsia="Times New Roman"/>
        </w:rPr>
        <w:t xml:space="preserve">. </w:t>
      </w:r>
      <w:r w:rsidR="00046805" w:rsidRPr="00D4787A">
        <w:rPr>
          <w:rFonts w:eastAsia="Times New Roman"/>
        </w:rPr>
        <w:tab/>
      </w:r>
      <w:r w:rsidR="00717D1C">
        <w:rPr>
          <w:rFonts w:eastAsia="Times New Roman"/>
        </w:rPr>
        <w:t xml:space="preserve">Throughout </w:t>
      </w:r>
      <w:r>
        <w:rPr>
          <w:rFonts w:eastAsia="Times New Roman"/>
        </w:rPr>
        <w:t xml:space="preserve">the semester, I </w:t>
      </w:r>
      <w:r w:rsidR="00717D1C">
        <w:rPr>
          <w:rFonts w:eastAsia="Times New Roman"/>
        </w:rPr>
        <w:t xml:space="preserve">will </w:t>
      </w:r>
      <w:r>
        <w:rPr>
          <w:rFonts w:eastAsia="Times New Roman"/>
        </w:rPr>
        <w:t xml:space="preserve">email you updates and reminders. I send every email through Bb’s Announcement function; that means that every email is ALSO an Announcement. This way, you can never miss a message from me. </w:t>
      </w:r>
    </w:p>
    <w:p w14:paraId="7B82A2E7" w14:textId="77777777" w:rsidR="001151C7" w:rsidRDefault="001151C7" w:rsidP="00743C8E">
      <w:pPr>
        <w:spacing w:beforeLines="1" w:before="2" w:afterLines="1" w:after="2"/>
        <w:ind w:left="1080"/>
        <w:rPr>
          <w:rFonts w:eastAsia="Times New Roman"/>
        </w:rPr>
      </w:pPr>
      <w:r>
        <w:rPr>
          <w:rFonts w:eastAsia="Times New Roman"/>
        </w:rPr>
        <w:t xml:space="preserve">d.   </w:t>
      </w:r>
      <w:proofErr w:type="spellStart"/>
      <w:r>
        <w:rPr>
          <w:rFonts w:eastAsia="Times New Roman"/>
        </w:rPr>
        <w:t>Turnitin</w:t>
      </w:r>
      <w:proofErr w:type="spellEnd"/>
      <w:r>
        <w:rPr>
          <w:rFonts w:eastAsia="Times New Roman"/>
        </w:rPr>
        <w:t xml:space="preserve"> is my favorite way to receive written work. It’s not because I’m highly </w:t>
      </w:r>
    </w:p>
    <w:p w14:paraId="56F163F1" w14:textId="2219C730" w:rsidR="003B24D1" w:rsidRDefault="00D12BAE" w:rsidP="000C088B">
      <w:pPr>
        <w:spacing w:beforeLines="1" w:before="2" w:afterLines="1" w:after="2"/>
        <w:ind w:left="1440"/>
        <w:rPr>
          <w:rFonts w:eastAsia="Times New Roman"/>
        </w:rPr>
      </w:pPr>
      <w:r>
        <w:rPr>
          <w:rFonts w:eastAsia="Times New Roman"/>
        </w:rPr>
        <w:t>suspicious</w:t>
      </w:r>
      <w:r w:rsidR="00FE53B2">
        <w:rPr>
          <w:rFonts w:eastAsia="Times New Roman"/>
        </w:rPr>
        <w:t xml:space="preserve"> of plagiarism; it’s because </w:t>
      </w:r>
      <w:proofErr w:type="spellStart"/>
      <w:r w:rsidR="00FE53B2">
        <w:rPr>
          <w:rFonts w:eastAsia="Times New Roman"/>
        </w:rPr>
        <w:t>GradeMark</w:t>
      </w:r>
      <w:proofErr w:type="spellEnd"/>
      <w:r w:rsidR="00FE53B2">
        <w:rPr>
          <w:rFonts w:eastAsia="Times New Roman"/>
        </w:rPr>
        <w:t xml:space="preserve"> </w:t>
      </w:r>
      <w:r w:rsidR="001151C7">
        <w:rPr>
          <w:rFonts w:eastAsia="Times New Roman"/>
        </w:rPr>
        <w:t xml:space="preserve">allows me to write comments with great ease, syncs up with Grade Center, tracks when assignments are submitted (flagging late work), and “bundles” all of the submissions in one place – I don’t have to keep track of emails and attachments with non-descript file names. </w:t>
      </w:r>
    </w:p>
    <w:p w14:paraId="7CB61FA7" w14:textId="77777777" w:rsidR="00C90046" w:rsidRDefault="00C90046" w:rsidP="000C088B">
      <w:pPr>
        <w:spacing w:beforeLines="1" w:before="2" w:afterLines="1" w:after="2"/>
        <w:ind w:left="1440"/>
        <w:rPr>
          <w:rFonts w:eastAsia="Times New Roman"/>
        </w:rPr>
      </w:pPr>
    </w:p>
    <w:p w14:paraId="0593E8ED" w14:textId="77777777" w:rsidR="003B24D1" w:rsidRPr="003B24D1" w:rsidRDefault="008E645F" w:rsidP="00743C8E">
      <w:pPr>
        <w:spacing w:beforeLines="1" w:before="2" w:afterLines="1" w:after="2"/>
        <w:ind w:left="1080"/>
        <w:rPr>
          <w:rFonts w:eastAsia="Times New Roman"/>
        </w:rPr>
      </w:pPr>
      <w:r>
        <w:rPr>
          <w:rFonts w:eastAsia="Times New Roman"/>
        </w:rPr>
        <w:t xml:space="preserve">e. </w:t>
      </w:r>
      <w:r>
        <w:rPr>
          <w:rFonts w:eastAsia="Times New Roman"/>
        </w:rPr>
        <w:tab/>
      </w:r>
      <w:r w:rsidR="003B24D1" w:rsidRPr="00DA2DCC">
        <w:rPr>
          <w:rFonts w:eastAsia="Times New Roman"/>
          <w:b/>
        </w:rPr>
        <w:t xml:space="preserve">How </w:t>
      </w:r>
      <w:r w:rsidR="00FE53B2" w:rsidRPr="00DA2DCC">
        <w:rPr>
          <w:rFonts w:eastAsia="Times New Roman"/>
          <w:b/>
        </w:rPr>
        <w:t xml:space="preserve">to submit </w:t>
      </w:r>
      <w:r w:rsidR="003B24D1" w:rsidRPr="00DA2DCC">
        <w:rPr>
          <w:rFonts w:eastAsia="Times New Roman"/>
          <w:b/>
        </w:rPr>
        <w:t>written work to Blackboard:</w:t>
      </w:r>
    </w:p>
    <w:p w14:paraId="165B6D72" w14:textId="77777777" w:rsidR="003B24D1" w:rsidRPr="003B24D1" w:rsidRDefault="003B24D1" w:rsidP="00717D1C">
      <w:r w:rsidRPr="003B24D1">
        <w:t>1) Open the Assignment f</w:t>
      </w:r>
      <w:r w:rsidR="00D12BAE" w:rsidRPr="003B24D1">
        <w:t xml:space="preserve">older in </w:t>
      </w:r>
      <w:r w:rsidRPr="003B24D1">
        <w:t xml:space="preserve">COMM 204’s </w:t>
      </w:r>
      <w:r w:rsidR="00D12BAE" w:rsidRPr="003B24D1">
        <w:t>Blackboa</w:t>
      </w:r>
      <w:r w:rsidRPr="003B24D1">
        <w:t>rd page.</w:t>
      </w:r>
    </w:p>
    <w:p w14:paraId="4C825B5F" w14:textId="77777777" w:rsidR="003B24D1" w:rsidRPr="003B24D1" w:rsidRDefault="003B24D1" w:rsidP="00717D1C">
      <w:r w:rsidRPr="003B24D1">
        <w:t xml:space="preserve">2) </w:t>
      </w:r>
      <w:r w:rsidR="00D12BAE" w:rsidRPr="003B24D1">
        <w:t xml:space="preserve">Click “View/Complete” underneath the </w:t>
      </w:r>
      <w:r w:rsidRPr="003B24D1">
        <w:t>specific a</w:t>
      </w:r>
      <w:r w:rsidR="00D12BAE" w:rsidRPr="003B24D1">
        <w:t xml:space="preserve">ssignment you </w:t>
      </w:r>
      <w:r w:rsidRPr="003B24D1">
        <w:t>want to submit</w:t>
      </w:r>
      <w:r w:rsidR="00D12BAE" w:rsidRPr="003B24D1">
        <w:t>.</w:t>
      </w:r>
    </w:p>
    <w:p w14:paraId="3FF824C0" w14:textId="77777777" w:rsidR="003B24D1" w:rsidRPr="003B24D1" w:rsidRDefault="003B24D1" w:rsidP="00717D1C">
      <w:r w:rsidRPr="003B24D1">
        <w:t xml:space="preserve">3) </w:t>
      </w:r>
      <w:r w:rsidR="00D12BAE" w:rsidRPr="003B24D1">
        <w:t xml:space="preserve">In the dialog boxes, type in your Submission Title and select from your files the </w:t>
      </w:r>
    </w:p>
    <w:p w14:paraId="2DA6C067" w14:textId="77777777" w:rsidR="00D12BAE" w:rsidRPr="003B24D1" w:rsidRDefault="00D12BAE" w:rsidP="00717D1C">
      <w:pPr>
        <w:ind w:firstLine="720"/>
      </w:pPr>
      <w:r w:rsidRPr="003B24D1">
        <w:t>document you want to submit. Click “Upload.”</w:t>
      </w:r>
    </w:p>
    <w:p w14:paraId="71300369" w14:textId="77777777" w:rsidR="003B24D1" w:rsidRPr="003B24D1" w:rsidRDefault="003B24D1" w:rsidP="00717D1C">
      <w:r w:rsidRPr="003B24D1">
        <w:t xml:space="preserve">4) </w:t>
      </w:r>
      <w:r w:rsidR="00D12BAE" w:rsidRPr="003B24D1">
        <w:t>Once your file is uploaded, click “Confirm.”</w:t>
      </w:r>
    </w:p>
    <w:p w14:paraId="59FFC4BC" w14:textId="77777777" w:rsidR="003B24D1" w:rsidRDefault="003B24D1" w:rsidP="00717D1C">
      <w:r w:rsidRPr="003B24D1">
        <w:t xml:space="preserve">5) </w:t>
      </w:r>
      <w:r w:rsidR="00D12BAE" w:rsidRPr="003B24D1">
        <w:t>If your file is submitted successfully</w:t>
      </w:r>
      <w:r w:rsidRPr="003B24D1">
        <w:t>,</w:t>
      </w:r>
      <w:r w:rsidR="00D12BAE" w:rsidRPr="003B24D1">
        <w:t xml:space="preserve"> you will </w:t>
      </w:r>
      <w:r w:rsidRPr="003B24D1">
        <w:t>see</w:t>
      </w:r>
      <w:r w:rsidR="00D12BAE" w:rsidRPr="003B24D1">
        <w:t xml:space="preserve"> the following message</w:t>
      </w:r>
      <w:r w:rsidRPr="003B24D1">
        <w:t xml:space="preserve"> appear </w:t>
      </w:r>
    </w:p>
    <w:p w14:paraId="442B4839" w14:textId="77777777" w:rsidR="00D12BAE" w:rsidRPr="003B24D1" w:rsidRDefault="003B24D1" w:rsidP="00717D1C">
      <w:pPr>
        <w:ind w:firstLine="720"/>
      </w:pPr>
      <w:r w:rsidRPr="003B24D1">
        <w:t>on your screen and ALSO receive</w:t>
      </w:r>
      <w:r w:rsidR="00D12BAE" w:rsidRPr="003B24D1">
        <w:t xml:space="preserve"> an email confirmation:</w:t>
      </w:r>
    </w:p>
    <w:p w14:paraId="4B7E8A13" w14:textId="77777777" w:rsidR="003B24D1" w:rsidRPr="003B24D1" w:rsidRDefault="00D12BAE" w:rsidP="00717D1C">
      <w:pPr>
        <w:pStyle w:val="ListParagraph"/>
        <w:ind w:left="1440"/>
      </w:pPr>
      <w:r w:rsidRPr="003B24D1">
        <w:t>“Congratulations- your submission is complete! This is your digital receipt. You can print a copy of this receipt from within the Document Viewer.”</w:t>
      </w:r>
    </w:p>
    <w:p w14:paraId="6B549C67" w14:textId="51FB3169" w:rsidR="00717D1C" w:rsidRDefault="003B24D1" w:rsidP="000C088B">
      <w:pPr>
        <w:ind w:left="720"/>
      </w:pPr>
      <w:r w:rsidRPr="003B24D1">
        <w:t xml:space="preserve">NOTE: If you do not receive the message above and/or an emailed digital </w:t>
      </w:r>
      <w:r w:rsidR="00D12BAE" w:rsidRPr="003B24D1">
        <w:t xml:space="preserve">receipt, </w:t>
      </w:r>
      <w:r w:rsidRPr="003B24D1">
        <w:t xml:space="preserve">then </w:t>
      </w:r>
      <w:r w:rsidR="00D12BAE" w:rsidRPr="003B24D1">
        <w:t xml:space="preserve">you </w:t>
      </w:r>
      <w:r w:rsidRPr="003B24D1">
        <w:t>did not submit</w:t>
      </w:r>
      <w:r w:rsidR="00D12BAE" w:rsidRPr="003B24D1">
        <w:t xml:space="preserve"> your file successfully. </w:t>
      </w:r>
      <w:r w:rsidRPr="003B24D1">
        <w:t>Do it again.</w:t>
      </w:r>
    </w:p>
    <w:p w14:paraId="27240449" w14:textId="77777777" w:rsidR="009729A1" w:rsidRPr="000C088B" w:rsidRDefault="009729A1" w:rsidP="000C088B">
      <w:pPr>
        <w:ind w:left="720"/>
      </w:pPr>
    </w:p>
    <w:p w14:paraId="280103A5" w14:textId="77777777" w:rsidR="003B24D1" w:rsidRPr="00DA2DCC" w:rsidRDefault="000712B6" w:rsidP="00743C8E">
      <w:pPr>
        <w:spacing w:beforeLines="1" w:before="2" w:afterLines="1" w:after="2"/>
        <w:ind w:left="1440" w:hanging="360"/>
        <w:rPr>
          <w:rFonts w:eastAsia="Times New Roman"/>
          <w:b/>
        </w:rPr>
      </w:pPr>
      <w:r>
        <w:rPr>
          <w:rFonts w:eastAsia="Times New Roman"/>
        </w:rPr>
        <w:t>f</w:t>
      </w:r>
      <w:r w:rsidR="00FE53B2">
        <w:rPr>
          <w:rFonts w:eastAsia="Times New Roman"/>
        </w:rPr>
        <w:t xml:space="preserve">.   </w:t>
      </w:r>
      <w:r w:rsidR="003B24D1" w:rsidRPr="00DA2DCC">
        <w:rPr>
          <w:rFonts w:eastAsia="Times New Roman"/>
          <w:b/>
        </w:rPr>
        <w:t>How to read my VERY USEFUL comments:</w:t>
      </w:r>
    </w:p>
    <w:p w14:paraId="49F59DE4" w14:textId="77777777" w:rsidR="003B24D1" w:rsidRDefault="003B24D1" w:rsidP="00743C8E">
      <w:pPr>
        <w:spacing w:beforeLines="1" w:before="2" w:afterLines="1" w:after="2"/>
        <w:rPr>
          <w:rFonts w:eastAsia="Times New Roman"/>
        </w:rPr>
      </w:pPr>
      <w:r>
        <w:rPr>
          <w:rFonts w:eastAsia="Times New Roman"/>
        </w:rPr>
        <w:t xml:space="preserve">1) </w:t>
      </w:r>
      <w:r w:rsidR="00FE53B2">
        <w:rPr>
          <w:rFonts w:eastAsia="Times New Roman"/>
        </w:rPr>
        <w:t xml:space="preserve">To view a marked paper, the student user will need to click on the blue “View” button next to the assignment. </w:t>
      </w:r>
    </w:p>
    <w:p w14:paraId="6EB72292" w14:textId="77777777" w:rsidR="003B24D1" w:rsidRDefault="003B24D1" w:rsidP="00743C8E">
      <w:pPr>
        <w:spacing w:beforeLines="1" w:before="2" w:afterLines="1" w:after="2"/>
        <w:rPr>
          <w:rFonts w:eastAsia="Times New Roman"/>
        </w:rPr>
      </w:pPr>
      <w:r>
        <w:rPr>
          <w:rFonts w:eastAsia="Times New Roman"/>
        </w:rPr>
        <w:t xml:space="preserve">2) </w:t>
      </w:r>
      <w:r w:rsidR="00FE53B2">
        <w:rPr>
          <w:rFonts w:eastAsia="Times New Roman"/>
        </w:rPr>
        <w:t xml:space="preserve">The student </w:t>
      </w:r>
      <w:proofErr w:type="spellStart"/>
      <w:r w:rsidR="00FE53B2">
        <w:rPr>
          <w:rFonts w:eastAsia="Times New Roman"/>
        </w:rPr>
        <w:t>GradeMark</w:t>
      </w:r>
      <w:proofErr w:type="spellEnd"/>
      <w:r w:rsidR="00FE53B2">
        <w:rPr>
          <w:rFonts w:eastAsia="Times New Roman"/>
        </w:rPr>
        <w:t xml:space="preserve"> paper view will open in a separate window in which the student may view or print the grade and comment information. </w:t>
      </w:r>
    </w:p>
    <w:p w14:paraId="02B626B7" w14:textId="77777777" w:rsidR="0076112A" w:rsidRDefault="003B24D1" w:rsidP="00743C8E">
      <w:pPr>
        <w:spacing w:beforeLines="1" w:before="2" w:afterLines="1" w:after="2"/>
        <w:ind w:left="720"/>
        <w:rPr>
          <w:rFonts w:eastAsia="Times New Roman"/>
        </w:rPr>
      </w:pPr>
      <w:r>
        <w:rPr>
          <w:rFonts w:eastAsia="Times New Roman"/>
        </w:rPr>
        <w:t xml:space="preserve">NOTE: </w:t>
      </w:r>
      <w:r w:rsidR="00FE53B2">
        <w:rPr>
          <w:rFonts w:eastAsia="Times New Roman"/>
        </w:rPr>
        <w:t xml:space="preserve">Not all browsers will be able to display the complete features of the </w:t>
      </w:r>
      <w:proofErr w:type="spellStart"/>
      <w:r w:rsidR="00FE53B2">
        <w:rPr>
          <w:rFonts w:eastAsia="Times New Roman"/>
        </w:rPr>
        <w:t>GradeMark</w:t>
      </w:r>
      <w:proofErr w:type="spellEnd"/>
      <w:r w:rsidR="00FE53B2">
        <w:rPr>
          <w:rFonts w:eastAsia="Times New Roman"/>
        </w:rPr>
        <w:t xml:space="preserve"> product. If a browser that is not fully supported is being used, a notification will inform the user.  </w:t>
      </w:r>
      <w:hyperlink r:id="rId17" w:history="1">
        <w:r w:rsidR="00FE53B2" w:rsidRPr="00F61FF9">
          <w:rPr>
            <w:rStyle w:val="Hyperlink"/>
            <w:rFonts w:eastAsia="Times New Roman"/>
          </w:rPr>
          <w:t>http://turnitin.com/en_us/training/student-training/grademark-overview</w:t>
        </w:r>
      </w:hyperlink>
      <w:r w:rsidR="00FE53B2">
        <w:rPr>
          <w:rFonts w:eastAsia="Times New Roman"/>
        </w:rPr>
        <w:t xml:space="preserve"> </w:t>
      </w:r>
    </w:p>
    <w:p w14:paraId="20F7EEB5" w14:textId="77777777" w:rsidR="00FE53B2" w:rsidRDefault="00FE53B2" w:rsidP="00743C8E">
      <w:pPr>
        <w:spacing w:beforeLines="1" w:before="2" w:afterLines="1" w:after="2"/>
        <w:ind w:left="2160"/>
        <w:rPr>
          <w:rFonts w:eastAsia="Times New Roman"/>
        </w:rPr>
      </w:pPr>
    </w:p>
    <w:p w14:paraId="6E48E3B5" w14:textId="107F0181" w:rsidR="00DC382C" w:rsidRDefault="00FE53B2" w:rsidP="000C088B">
      <w:pPr>
        <w:spacing w:beforeLines="1" w:before="2" w:afterLines="1" w:after="2"/>
        <w:ind w:left="1440"/>
        <w:rPr>
          <w:rFonts w:eastAsia="Times New Roman"/>
        </w:rPr>
      </w:pPr>
      <w:r w:rsidRPr="00FE53B2">
        <w:rPr>
          <w:rFonts w:eastAsia="Times New Roman"/>
          <w:b/>
        </w:rPr>
        <w:t>If you don’t read my comments, you are shortchanging your education.</w:t>
      </w:r>
      <w:r>
        <w:rPr>
          <w:rFonts w:eastAsia="Times New Roman"/>
        </w:rPr>
        <w:t xml:space="preserve"> I am helping you. I spend a lot of time flagging grammar and other issues, challenging you to think through your argument and evidence, complimenting you on well-turned phrases and quality cases. This is what college is for. You cannot afford to graduate with poor writing skills and</w:t>
      </w:r>
      <w:r w:rsidR="00DA2DCC">
        <w:rPr>
          <w:rFonts w:eastAsia="Times New Roman"/>
        </w:rPr>
        <w:t>/or</w:t>
      </w:r>
      <w:r>
        <w:rPr>
          <w:rFonts w:eastAsia="Times New Roman"/>
        </w:rPr>
        <w:t xml:space="preserve"> messy logic. Help me help you. Seriously.</w:t>
      </w:r>
    </w:p>
    <w:p w14:paraId="7D548CD6" w14:textId="77777777" w:rsidR="001151C7" w:rsidRPr="00FE53B2" w:rsidRDefault="001151C7" w:rsidP="00743C8E">
      <w:pPr>
        <w:spacing w:beforeLines="1" w:before="2" w:afterLines="1" w:after="2"/>
        <w:ind w:left="1440"/>
        <w:rPr>
          <w:rFonts w:eastAsia="Times New Roman"/>
        </w:rPr>
      </w:pPr>
    </w:p>
    <w:p w14:paraId="2FABF823" w14:textId="77777777" w:rsidR="00A715AB" w:rsidRPr="00DA2DCC" w:rsidRDefault="00552AEA" w:rsidP="00A715AB">
      <w:pPr>
        <w:ind w:left="720"/>
        <w:rPr>
          <w:rFonts w:eastAsia="Times New Roman"/>
        </w:rPr>
      </w:pPr>
      <w:r w:rsidRPr="00DA2DCC">
        <w:rPr>
          <w:rFonts w:eastAsia="Times New Roman"/>
        </w:rPr>
        <w:t xml:space="preserve">     </w:t>
      </w:r>
      <w:r w:rsidR="000712B6" w:rsidRPr="00DA2DCC">
        <w:rPr>
          <w:rFonts w:eastAsia="Times New Roman"/>
        </w:rPr>
        <w:t xml:space="preserve"> g</w:t>
      </w:r>
      <w:r w:rsidR="00A715AB" w:rsidRPr="00DA2DCC">
        <w:rPr>
          <w:rFonts w:eastAsia="Times New Roman"/>
        </w:rPr>
        <w:t xml:space="preserve">.   Should you experience difficulties with Blackboard or any other </w:t>
      </w:r>
      <w:proofErr w:type="gramStart"/>
      <w:r w:rsidR="00A715AB" w:rsidRPr="00DA2DCC">
        <w:rPr>
          <w:rFonts w:eastAsia="Times New Roman"/>
        </w:rPr>
        <w:t>technological</w:t>
      </w:r>
      <w:proofErr w:type="gramEnd"/>
      <w:r w:rsidR="00A715AB" w:rsidRPr="00DA2DCC">
        <w:rPr>
          <w:rFonts w:eastAsia="Times New Roman"/>
        </w:rPr>
        <w:t xml:space="preserve">        </w:t>
      </w:r>
    </w:p>
    <w:p w14:paraId="735B1D12" w14:textId="77777777" w:rsidR="00A715AB" w:rsidRPr="00DA2DCC" w:rsidRDefault="00A715AB" w:rsidP="00A715AB">
      <w:pPr>
        <w:ind w:left="720"/>
        <w:rPr>
          <w:rFonts w:eastAsia="Times New Roman"/>
        </w:rPr>
      </w:pPr>
      <w:r w:rsidRPr="00DA2DCC">
        <w:rPr>
          <w:rFonts w:eastAsia="Times New Roman"/>
        </w:rPr>
        <w:t xml:space="preserve">            aspects of the course, you may consult with the following resources: </w:t>
      </w:r>
    </w:p>
    <w:p w14:paraId="09772AE3" w14:textId="77777777" w:rsidR="00A715AB" w:rsidRPr="00DA2DCC" w:rsidRDefault="00A715AB" w:rsidP="00A715AB">
      <w:pPr>
        <w:ind w:left="1440" w:firstLine="720"/>
        <w:rPr>
          <w:rFonts w:eastAsia="Times New Roman"/>
        </w:rPr>
      </w:pPr>
      <w:r w:rsidRPr="00DA2DCC">
        <w:rPr>
          <w:rFonts w:cs="Cambria"/>
          <w:bCs/>
          <w:color w:val="000000"/>
        </w:rPr>
        <w:t xml:space="preserve">Annenberg Virtual Commons: </w:t>
      </w:r>
      <w:hyperlink r:id="rId18" w:history="1">
        <w:r w:rsidRPr="00DA2DCC">
          <w:rPr>
            <w:rStyle w:val="Hyperlink"/>
            <w:rFonts w:cs="Cambria"/>
            <w:bCs/>
          </w:rPr>
          <w:t>http://vc.uscannenberg.org/annenberg-it</w:t>
        </w:r>
      </w:hyperlink>
    </w:p>
    <w:p w14:paraId="3BB4F6F2" w14:textId="77777777" w:rsidR="00A715AB" w:rsidRPr="00DA2DCC" w:rsidRDefault="00A715AB" w:rsidP="00A715AB">
      <w:pPr>
        <w:ind w:left="1440" w:firstLine="720"/>
        <w:rPr>
          <w:rFonts w:cs="Cambria"/>
          <w:bCs/>
          <w:color w:val="000000"/>
        </w:rPr>
      </w:pPr>
      <w:r w:rsidRPr="00DA2DCC">
        <w:rPr>
          <w:rFonts w:cs="Cambria"/>
          <w:bCs/>
          <w:color w:val="000000"/>
        </w:rPr>
        <w:t>Annenberg IT Help Desk:</w:t>
      </w:r>
      <w:r w:rsidRPr="00DA2DCC">
        <w:rPr>
          <w:rFonts w:cs="Cambria"/>
          <w:b/>
          <w:bCs/>
          <w:color w:val="000000"/>
        </w:rPr>
        <w:t xml:space="preserve"> </w:t>
      </w:r>
      <w:r w:rsidRPr="00DA2DCC">
        <w:rPr>
          <w:rFonts w:cs="Cambria"/>
          <w:bCs/>
          <w:color w:val="000000"/>
        </w:rPr>
        <w:t xml:space="preserve">ASC 234 </w:t>
      </w:r>
      <w:r w:rsidRPr="00DA2DCC">
        <w:rPr>
          <w:szCs w:val="20"/>
        </w:rPr>
        <w:t xml:space="preserve">| </w:t>
      </w:r>
      <w:hyperlink r:id="rId19" w:history="1">
        <w:r w:rsidRPr="00DA2DCC">
          <w:rPr>
            <w:rStyle w:val="Hyperlink"/>
            <w:rFonts w:cs="Cambria"/>
            <w:bCs/>
            <w:szCs w:val="20"/>
          </w:rPr>
          <w:t>asctech@usc.edu</w:t>
        </w:r>
      </w:hyperlink>
      <w:r w:rsidRPr="00DA2DCC">
        <w:rPr>
          <w:rFonts w:cs="Cambria"/>
          <w:bCs/>
          <w:color w:val="000000"/>
          <w:szCs w:val="20"/>
        </w:rPr>
        <w:t xml:space="preserve"> | </w:t>
      </w:r>
      <w:r w:rsidRPr="00DA2DCC">
        <w:rPr>
          <w:szCs w:val="19"/>
          <w:shd w:val="clear" w:color="auto" w:fill="FFFFFF"/>
        </w:rPr>
        <w:t>(213) 740-3901</w:t>
      </w:r>
      <w:r w:rsidRPr="00DA2DCC">
        <w:rPr>
          <w:szCs w:val="20"/>
        </w:rPr>
        <w:t xml:space="preserve"> </w:t>
      </w:r>
    </w:p>
    <w:p w14:paraId="28726966" w14:textId="77777777" w:rsidR="00A715AB" w:rsidRPr="00DA2DCC" w:rsidRDefault="00A715AB" w:rsidP="00A715AB">
      <w:pPr>
        <w:ind w:left="1440"/>
        <w:rPr>
          <w:color w:val="000000"/>
        </w:rPr>
        <w:sectPr w:rsidR="00A715AB" w:rsidRPr="00DA2DCC">
          <w:headerReference w:type="default" r:id="rId20"/>
          <w:footerReference w:type="even" r:id="rId21"/>
          <w:footerReference w:type="default" r:id="rId22"/>
          <w:type w:val="continuous"/>
          <w:pgSz w:w="12240" w:h="15840" w:code="1"/>
          <w:pgMar w:top="1152" w:right="1170" w:bottom="1152" w:left="1620" w:header="864" w:footer="504" w:gutter="0"/>
          <w:cols w:space="720"/>
          <w:titlePg/>
          <w:docGrid w:linePitch="326"/>
        </w:sectPr>
      </w:pPr>
    </w:p>
    <w:p w14:paraId="48422C78" w14:textId="77777777" w:rsidR="00A715AB" w:rsidRPr="00DA2DCC" w:rsidRDefault="00A715AB" w:rsidP="00743C8E">
      <w:pPr>
        <w:spacing w:beforeLines="1" w:before="2" w:afterLines="1" w:after="2"/>
        <w:ind w:left="1440" w:firstLine="720"/>
        <w:rPr>
          <w:rFonts w:eastAsia="Times New Roman"/>
        </w:rPr>
      </w:pPr>
      <w:r w:rsidRPr="00DA2DCC">
        <w:rPr>
          <w:rFonts w:eastAsia="Times New Roman"/>
        </w:rPr>
        <w:lastRenderedPageBreak/>
        <w:t>USC Information &amp; Technology Services</w:t>
      </w:r>
      <w:r w:rsidR="001151C7" w:rsidRPr="00DA2DCC">
        <w:rPr>
          <w:rFonts w:eastAsia="Times New Roman"/>
        </w:rPr>
        <w:t xml:space="preserve">: </w:t>
      </w:r>
      <w:hyperlink r:id="rId23" w:history="1">
        <w:r w:rsidRPr="00DA2DCC">
          <w:rPr>
            <w:rStyle w:val="Hyperlink"/>
            <w:rFonts w:eastAsia="Times New Roman"/>
          </w:rPr>
          <w:t>http://itservices.usc.edu/</w:t>
        </w:r>
      </w:hyperlink>
    </w:p>
    <w:p w14:paraId="2DB0DD33" w14:textId="77777777" w:rsidR="00A715AB" w:rsidRPr="00DA2DCC" w:rsidRDefault="00A715AB" w:rsidP="00743C8E">
      <w:pPr>
        <w:spacing w:beforeLines="1" w:before="2" w:afterLines="1" w:after="2"/>
        <w:ind w:left="1440" w:firstLine="720"/>
        <w:rPr>
          <w:rFonts w:eastAsia="Times New Roman"/>
        </w:rPr>
      </w:pPr>
      <w:r w:rsidRPr="00DA2DCC">
        <w:rPr>
          <w:rFonts w:eastAsia="Times New Roman"/>
        </w:rPr>
        <w:t>USC Libraries</w:t>
      </w:r>
      <w:r w:rsidR="001151C7" w:rsidRPr="00DA2DCC">
        <w:rPr>
          <w:rFonts w:eastAsia="Times New Roman"/>
        </w:rPr>
        <w:t xml:space="preserve">: </w:t>
      </w:r>
      <w:hyperlink r:id="rId24" w:history="1">
        <w:r w:rsidRPr="00DA2DCC">
          <w:rPr>
            <w:rStyle w:val="Hyperlink"/>
            <w:rFonts w:eastAsia="Times New Roman"/>
          </w:rPr>
          <w:t>http://www.usc.edu/libraries/</w:t>
        </w:r>
      </w:hyperlink>
    </w:p>
    <w:p w14:paraId="7522ACB0" w14:textId="77777777" w:rsidR="00856E28" w:rsidRPr="00DA2DCC" w:rsidRDefault="00A715AB" w:rsidP="00743C8E">
      <w:pPr>
        <w:spacing w:beforeLines="1" w:before="2" w:afterLines="1" w:after="2"/>
        <w:ind w:left="1440" w:firstLine="720"/>
        <w:rPr>
          <w:rFonts w:eastAsia="Times New Roman"/>
        </w:rPr>
      </w:pPr>
      <w:r w:rsidRPr="00DA2DCC">
        <w:rPr>
          <w:rFonts w:eastAsia="Times New Roman"/>
        </w:rPr>
        <w:t>Lynda.com</w:t>
      </w:r>
    </w:p>
    <w:p w14:paraId="4E47E0DC" w14:textId="77777777" w:rsidR="00046805" w:rsidRPr="00D4787A" w:rsidRDefault="00046805" w:rsidP="00743C8E">
      <w:pPr>
        <w:spacing w:beforeLines="1" w:before="2" w:afterLines="1" w:after="2"/>
        <w:rPr>
          <w:rFonts w:eastAsia="Times New Roman"/>
        </w:rPr>
      </w:pPr>
    </w:p>
    <w:p w14:paraId="4F9138DC" w14:textId="77777777" w:rsidR="006573E4" w:rsidRDefault="000712B6" w:rsidP="00DD15A6">
      <w:pPr>
        <w:rPr>
          <w:rFonts w:cs="Cambria"/>
          <w:bCs/>
          <w:color w:val="000000"/>
        </w:rPr>
      </w:pPr>
      <w:r w:rsidRPr="000712B6">
        <w:rPr>
          <w:b/>
          <w:color w:val="000000"/>
          <w:sz w:val="28"/>
          <w:szCs w:val="17"/>
          <w:shd w:val="clear" w:color="auto" w:fill="FFFFFF"/>
        </w:rPr>
        <w:tab/>
      </w:r>
    </w:p>
    <w:p w14:paraId="113F24D2" w14:textId="77777777" w:rsidR="00046805" w:rsidRPr="00D4787A" w:rsidRDefault="00046805" w:rsidP="00046805">
      <w:pPr>
        <w:rPr>
          <w:rFonts w:cs="Cambria"/>
          <w:b/>
          <w:bCs/>
          <w:color w:val="000000"/>
          <w:sz w:val="28"/>
        </w:rPr>
      </w:pPr>
      <w:r w:rsidRPr="00D4787A">
        <w:rPr>
          <w:rFonts w:cs="Cambria"/>
          <w:b/>
          <w:bCs/>
          <w:color w:val="000000"/>
          <w:sz w:val="28"/>
        </w:rPr>
        <w:t>Technological Proficiency and Hardware/Software Requirements</w:t>
      </w:r>
    </w:p>
    <w:p w14:paraId="3E74380C" w14:textId="77777777" w:rsidR="00717D1C" w:rsidRDefault="00046805" w:rsidP="00046805">
      <w:pPr>
        <w:rPr>
          <w:rFonts w:eastAsia="Times New Roman"/>
        </w:rPr>
      </w:pPr>
      <w:r w:rsidRPr="00D4787A">
        <w:rPr>
          <w:rFonts w:eastAsia="Times New Roman"/>
        </w:rPr>
        <w:t xml:space="preserve">This class requires a moderate level of technological proficiency. </w:t>
      </w:r>
    </w:p>
    <w:p w14:paraId="0B970133" w14:textId="77777777" w:rsidR="00046805" w:rsidRPr="00D4787A" w:rsidRDefault="00046805" w:rsidP="00046805">
      <w:pPr>
        <w:rPr>
          <w:rFonts w:cs="Cambria"/>
          <w:b/>
          <w:bCs/>
          <w:color w:val="000000"/>
          <w:sz w:val="28"/>
        </w:rPr>
      </w:pPr>
    </w:p>
    <w:p w14:paraId="1D452025" w14:textId="77777777" w:rsidR="00F154DC" w:rsidRDefault="00046805" w:rsidP="00046805">
      <w:pPr>
        <w:outlineLvl w:val="0"/>
        <w:rPr>
          <w:rFonts w:cs="Cambria"/>
          <w:b/>
          <w:bCs/>
          <w:color w:val="000000"/>
          <w:sz w:val="28"/>
        </w:rPr>
      </w:pPr>
      <w:r w:rsidRPr="00D4787A">
        <w:rPr>
          <w:rFonts w:cs="Cambria"/>
          <w:b/>
          <w:bCs/>
          <w:color w:val="000000"/>
          <w:sz w:val="28"/>
        </w:rPr>
        <w:t xml:space="preserve">Required Readings </w:t>
      </w:r>
    </w:p>
    <w:p w14:paraId="7FEEFB9C" w14:textId="1C2C8582" w:rsidR="00046805" w:rsidRPr="00F154DC" w:rsidRDefault="00F154DC" w:rsidP="00046805">
      <w:pPr>
        <w:outlineLvl w:val="0"/>
        <w:rPr>
          <w:rFonts w:cs="Cambria"/>
          <w:bCs/>
          <w:color w:val="000000"/>
        </w:rPr>
      </w:pPr>
      <w:r>
        <w:rPr>
          <w:rFonts w:cs="Cambria"/>
          <w:bCs/>
          <w:color w:val="000000"/>
        </w:rPr>
        <w:t>I expect you to read</w:t>
      </w:r>
      <w:r w:rsidR="002D26E7">
        <w:rPr>
          <w:rFonts w:cs="Cambria"/>
          <w:bCs/>
          <w:color w:val="000000"/>
        </w:rPr>
        <w:t xml:space="preserve">, </w:t>
      </w:r>
      <w:r w:rsidR="004E1FA3">
        <w:rPr>
          <w:rFonts w:cs="Cambria"/>
          <w:bCs/>
          <w:color w:val="000000"/>
        </w:rPr>
        <w:t>annotate</w:t>
      </w:r>
      <w:r w:rsidR="002D26E7">
        <w:rPr>
          <w:rFonts w:cs="Cambria"/>
          <w:bCs/>
          <w:color w:val="000000"/>
        </w:rPr>
        <w:t>, critically think, and show up prepared</w:t>
      </w:r>
      <w:r>
        <w:rPr>
          <w:rFonts w:cs="Cambria"/>
          <w:bCs/>
          <w:color w:val="000000"/>
        </w:rPr>
        <w:t>.</w:t>
      </w:r>
    </w:p>
    <w:p w14:paraId="329571AF" w14:textId="05D930F6" w:rsidR="002D26E7" w:rsidRPr="006A4240" w:rsidRDefault="007A22CB" w:rsidP="00717D1C">
      <w:pPr>
        <w:widowControl w:val="0"/>
        <w:numPr>
          <w:ilvl w:val="0"/>
          <w:numId w:val="5"/>
        </w:numPr>
        <w:autoSpaceDE w:val="0"/>
        <w:autoSpaceDN w:val="0"/>
        <w:adjustRightInd w:val="0"/>
        <w:outlineLvl w:val="0"/>
        <w:rPr>
          <w:rFonts w:cs="Cambria"/>
          <w:bCs/>
          <w:color w:val="000000"/>
        </w:rPr>
      </w:pPr>
      <w:r w:rsidRPr="006A4240">
        <w:rPr>
          <w:rFonts w:cs="Times"/>
        </w:rPr>
        <w:t>Weekly Readings on Blackboard</w:t>
      </w:r>
    </w:p>
    <w:p w14:paraId="0E379D84" w14:textId="467F153B" w:rsidR="00A715AB" w:rsidRPr="006A4240" w:rsidRDefault="006A4240" w:rsidP="00717D1C">
      <w:pPr>
        <w:widowControl w:val="0"/>
        <w:numPr>
          <w:ilvl w:val="0"/>
          <w:numId w:val="5"/>
        </w:numPr>
        <w:autoSpaceDE w:val="0"/>
        <w:autoSpaceDN w:val="0"/>
        <w:adjustRightInd w:val="0"/>
        <w:outlineLvl w:val="0"/>
        <w:rPr>
          <w:rFonts w:cs="Cambria"/>
          <w:bCs/>
          <w:i/>
          <w:color w:val="000000"/>
        </w:rPr>
      </w:pPr>
      <w:proofErr w:type="spellStart"/>
      <w:r w:rsidRPr="006A4240">
        <w:rPr>
          <w:rFonts w:cs="Cambria"/>
          <w:bCs/>
          <w:color w:val="000000"/>
        </w:rPr>
        <w:t>McChesney</w:t>
      </w:r>
      <w:proofErr w:type="spellEnd"/>
      <w:r w:rsidRPr="006A4240">
        <w:rPr>
          <w:rFonts w:cs="Cambria"/>
          <w:bCs/>
          <w:color w:val="000000"/>
        </w:rPr>
        <w:t xml:space="preserve">, </w:t>
      </w:r>
      <w:r>
        <w:rPr>
          <w:rFonts w:cs="Cambria"/>
          <w:bCs/>
          <w:color w:val="000000"/>
        </w:rPr>
        <w:t xml:space="preserve">C., </w:t>
      </w:r>
      <w:r w:rsidRPr="006A4240">
        <w:rPr>
          <w:rFonts w:cs="Cambria"/>
          <w:bCs/>
          <w:color w:val="000000"/>
        </w:rPr>
        <w:t xml:space="preserve">Covey, </w:t>
      </w:r>
      <w:r>
        <w:rPr>
          <w:rFonts w:cs="Cambria"/>
          <w:bCs/>
          <w:color w:val="000000"/>
        </w:rPr>
        <w:t xml:space="preserve">S., &amp; </w:t>
      </w:r>
      <w:proofErr w:type="spellStart"/>
      <w:r>
        <w:rPr>
          <w:rFonts w:cs="Cambria"/>
          <w:bCs/>
          <w:color w:val="000000"/>
        </w:rPr>
        <w:t>Huling</w:t>
      </w:r>
      <w:proofErr w:type="spellEnd"/>
      <w:r>
        <w:rPr>
          <w:rFonts w:cs="Cambria"/>
          <w:bCs/>
          <w:color w:val="000000"/>
        </w:rPr>
        <w:t xml:space="preserve">, J. </w:t>
      </w:r>
      <w:r w:rsidRPr="006A4240">
        <w:rPr>
          <w:rFonts w:cs="Cambria"/>
          <w:bCs/>
          <w:color w:val="000000"/>
        </w:rPr>
        <w:t xml:space="preserve">(2012). </w:t>
      </w:r>
      <w:r w:rsidRPr="006A4240">
        <w:rPr>
          <w:rFonts w:cs="Cambria"/>
          <w:bCs/>
          <w:i/>
          <w:color w:val="000000"/>
        </w:rPr>
        <w:t xml:space="preserve">The 4 Disciplines of Execution: Achieving Your Wildly Important Goals. </w:t>
      </w:r>
      <w:r>
        <w:rPr>
          <w:rFonts w:cs="Cambria"/>
          <w:bCs/>
          <w:color w:val="000000"/>
        </w:rPr>
        <w:t>NY: Free Press.</w:t>
      </w:r>
    </w:p>
    <w:p w14:paraId="38535500" w14:textId="77777777" w:rsidR="00B14F28" w:rsidRPr="006A4240" w:rsidRDefault="00B14F28" w:rsidP="00B14F28">
      <w:pPr>
        <w:pStyle w:val="ListParagraph"/>
        <w:widowControl w:val="0"/>
        <w:numPr>
          <w:ilvl w:val="0"/>
          <w:numId w:val="5"/>
        </w:numPr>
        <w:autoSpaceDE w:val="0"/>
        <w:autoSpaceDN w:val="0"/>
        <w:adjustRightInd w:val="0"/>
        <w:rPr>
          <w:rFonts w:eastAsiaTheme="minorHAnsi" w:cs="Times"/>
        </w:rPr>
      </w:pPr>
      <w:r w:rsidRPr="006A4240">
        <w:rPr>
          <w:rFonts w:eastAsiaTheme="minorHAnsi" w:cs="Times"/>
        </w:rPr>
        <w:t xml:space="preserve">Heath, C. &amp; Heath, D. (2007). </w:t>
      </w:r>
      <w:r>
        <w:rPr>
          <w:rFonts w:eastAsiaTheme="minorHAnsi" w:cs="Times"/>
          <w:i/>
        </w:rPr>
        <w:t>Made to Stick: Why Some Ideas Survive and Others D</w:t>
      </w:r>
      <w:r w:rsidRPr="006A4240">
        <w:rPr>
          <w:rFonts w:eastAsiaTheme="minorHAnsi" w:cs="Times"/>
          <w:i/>
        </w:rPr>
        <w:t>ie</w:t>
      </w:r>
      <w:r w:rsidRPr="006A4240">
        <w:rPr>
          <w:rFonts w:eastAsiaTheme="minorHAnsi" w:cs="Times"/>
        </w:rPr>
        <w:t>. NY: Random House.</w:t>
      </w:r>
    </w:p>
    <w:p w14:paraId="01E91406" w14:textId="77777777" w:rsidR="00B14F28" w:rsidRPr="006A4240" w:rsidRDefault="00B14F28" w:rsidP="00B14F28">
      <w:pPr>
        <w:pStyle w:val="ListParagraph"/>
        <w:widowControl w:val="0"/>
        <w:numPr>
          <w:ilvl w:val="0"/>
          <w:numId w:val="5"/>
        </w:numPr>
        <w:autoSpaceDE w:val="0"/>
        <w:autoSpaceDN w:val="0"/>
        <w:adjustRightInd w:val="0"/>
        <w:rPr>
          <w:rFonts w:eastAsiaTheme="minorHAnsi" w:cs="Times"/>
        </w:rPr>
      </w:pPr>
      <w:r w:rsidRPr="006A4240">
        <w:rPr>
          <w:rFonts w:eastAsiaTheme="minorHAnsi" w:cs="Times"/>
        </w:rPr>
        <w:t xml:space="preserve">Garner, B. A. (2013). </w:t>
      </w:r>
      <w:r>
        <w:rPr>
          <w:rFonts w:eastAsiaTheme="minorHAnsi" w:cs="Times"/>
          <w:i/>
        </w:rPr>
        <w:t>HBR Guide to Better Business W</w:t>
      </w:r>
      <w:r w:rsidRPr="006A4240">
        <w:rPr>
          <w:rFonts w:eastAsiaTheme="minorHAnsi" w:cs="Times"/>
          <w:i/>
        </w:rPr>
        <w:t>riting</w:t>
      </w:r>
      <w:r w:rsidRPr="006A4240">
        <w:rPr>
          <w:rFonts w:eastAsiaTheme="minorHAnsi" w:cs="Times"/>
        </w:rPr>
        <w:t>. B</w:t>
      </w:r>
      <w:r>
        <w:rPr>
          <w:rFonts w:eastAsiaTheme="minorHAnsi" w:cs="Times"/>
        </w:rPr>
        <w:t>oston: Harvard Business Review P</w:t>
      </w:r>
      <w:r w:rsidRPr="006A4240">
        <w:rPr>
          <w:rFonts w:eastAsiaTheme="minorHAnsi" w:cs="Times"/>
        </w:rPr>
        <w:t>ress.</w:t>
      </w:r>
    </w:p>
    <w:p w14:paraId="06A27E97" w14:textId="77777777" w:rsidR="00DC382C" w:rsidRDefault="00DC382C" w:rsidP="00F670EB">
      <w:pPr>
        <w:autoSpaceDE w:val="0"/>
        <w:autoSpaceDN w:val="0"/>
        <w:adjustRightInd w:val="0"/>
        <w:rPr>
          <w:rFonts w:cs="Cambria"/>
          <w:b/>
          <w:color w:val="000000"/>
          <w:sz w:val="28"/>
        </w:rPr>
      </w:pPr>
    </w:p>
    <w:p w14:paraId="2AB5EAA2" w14:textId="77777777" w:rsidR="002D26E7" w:rsidRDefault="002D26E7" w:rsidP="00F670EB">
      <w:pPr>
        <w:autoSpaceDE w:val="0"/>
        <w:autoSpaceDN w:val="0"/>
        <w:adjustRightInd w:val="0"/>
        <w:rPr>
          <w:rFonts w:cs="Cambria"/>
          <w:b/>
          <w:color w:val="000000"/>
          <w:sz w:val="28"/>
        </w:rPr>
      </w:pPr>
    </w:p>
    <w:p w14:paraId="22DF0BB9" w14:textId="77777777" w:rsidR="00F670EB" w:rsidRPr="00D4787A" w:rsidRDefault="00F670EB" w:rsidP="00F670EB">
      <w:pPr>
        <w:autoSpaceDE w:val="0"/>
        <w:autoSpaceDN w:val="0"/>
        <w:adjustRightInd w:val="0"/>
        <w:rPr>
          <w:rFonts w:cs="Cambria"/>
          <w:b/>
          <w:color w:val="000000"/>
          <w:sz w:val="28"/>
        </w:rPr>
      </w:pPr>
      <w:r w:rsidRPr="00D4787A">
        <w:rPr>
          <w:rFonts w:cs="Cambria"/>
          <w:b/>
          <w:color w:val="000000"/>
          <w:sz w:val="28"/>
        </w:rPr>
        <w:t>Assignment Submission Policy</w:t>
      </w:r>
    </w:p>
    <w:p w14:paraId="61D179C4" w14:textId="77777777" w:rsidR="00F670EB" w:rsidRPr="00D4787A" w:rsidRDefault="00F670EB" w:rsidP="006573E4">
      <w:pPr>
        <w:numPr>
          <w:ilvl w:val="0"/>
          <w:numId w:val="25"/>
        </w:numPr>
        <w:autoSpaceDE w:val="0"/>
        <w:autoSpaceDN w:val="0"/>
        <w:adjustRightInd w:val="0"/>
        <w:rPr>
          <w:rFonts w:cs="Cambria"/>
          <w:b/>
          <w:color w:val="000000"/>
          <w:szCs w:val="20"/>
        </w:rPr>
      </w:pPr>
      <w:r w:rsidRPr="00D4787A">
        <w:rPr>
          <w:rFonts w:cs="Cambria"/>
          <w:b/>
          <w:color w:val="000000"/>
          <w:szCs w:val="20"/>
        </w:rPr>
        <w:t xml:space="preserve">Written work (e.g., essays, outlines, bibliographies, slide presentations, </w:t>
      </w:r>
      <w:proofErr w:type="spellStart"/>
      <w:r w:rsidRPr="00D4787A">
        <w:rPr>
          <w:rFonts w:cs="Cambria"/>
          <w:b/>
          <w:color w:val="000000"/>
          <w:szCs w:val="20"/>
        </w:rPr>
        <w:t>etc</w:t>
      </w:r>
      <w:proofErr w:type="spellEnd"/>
      <w:r w:rsidRPr="00D4787A">
        <w:rPr>
          <w:rFonts w:cs="Cambria"/>
          <w:b/>
          <w:color w:val="000000"/>
          <w:szCs w:val="20"/>
        </w:rPr>
        <w:t>)</w:t>
      </w:r>
    </w:p>
    <w:p w14:paraId="7E090FB8" w14:textId="373173A6" w:rsidR="00F670EB" w:rsidRPr="002D26E7" w:rsidRDefault="00F670EB" w:rsidP="002D26E7">
      <w:pPr>
        <w:numPr>
          <w:ilvl w:val="1"/>
          <w:numId w:val="25"/>
        </w:numPr>
        <w:autoSpaceDE w:val="0"/>
        <w:autoSpaceDN w:val="0"/>
        <w:adjustRightInd w:val="0"/>
        <w:rPr>
          <w:rFonts w:cs="Cambria"/>
          <w:color w:val="000000"/>
          <w:szCs w:val="20"/>
        </w:rPr>
      </w:pPr>
      <w:r w:rsidRPr="00D4787A">
        <w:rPr>
          <w:rFonts w:cs="Cambria"/>
          <w:color w:val="000000"/>
          <w:szCs w:val="20"/>
        </w:rPr>
        <w:t>I never collect</w:t>
      </w:r>
      <w:r w:rsidR="00F154DC">
        <w:rPr>
          <w:rFonts w:cs="Cambria"/>
          <w:color w:val="000000"/>
          <w:szCs w:val="20"/>
        </w:rPr>
        <w:t xml:space="preserve"> paper from you. Save the paper, ink, and time</w:t>
      </w:r>
      <w:r w:rsidR="002D26E7">
        <w:rPr>
          <w:rFonts w:cs="Cambria"/>
          <w:color w:val="000000"/>
          <w:szCs w:val="20"/>
        </w:rPr>
        <w:t xml:space="preserve">, </w:t>
      </w:r>
      <w:proofErr w:type="spellStart"/>
      <w:r w:rsidR="002D26E7">
        <w:rPr>
          <w:rFonts w:cs="Cambria"/>
          <w:color w:val="000000"/>
          <w:szCs w:val="20"/>
        </w:rPr>
        <w:t>mes</w:t>
      </w:r>
      <w:proofErr w:type="spellEnd"/>
      <w:r w:rsidR="002D26E7">
        <w:rPr>
          <w:rFonts w:cs="Cambria"/>
          <w:color w:val="000000"/>
          <w:szCs w:val="20"/>
        </w:rPr>
        <w:t xml:space="preserve"> </w:t>
      </w:r>
      <w:proofErr w:type="spellStart"/>
      <w:r w:rsidR="002D26E7">
        <w:rPr>
          <w:rFonts w:cs="Cambria"/>
          <w:color w:val="000000"/>
          <w:szCs w:val="20"/>
        </w:rPr>
        <w:t>amis</w:t>
      </w:r>
      <w:proofErr w:type="spellEnd"/>
      <w:r w:rsidRPr="00D4787A">
        <w:rPr>
          <w:rFonts w:cs="Cambria"/>
          <w:color w:val="000000"/>
          <w:szCs w:val="20"/>
        </w:rPr>
        <w:t>.</w:t>
      </w:r>
    </w:p>
    <w:p w14:paraId="521ECAF0" w14:textId="0E955760" w:rsidR="00F670EB" w:rsidRPr="002D26E7" w:rsidRDefault="00F670EB" w:rsidP="002D26E7">
      <w:pPr>
        <w:numPr>
          <w:ilvl w:val="1"/>
          <w:numId w:val="25"/>
        </w:numPr>
        <w:autoSpaceDE w:val="0"/>
        <w:autoSpaceDN w:val="0"/>
        <w:adjustRightInd w:val="0"/>
        <w:rPr>
          <w:rFonts w:cs="Cambria"/>
          <w:color w:val="000000"/>
          <w:szCs w:val="20"/>
        </w:rPr>
      </w:pPr>
      <w:r w:rsidRPr="00D4787A">
        <w:rPr>
          <w:rFonts w:cs="Cambria"/>
          <w:color w:val="000000"/>
          <w:szCs w:val="20"/>
        </w:rPr>
        <w:t xml:space="preserve">Post to Blackboard via </w:t>
      </w:r>
      <w:proofErr w:type="spellStart"/>
      <w:r w:rsidRPr="00D4787A">
        <w:rPr>
          <w:rFonts w:cs="Cambria"/>
          <w:color w:val="000000"/>
          <w:szCs w:val="20"/>
        </w:rPr>
        <w:t>Turnitin</w:t>
      </w:r>
      <w:proofErr w:type="spellEnd"/>
      <w:r w:rsidRPr="00D4787A">
        <w:rPr>
          <w:rFonts w:cs="Cambria"/>
          <w:color w:val="000000"/>
          <w:szCs w:val="20"/>
        </w:rPr>
        <w:t xml:space="preserve"> by </w:t>
      </w:r>
      <w:r w:rsidR="00F154DC">
        <w:rPr>
          <w:rFonts w:cs="Cambria"/>
          <w:color w:val="000000"/>
          <w:szCs w:val="20"/>
        </w:rPr>
        <w:t>CLASS TIME (not midnight). I want you to com</w:t>
      </w:r>
      <w:r w:rsidR="002D26E7">
        <w:rPr>
          <w:rFonts w:cs="Cambria"/>
          <w:color w:val="000000"/>
          <w:szCs w:val="20"/>
        </w:rPr>
        <w:t xml:space="preserve">plete assignments by class </w:t>
      </w:r>
      <w:r w:rsidR="00F154DC">
        <w:rPr>
          <w:rFonts w:cs="Cambria"/>
          <w:color w:val="000000"/>
          <w:szCs w:val="20"/>
        </w:rPr>
        <w:t xml:space="preserve">so that we can talk about them during class. </w:t>
      </w:r>
    </w:p>
    <w:p w14:paraId="29ECD960" w14:textId="6D98F62D" w:rsidR="00F670EB" w:rsidRPr="002D26E7" w:rsidRDefault="00F670EB" w:rsidP="002D26E7">
      <w:pPr>
        <w:numPr>
          <w:ilvl w:val="1"/>
          <w:numId w:val="25"/>
        </w:numPr>
        <w:autoSpaceDE w:val="0"/>
        <w:autoSpaceDN w:val="0"/>
        <w:adjustRightInd w:val="0"/>
        <w:rPr>
          <w:rFonts w:cs="Cambria"/>
          <w:color w:val="000000"/>
          <w:szCs w:val="20"/>
        </w:rPr>
      </w:pPr>
      <w:r w:rsidRPr="00D4787A">
        <w:rPr>
          <w:rFonts w:cs="Cambria"/>
          <w:color w:val="000000"/>
          <w:szCs w:val="20"/>
        </w:rPr>
        <w:t xml:space="preserve">If the file is too large for </w:t>
      </w:r>
      <w:proofErr w:type="spellStart"/>
      <w:r w:rsidRPr="00D4787A">
        <w:rPr>
          <w:rFonts w:cs="Cambria"/>
          <w:color w:val="000000"/>
          <w:szCs w:val="20"/>
        </w:rPr>
        <w:t>Turnitin</w:t>
      </w:r>
      <w:proofErr w:type="spellEnd"/>
      <w:r w:rsidRPr="00D4787A">
        <w:rPr>
          <w:rFonts w:cs="Cambria"/>
          <w:color w:val="000000"/>
          <w:szCs w:val="20"/>
        </w:rPr>
        <w:t xml:space="preserve">, then email it to me. If the file is too large for email, please upload the file to Google Drive and share it with </w:t>
      </w:r>
      <w:hyperlink r:id="rId25" w:history="1">
        <w:r w:rsidRPr="00D4787A">
          <w:rPr>
            <w:rStyle w:val="Hyperlink"/>
            <w:rFonts w:cs="Cambria"/>
            <w:szCs w:val="20"/>
          </w:rPr>
          <w:t>laurelfelt@gmail.com</w:t>
        </w:r>
      </w:hyperlink>
      <w:r w:rsidR="002D26E7">
        <w:rPr>
          <w:rFonts w:cs="Cambria"/>
          <w:color w:val="000000"/>
          <w:szCs w:val="20"/>
        </w:rPr>
        <w:t xml:space="preserve">. </w:t>
      </w:r>
    </w:p>
    <w:p w14:paraId="7E5C014E" w14:textId="77777777" w:rsidR="00DC382C" w:rsidRDefault="000712B6" w:rsidP="00F670EB">
      <w:pPr>
        <w:numPr>
          <w:ilvl w:val="1"/>
          <w:numId w:val="25"/>
        </w:numPr>
        <w:autoSpaceDE w:val="0"/>
        <w:autoSpaceDN w:val="0"/>
        <w:adjustRightInd w:val="0"/>
        <w:rPr>
          <w:rFonts w:cs="Cambria"/>
          <w:i/>
          <w:color w:val="000000"/>
          <w:szCs w:val="20"/>
        </w:rPr>
      </w:pPr>
      <w:r>
        <w:rPr>
          <w:rFonts w:cs="Cambria"/>
          <w:i/>
          <w:color w:val="000000"/>
          <w:szCs w:val="20"/>
        </w:rPr>
        <w:t>If you experience Bb difficulties</w:t>
      </w:r>
      <w:r w:rsidR="00F670EB" w:rsidRPr="00D4787A">
        <w:rPr>
          <w:rFonts w:cs="Cambria"/>
          <w:i/>
          <w:color w:val="000000"/>
          <w:szCs w:val="20"/>
        </w:rPr>
        <w:t xml:space="preserve">, then email the assignment to </w:t>
      </w:r>
      <w:r w:rsidR="00F154DC">
        <w:rPr>
          <w:rFonts w:cs="Cambria"/>
          <w:i/>
          <w:color w:val="000000"/>
          <w:szCs w:val="20"/>
        </w:rPr>
        <w:t xml:space="preserve">me by class time. </w:t>
      </w:r>
    </w:p>
    <w:p w14:paraId="2AAAFE7B" w14:textId="77777777" w:rsidR="00F670EB" w:rsidRPr="00D4787A" w:rsidRDefault="00F670EB" w:rsidP="00DC382C">
      <w:pPr>
        <w:autoSpaceDE w:val="0"/>
        <w:autoSpaceDN w:val="0"/>
        <w:adjustRightInd w:val="0"/>
        <w:ind w:left="1440"/>
        <w:rPr>
          <w:rFonts w:cs="Cambria"/>
          <w:i/>
          <w:color w:val="000000"/>
          <w:szCs w:val="20"/>
        </w:rPr>
      </w:pPr>
    </w:p>
    <w:p w14:paraId="7CF172F2" w14:textId="10519F28" w:rsidR="00F670EB" w:rsidRPr="00D4787A" w:rsidRDefault="00B14F28" w:rsidP="00F670EB">
      <w:pPr>
        <w:numPr>
          <w:ilvl w:val="0"/>
          <w:numId w:val="25"/>
        </w:numPr>
        <w:autoSpaceDE w:val="0"/>
        <w:autoSpaceDN w:val="0"/>
        <w:adjustRightInd w:val="0"/>
        <w:rPr>
          <w:rFonts w:cs="Cambria"/>
          <w:b/>
          <w:color w:val="000000"/>
          <w:szCs w:val="20"/>
        </w:rPr>
      </w:pPr>
      <w:r>
        <w:rPr>
          <w:rFonts w:cs="Cambria"/>
          <w:b/>
          <w:color w:val="000000"/>
          <w:szCs w:val="20"/>
        </w:rPr>
        <w:t>Spoken</w:t>
      </w:r>
      <w:r w:rsidR="00F670EB" w:rsidRPr="00D4787A">
        <w:rPr>
          <w:rFonts w:cs="Cambria"/>
          <w:b/>
          <w:color w:val="000000"/>
          <w:szCs w:val="20"/>
        </w:rPr>
        <w:t xml:space="preserve"> work </w:t>
      </w:r>
    </w:p>
    <w:p w14:paraId="55D3ABF1" w14:textId="77777777" w:rsidR="00F670EB" w:rsidRPr="00D4787A" w:rsidRDefault="00F670EB" w:rsidP="00F670EB">
      <w:pPr>
        <w:numPr>
          <w:ilvl w:val="1"/>
          <w:numId w:val="25"/>
        </w:numPr>
        <w:autoSpaceDE w:val="0"/>
        <w:autoSpaceDN w:val="0"/>
        <w:adjustRightInd w:val="0"/>
        <w:rPr>
          <w:rFonts w:cs="Cambria"/>
          <w:color w:val="000000"/>
          <w:szCs w:val="20"/>
        </w:rPr>
      </w:pPr>
      <w:r w:rsidRPr="00D4787A">
        <w:rPr>
          <w:rFonts w:cs="Cambria"/>
          <w:color w:val="000000"/>
          <w:szCs w:val="20"/>
        </w:rPr>
        <w:t xml:space="preserve">Share in class on the date that you </w:t>
      </w:r>
      <w:r w:rsidR="00F154DC">
        <w:rPr>
          <w:rFonts w:cs="Cambria"/>
          <w:color w:val="000000"/>
          <w:szCs w:val="20"/>
        </w:rPr>
        <w:t>speak.</w:t>
      </w:r>
    </w:p>
    <w:p w14:paraId="34782A79" w14:textId="77777777" w:rsidR="00717D1C" w:rsidRDefault="00717D1C" w:rsidP="000712B6">
      <w:pPr>
        <w:autoSpaceDE w:val="0"/>
        <w:autoSpaceDN w:val="0"/>
        <w:adjustRightInd w:val="0"/>
        <w:rPr>
          <w:rFonts w:cs="Cambria"/>
          <w:b/>
          <w:bCs/>
          <w:color w:val="000000"/>
          <w:sz w:val="28"/>
        </w:rPr>
      </w:pPr>
    </w:p>
    <w:p w14:paraId="01022958" w14:textId="77777777" w:rsidR="00F670EB" w:rsidRPr="00DC382C" w:rsidRDefault="00F670EB" w:rsidP="000712B6">
      <w:pPr>
        <w:autoSpaceDE w:val="0"/>
        <w:autoSpaceDN w:val="0"/>
        <w:adjustRightInd w:val="0"/>
        <w:rPr>
          <w:rFonts w:cs="Cambria"/>
          <w:b/>
          <w:color w:val="000000"/>
          <w:szCs w:val="20"/>
        </w:rPr>
      </w:pPr>
      <w:r w:rsidRPr="00DC382C">
        <w:rPr>
          <w:rFonts w:cs="Cambria"/>
          <w:b/>
          <w:bCs/>
          <w:color w:val="000000"/>
          <w:sz w:val="28"/>
        </w:rPr>
        <w:t>Additional Policies</w:t>
      </w:r>
    </w:p>
    <w:p w14:paraId="4AF8D016" w14:textId="77777777" w:rsidR="00F670EB" w:rsidRPr="00DC382C" w:rsidRDefault="00F670EB" w:rsidP="00F670EB">
      <w:pPr>
        <w:numPr>
          <w:ilvl w:val="0"/>
          <w:numId w:val="8"/>
        </w:numPr>
        <w:outlineLvl w:val="0"/>
        <w:rPr>
          <w:rFonts w:cs="Cambria"/>
          <w:b/>
          <w:color w:val="000000"/>
          <w:szCs w:val="20"/>
        </w:rPr>
      </w:pPr>
      <w:r w:rsidRPr="00DC382C">
        <w:rPr>
          <w:rFonts w:cs="Cambria"/>
          <w:b/>
          <w:color w:val="000000"/>
          <w:szCs w:val="20"/>
        </w:rPr>
        <w:t>Late and unfinished assignments</w:t>
      </w:r>
    </w:p>
    <w:p w14:paraId="164254B2" w14:textId="37745226" w:rsidR="00F670EB" w:rsidRPr="002D26E7" w:rsidRDefault="00F670EB" w:rsidP="002D26E7">
      <w:pPr>
        <w:numPr>
          <w:ilvl w:val="1"/>
          <w:numId w:val="8"/>
        </w:numPr>
        <w:outlineLvl w:val="0"/>
        <w:rPr>
          <w:rFonts w:cs="Cambria"/>
          <w:color w:val="000000"/>
          <w:szCs w:val="20"/>
        </w:rPr>
      </w:pPr>
      <w:r w:rsidRPr="00D4787A">
        <w:t>Make-up work will be allowed without penalty for excused absences only, and ar</w:t>
      </w:r>
      <w:r w:rsidR="00F154DC">
        <w:t>e due by the beginning of the next class session</w:t>
      </w:r>
      <w:r w:rsidRPr="00D4787A">
        <w:t xml:space="preserve">. </w:t>
      </w:r>
    </w:p>
    <w:p w14:paraId="7180EAAD" w14:textId="4DD9DC67" w:rsidR="00F670EB" w:rsidRPr="002D26E7" w:rsidRDefault="00F670EB" w:rsidP="002D26E7">
      <w:pPr>
        <w:numPr>
          <w:ilvl w:val="1"/>
          <w:numId w:val="8"/>
        </w:numPr>
        <w:outlineLvl w:val="0"/>
        <w:rPr>
          <w:rFonts w:cs="Cambria"/>
          <w:color w:val="000000"/>
          <w:szCs w:val="20"/>
        </w:rPr>
      </w:pPr>
      <w:r w:rsidRPr="00D4787A">
        <w:t xml:space="preserve">For unexcused absences, there will be a full letter grade loss on the evaluation of that assignment for each day that it is late. </w:t>
      </w:r>
    </w:p>
    <w:p w14:paraId="79B7D605" w14:textId="77777777" w:rsidR="00DC382C" w:rsidRPr="002D26E7" w:rsidRDefault="00F670EB" w:rsidP="00F670EB">
      <w:pPr>
        <w:numPr>
          <w:ilvl w:val="1"/>
          <w:numId w:val="8"/>
        </w:numPr>
        <w:outlineLvl w:val="0"/>
        <w:rPr>
          <w:rFonts w:cs="Cambria"/>
          <w:color w:val="000000"/>
          <w:szCs w:val="20"/>
        </w:rPr>
      </w:pPr>
      <w:r w:rsidRPr="002D26E7">
        <w:t xml:space="preserve">Students must complete all assignments in order to receive credit in the course. </w:t>
      </w:r>
    </w:p>
    <w:p w14:paraId="1C9A82AB" w14:textId="77777777" w:rsidR="00F670EB" w:rsidRPr="00D4787A" w:rsidRDefault="00F670EB" w:rsidP="00DC382C">
      <w:pPr>
        <w:ind w:left="1440"/>
        <w:outlineLvl w:val="0"/>
        <w:rPr>
          <w:rFonts w:cs="Cambria"/>
          <w:color w:val="000000"/>
          <w:szCs w:val="20"/>
        </w:rPr>
      </w:pPr>
    </w:p>
    <w:p w14:paraId="6E938F8B" w14:textId="77777777" w:rsidR="00F670EB" w:rsidRPr="00D4787A" w:rsidRDefault="00F670EB" w:rsidP="00F670EB">
      <w:pPr>
        <w:numPr>
          <w:ilvl w:val="0"/>
          <w:numId w:val="8"/>
        </w:numPr>
        <w:outlineLvl w:val="0"/>
        <w:rPr>
          <w:rFonts w:cs="Cambria"/>
          <w:b/>
          <w:color w:val="000000"/>
          <w:szCs w:val="20"/>
        </w:rPr>
      </w:pPr>
      <w:r w:rsidRPr="00D4787A">
        <w:rPr>
          <w:rFonts w:cs="Cambria"/>
          <w:b/>
          <w:color w:val="000000"/>
          <w:szCs w:val="20"/>
        </w:rPr>
        <w:lastRenderedPageBreak/>
        <w:t>Late arrival to and early departure from class</w:t>
      </w:r>
    </w:p>
    <w:p w14:paraId="6C867028" w14:textId="73BC4098" w:rsidR="00F154DC" w:rsidRPr="002D26E7" w:rsidRDefault="00F670EB" w:rsidP="002D26E7">
      <w:pPr>
        <w:numPr>
          <w:ilvl w:val="1"/>
          <w:numId w:val="8"/>
        </w:numPr>
        <w:outlineLvl w:val="0"/>
        <w:rPr>
          <w:rFonts w:cs="Cambria"/>
          <w:b/>
          <w:color w:val="000000"/>
          <w:szCs w:val="20"/>
        </w:rPr>
      </w:pPr>
      <w:r w:rsidRPr="00D4787A">
        <w:rPr>
          <w:rFonts w:cs="Cambria"/>
          <w:color w:val="000000"/>
          <w:szCs w:val="20"/>
        </w:rPr>
        <w:t>Class meetings are precious! Don’t miss class. DON’T.MISS.CLASS.</w:t>
      </w:r>
    </w:p>
    <w:p w14:paraId="48B9575A" w14:textId="304ED5AC" w:rsidR="00F154DC" w:rsidRPr="002D26E7" w:rsidRDefault="00F154DC" w:rsidP="002D26E7">
      <w:pPr>
        <w:numPr>
          <w:ilvl w:val="1"/>
          <w:numId w:val="8"/>
        </w:numPr>
        <w:outlineLvl w:val="0"/>
        <w:rPr>
          <w:rFonts w:cs="Cambria"/>
          <w:b/>
          <w:color w:val="000000"/>
          <w:szCs w:val="20"/>
        </w:rPr>
      </w:pPr>
      <w:r>
        <w:rPr>
          <w:rFonts w:cs="Cambria"/>
          <w:color w:val="000000"/>
          <w:szCs w:val="20"/>
        </w:rPr>
        <w:t xml:space="preserve">Arriving late and/or leaving early means that you miss participation opportunities. Your participation grade will suffer accordingly. </w:t>
      </w:r>
    </w:p>
    <w:p w14:paraId="0958F309" w14:textId="77777777" w:rsidR="00DC382C" w:rsidRPr="00DC382C" w:rsidRDefault="00F154DC" w:rsidP="00F154DC">
      <w:pPr>
        <w:numPr>
          <w:ilvl w:val="1"/>
          <w:numId w:val="8"/>
        </w:numPr>
        <w:outlineLvl w:val="0"/>
        <w:rPr>
          <w:rFonts w:cs="Cambria"/>
          <w:b/>
          <w:color w:val="000000"/>
          <w:szCs w:val="20"/>
        </w:rPr>
      </w:pPr>
      <w:r>
        <w:rPr>
          <w:rFonts w:cs="Cambria"/>
          <w:color w:val="000000"/>
          <w:szCs w:val="20"/>
        </w:rPr>
        <w:t>You are responsible for the material that you miss. Find out what happened by conferring with peers. It isn’t fair for me to “reward” you for skipping out on us by taking my own time to deliver a one-on-one recap.</w:t>
      </w:r>
    </w:p>
    <w:p w14:paraId="347063DB" w14:textId="77777777" w:rsidR="00F154DC" w:rsidRDefault="00F154DC" w:rsidP="00DC382C">
      <w:pPr>
        <w:ind w:left="1440"/>
        <w:outlineLvl w:val="0"/>
        <w:rPr>
          <w:rFonts w:cs="Cambria"/>
          <w:b/>
          <w:color w:val="000000"/>
          <w:szCs w:val="20"/>
        </w:rPr>
      </w:pPr>
    </w:p>
    <w:p w14:paraId="56B39C41" w14:textId="77777777" w:rsidR="00F670EB" w:rsidRPr="00F154DC" w:rsidRDefault="00F670EB" w:rsidP="00F154DC">
      <w:pPr>
        <w:numPr>
          <w:ilvl w:val="0"/>
          <w:numId w:val="8"/>
        </w:numPr>
        <w:outlineLvl w:val="0"/>
        <w:rPr>
          <w:rFonts w:cs="Cambria"/>
          <w:b/>
          <w:color w:val="000000"/>
          <w:szCs w:val="20"/>
        </w:rPr>
      </w:pPr>
      <w:r w:rsidRPr="00F154DC">
        <w:rPr>
          <w:rFonts w:cs="Cambria"/>
          <w:b/>
          <w:color w:val="000000"/>
          <w:szCs w:val="20"/>
        </w:rPr>
        <w:t>Absent from class</w:t>
      </w:r>
    </w:p>
    <w:p w14:paraId="5D5071ED" w14:textId="01F9A47C" w:rsidR="00F670EB" w:rsidRPr="002D26E7" w:rsidRDefault="00F670EB" w:rsidP="002D26E7">
      <w:pPr>
        <w:numPr>
          <w:ilvl w:val="1"/>
          <w:numId w:val="8"/>
        </w:numPr>
        <w:outlineLvl w:val="0"/>
        <w:rPr>
          <w:rFonts w:cs="Cambria"/>
          <w:b/>
          <w:color w:val="000000"/>
          <w:szCs w:val="20"/>
        </w:rPr>
      </w:pPr>
      <w:r w:rsidRPr="00D4787A">
        <w:rPr>
          <w:rFonts w:cs="Cambria"/>
          <w:color w:val="000000"/>
          <w:szCs w:val="20"/>
        </w:rPr>
        <w:t>Class meetings are precious! Don’t miss class. DON’T.MISS.CLASS.</w:t>
      </w:r>
    </w:p>
    <w:p w14:paraId="1F8DF1B7" w14:textId="1C9A3FCB" w:rsidR="00F154DC" w:rsidRPr="002D26E7" w:rsidRDefault="00F154DC" w:rsidP="002D26E7">
      <w:pPr>
        <w:numPr>
          <w:ilvl w:val="1"/>
          <w:numId w:val="8"/>
        </w:numPr>
        <w:outlineLvl w:val="0"/>
        <w:rPr>
          <w:rFonts w:cs="Cambria"/>
          <w:b/>
          <w:color w:val="000000"/>
          <w:szCs w:val="20"/>
        </w:rPr>
      </w:pPr>
      <w:r>
        <w:rPr>
          <w:rFonts w:cs="Cambria"/>
          <w:color w:val="000000"/>
          <w:szCs w:val="20"/>
        </w:rPr>
        <w:t xml:space="preserve">Your participation grade will suffer </w:t>
      </w:r>
      <w:r w:rsidR="00DA2DCC">
        <w:rPr>
          <w:rFonts w:cs="Cambria"/>
          <w:color w:val="000000"/>
          <w:szCs w:val="20"/>
        </w:rPr>
        <w:t>if/when you don’t participate due to absence</w:t>
      </w:r>
      <w:r>
        <w:rPr>
          <w:rFonts w:cs="Cambria"/>
          <w:color w:val="000000"/>
          <w:szCs w:val="20"/>
        </w:rPr>
        <w:t xml:space="preserve">. </w:t>
      </w:r>
    </w:p>
    <w:p w14:paraId="51AC1769" w14:textId="547FCDD9" w:rsidR="00F154DC" w:rsidRPr="002D26E7" w:rsidRDefault="00F154DC" w:rsidP="002D26E7">
      <w:pPr>
        <w:numPr>
          <w:ilvl w:val="1"/>
          <w:numId w:val="8"/>
        </w:numPr>
        <w:outlineLvl w:val="0"/>
        <w:rPr>
          <w:rFonts w:cs="Cambria"/>
          <w:b/>
          <w:color w:val="000000"/>
          <w:szCs w:val="20"/>
        </w:rPr>
      </w:pPr>
      <w:r>
        <w:rPr>
          <w:rFonts w:cs="Cambria"/>
          <w:color w:val="000000"/>
          <w:szCs w:val="20"/>
        </w:rPr>
        <w:t>You are responsible for the material that you miss. Find out what happened by conferring with peers. In the case of an excused absence, you may come see me during office hours so we can walk through any finer points.</w:t>
      </w:r>
      <w:r w:rsidR="008648FF">
        <w:rPr>
          <w:rFonts w:cs="Cambria"/>
          <w:color w:val="000000"/>
          <w:szCs w:val="20"/>
        </w:rPr>
        <w:t xml:space="preserve"> In general, the biggest secret is practice. We use class time to do a lot of applied work via games, exercises, discussions, and speeches.</w:t>
      </w:r>
    </w:p>
    <w:p w14:paraId="0B0AAB5B" w14:textId="77777777" w:rsidR="00F670EB" w:rsidRPr="000712B6" w:rsidRDefault="00F670EB" w:rsidP="00DC382C">
      <w:pPr>
        <w:ind w:left="1440"/>
        <w:outlineLvl w:val="0"/>
        <w:rPr>
          <w:rFonts w:cs="Cambria"/>
          <w:b/>
          <w:color w:val="000000"/>
          <w:szCs w:val="20"/>
        </w:rPr>
      </w:pPr>
    </w:p>
    <w:p w14:paraId="335C88DE" w14:textId="77777777" w:rsidR="00F670EB" w:rsidRPr="00D4787A" w:rsidRDefault="00F670EB" w:rsidP="00F670EB">
      <w:pPr>
        <w:numPr>
          <w:ilvl w:val="0"/>
          <w:numId w:val="8"/>
        </w:numPr>
        <w:outlineLvl w:val="0"/>
        <w:rPr>
          <w:rFonts w:cs="Cambria"/>
          <w:b/>
          <w:color w:val="000000"/>
          <w:szCs w:val="20"/>
        </w:rPr>
      </w:pPr>
      <w:r w:rsidRPr="00D4787A">
        <w:rPr>
          <w:rFonts w:cs="Cambria"/>
          <w:b/>
          <w:color w:val="000000"/>
          <w:szCs w:val="20"/>
        </w:rPr>
        <w:t>Use of technology in the classroom</w:t>
      </w:r>
    </w:p>
    <w:p w14:paraId="6D60B23B" w14:textId="37CB31CD" w:rsidR="008648FF" w:rsidRPr="002D26E7" w:rsidRDefault="008648FF" w:rsidP="002D26E7">
      <w:pPr>
        <w:numPr>
          <w:ilvl w:val="1"/>
          <w:numId w:val="8"/>
        </w:numPr>
        <w:outlineLvl w:val="0"/>
        <w:rPr>
          <w:rFonts w:cs="Cambria"/>
          <w:b/>
          <w:color w:val="000000"/>
          <w:szCs w:val="20"/>
        </w:rPr>
      </w:pPr>
      <w:r>
        <w:rPr>
          <w:rFonts w:cs="Cambria"/>
          <w:color w:val="000000"/>
          <w:szCs w:val="20"/>
        </w:rPr>
        <w:t>You may use your phone</w:t>
      </w:r>
      <w:r w:rsidR="00F670EB" w:rsidRPr="00D4787A">
        <w:rPr>
          <w:rFonts w:cs="Cambria"/>
          <w:color w:val="000000"/>
          <w:szCs w:val="20"/>
        </w:rPr>
        <w:t xml:space="preserve"> </w:t>
      </w:r>
      <w:r w:rsidR="00B14F28">
        <w:rPr>
          <w:rFonts w:cs="Cambria"/>
          <w:color w:val="000000"/>
          <w:szCs w:val="20"/>
        </w:rPr>
        <w:t xml:space="preserve">as a timer </w:t>
      </w:r>
      <w:r>
        <w:rPr>
          <w:rFonts w:cs="Cambria"/>
          <w:color w:val="000000"/>
          <w:szCs w:val="20"/>
        </w:rPr>
        <w:t>and to photograph the white board</w:t>
      </w:r>
      <w:r w:rsidR="00F670EB" w:rsidRPr="00D4787A">
        <w:rPr>
          <w:rFonts w:cs="Cambria"/>
          <w:color w:val="000000"/>
          <w:szCs w:val="20"/>
        </w:rPr>
        <w:t xml:space="preserve">. </w:t>
      </w:r>
    </w:p>
    <w:p w14:paraId="3DD64FB1" w14:textId="6C6EE913" w:rsidR="00F670EB" w:rsidRPr="002D26E7" w:rsidRDefault="008648FF" w:rsidP="002D26E7">
      <w:pPr>
        <w:numPr>
          <w:ilvl w:val="1"/>
          <w:numId w:val="8"/>
        </w:numPr>
        <w:outlineLvl w:val="0"/>
        <w:rPr>
          <w:rFonts w:cs="Cambria"/>
          <w:b/>
          <w:color w:val="000000"/>
          <w:szCs w:val="20"/>
        </w:rPr>
      </w:pPr>
      <w:r>
        <w:rPr>
          <w:rFonts w:cs="Cambria"/>
          <w:color w:val="000000"/>
          <w:szCs w:val="20"/>
        </w:rPr>
        <w:t>If you’re not doing any of those things, then put your phone away. Period.</w:t>
      </w:r>
    </w:p>
    <w:p w14:paraId="08033492" w14:textId="668D9660" w:rsidR="005A425E" w:rsidRPr="002D26E7" w:rsidRDefault="00F670EB" w:rsidP="002D26E7">
      <w:pPr>
        <w:numPr>
          <w:ilvl w:val="1"/>
          <w:numId w:val="8"/>
        </w:numPr>
        <w:outlineLvl w:val="0"/>
        <w:rPr>
          <w:rFonts w:cs="Cambria"/>
          <w:b/>
          <w:color w:val="000000"/>
          <w:szCs w:val="20"/>
        </w:rPr>
      </w:pPr>
      <w:r w:rsidRPr="005A425E">
        <w:rPr>
          <w:rFonts w:cs="Cambria"/>
          <w:color w:val="000000"/>
          <w:szCs w:val="20"/>
        </w:rPr>
        <w:t xml:space="preserve">When </w:t>
      </w:r>
      <w:r w:rsidR="008648FF" w:rsidRPr="005A425E">
        <w:rPr>
          <w:rFonts w:cs="Cambria"/>
          <w:color w:val="000000"/>
          <w:szCs w:val="20"/>
        </w:rPr>
        <w:t>I’m</w:t>
      </w:r>
      <w:r w:rsidRPr="005A425E">
        <w:rPr>
          <w:rFonts w:cs="Cambria"/>
          <w:color w:val="000000"/>
          <w:szCs w:val="20"/>
        </w:rPr>
        <w:t xml:space="preserve"> spouting pearls of wisdom aloud and/or scribbling gems on the white board, you may take notes </w:t>
      </w:r>
      <w:r w:rsidR="008648FF" w:rsidRPr="005A425E">
        <w:rPr>
          <w:rFonts w:cs="Cambria"/>
          <w:color w:val="000000"/>
          <w:szCs w:val="20"/>
        </w:rPr>
        <w:t xml:space="preserve">on paper or computer/tablet. It is VERY OBVIOUS to me when you’re taking notes and when you’re doing other stuff. Please listen and participate; please be present in the room with us and get the most out of this opportunity. It’s worth it. </w:t>
      </w:r>
    </w:p>
    <w:p w14:paraId="7E048660" w14:textId="77777777" w:rsidR="00DC382C" w:rsidRPr="00DC382C" w:rsidRDefault="00F670EB" w:rsidP="00F670EB">
      <w:pPr>
        <w:numPr>
          <w:ilvl w:val="1"/>
          <w:numId w:val="8"/>
        </w:numPr>
        <w:outlineLvl w:val="0"/>
        <w:rPr>
          <w:rFonts w:cs="Cambria"/>
          <w:b/>
          <w:color w:val="000000"/>
          <w:szCs w:val="20"/>
        </w:rPr>
      </w:pPr>
      <w:r w:rsidRPr="005A425E">
        <w:rPr>
          <w:rFonts w:cs="Cambria"/>
          <w:color w:val="000000"/>
          <w:szCs w:val="20"/>
        </w:rPr>
        <w:t xml:space="preserve">When your peers are speaking, your laptop and/or tablet should be closed. </w:t>
      </w:r>
      <w:r w:rsidR="005A1BE7" w:rsidRPr="005A425E">
        <w:rPr>
          <w:rFonts w:cs="Cambria"/>
          <w:color w:val="000000"/>
          <w:szCs w:val="20"/>
        </w:rPr>
        <w:t>Period. I vehemently expect all</w:t>
      </w:r>
      <w:r w:rsidRPr="005A425E">
        <w:rPr>
          <w:rFonts w:cs="Cambria"/>
          <w:color w:val="000000"/>
          <w:szCs w:val="20"/>
        </w:rPr>
        <w:t xml:space="preserve"> students to practice respectful, active listening. </w:t>
      </w:r>
      <w:r w:rsidR="005A1BE7" w:rsidRPr="005A425E">
        <w:rPr>
          <w:rFonts w:cs="Cambria"/>
          <w:color w:val="000000"/>
          <w:szCs w:val="20"/>
        </w:rPr>
        <w:t>This type of listening</w:t>
      </w:r>
      <w:r w:rsidRPr="005A425E">
        <w:rPr>
          <w:rFonts w:cs="Cambria"/>
          <w:color w:val="000000"/>
          <w:szCs w:val="20"/>
        </w:rPr>
        <w:t xml:space="preserve"> helps speakers to feel safe, and safety is non-negotiable. </w:t>
      </w:r>
    </w:p>
    <w:p w14:paraId="0EA3F9B4" w14:textId="77777777" w:rsidR="00F670EB" w:rsidRPr="005A425E" w:rsidRDefault="00F670EB" w:rsidP="00DC382C">
      <w:pPr>
        <w:ind w:left="1440"/>
        <w:outlineLvl w:val="0"/>
        <w:rPr>
          <w:rFonts w:cs="Cambria"/>
          <w:b/>
          <w:color w:val="000000"/>
          <w:szCs w:val="20"/>
        </w:rPr>
      </w:pPr>
    </w:p>
    <w:p w14:paraId="43AF265D" w14:textId="77777777" w:rsidR="00F670EB" w:rsidRPr="00D4787A" w:rsidRDefault="00F670EB" w:rsidP="00F670EB">
      <w:pPr>
        <w:numPr>
          <w:ilvl w:val="0"/>
          <w:numId w:val="8"/>
        </w:numPr>
        <w:outlineLvl w:val="0"/>
        <w:rPr>
          <w:rFonts w:cs="Cambria"/>
          <w:b/>
          <w:color w:val="000000"/>
          <w:szCs w:val="20"/>
        </w:rPr>
      </w:pPr>
      <w:r w:rsidRPr="00D4787A">
        <w:rPr>
          <w:b/>
          <w:bCs/>
          <w:szCs w:val="20"/>
        </w:rPr>
        <w:t xml:space="preserve">Grading questions </w:t>
      </w:r>
    </w:p>
    <w:p w14:paraId="3979DB9E" w14:textId="6693A93D" w:rsidR="00F670EB" w:rsidRPr="002D26E7" w:rsidRDefault="00F670EB" w:rsidP="002D26E7">
      <w:pPr>
        <w:numPr>
          <w:ilvl w:val="1"/>
          <w:numId w:val="8"/>
        </w:numPr>
        <w:spacing w:beforeLines="1" w:before="2" w:afterLines="1" w:after="2"/>
        <w:rPr>
          <w:szCs w:val="20"/>
        </w:rPr>
      </w:pPr>
      <w:r w:rsidRPr="002D26E7">
        <w:rPr>
          <w:szCs w:val="20"/>
        </w:rPr>
        <w:t>After receiving a grade, students must wait for 24 hours before addressing the instructor. Please use this time to think through the strength of your case.</w:t>
      </w:r>
    </w:p>
    <w:p w14:paraId="6161C114" w14:textId="771AFB9F" w:rsidR="00F670EB" w:rsidRPr="002D26E7" w:rsidRDefault="00F670EB" w:rsidP="002D26E7">
      <w:pPr>
        <w:numPr>
          <w:ilvl w:val="1"/>
          <w:numId w:val="8"/>
        </w:numPr>
        <w:spacing w:beforeLines="1" w:before="2" w:afterLines="1" w:after="2"/>
        <w:rPr>
          <w:szCs w:val="20"/>
        </w:rPr>
      </w:pPr>
      <w:r w:rsidRPr="002D26E7">
        <w:rPr>
          <w:szCs w:val="20"/>
        </w:rPr>
        <w:t xml:space="preserve">If you have determined that your grade merits further review, then submit your complaint/rationale </w:t>
      </w:r>
      <w:r w:rsidRPr="002D26E7">
        <w:rPr>
          <w:bCs/>
          <w:szCs w:val="20"/>
        </w:rPr>
        <w:t>in writing within the next week (7 days)</w:t>
      </w:r>
      <w:r w:rsidRPr="002D26E7">
        <w:rPr>
          <w:szCs w:val="20"/>
        </w:rPr>
        <w:t>. Again, complaints or requests for reconsideration of a grade will not be considered unless they are submitted in written form and delivered after 1 day but before 8 days have elapsed.</w:t>
      </w:r>
    </w:p>
    <w:p w14:paraId="7E3905E9" w14:textId="77777777" w:rsidR="00F670EB" w:rsidRPr="002D26E7" w:rsidRDefault="00F670EB" w:rsidP="00743C8E">
      <w:pPr>
        <w:numPr>
          <w:ilvl w:val="1"/>
          <w:numId w:val="8"/>
        </w:numPr>
        <w:spacing w:beforeLines="1" w:before="2" w:afterLines="1" w:after="2"/>
        <w:rPr>
          <w:szCs w:val="20"/>
        </w:rPr>
      </w:pPr>
      <w:r w:rsidRPr="002D26E7">
        <w:rPr>
          <w:szCs w:val="20"/>
        </w:rPr>
        <w:t>A complaint constitutes an argument, and will be evaluated by the standards of acceptable argumentation as presented in class readings and lectures.</w:t>
      </w:r>
    </w:p>
    <w:p w14:paraId="54320E63" w14:textId="122C50E7" w:rsidR="00C72EE4" w:rsidRPr="00D65DD9" w:rsidRDefault="00BA2D1D" w:rsidP="00D65DD9">
      <w:pPr>
        <w:rPr>
          <w:rFonts w:ascii="Arial" w:eastAsia="Times New Roman" w:hAnsi="Arial" w:cs="Arial"/>
          <w:color w:val="222222"/>
          <w:sz w:val="19"/>
          <w:szCs w:val="19"/>
        </w:rPr>
      </w:pPr>
      <w:r>
        <w:rPr>
          <w:rFonts w:ascii="Arial" w:eastAsia="Times New Roman" w:hAnsi="Arial" w:cs="Arial"/>
          <w:b/>
          <w:bCs/>
          <w:color w:val="222222"/>
          <w:sz w:val="19"/>
          <w:szCs w:val="19"/>
          <w:shd w:val="clear" w:color="auto" w:fill="FFFFFF"/>
        </w:rPr>
        <w:br/>
      </w:r>
    </w:p>
    <w:p w14:paraId="6CA4C031" w14:textId="402BBCE1" w:rsidR="00046805" w:rsidRPr="00D4787A" w:rsidRDefault="00F670EB" w:rsidP="00C72EE4">
      <w:pPr>
        <w:shd w:val="clear" w:color="auto" w:fill="FFFFFF"/>
        <w:rPr>
          <w:rFonts w:cs="Cambria"/>
          <w:b/>
          <w:iCs/>
          <w:color w:val="000000"/>
          <w:sz w:val="28"/>
        </w:rPr>
      </w:pPr>
      <w:r w:rsidRPr="00D4787A">
        <w:rPr>
          <w:rFonts w:cs="Cambria"/>
          <w:b/>
          <w:iCs/>
          <w:color w:val="000000"/>
          <w:sz w:val="28"/>
        </w:rPr>
        <w:br w:type="page"/>
      </w:r>
      <w:r w:rsidR="00046805" w:rsidRPr="00D4787A">
        <w:rPr>
          <w:rFonts w:cs="Cambria"/>
          <w:b/>
          <w:iCs/>
          <w:color w:val="000000"/>
          <w:sz w:val="28"/>
        </w:rPr>
        <w:lastRenderedPageBreak/>
        <w:t>Grading Breakdown, Description and Assessment of Assignments</w:t>
      </w:r>
    </w:p>
    <w:tbl>
      <w:tblPr>
        <w:tblW w:w="9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5"/>
        <w:gridCol w:w="1099"/>
        <w:gridCol w:w="1432"/>
        <w:gridCol w:w="4454"/>
      </w:tblGrid>
      <w:tr w:rsidR="00497595" w:rsidRPr="00D4787A" w14:paraId="2367890C" w14:textId="77777777" w:rsidTr="00AE352A">
        <w:trPr>
          <w:jc w:val="center"/>
        </w:trPr>
        <w:tc>
          <w:tcPr>
            <w:tcW w:w="2875" w:type="dxa"/>
          </w:tcPr>
          <w:p w14:paraId="076DFE15" w14:textId="77777777" w:rsidR="00497595" w:rsidRPr="00D4787A" w:rsidRDefault="00497595" w:rsidP="00046805">
            <w:pPr>
              <w:rPr>
                <w:rStyle w:val="tooltiptext"/>
              </w:rPr>
            </w:pPr>
            <w:r w:rsidRPr="00D4787A">
              <w:rPr>
                <w:rStyle w:val="tooltiptext"/>
                <w:b/>
                <w:sz w:val="22"/>
              </w:rPr>
              <w:t>ASSIGNMENT</w:t>
            </w:r>
          </w:p>
        </w:tc>
        <w:tc>
          <w:tcPr>
            <w:tcW w:w="1099" w:type="dxa"/>
          </w:tcPr>
          <w:p w14:paraId="21B91CDC" w14:textId="77777777" w:rsidR="00497595" w:rsidRPr="00D4787A" w:rsidRDefault="00497595" w:rsidP="00046805">
            <w:pPr>
              <w:jc w:val="center"/>
              <w:rPr>
                <w:rStyle w:val="tooltiptext"/>
              </w:rPr>
            </w:pPr>
            <w:r w:rsidRPr="00D4787A">
              <w:rPr>
                <w:rStyle w:val="tooltiptext"/>
                <w:b/>
                <w:sz w:val="22"/>
              </w:rPr>
              <w:t>POINTS</w:t>
            </w:r>
          </w:p>
        </w:tc>
        <w:tc>
          <w:tcPr>
            <w:tcW w:w="1432" w:type="dxa"/>
          </w:tcPr>
          <w:p w14:paraId="5594E45C" w14:textId="77777777" w:rsidR="00497595" w:rsidRPr="00D4787A" w:rsidRDefault="00497595" w:rsidP="008B5431">
            <w:pPr>
              <w:jc w:val="center"/>
              <w:rPr>
                <w:rStyle w:val="tooltiptext"/>
              </w:rPr>
            </w:pPr>
            <w:r w:rsidRPr="00D4787A">
              <w:rPr>
                <w:rStyle w:val="tooltiptext"/>
                <w:b/>
                <w:sz w:val="22"/>
              </w:rPr>
              <w:t>% of GRADE</w:t>
            </w:r>
          </w:p>
        </w:tc>
        <w:tc>
          <w:tcPr>
            <w:tcW w:w="4454" w:type="dxa"/>
          </w:tcPr>
          <w:p w14:paraId="4C097F5A" w14:textId="77777777" w:rsidR="00497595" w:rsidRPr="00D4787A" w:rsidRDefault="00497595" w:rsidP="00046805">
            <w:pPr>
              <w:jc w:val="center"/>
              <w:rPr>
                <w:rStyle w:val="tooltiptext"/>
              </w:rPr>
            </w:pPr>
            <w:r w:rsidRPr="00D4787A">
              <w:rPr>
                <w:rStyle w:val="tooltiptext"/>
                <w:b/>
                <w:sz w:val="22"/>
              </w:rPr>
              <w:t>CRITERIA</w:t>
            </w:r>
          </w:p>
        </w:tc>
      </w:tr>
      <w:tr w:rsidR="00B71046" w:rsidRPr="00D4787A" w14:paraId="51A04AC7" w14:textId="77777777" w:rsidTr="00E252CC">
        <w:trPr>
          <w:trHeight w:val="305"/>
          <w:jc w:val="center"/>
        </w:trPr>
        <w:tc>
          <w:tcPr>
            <w:tcW w:w="2875" w:type="dxa"/>
          </w:tcPr>
          <w:p w14:paraId="236C1E47" w14:textId="66ECC2A4" w:rsidR="00B71046" w:rsidRDefault="00E252CC" w:rsidP="00F20FB2">
            <w:pPr>
              <w:rPr>
                <w:rStyle w:val="tooltiptext"/>
              </w:rPr>
            </w:pPr>
            <w:r>
              <w:rPr>
                <w:rStyle w:val="tooltiptext"/>
              </w:rPr>
              <w:t>Resume</w:t>
            </w:r>
          </w:p>
        </w:tc>
        <w:tc>
          <w:tcPr>
            <w:tcW w:w="1099" w:type="dxa"/>
          </w:tcPr>
          <w:p w14:paraId="05D25C98" w14:textId="77777777" w:rsidR="00B71046" w:rsidRPr="00D4787A" w:rsidRDefault="00B71046" w:rsidP="00D663AC">
            <w:pPr>
              <w:rPr>
                <w:rStyle w:val="tooltiptext"/>
              </w:rPr>
            </w:pPr>
          </w:p>
        </w:tc>
        <w:tc>
          <w:tcPr>
            <w:tcW w:w="1432" w:type="dxa"/>
          </w:tcPr>
          <w:p w14:paraId="7236DBAD" w14:textId="1894AE9D" w:rsidR="00B71046" w:rsidRPr="00B13CEA" w:rsidRDefault="001615CB" w:rsidP="00AE352A">
            <w:pPr>
              <w:jc w:val="center"/>
              <w:rPr>
                <w:rStyle w:val="tooltiptext"/>
                <w:b/>
              </w:rPr>
            </w:pPr>
            <w:r>
              <w:rPr>
                <w:rStyle w:val="tooltiptext"/>
                <w:b/>
              </w:rPr>
              <w:t>10</w:t>
            </w:r>
            <w:r w:rsidR="00B13CEA">
              <w:rPr>
                <w:rStyle w:val="tooltiptext"/>
                <w:b/>
              </w:rPr>
              <w:t>%</w:t>
            </w:r>
          </w:p>
        </w:tc>
        <w:tc>
          <w:tcPr>
            <w:tcW w:w="4454" w:type="dxa"/>
          </w:tcPr>
          <w:p w14:paraId="3D967F59" w14:textId="77777777" w:rsidR="00B71046" w:rsidRPr="00D4787A" w:rsidRDefault="00B71046" w:rsidP="00426764">
            <w:pPr>
              <w:rPr>
                <w:rStyle w:val="tooltiptext"/>
              </w:rPr>
            </w:pPr>
          </w:p>
        </w:tc>
      </w:tr>
      <w:tr w:rsidR="00E252CC" w:rsidRPr="00D4787A" w14:paraId="4664DA06" w14:textId="77777777" w:rsidTr="00AE352A">
        <w:trPr>
          <w:jc w:val="center"/>
        </w:trPr>
        <w:tc>
          <w:tcPr>
            <w:tcW w:w="2875" w:type="dxa"/>
          </w:tcPr>
          <w:p w14:paraId="426A246D" w14:textId="0CB3C081" w:rsidR="00E252CC" w:rsidRDefault="00E252CC" w:rsidP="00F20FB2">
            <w:pPr>
              <w:rPr>
                <w:rStyle w:val="tooltiptext"/>
              </w:rPr>
            </w:pPr>
            <w:r>
              <w:rPr>
                <w:rStyle w:val="tooltiptext"/>
              </w:rPr>
              <w:t>Co-teaching</w:t>
            </w:r>
          </w:p>
        </w:tc>
        <w:tc>
          <w:tcPr>
            <w:tcW w:w="1099" w:type="dxa"/>
          </w:tcPr>
          <w:p w14:paraId="7D044276" w14:textId="77777777" w:rsidR="00E252CC" w:rsidRPr="00D4787A" w:rsidRDefault="00E252CC" w:rsidP="00D663AC">
            <w:pPr>
              <w:rPr>
                <w:rStyle w:val="tooltiptext"/>
              </w:rPr>
            </w:pPr>
          </w:p>
        </w:tc>
        <w:tc>
          <w:tcPr>
            <w:tcW w:w="1432" w:type="dxa"/>
          </w:tcPr>
          <w:p w14:paraId="2776930B" w14:textId="45E3C46F" w:rsidR="00E252CC" w:rsidRPr="00B13CEA" w:rsidRDefault="001615CB" w:rsidP="00AE352A">
            <w:pPr>
              <w:jc w:val="center"/>
              <w:rPr>
                <w:rStyle w:val="tooltiptext"/>
                <w:b/>
              </w:rPr>
            </w:pPr>
            <w:r>
              <w:rPr>
                <w:rStyle w:val="tooltiptext"/>
                <w:b/>
              </w:rPr>
              <w:t>15</w:t>
            </w:r>
            <w:r w:rsidR="00B13CEA">
              <w:rPr>
                <w:rStyle w:val="tooltiptext"/>
                <w:b/>
              </w:rPr>
              <w:t>%</w:t>
            </w:r>
          </w:p>
        </w:tc>
        <w:tc>
          <w:tcPr>
            <w:tcW w:w="4454" w:type="dxa"/>
          </w:tcPr>
          <w:p w14:paraId="0AF3CF50" w14:textId="77777777" w:rsidR="00E252CC" w:rsidRPr="00D4787A" w:rsidRDefault="00E252CC" w:rsidP="00426764">
            <w:pPr>
              <w:rPr>
                <w:rStyle w:val="tooltiptext"/>
              </w:rPr>
            </w:pPr>
          </w:p>
        </w:tc>
      </w:tr>
      <w:tr w:rsidR="00B71046" w:rsidRPr="00D4787A" w14:paraId="533BB549" w14:textId="77777777" w:rsidTr="00AE352A">
        <w:trPr>
          <w:jc w:val="center"/>
        </w:trPr>
        <w:tc>
          <w:tcPr>
            <w:tcW w:w="2875" w:type="dxa"/>
          </w:tcPr>
          <w:p w14:paraId="52A77E17" w14:textId="0D619F25" w:rsidR="00B71046" w:rsidRDefault="00B71046" w:rsidP="00F20FB2">
            <w:pPr>
              <w:rPr>
                <w:rStyle w:val="tooltiptext"/>
              </w:rPr>
            </w:pPr>
            <w:r>
              <w:rPr>
                <w:rStyle w:val="tooltiptext"/>
              </w:rPr>
              <w:t>Documentation of Team Brainstorm</w:t>
            </w:r>
          </w:p>
        </w:tc>
        <w:tc>
          <w:tcPr>
            <w:tcW w:w="1099" w:type="dxa"/>
          </w:tcPr>
          <w:p w14:paraId="7E9D236D" w14:textId="77777777" w:rsidR="00B71046" w:rsidRPr="00D4787A" w:rsidRDefault="00B71046" w:rsidP="00D663AC">
            <w:pPr>
              <w:rPr>
                <w:rStyle w:val="tooltiptext"/>
              </w:rPr>
            </w:pPr>
          </w:p>
        </w:tc>
        <w:tc>
          <w:tcPr>
            <w:tcW w:w="1432" w:type="dxa"/>
          </w:tcPr>
          <w:p w14:paraId="6D64FC17" w14:textId="7867493B" w:rsidR="00B71046" w:rsidRPr="00B13CEA" w:rsidRDefault="00B13CEA" w:rsidP="00AE352A">
            <w:pPr>
              <w:jc w:val="center"/>
              <w:rPr>
                <w:rStyle w:val="tooltiptext"/>
                <w:b/>
              </w:rPr>
            </w:pPr>
            <w:r>
              <w:rPr>
                <w:rStyle w:val="tooltiptext"/>
                <w:b/>
              </w:rPr>
              <w:t>5%</w:t>
            </w:r>
          </w:p>
        </w:tc>
        <w:tc>
          <w:tcPr>
            <w:tcW w:w="4454" w:type="dxa"/>
          </w:tcPr>
          <w:p w14:paraId="5627E2FC" w14:textId="15BA6E45" w:rsidR="00B71046" w:rsidRPr="00D4787A" w:rsidRDefault="00D65DD9" w:rsidP="00426764">
            <w:pPr>
              <w:rPr>
                <w:rStyle w:val="tooltiptext"/>
              </w:rPr>
            </w:pPr>
            <w:r w:rsidRPr="00FB1C36">
              <w:rPr>
                <w:rFonts w:cs="Cambria"/>
                <w:color w:val="000000" w:themeColor="text1"/>
                <w:sz w:val="20"/>
                <w:szCs w:val="20"/>
              </w:rPr>
              <w:t xml:space="preserve">(minutes, mind map, timeline, </w:t>
            </w:r>
            <w:proofErr w:type="spellStart"/>
            <w:r w:rsidRPr="00FB1C36">
              <w:rPr>
                <w:rFonts w:cs="Cambria"/>
                <w:color w:val="000000" w:themeColor="text1"/>
                <w:sz w:val="20"/>
                <w:szCs w:val="20"/>
              </w:rPr>
              <w:t>etc</w:t>
            </w:r>
            <w:proofErr w:type="spellEnd"/>
            <w:r w:rsidRPr="00FB1C36">
              <w:rPr>
                <w:rFonts w:cs="Cambria"/>
                <w:color w:val="000000" w:themeColor="text1"/>
                <w:sz w:val="20"/>
                <w:szCs w:val="20"/>
              </w:rPr>
              <w:t>)</w:t>
            </w:r>
          </w:p>
        </w:tc>
      </w:tr>
      <w:tr w:rsidR="00497595" w:rsidRPr="00D4787A" w14:paraId="771E09FD" w14:textId="77777777" w:rsidTr="00EC1627">
        <w:trPr>
          <w:trHeight w:val="584"/>
          <w:jc w:val="center"/>
        </w:trPr>
        <w:tc>
          <w:tcPr>
            <w:tcW w:w="2875" w:type="dxa"/>
          </w:tcPr>
          <w:p w14:paraId="171B3FBB" w14:textId="10399688" w:rsidR="00497595" w:rsidRPr="00D4787A" w:rsidRDefault="00EC1627" w:rsidP="00F20FB2">
            <w:pPr>
              <w:rPr>
                <w:rStyle w:val="tooltiptext"/>
              </w:rPr>
            </w:pPr>
            <w:r>
              <w:rPr>
                <w:rStyle w:val="tooltiptext"/>
              </w:rPr>
              <w:t>DIRECTV or competitor case study</w:t>
            </w:r>
          </w:p>
        </w:tc>
        <w:tc>
          <w:tcPr>
            <w:tcW w:w="1099" w:type="dxa"/>
          </w:tcPr>
          <w:p w14:paraId="62F1F41C" w14:textId="3100C186" w:rsidR="00497595" w:rsidRPr="00D4787A" w:rsidRDefault="00497595" w:rsidP="00D663AC">
            <w:pPr>
              <w:rPr>
                <w:rStyle w:val="tooltiptext"/>
              </w:rPr>
            </w:pPr>
          </w:p>
        </w:tc>
        <w:tc>
          <w:tcPr>
            <w:tcW w:w="1432" w:type="dxa"/>
          </w:tcPr>
          <w:p w14:paraId="772ECD01" w14:textId="0BC3DB34" w:rsidR="00497595" w:rsidRPr="00B13CEA" w:rsidRDefault="00CA5685" w:rsidP="00AE352A">
            <w:pPr>
              <w:jc w:val="center"/>
              <w:rPr>
                <w:rStyle w:val="tooltiptext"/>
                <w:b/>
              </w:rPr>
            </w:pPr>
            <w:r>
              <w:rPr>
                <w:rStyle w:val="tooltiptext"/>
                <w:b/>
              </w:rPr>
              <w:t>10%</w:t>
            </w:r>
          </w:p>
        </w:tc>
        <w:tc>
          <w:tcPr>
            <w:tcW w:w="4454" w:type="dxa"/>
          </w:tcPr>
          <w:p w14:paraId="597BA2B6" w14:textId="4003518F" w:rsidR="00497595" w:rsidRPr="00D4787A" w:rsidRDefault="00497595" w:rsidP="00426764">
            <w:pPr>
              <w:rPr>
                <w:rStyle w:val="tooltiptext"/>
              </w:rPr>
            </w:pPr>
          </w:p>
        </w:tc>
      </w:tr>
      <w:tr w:rsidR="00EC1627" w:rsidRPr="00D4787A" w14:paraId="16A91321" w14:textId="77777777" w:rsidTr="00AE352A">
        <w:trPr>
          <w:jc w:val="center"/>
        </w:trPr>
        <w:tc>
          <w:tcPr>
            <w:tcW w:w="2875" w:type="dxa"/>
          </w:tcPr>
          <w:p w14:paraId="273D00CE" w14:textId="1DC7DA34" w:rsidR="00EC1627" w:rsidRDefault="00EC1627" w:rsidP="00F20FB2">
            <w:pPr>
              <w:rPr>
                <w:rStyle w:val="tooltiptext"/>
              </w:rPr>
            </w:pPr>
            <w:r>
              <w:rPr>
                <w:rStyle w:val="tooltiptext"/>
              </w:rPr>
              <w:t>DIRECTV presentation – First Draft</w:t>
            </w:r>
          </w:p>
        </w:tc>
        <w:tc>
          <w:tcPr>
            <w:tcW w:w="1099" w:type="dxa"/>
          </w:tcPr>
          <w:p w14:paraId="6A5496BB" w14:textId="77777777" w:rsidR="00EC1627" w:rsidRPr="00D4787A" w:rsidRDefault="00EC1627" w:rsidP="00D663AC">
            <w:pPr>
              <w:rPr>
                <w:rStyle w:val="tooltiptext"/>
              </w:rPr>
            </w:pPr>
          </w:p>
        </w:tc>
        <w:tc>
          <w:tcPr>
            <w:tcW w:w="1432" w:type="dxa"/>
          </w:tcPr>
          <w:p w14:paraId="4A27711B" w14:textId="06C6980D" w:rsidR="00EC1627" w:rsidRDefault="00CA5685" w:rsidP="00AE352A">
            <w:pPr>
              <w:jc w:val="center"/>
              <w:rPr>
                <w:rStyle w:val="tooltiptext"/>
                <w:b/>
              </w:rPr>
            </w:pPr>
            <w:r>
              <w:rPr>
                <w:rStyle w:val="tooltiptext"/>
                <w:b/>
              </w:rPr>
              <w:t>10</w:t>
            </w:r>
            <w:r w:rsidR="00EC1627">
              <w:rPr>
                <w:rStyle w:val="tooltiptext"/>
                <w:b/>
              </w:rPr>
              <w:t>%</w:t>
            </w:r>
          </w:p>
        </w:tc>
        <w:tc>
          <w:tcPr>
            <w:tcW w:w="4454" w:type="dxa"/>
          </w:tcPr>
          <w:p w14:paraId="662AE53C" w14:textId="77777777" w:rsidR="00EC1627" w:rsidRPr="00D4787A" w:rsidRDefault="00EC1627" w:rsidP="00426764">
            <w:pPr>
              <w:rPr>
                <w:rStyle w:val="tooltiptext"/>
              </w:rPr>
            </w:pPr>
          </w:p>
        </w:tc>
      </w:tr>
      <w:tr w:rsidR="00EC1627" w:rsidRPr="00D4787A" w14:paraId="30AEDA7C" w14:textId="77777777" w:rsidTr="00AE352A">
        <w:trPr>
          <w:jc w:val="center"/>
        </w:trPr>
        <w:tc>
          <w:tcPr>
            <w:tcW w:w="2875" w:type="dxa"/>
          </w:tcPr>
          <w:p w14:paraId="46B3F68A" w14:textId="3669F326" w:rsidR="00EC1627" w:rsidRPr="00AE352A" w:rsidRDefault="00EC1627" w:rsidP="00B71046">
            <w:pPr>
              <w:rPr>
                <w:rStyle w:val="tooltiptext"/>
                <w:sz w:val="22"/>
              </w:rPr>
            </w:pPr>
            <w:r>
              <w:rPr>
                <w:rStyle w:val="tooltiptext"/>
              </w:rPr>
              <w:t>DIRECTV presentation – Final Draft</w:t>
            </w:r>
          </w:p>
        </w:tc>
        <w:tc>
          <w:tcPr>
            <w:tcW w:w="1099" w:type="dxa"/>
          </w:tcPr>
          <w:p w14:paraId="75781329" w14:textId="21469AB1" w:rsidR="00EC1627" w:rsidRPr="00D4787A" w:rsidRDefault="00EC1627" w:rsidP="00B44202">
            <w:pPr>
              <w:rPr>
                <w:rStyle w:val="tooltiptext"/>
              </w:rPr>
            </w:pPr>
          </w:p>
        </w:tc>
        <w:tc>
          <w:tcPr>
            <w:tcW w:w="1432" w:type="dxa"/>
          </w:tcPr>
          <w:p w14:paraId="1A83EFED" w14:textId="0E3A4E23" w:rsidR="00EC1627" w:rsidRPr="00B13CEA" w:rsidRDefault="00EC1627" w:rsidP="00046805">
            <w:pPr>
              <w:jc w:val="center"/>
              <w:rPr>
                <w:rStyle w:val="tooltiptext"/>
                <w:b/>
              </w:rPr>
            </w:pPr>
            <w:r w:rsidRPr="00C32F99">
              <w:rPr>
                <w:rStyle w:val="tooltiptext"/>
                <w:b/>
                <w:sz w:val="22"/>
              </w:rPr>
              <w:t>20%</w:t>
            </w:r>
          </w:p>
        </w:tc>
        <w:tc>
          <w:tcPr>
            <w:tcW w:w="4454" w:type="dxa"/>
          </w:tcPr>
          <w:p w14:paraId="52981D74" w14:textId="5CD0E968" w:rsidR="00EC1627" w:rsidRPr="00D4787A" w:rsidRDefault="00EC1627" w:rsidP="00F20FB2">
            <w:pPr>
              <w:rPr>
                <w:rStyle w:val="tooltiptext"/>
              </w:rPr>
            </w:pPr>
          </w:p>
        </w:tc>
      </w:tr>
      <w:tr w:rsidR="00EC1627" w:rsidRPr="00D4787A" w14:paraId="0319843B" w14:textId="77777777" w:rsidTr="00AE352A">
        <w:trPr>
          <w:jc w:val="center"/>
        </w:trPr>
        <w:tc>
          <w:tcPr>
            <w:tcW w:w="2875" w:type="dxa"/>
            <w:tcBorders>
              <w:top w:val="single" w:sz="4" w:space="0" w:color="auto"/>
              <w:left w:val="single" w:sz="4" w:space="0" w:color="auto"/>
              <w:bottom w:val="single" w:sz="4" w:space="0" w:color="auto"/>
              <w:right w:val="single" w:sz="4" w:space="0" w:color="auto"/>
            </w:tcBorders>
          </w:tcPr>
          <w:p w14:paraId="063CDE9F" w14:textId="062D664B" w:rsidR="00EC1627" w:rsidRPr="002D26E7" w:rsidRDefault="00EC1627" w:rsidP="002023D8">
            <w:pPr>
              <w:rPr>
                <w:rStyle w:val="tooltiptext"/>
                <w:sz w:val="22"/>
              </w:rPr>
            </w:pPr>
            <w:r>
              <w:rPr>
                <w:rStyle w:val="tooltiptext"/>
                <w:sz w:val="22"/>
              </w:rPr>
              <w:t>Professional Profile OR Capstone Project</w:t>
            </w:r>
          </w:p>
        </w:tc>
        <w:tc>
          <w:tcPr>
            <w:tcW w:w="1099" w:type="dxa"/>
            <w:tcBorders>
              <w:top w:val="single" w:sz="4" w:space="0" w:color="auto"/>
              <w:left w:val="single" w:sz="4" w:space="0" w:color="auto"/>
              <w:bottom w:val="single" w:sz="4" w:space="0" w:color="auto"/>
              <w:right w:val="single" w:sz="4" w:space="0" w:color="auto"/>
            </w:tcBorders>
          </w:tcPr>
          <w:p w14:paraId="68353E65" w14:textId="2DFA9B9D" w:rsidR="00EC1627" w:rsidRPr="00AE352A" w:rsidRDefault="00EC1627" w:rsidP="00AE352A">
            <w:pPr>
              <w:rPr>
                <w:rStyle w:val="tooltiptext"/>
                <w:sz w:val="22"/>
              </w:rPr>
            </w:pPr>
          </w:p>
        </w:tc>
        <w:tc>
          <w:tcPr>
            <w:tcW w:w="1432" w:type="dxa"/>
            <w:tcBorders>
              <w:top w:val="single" w:sz="4" w:space="0" w:color="auto"/>
              <w:left w:val="single" w:sz="4" w:space="0" w:color="auto"/>
              <w:bottom w:val="single" w:sz="4" w:space="0" w:color="auto"/>
              <w:right w:val="single" w:sz="4" w:space="0" w:color="auto"/>
            </w:tcBorders>
          </w:tcPr>
          <w:p w14:paraId="5DA79137" w14:textId="72BDDA29" w:rsidR="00EC1627" w:rsidRPr="00B13CEA" w:rsidRDefault="00EC1627" w:rsidP="00046805">
            <w:pPr>
              <w:jc w:val="center"/>
              <w:rPr>
                <w:rStyle w:val="tooltiptext"/>
                <w:b/>
                <w:sz w:val="22"/>
              </w:rPr>
            </w:pPr>
            <w:r>
              <w:rPr>
                <w:rStyle w:val="tooltiptext"/>
                <w:b/>
                <w:sz w:val="22"/>
              </w:rPr>
              <w:t>15</w:t>
            </w:r>
            <w:r w:rsidRPr="00C32F99">
              <w:rPr>
                <w:rStyle w:val="tooltiptext"/>
                <w:b/>
                <w:sz w:val="22"/>
              </w:rPr>
              <w:t>%</w:t>
            </w:r>
          </w:p>
        </w:tc>
        <w:tc>
          <w:tcPr>
            <w:tcW w:w="4454" w:type="dxa"/>
            <w:tcBorders>
              <w:top w:val="single" w:sz="4" w:space="0" w:color="auto"/>
              <w:left w:val="single" w:sz="4" w:space="0" w:color="auto"/>
              <w:bottom w:val="single" w:sz="4" w:space="0" w:color="auto"/>
              <w:right w:val="single" w:sz="4" w:space="0" w:color="auto"/>
            </w:tcBorders>
          </w:tcPr>
          <w:p w14:paraId="007AD3BC" w14:textId="1E7D71DD" w:rsidR="00EC1627" w:rsidRPr="00D4787A" w:rsidRDefault="00EC1627" w:rsidP="00AE352A">
            <w:pPr>
              <w:rPr>
                <w:rStyle w:val="tooltiptext"/>
                <w:b/>
                <w:sz w:val="22"/>
              </w:rPr>
            </w:pPr>
            <w:r>
              <w:rPr>
                <w:rFonts w:cs="Cambria"/>
                <w:sz w:val="20"/>
                <w:szCs w:val="20"/>
              </w:rPr>
              <w:t>brand, dragon-slaying story, elevator speech, resume, career plan</w:t>
            </w:r>
          </w:p>
        </w:tc>
      </w:tr>
      <w:tr w:rsidR="00EC1627" w:rsidRPr="00D4787A" w14:paraId="01DCC7AE" w14:textId="77777777" w:rsidTr="00AE352A">
        <w:trPr>
          <w:jc w:val="center"/>
        </w:trPr>
        <w:tc>
          <w:tcPr>
            <w:tcW w:w="2875" w:type="dxa"/>
            <w:tcBorders>
              <w:top w:val="single" w:sz="4" w:space="0" w:color="auto"/>
              <w:left w:val="single" w:sz="4" w:space="0" w:color="auto"/>
              <w:bottom w:val="single" w:sz="4" w:space="0" w:color="auto"/>
              <w:right w:val="single" w:sz="4" w:space="0" w:color="auto"/>
            </w:tcBorders>
          </w:tcPr>
          <w:p w14:paraId="572E632D" w14:textId="705810C8" w:rsidR="00EC1627" w:rsidRDefault="00EC1627" w:rsidP="00046805">
            <w:pPr>
              <w:rPr>
                <w:rStyle w:val="tooltiptext"/>
                <w:b/>
                <w:sz w:val="22"/>
              </w:rPr>
            </w:pPr>
            <w:r w:rsidRPr="00D4787A">
              <w:rPr>
                <w:rStyle w:val="tooltiptext"/>
                <w:b/>
                <w:sz w:val="22"/>
              </w:rPr>
              <w:t>Participation</w:t>
            </w:r>
          </w:p>
          <w:p w14:paraId="3F009DBD" w14:textId="77777777" w:rsidR="00EC1627" w:rsidRPr="002D26E7" w:rsidRDefault="00EC1627" w:rsidP="00046805">
            <w:pPr>
              <w:rPr>
                <w:rStyle w:val="tooltiptext"/>
              </w:rPr>
            </w:pPr>
          </w:p>
        </w:tc>
        <w:tc>
          <w:tcPr>
            <w:tcW w:w="1099" w:type="dxa"/>
            <w:tcBorders>
              <w:top w:val="single" w:sz="4" w:space="0" w:color="auto"/>
              <w:left w:val="single" w:sz="4" w:space="0" w:color="auto"/>
              <w:bottom w:val="single" w:sz="4" w:space="0" w:color="auto"/>
              <w:right w:val="single" w:sz="4" w:space="0" w:color="auto"/>
            </w:tcBorders>
          </w:tcPr>
          <w:p w14:paraId="15B03B92" w14:textId="77777777" w:rsidR="00EC1627" w:rsidRPr="001B7B6E" w:rsidRDefault="00EC1627" w:rsidP="00046805">
            <w:pPr>
              <w:jc w:val="center"/>
              <w:rPr>
                <w:rStyle w:val="tooltiptext"/>
              </w:rPr>
            </w:pPr>
            <w:r>
              <w:rPr>
                <w:rStyle w:val="tooltiptext"/>
                <w:b/>
                <w:sz w:val="22"/>
              </w:rPr>
              <w:t>200</w:t>
            </w:r>
          </w:p>
        </w:tc>
        <w:tc>
          <w:tcPr>
            <w:tcW w:w="1432" w:type="dxa"/>
            <w:tcBorders>
              <w:top w:val="single" w:sz="4" w:space="0" w:color="auto"/>
              <w:left w:val="single" w:sz="4" w:space="0" w:color="auto"/>
              <w:bottom w:val="single" w:sz="4" w:space="0" w:color="auto"/>
              <w:right w:val="single" w:sz="4" w:space="0" w:color="auto"/>
            </w:tcBorders>
          </w:tcPr>
          <w:p w14:paraId="24EA16B3" w14:textId="0FE463EA" w:rsidR="00EC1627" w:rsidRPr="00B13CEA" w:rsidRDefault="00CA5685" w:rsidP="00046805">
            <w:pPr>
              <w:jc w:val="center"/>
              <w:rPr>
                <w:rStyle w:val="tooltiptext"/>
                <w:b/>
              </w:rPr>
            </w:pPr>
            <w:r>
              <w:rPr>
                <w:rStyle w:val="tooltiptext"/>
                <w:b/>
                <w:sz w:val="22"/>
              </w:rPr>
              <w:t>15</w:t>
            </w:r>
            <w:r w:rsidR="00EC1627" w:rsidRPr="00B13CEA">
              <w:rPr>
                <w:rStyle w:val="tooltiptext"/>
                <w:b/>
                <w:sz w:val="22"/>
              </w:rPr>
              <w:t>%</w:t>
            </w:r>
          </w:p>
        </w:tc>
        <w:tc>
          <w:tcPr>
            <w:tcW w:w="4454" w:type="dxa"/>
            <w:tcBorders>
              <w:top w:val="single" w:sz="4" w:space="0" w:color="auto"/>
              <w:left w:val="single" w:sz="4" w:space="0" w:color="auto"/>
              <w:bottom w:val="single" w:sz="4" w:space="0" w:color="auto"/>
              <w:right w:val="single" w:sz="4" w:space="0" w:color="auto"/>
            </w:tcBorders>
          </w:tcPr>
          <w:p w14:paraId="43758F85" w14:textId="77777777" w:rsidR="00EC1627" w:rsidRPr="00D4787A" w:rsidRDefault="00EC1627" w:rsidP="00046805">
            <w:pPr>
              <w:rPr>
                <w:rStyle w:val="tooltiptext"/>
              </w:rPr>
            </w:pPr>
            <w:r w:rsidRPr="00D4787A">
              <w:rPr>
                <w:rStyle w:val="tooltiptext"/>
                <w:b/>
                <w:sz w:val="22"/>
              </w:rPr>
              <w:t xml:space="preserve">1. Respectful, active listening </w:t>
            </w:r>
            <w:r w:rsidRPr="00D4787A">
              <w:rPr>
                <w:rStyle w:val="tooltiptext"/>
                <w:sz w:val="22"/>
              </w:rPr>
              <w:t xml:space="preserve">(e.g., making eye contact, leaning forward, nodding, </w:t>
            </w:r>
            <w:proofErr w:type="spellStart"/>
            <w:r>
              <w:rPr>
                <w:rStyle w:val="tooltiptext"/>
                <w:sz w:val="22"/>
              </w:rPr>
              <w:t>etc</w:t>
            </w:r>
            <w:proofErr w:type="spellEnd"/>
            <w:r w:rsidRPr="00D4787A">
              <w:rPr>
                <w:rStyle w:val="tooltiptext"/>
                <w:sz w:val="22"/>
              </w:rPr>
              <w:t>)</w:t>
            </w:r>
          </w:p>
          <w:p w14:paraId="100FA787" w14:textId="77777777" w:rsidR="00EC1627" w:rsidRPr="00D4787A" w:rsidRDefault="00EC1627" w:rsidP="00046805">
            <w:pPr>
              <w:rPr>
                <w:rStyle w:val="tooltiptext"/>
              </w:rPr>
            </w:pPr>
            <w:r w:rsidRPr="00D4787A">
              <w:rPr>
                <w:rStyle w:val="tooltiptext"/>
                <w:b/>
                <w:sz w:val="22"/>
              </w:rPr>
              <w:t xml:space="preserve">2. Proper use of technology </w:t>
            </w:r>
            <w:r w:rsidRPr="00D4787A">
              <w:rPr>
                <w:rStyle w:val="tooltiptext"/>
                <w:sz w:val="22"/>
              </w:rPr>
              <w:t>(e.g., stowing cell phone, writing/typing solely to note-take)</w:t>
            </w:r>
          </w:p>
          <w:p w14:paraId="439AA116" w14:textId="77777777" w:rsidR="00EC1627" w:rsidRPr="00D4787A" w:rsidRDefault="00EC1627" w:rsidP="00046805">
            <w:pPr>
              <w:rPr>
                <w:rStyle w:val="tooltiptext"/>
              </w:rPr>
            </w:pPr>
            <w:r w:rsidRPr="00D4787A">
              <w:rPr>
                <w:rStyle w:val="tooltiptext"/>
                <w:b/>
                <w:sz w:val="22"/>
              </w:rPr>
              <w:t xml:space="preserve">3. Sensitive, generous sharing </w:t>
            </w:r>
            <w:r w:rsidRPr="00D4787A">
              <w:rPr>
                <w:rStyle w:val="tooltiptext"/>
                <w:sz w:val="22"/>
              </w:rPr>
              <w:t xml:space="preserve">(e.g., </w:t>
            </w:r>
            <w:r>
              <w:rPr>
                <w:rStyle w:val="tooltiptext"/>
                <w:sz w:val="22"/>
              </w:rPr>
              <w:t xml:space="preserve">offering feedback to peers, asking &amp; </w:t>
            </w:r>
            <w:r w:rsidRPr="00D4787A">
              <w:rPr>
                <w:rStyle w:val="tooltiptext"/>
                <w:sz w:val="22"/>
              </w:rPr>
              <w:t xml:space="preserve">answering questions, </w:t>
            </w:r>
            <w:r>
              <w:rPr>
                <w:rStyle w:val="tooltiptext"/>
                <w:sz w:val="22"/>
              </w:rPr>
              <w:t xml:space="preserve">giving 100% to in-class activities, working productively with peers, </w:t>
            </w:r>
            <w:proofErr w:type="spellStart"/>
            <w:r>
              <w:rPr>
                <w:rStyle w:val="tooltiptext"/>
                <w:sz w:val="22"/>
              </w:rPr>
              <w:t>etc</w:t>
            </w:r>
            <w:proofErr w:type="spellEnd"/>
            <w:r w:rsidRPr="00D4787A">
              <w:rPr>
                <w:rStyle w:val="tooltiptext"/>
                <w:sz w:val="22"/>
              </w:rPr>
              <w:t>)</w:t>
            </w:r>
          </w:p>
          <w:p w14:paraId="1E22A7EE" w14:textId="77777777" w:rsidR="00EC1627" w:rsidRPr="00D4787A" w:rsidRDefault="00EC1627" w:rsidP="00046805">
            <w:pPr>
              <w:rPr>
                <w:rStyle w:val="tooltiptext"/>
              </w:rPr>
            </w:pPr>
            <w:r w:rsidRPr="00D4787A">
              <w:rPr>
                <w:rStyle w:val="tooltiptext"/>
                <w:b/>
                <w:sz w:val="22"/>
              </w:rPr>
              <w:t>4. Logistical requirements</w:t>
            </w:r>
          </w:p>
          <w:p w14:paraId="32910E42" w14:textId="77777777" w:rsidR="00EC1627" w:rsidRPr="00D4787A" w:rsidRDefault="00EC1627" w:rsidP="0025733B">
            <w:pPr>
              <w:rPr>
                <w:rStyle w:val="tooltiptext"/>
              </w:rPr>
            </w:pPr>
            <w:r w:rsidRPr="00D4787A">
              <w:rPr>
                <w:rStyle w:val="tooltiptext"/>
                <w:sz w:val="22"/>
              </w:rPr>
              <w:t>ATTENDANCE: (see policies)</w:t>
            </w:r>
          </w:p>
        </w:tc>
      </w:tr>
      <w:tr w:rsidR="00EC1627" w:rsidRPr="00D4787A" w14:paraId="6F751CE1" w14:textId="77777777" w:rsidTr="00AE352A">
        <w:trPr>
          <w:jc w:val="center"/>
        </w:trPr>
        <w:tc>
          <w:tcPr>
            <w:tcW w:w="2875" w:type="dxa"/>
            <w:tcBorders>
              <w:top w:val="single" w:sz="4" w:space="0" w:color="auto"/>
              <w:left w:val="single" w:sz="4" w:space="0" w:color="auto"/>
              <w:bottom w:val="single" w:sz="4" w:space="0" w:color="auto"/>
              <w:right w:val="single" w:sz="4" w:space="0" w:color="auto"/>
            </w:tcBorders>
          </w:tcPr>
          <w:p w14:paraId="0DE51F8D" w14:textId="77777777" w:rsidR="00EC1627" w:rsidRPr="00D4787A" w:rsidRDefault="00EC1627" w:rsidP="00226B1B">
            <w:pPr>
              <w:rPr>
                <w:rStyle w:val="tooltiptext"/>
              </w:rPr>
            </w:pPr>
            <w:r w:rsidRPr="00D4787A">
              <w:rPr>
                <w:rStyle w:val="tooltiptext"/>
                <w:b/>
                <w:i/>
                <w:sz w:val="22"/>
              </w:rPr>
              <w:t>Extra credit</w:t>
            </w:r>
          </w:p>
        </w:tc>
        <w:tc>
          <w:tcPr>
            <w:tcW w:w="1099" w:type="dxa"/>
            <w:tcBorders>
              <w:top w:val="single" w:sz="4" w:space="0" w:color="auto"/>
              <w:left w:val="single" w:sz="4" w:space="0" w:color="auto"/>
              <w:bottom w:val="single" w:sz="4" w:space="0" w:color="auto"/>
              <w:right w:val="single" w:sz="4" w:space="0" w:color="auto"/>
            </w:tcBorders>
          </w:tcPr>
          <w:p w14:paraId="29F826B0" w14:textId="77777777" w:rsidR="00EC1627" w:rsidRPr="00D4787A" w:rsidRDefault="00EC1627" w:rsidP="00226B1B">
            <w:pPr>
              <w:jc w:val="center"/>
              <w:rPr>
                <w:rStyle w:val="tooltiptext"/>
              </w:rPr>
            </w:pPr>
            <w:r w:rsidRPr="00D4787A">
              <w:rPr>
                <w:rStyle w:val="tooltiptext"/>
                <w:i/>
                <w:sz w:val="22"/>
              </w:rPr>
              <w:t>Up to 50</w:t>
            </w:r>
          </w:p>
        </w:tc>
        <w:tc>
          <w:tcPr>
            <w:tcW w:w="1432" w:type="dxa"/>
            <w:tcBorders>
              <w:top w:val="single" w:sz="4" w:space="0" w:color="auto"/>
              <w:left w:val="single" w:sz="4" w:space="0" w:color="auto"/>
              <w:bottom w:val="single" w:sz="4" w:space="0" w:color="auto"/>
              <w:right w:val="single" w:sz="4" w:space="0" w:color="auto"/>
            </w:tcBorders>
          </w:tcPr>
          <w:p w14:paraId="2FF0FCD7" w14:textId="77777777" w:rsidR="00EC1627" w:rsidRPr="00D4787A" w:rsidRDefault="00EC1627" w:rsidP="00226B1B">
            <w:pPr>
              <w:jc w:val="center"/>
              <w:rPr>
                <w:rStyle w:val="tooltiptext"/>
              </w:rPr>
            </w:pPr>
            <w:r>
              <w:rPr>
                <w:rStyle w:val="tooltiptext"/>
                <w:i/>
                <w:sz w:val="22"/>
              </w:rPr>
              <w:t>Up to 10</w:t>
            </w:r>
            <w:r w:rsidRPr="00D4787A">
              <w:rPr>
                <w:rStyle w:val="tooltiptext"/>
                <w:i/>
                <w:sz w:val="22"/>
              </w:rPr>
              <w:t xml:space="preserve">% </w:t>
            </w:r>
          </w:p>
        </w:tc>
        <w:tc>
          <w:tcPr>
            <w:tcW w:w="4454" w:type="dxa"/>
            <w:tcBorders>
              <w:top w:val="single" w:sz="4" w:space="0" w:color="auto"/>
              <w:left w:val="single" w:sz="4" w:space="0" w:color="auto"/>
              <w:bottom w:val="single" w:sz="4" w:space="0" w:color="auto"/>
              <w:right w:val="single" w:sz="4" w:space="0" w:color="auto"/>
            </w:tcBorders>
          </w:tcPr>
          <w:p w14:paraId="39222F15" w14:textId="2436534A" w:rsidR="00EC1627" w:rsidRPr="00D65DD9" w:rsidRDefault="00EC1627" w:rsidP="00F670EB">
            <w:pPr>
              <w:rPr>
                <w:rStyle w:val="tooltiptext"/>
                <w:sz w:val="22"/>
              </w:rPr>
            </w:pPr>
            <w:r>
              <w:rPr>
                <w:rStyle w:val="tooltiptext"/>
                <w:sz w:val="22"/>
              </w:rPr>
              <w:t>JEP (Joint Educational Project) = 5%</w:t>
            </w:r>
          </w:p>
        </w:tc>
      </w:tr>
      <w:tr w:rsidR="00EC1627" w:rsidRPr="00D4787A" w14:paraId="4CF73C30" w14:textId="77777777" w:rsidTr="00AE352A">
        <w:trPr>
          <w:jc w:val="center"/>
        </w:trPr>
        <w:tc>
          <w:tcPr>
            <w:tcW w:w="2875" w:type="dxa"/>
            <w:tcBorders>
              <w:top w:val="single" w:sz="4" w:space="0" w:color="auto"/>
              <w:left w:val="single" w:sz="4" w:space="0" w:color="auto"/>
              <w:bottom w:val="single" w:sz="4" w:space="0" w:color="auto"/>
              <w:right w:val="single" w:sz="4" w:space="0" w:color="auto"/>
            </w:tcBorders>
          </w:tcPr>
          <w:p w14:paraId="7AE1E549" w14:textId="77777777" w:rsidR="00EC1627" w:rsidRPr="00D4787A" w:rsidRDefault="00EC1627" w:rsidP="00046805">
            <w:pPr>
              <w:rPr>
                <w:rStyle w:val="tooltiptext"/>
              </w:rPr>
            </w:pPr>
            <w:r w:rsidRPr="00D4787A">
              <w:rPr>
                <w:rStyle w:val="tooltiptext"/>
                <w:b/>
                <w:sz w:val="22"/>
              </w:rPr>
              <w:t>TOTAL</w:t>
            </w:r>
          </w:p>
        </w:tc>
        <w:tc>
          <w:tcPr>
            <w:tcW w:w="1099" w:type="dxa"/>
            <w:tcBorders>
              <w:top w:val="single" w:sz="4" w:space="0" w:color="auto"/>
              <w:left w:val="single" w:sz="4" w:space="0" w:color="auto"/>
              <w:bottom w:val="single" w:sz="4" w:space="0" w:color="auto"/>
              <w:right w:val="single" w:sz="4" w:space="0" w:color="auto"/>
            </w:tcBorders>
          </w:tcPr>
          <w:p w14:paraId="472623F8" w14:textId="77777777" w:rsidR="00EC1627" w:rsidRPr="00D4787A" w:rsidRDefault="00EC1627" w:rsidP="00046805">
            <w:pPr>
              <w:jc w:val="center"/>
              <w:rPr>
                <w:rStyle w:val="tooltiptext"/>
              </w:rPr>
            </w:pPr>
            <w:r>
              <w:rPr>
                <w:rStyle w:val="tooltiptext"/>
                <w:sz w:val="22"/>
              </w:rPr>
              <w:t>1000</w:t>
            </w:r>
          </w:p>
        </w:tc>
        <w:tc>
          <w:tcPr>
            <w:tcW w:w="1432" w:type="dxa"/>
            <w:tcBorders>
              <w:top w:val="single" w:sz="4" w:space="0" w:color="auto"/>
              <w:left w:val="single" w:sz="4" w:space="0" w:color="auto"/>
              <w:bottom w:val="single" w:sz="4" w:space="0" w:color="auto"/>
              <w:right w:val="single" w:sz="4" w:space="0" w:color="auto"/>
            </w:tcBorders>
          </w:tcPr>
          <w:p w14:paraId="1D3EC414" w14:textId="77777777" w:rsidR="00EC1627" w:rsidRPr="00D4787A" w:rsidRDefault="00EC1627" w:rsidP="00046805">
            <w:pPr>
              <w:jc w:val="center"/>
              <w:rPr>
                <w:rStyle w:val="tooltiptext"/>
              </w:rPr>
            </w:pPr>
            <w:r w:rsidRPr="00D4787A">
              <w:rPr>
                <w:rStyle w:val="tooltiptext"/>
                <w:sz w:val="22"/>
              </w:rPr>
              <w:t>100%</w:t>
            </w:r>
          </w:p>
        </w:tc>
        <w:tc>
          <w:tcPr>
            <w:tcW w:w="4454" w:type="dxa"/>
            <w:tcBorders>
              <w:top w:val="single" w:sz="4" w:space="0" w:color="auto"/>
              <w:left w:val="single" w:sz="4" w:space="0" w:color="auto"/>
              <w:bottom w:val="single" w:sz="4" w:space="0" w:color="auto"/>
              <w:right w:val="single" w:sz="4" w:space="0" w:color="auto"/>
            </w:tcBorders>
          </w:tcPr>
          <w:p w14:paraId="0BF4E4B9" w14:textId="77777777" w:rsidR="00EC1627" w:rsidRPr="00D4787A" w:rsidRDefault="00EC1627" w:rsidP="00F670EB">
            <w:pPr>
              <w:rPr>
                <w:rStyle w:val="tooltiptext"/>
              </w:rPr>
            </w:pPr>
          </w:p>
        </w:tc>
      </w:tr>
    </w:tbl>
    <w:p w14:paraId="6ED45FB4" w14:textId="77777777" w:rsidR="002D26E7" w:rsidRDefault="002D26E7">
      <w:bookmarkStart w:id="0" w:name="_MON_1408973778"/>
      <w:bookmarkStart w:id="1" w:name="_MON_1408973824"/>
      <w:bookmarkStart w:id="2" w:name="_MON_1408973860"/>
      <w:bookmarkStart w:id="3" w:name="_MON_1408969065"/>
      <w:bookmarkStart w:id="4" w:name="_MON_1409031649"/>
      <w:bookmarkStart w:id="5" w:name="_MON_1409031672"/>
      <w:bookmarkStart w:id="6" w:name="_MON_1408969724"/>
      <w:bookmarkStart w:id="7" w:name="_MON_1408973715"/>
      <w:bookmarkEnd w:id="0"/>
      <w:bookmarkEnd w:id="1"/>
      <w:bookmarkEnd w:id="2"/>
      <w:bookmarkEnd w:id="3"/>
      <w:bookmarkEnd w:id="4"/>
      <w:bookmarkEnd w:id="5"/>
      <w:bookmarkEnd w:id="6"/>
      <w:bookmarkEnd w:id="7"/>
      <w:r>
        <w:rPr>
          <w:b/>
        </w:rPr>
        <w:br w:type="page"/>
      </w:r>
    </w:p>
    <w:tbl>
      <w:tblPr>
        <w:tblpPr w:leftFromText="180" w:rightFromText="180" w:vertAnchor="text" w:horzAnchor="page" w:tblpX="1736" w:tblpY="1"/>
        <w:tblW w:w="94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46"/>
        <w:gridCol w:w="2174"/>
        <w:gridCol w:w="4505"/>
        <w:gridCol w:w="1727"/>
      </w:tblGrid>
      <w:tr w:rsidR="00EE7CFA" w:rsidRPr="00D4787A" w14:paraId="1FBDACA2" w14:textId="77777777" w:rsidTr="00EE7CFA">
        <w:trPr>
          <w:trHeight w:val="288"/>
        </w:trPr>
        <w:tc>
          <w:tcPr>
            <w:tcW w:w="1046" w:type="dxa"/>
          </w:tcPr>
          <w:p w14:paraId="43CCD301" w14:textId="79C0A705" w:rsidR="0025733B" w:rsidRPr="00D4787A" w:rsidRDefault="0025733B" w:rsidP="0025733B">
            <w:pPr>
              <w:pStyle w:val="Heading4"/>
              <w:rPr>
                <w:rFonts w:ascii="Cambria" w:hAnsi="Cambria" w:cs="Cambria"/>
                <w:color w:val="000000"/>
                <w:sz w:val="20"/>
              </w:rPr>
            </w:pPr>
          </w:p>
        </w:tc>
        <w:tc>
          <w:tcPr>
            <w:tcW w:w="2174" w:type="dxa"/>
          </w:tcPr>
          <w:p w14:paraId="23C7B7D7" w14:textId="77777777" w:rsidR="0025733B" w:rsidRPr="00D4787A" w:rsidRDefault="0025733B" w:rsidP="0025733B">
            <w:pPr>
              <w:jc w:val="center"/>
              <w:rPr>
                <w:rFonts w:cs="Cambria"/>
                <w:b/>
                <w:color w:val="000000"/>
                <w:sz w:val="22"/>
                <w:szCs w:val="22"/>
              </w:rPr>
            </w:pPr>
            <w:r w:rsidRPr="00D4787A">
              <w:rPr>
                <w:rFonts w:cs="Cambria"/>
                <w:b/>
                <w:color w:val="000000"/>
                <w:sz w:val="22"/>
                <w:szCs w:val="22"/>
              </w:rPr>
              <w:t>Topic</w:t>
            </w:r>
          </w:p>
        </w:tc>
        <w:tc>
          <w:tcPr>
            <w:tcW w:w="4505" w:type="dxa"/>
          </w:tcPr>
          <w:p w14:paraId="3FE46ADA" w14:textId="77777777" w:rsidR="0025733B" w:rsidRPr="00734CED" w:rsidRDefault="00734CED" w:rsidP="0025733B">
            <w:pPr>
              <w:pStyle w:val="Header"/>
              <w:tabs>
                <w:tab w:val="clear" w:pos="4320"/>
                <w:tab w:val="clear" w:pos="8640"/>
              </w:tabs>
              <w:ind w:right="-18"/>
              <w:jc w:val="center"/>
              <w:rPr>
                <w:rFonts w:cs="Cambria"/>
                <w:color w:val="000000"/>
                <w:sz w:val="22"/>
                <w:szCs w:val="22"/>
              </w:rPr>
            </w:pPr>
            <w:r w:rsidRPr="00734CED">
              <w:rPr>
                <w:rFonts w:cs="Cambria"/>
                <w:b/>
                <w:color w:val="000000"/>
                <w:sz w:val="22"/>
                <w:szCs w:val="22"/>
              </w:rPr>
              <w:t>Bb Weekly Readings &amp; Videos</w:t>
            </w:r>
          </w:p>
        </w:tc>
        <w:tc>
          <w:tcPr>
            <w:tcW w:w="1727" w:type="dxa"/>
          </w:tcPr>
          <w:p w14:paraId="38E40C6E" w14:textId="2CA0FA8F" w:rsidR="0025733B" w:rsidRPr="00D4787A" w:rsidRDefault="00734CED" w:rsidP="00EE7CFA">
            <w:pPr>
              <w:pStyle w:val="Header"/>
              <w:tabs>
                <w:tab w:val="clear" w:pos="4320"/>
                <w:tab w:val="clear" w:pos="8640"/>
              </w:tabs>
              <w:jc w:val="center"/>
              <w:rPr>
                <w:rFonts w:cs="Cambria"/>
                <w:b/>
                <w:color w:val="000000"/>
                <w:sz w:val="22"/>
                <w:szCs w:val="22"/>
              </w:rPr>
            </w:pPr>
            <w:r>
              <w:rPr>
                <w:rFonts w:cs="Cambria"/>
                <w:b/>
                <w:color w:val="000000"/>
                <w:sz w:val="22"/>
                <w:szCs w:val="22"/>
              </w:rPr>
              <w:t>Assignment</w:t>
            </w:r>
            <w:r w:rsidR="0025733B" w:rsidRPr="00D4787A">
              <w:rPr>
                <w:rFonts w:cs="Cambria"/>
                <w:b/>
                <w:color w:val="000000"/>
                <w:sz w:val="22"/>
                <w:szCs w:val="22"/>
              </w:rPr>
              <w:t xml:space="preserve"> </w:t>
            </w:r>
          </w:p>
        </w:tc>
      </w:tr>
      <w:tr w:rsidR="00C72EE4" w:rsidRPr="00D4787A" w14:paraId="5959992B" w14:textId="77777777" w:rsidTr="002E007C">
        <w:tc>
          <w:tcPr>
            <w:tcW w:w="9452" w:type="dxa"/>
            <w:gridSpan w:val="4"/>
          </w:tcPr>
          <w:p w14:paraId="16FBEA56" w14:textId="0764FD3D" w:rsidR="00C72EE4" w:rsidRPr="00C72EE4" w:rsidRDefault="00C72EE4" w:rsidP="00C72EE4">
            <w:pPr>
              <w:jc w:val="center"/>
              <w:rPr>
                <w:rFonts w:cs="Cambria"/>
                <w:b/>
                <w:color w:val="000000"/>
                <w:sz w:val="20"/>
                <w:szCs w:val="20"/>
              </w:rPr>
            </w:pPr>
            <w:r w:rsidRPr="00C72EE4">
              <w:rPr>
                <w:rFonts w:ascii="Cambria" w:hAnsi="Cambria" w:cs="Cambria"/>
                <w:b/>
                <w:color w:val="000000"/>
                <w:sz w:val="20"/>
              </w:rPr>
              <w:t>Week 1</w:t>
            </w:r>
            <w:r>
              <w:rPr>
                <w:rFonts w:ascii="Cambria" w:hAnsi="Cambria" w:cs="Cambria"/>
                <w:b/>
                <w:color w:val="000000"/>
                <w:sz w:val="20"/>
              </w:rPr>
              <w:t>: Foundations</w:t>
            </w:r>
          </w:p>
        </w:tc>
      </w:tr>
      <w:tr w:rsidR="00EE7CFA" w:rsidRPr="00D4787A" w14:paraId="74BEEA6C" w14:textId="77777777" w:rsidTr="00EE7CFA">
        <w:tc>
          <w:tcPr>
            <w:tcW w:w="1046" w:type="dxa"/>
          </w:tcPr>
          <w:p w14:paraId="3E01F560" w14:textId="7B31635C" w:rsidR="0025733B" w:rsidRPr="00D4787A" w:rsidRDefault="00AE352A" w:rsidP="0025733B">
            <w:pPr>
              <w:rPr>
                <w:rFonts w:cs="Cambria"/>
                <w:color w:val="000000"/>
                <w:sz w:val="18"/>
                <w:szCs w:val="18"/>
              </w:rPr>
            </w:pPr>
            <w:r>
              <w:rPr>
                <w:rFonts w:cs="Cambria"/>
                <w:color w:val="000000"/>
                <w:sz w:val="18"/>
                <w:szCs w:val="18"/>
              </w:rPr>
              <w:t>8/23</w:t>
            </w:r>
          </w:p>
        </w:tc>
        <w:tc>
          <w:tcPr>
            <w:tcW w:w="2174" w:type="dxa"/>
          </w:tcPr>
          <w:p w14:paraId="6C2F3E9C" w14:textId="75CAF7FD" w:rsidR="0025733B" w:rsidRPr="00D4787A" w:rsidRDefault="00B97620" w:rsidP="00B97620">
            <w:pPr>
              <w:rPr>
                <w:rFonts w:cs="Cambria"/>
                <w:b/>
                <w:color w:val="000000"/>
                <w:sz w:val="20"/>
                <w:szCs w:val="20"/>
              </w:rPr>
            </w:pPr>
            <w:r w:rsidRPr="00D4787A">
              <w:rPr>
                <w:rFonts w:cs="Cambria"/>
                <w:b/>
                <w:color w:val="000000"/>
                <w:sz w:val="20"/>
                <w:szCs w:val="20"/>
              </w:rPr>
              <w:t xml:space="preserve">Team-building &amp; Intro to COMM </w:t>
            </w:r>
            <w:r w:rsidR="00A37D72">
              <w:rPr>
                <w:rFonts w:cs="Cambria"/>
                <w:b/>
                <w:color w:val="000000"/>
                <w:sz w:val="20"/>
                <w:szCs w:val="20"/>
              </w:rPr>
              <w:t>375</w:t>
            </w:r>
          </w:p>
        </w:tc>
        <w:tc>
          <w:tcPr>
            <w:tcW w:w="4505" w:type="dxa"/>
          </w:tcPr>
          <w:p w14:paraId="6B81E599" w14:textId="77777777" w:rsidR="0025733B" w:rsidRPr="00734CED" w:rsidRDefault="0025733B" w:rsidP="0025733B">
            <w:pPr>
              <w:rPr>
                <w:rFonts w:cs="Cambria"/>
                <w:b/>
                <w:color w:val="000000"/>
                <w:sz w:val="20"/>
                <w:szCs w:val="20"/>
              </w:rPr>
            </w:pPr>
          </w:p>
        </w:tc>
        <w:tc>
          <w:tcPr>
            <w:tcW w:w="1727" w:type="dxa"/>
          </w:tcPr>
          <w:p w14:paraId="71521364" w14:textId="77777777" w:rsidR="0025733B" w:rsidRPr="00D4787A" w:rsidRDefault="0025733B" w:rsidP="0025733B">
            <w:pPr>
              <w:rPr>
                <w:rFonts w:cs="Cambria"/>
                <w:color w:val="000000"/>
                <w:sz w:val="20"/>
                <w:szCs w:val="20"/>
              </w:rPr>
            </w:pPr>
          </w:p>
        </w:tc>
      </w:tr>
      <w:tr w:rsidR="00EE7CFA" w:rsidRPr="00D4787A" w14:paraId="11234E2D" w14:textId="77777777" w:rsidTr="00EE7CFA">
        <w:tc>
          <w:tcPr>
            <w:tcW w:w="1046" w:type="dxa"/>
          </w:tcPr>
          <w:p w14:paraId="5B341E41" w14:textId="5EAF4405" w:rsidR="0025733B" w:rsidRPr="00D4787A" w:rsidRDefault="00AE352A" w:rsidP="0025733B">
            <w:pPr>
              <w:pStyle w:val="Heading4"/>
              <w:jc w:val="left"/>
              <w:rPr>
                <w:rFonts w:ascii="Cambria" w:hAnsi="Cambria" w:cs="Cambria"/>
                <w:b w:val="0"/>
                <w:color w:val="000000"/>
                <w:sz w:val="20"/>
              </w:rPr>
            </w:pPr>
            <w:r>
              <w:rPr>
                <w:rFonts w:cs="Cambria"/>
                <w:b w:val="0"/>
                <w:color w:val="000000"/>
                <w:sz w:val="18"/>
                <w:szCs w:val="18"/>
              </w:rPr>
              <w:t>8/25</w:t>
            </w:r>
          </w:p>
        </w:tc>
        <w:tc>
          <w:tcPr>
            <w:tcW w:w="2174" w:type="dxa"/>
          </w:tcPr>
          <w:p w14:paraId="467809AC" w14:textId="78967533" w:rsidR="00306A22" w:rsidRPr="00D4787A" w:rsidRDefault="00997812" w:rsidP="00917F01">
            <w:pPr>
              <w:rPr>
                <w:rFonts w:cs="Cambria"/>
                <w:b/>
                <w:color w:val="000000"/>
                <w:sz w:val="20"/>
                <w:szCs w:val="20"/>
              </w:rPr>
            </w:pPr>
            <w:r>
              <w:rPr>
                <w:rFonts w:cs="Cambria"/>
                <w:b/>
                <w:color w:val="000000"/>
                <w:sz w:val="20"/>
                <w:szCs w:val="20"/>
              </w:rPr>
              <w:t>21</w:t>
            </w:r>
            <w:r w:rsidRPr="00997812">
              <w:rPr>
                <w:rFonts w:cs="Cambria"/>
                <w:b/>
                <w:color w:val="000000"/>
                <w:sz w:val="20"/>
                <w:szCs w:val="20"/>
                <w:vertAlign w:val="superscript"/>
              </w:rPr>
              <w:t>st</w:t>
            </w:r>
            <w:r>
              <w:rPr>
                <w:rFonts w:cs="Cambria"/>
                <w:b/>
                <w:color w:val="000000"/>
                <w:sz w:val="20"/>
                <w:szCs w:val="20"/>
              </w:rPr>
              <w:t xml:space="preserve"> century entertainment </w:t>
            </w:r>
            <w:r w:rsidR="00917F01">
              <w:rPr>
                <w:rFonts w:cs="Cambria"/>
                <w:b/>
                <w:color w:val="000000"/>
                <w:sz w:val="20"/>
                <w:szCs w:val="20"/>
              </w:rPr>
              <w:t xml:space="preserve">&amp; tech </w:t>
            </w:r>
            <w:r w:rsidR="00306A22">
              <w:rPr>
                <w:rFonts w:cs="Cambria"/>
                <w:b/>
                <w:color w:val="000000"/>
                <w:sz w:val="20"/>
                <w:szCs w:val="20"/>
              </w:rPr>
              <w:t xml:space="preserve"> </w:t>
            </w:r>
          </w:p>
        </w:tc>
        <w:tc>
          <w:tcPr>
            <w:tcW w:w="4505" w:type="dxa"/>
          </w:tcPr>
          <w:p w14:paraId="2806BCCC" w14:textId="097B2019" w:rsidR="0025733B" w:rsidRPr="00306A22" w:rsidRDefault="00D61012" w:rsidP="009337B3">
            <w:pPr>
              <w:pStyle w:val="Default"/>
              <w:rPr>
                <w:rFonts w:ascii="Times New Roman" w:hAnsi="Times New Roman" w:cs="Times New Roman"/>
                <w:sz w:val="20"/>
              </w:rPr>
            </w:pPr>
            <w:r w:rsidRPr="00306A22">
              <w:rPr>
                <w:rFonts w:ascii="Times New Roman" w:hAnsi="Times New Roman" w:cs="Times New Roman"/>
                <w:sz w:val="20"/>
              </w:rPr>
              <w:t xml:space="preserve">GUEST SPEAKER: </w:t>
            </w:r>
            <w:r w:rsidR="00B62A6F" w:rsidRPr="00306A22">
              <w:rPr>
                <w:rFonts w:ascii="Times New Roman" w:hAnsi="Times New Roman" w:cs="Times New Roman"/>
                <w:sz w:val="20"/>
              </w:rPr>
              <w:t>Erin Reilly, USC Annenberg Innovation Lab</w:t>
            </w:r>
            <w:r w:rsidR="00F608A2" w:rsidRPr="00306A22">
              <w:rPr>
                <w:rFonts w:ascii="Times New Roman" w:hAnsi="Times New Roman" w:cs="Times New Roman"/>
                <w:sz w:val="20"/>
              </w:rPr>
              <w:t xml:space="preserve"> [CONFIRMED]</w:t>
            </w:r>
          </w:p>
        </w:tc>
        <w:tc>
          <w:tcPr>
            <w:tcW w:w="1727" w:type="dxa"/>
          </w:tcPr>
          <w:p w14:paraId="258597F5" w14:textId="77777777" w:rsidR="0025733B" w:rsidRPr="00D4787A" w:rsidRDefault="0025733B" w:rsidP="0025733B">
            <w:pPr>
              <w:rPr>
                <w:sz w:val="20"/>
              </w:rPr>
            </w:pPr>
          </w:p>
        </w:tc>
      </w:tr>
      <w:tr w:rsidR="00C72EE4" w:rsidRPr="00D4787A" w14:paraId="0F60C265" w14:textId="77777777" w:rsidTr="00707569">
        <w:tc>
          <w:tcPr>
            <w:tcW w:w="9452" w:type="dxa"/>
            <w:gridSpan w:val="4"/>
          </w:tcPr>
          <w:p w14:paraId="3E70FB2D" w14:textId="4B37509C" w:rsidR="00C72EE4" w:rsidRPr="00C72EE4" w:rsidRDefault="00C72EE4" w:rsidP="00A056F3">
            <w:pPr>
              <w:jc w:val="center"/>
              <w:rPr>
                <w:b/>
                <w:bCs/>
                <w:color w:val="FF0000"/>
                <w:sz w:val="20"/>
              </w:rPr>
            </w:pPr>
            <w:r w:rsidRPr="00C72EE4">
              <w:rPr>
                <w:rFonts w:ascii="Cambria" w:hAnsi="Cambria" w:cs="Cambria"/>
                <w:b/>
                <w:color w:val="000000"/>
                <w:sz w:val="20"/>
              </w:rPr>
              <w:t>Week 2</w:t>
            </w:r>
            <w:r>
              <w:rPr>
                <w:rFonts w:ascii="Cambria" w:hAnsi="Cambria" w:cs="Cambria"/>
                <w:b/>
                <w:color w:val="000000"/>
                <w:sz w:val="20"/>
              </w:rPr>
              <w:t xml:space="preserve">: </w:t>
            </w:r>
            <w:r w:rsidR="00A056F3">
              <w:rPr>
                <w:rFonts w:ascii="Cambria" w:hAnsi="Cambria" w:cs="Cambria"/>
                <w:b/>
                <w:color w:val="000000"/>
                <w:sz w:val="20"/>
              </w:rPr>
              <w:t xml:space="preserve">Go </w:t>
            </w:r>
            <w:r w:rsidR="00124DC1">
              <w:rPr>
                <w:rFonts w:ascii="Cambria" w:hAnsi="Cambria" w:cs="Cambria"/>
                <w:b/>
                <w:color w:val="000000"/>
                <w:sz w:val="20"/>
              </w:rPr>
              <w:t>Team</w:t>
            </w:r>
            <w:r w:rsidR="00A056F3">
              <w:rPr>
                <w:rFonts w:ascii="Cambria" w:hAnsi="Cambria" w:cs="Cambria"/>
                <w:b/>
                <w:color w:val="000000"/>
                <w:sz w:val="20"/>
              </w:rPr>
              <w:t xml:space="preserve"> Go</w:t>
            </w:r>
          </w:p>
        </w:tc>
      </w:tr>
      <w:tr w:rsidR="00EE7CFA" w:rsidRPr="00D4787A" w14:paraId="38B9F0E2" w14:textId="77777777" w:rsidTr="00EE7CFA">
        <w:tc>
          <w:tcPr>
            <w:tcW w:w="1046" w:type="dxa"/>
          </w:tcPr>
          <w:p w14:paraId="0A7EE4C5" w14:textId="15043B66" w:rsidR="00EE7CFA" w:rsidRPr="00D4787A" w:rsidRDefault="00EE7CFA" w:rsidP="00EE7CFA">
            <w:pPr>
              <w:rPr>
                <w:rFonts w:cs="Cambria"/>
                <w:b/>
                <w:color w:val="000000"/>
                <w:sz w:val="18"/>
                <w:szCs w:val="18"/>
              </w:rPr>
            </w:pPr>
            <w:r>
              <w:rPr>
                <w:rFonts w:cs="Cambria"/>
                <w:color w:val="000000"/>
                <w:sz w:val="18"/>
                <w:szCs w:val="18"/>
              </w:rPr>
              <w:t>8/30</w:t>
            </w:r>
          </w:p>
        </w:tc>
        <w:tc>
          <w:tcPr>
            <w:tcW w:w="2174" w:type="dxa"/>
          </w:tcPr>
          <w:p w14:paraId="44D61BEB" w14:textId="6F52D3FC" w:rsidR="00EE7CFA" w:rsidRPr="00D4787A" w:rsidRDefault="00E23698" w:rsidP="00EE7CFA">
            <w:pPr>
              <w:rPr>
                <w:rFonts w:cs="Cambria"/>
                <w:b/>
                <w:color w:val="000000"/>
                <w:sz w:val="20"/>
                <w:szCs w:val="20"/>
              </w:rPr>
            </w:pPr>
            <w:r>
              <w:rPr>
                <w:b/>
                <w:color w:val="000000"/>
                <w:sz w:val="20"/>
                <w:szCs w:val="20"/>
              </w:rPr>
              <w:t>Week 10 voting</w:t>
            </w:r>
            <w:r w:rsidR="00302430">
              <w:rPr>
                <w:b/>
                <w:color w:val="000000"/>
                <w:sz w:val="20"/>
                <w:szCs w:val="20"/>
              </w:rPr>
              <w:t>, Guest speaker etiquette</w:t>
            </w:r>
            <w:r>
              <w:rPr>
                <w:b/>
                <w:color w:val="000000"/>
                <w:sz w:val="20"/>
                <w:szCs w:val="20"/>
              </w:rPr>
              <w:t xml:space="preserve"> &amp; Marketing</w:t>
            </w:r>
          </w:p>
        </w:tc>
        <w:tc>
          <w:tcPr>
            <w:tcW w:w="4505" w:type="dxa"/>
          </w:tcPr>
          <w:p w14:paraId="6306D32C" w14:textId="27663BDE" w:rsidR="00E23698" w:rsidRPr="00F608A2" w:rsidRDefault="00E23698" w:rsidP="00E23698">
            <w:pPr>
              <w:rPr>
                <w:rFonts w:asciiTheme="minorHAnsi" w:hAnsiTheme="minorHAnsi"/>
                <w:sz w:val="20"/>
              </w:rPr>
            </w:pPr>
            <w:r>
              <w:rPr>
                <w:rFonts w:cs="Cambria"/>
                <w:color w:val="000000"/>
                <w:sz w:val="20"/>
                <w:szCs w:val="20"/>
              </w:rPr>
              <w:t>GUEST SPEAKER: Gary Wexler, USC Annenberg [CONFIRMED]</w:t>
            </w:r>
          </w:p>
        </w:tc>
        <w:tc>
          <w:tcPr>
            <w:tcW w:w="1727" w:type="dxa"/>
          </w:tcPr>
          <w:p w14:paraId="0EB45F55" w14:textId="77777777" w:rsidR="00EE7CFA" w:rsidRPr="004B04C6" w:rsidRDefault="00EE7CFA" w:rsidP="00EE7CFA">
            <w:pPr>
              <w:rPr>
                <w:bCs/>
                <w:color w:val="FF0000"/>
                <w:sz w:val="20"/>
              </w:rPr>
            </w:pPr>
          </w:p>
        </w:tc>
      </w:tr>
      <w:tr w:rsidR="00EE7CFA" w:rsidRPr="00D4787A" w14:paraId="1DE47457" w14:textId="77777777" w:rsidTr="00EE7CFA">
        <w:trPr>
          <w:trHeight w:val="481"/>
        </w:trPr>
        <w:tc>
          <w:tcPr>
            <w:tcW w:w="1046" w:type="dxa"/>
          </w:tcPr>
          <w:p w14:paraId="505ADFFF" w14:textId="42979AEE" w:rsidR="00EE7CFA" w:rsidRPr="00AE352A" w:rsidRDefault="00EE7CFA" w:rsidP="00EE7CFA">
            <w:pPr>
              <w:pStyle w:val="Heading4"/>
              <w:jc w:val="left"/>
              <w:rPr>
                <w:rFonts w:ascii="Cambria" w:hAnsi="Cambria" w:cs="Cambria"/>
                <w:b w:val="0"/>
                <w:color w:val="000000"/>
                <w:sz w:val="18"/>
              </w:rPr>
            </w:pPr>
            <w:r w:rsidRPr="00AE352A">
              <w:rPr>
                <w:rFonts w:ascii="Cambria" w:hAnsi="Cambria" w:cs="Cambria"/>
                <w:b w:val="0"/>
                <w:color w:val="000000"/>
                <w:sz w:val="18"/>
              </w:rPr>
              <w:t>9/1</w:t>
            </w:r>
          </w:p>
        </w:tc>
        <w:tc>
          <w:tcPr>
            <w:tcW w:w="2174" w:type="dxa"/>
          </w:tcPr>
          <w:p w14:paraId="495027EE" w14:textId="1730ED95" w:rsidR="00EE7CFA" w:rsidRPr="00734CED" w:rsidRDefault="00EE7CFA" w:rsidP="00F45B24">
            <w:pPr>
              <w:rPr>
                <w:rFonts w:cs="Cambria"/>
                <w:b/>
                <w:color w:val="000000"/>
                <w:sz w:val="20"/>
                <w:szCs w:val="20"/>
              </w:rPr>
            </w:pPr>
            <w:r>
              <w:rPr>
                <w:rFonts w:cs="Cambria"/>
                <w:b/>
                <w:color w:val="000000"/>
                <w:sz w:val="20"/>
                <w:szCs w:val="20"/>
              </w:rPr>
              <w:t xml:space="preserve">Public speaking </w:t>
            </w:r>
            <w:r w:rsidR="00F45B24">
              <w:rPr>
                <w:rFonts w:cs="Cambria"/>
                <w:b/>
                <w:color w:val="000000"/>
                <w:sz w:val="20"/>
                <w:szCs w:val="20"/>
              </w:rPr>
              <w:t xml:space="preserve"> &amp; Presentation design</w:t>
            </w:r>
          </w:p>
        </w:tc>
        <w:tc>
          <w:tcPr>
            <w:tcW w:w="4505" w:type="dxa"/>
          </w:tcPr>
          <w:p w14:paraId="20261865" w14:textId="77777777" w:rsidR="00EE7CFA" w:rsidRPr="00C72EE4" w:rsidRDefault="00EE7CFA" w:rsidP="00EE7CFA">
            <w:pPr>
              <w:rPr>
                <w:sz w:val="20"/>
              </w:rPr>
            </w:pPr>
            <w:r w:rsidRPr="00C72EE4">
              <w:rPr>
                <w:sz w:val="20"/>
              </w:rPr>
              <w:t>“Basics of public speaking”</w:t>
            </w:r>
          </w:p>
          <w:p w14:paraId="2318BDB0" w14:textId="0B85F7CE" w:rsidR="00EE7CFA" w:rsidRPr="00EE7CFA" w:rsidRDefault="00F45B24" w:rsidP="00EE7CFA">
            <w:pPr>
              <w:pStyle w:val="Default"/>
              <w:rPr>
                <w:rFonts w:ascii="Times New Roman" w:hAnsi="Times New Roman" w:cs="Times New Roman"/>
                <w:sz w:val="20"/>
              </w:rPr>
            </w:pPr>
            <w:r>
              <w:rPr>
                <w:rFonts w:ascii="Times New Roman" w:hAnsi="Times New Roman" w:cs="Times New Roman"/>
                <w:sz w:val="20"/>
              </w:rPr>
              <w:t>“Sensory aids”</w:t>
            </w:r>
          </w:p>
        </w:tc>
        <w:tc>
          <w:tcPr>
            <w:tcW w:w="1727" w:type="dxa"/>
          </w:tcPr>
          <w:p w14:paraId="0731D5D1" w14:textId="77777777" w:rsidR="00EE7CFA" w:rsidRPr="004B04C6" w:rsidRDefault="00EE7CFA" w:rsidP="00EE7CFA">
            <w:pPr>
              <w:pStyle w:val="BodyText2"/>
              <w:spacing w:after="0" w:line="240" w:lineRule="auto"/>
              <w:rPr>
                <w:rFonts w:ascii="Cambria" w:hAnsi="Cambria" w:cs="Cambria"/>
                <w:color w:val="FF0000"/>
                <w:sz w:val="20"/>
              </w:rPr>
            </w:pPr>
          </w:p>
        </w:tc>
      </w:tr>
      <w:tr w:rsidR="00EE7CFA" w:rsidRPr="00C72EE4" w14:paraId="6B0F5CC5" w14:textId="77777777" w:rsidTr="006A7670">
        <w:tc>
          <w:tcPr>
            <w:tcW w:w="9452" w:type="dxa"/>
            <w:gridSpan w:val="4"/>
          </w:tcPr>
          <w:p w14:paraId="7BB1B23A" w14:textId="5657AF87" w:rsidR="00EE7CFA" w:rsidRPr="00C72EE4" w:rsidRDefault="00EE7CFA" w:rsidP="00EE7CFA">
            <w:pPr>
              <w:jc w:val="center"/>
              <w:rPr>
                <w:rFonts w:cs="Cambria"/>
                <w:b/>
                <w:color w:val="000000"/>
                <w:sz w:val="20"/>
              </w:rPr>
            </w:pPr>
            <w:r w:rsidRPr="00C72EE4">
              <w:rPr>
                <w:rFonts w:ascii="Cambria" w:hAnsi="Cambria" w:cs="Cambria"/>
                <w:b/>
                <w:color w:val="000000"/>
                <w:sz w:val="20"/>
              </w:rPr>
              <w:t xml:space="preserve">Week </w:t>
            </w:r>
            <w:r>
              <w:rPr>
                <w:rFonts w:ascii="Cambria" w:hAnsi="Cambria" w:cs="Cambria"/>
                <w:b/>
                <w:color w:val="000000"/>
                <w:sz w:val="20"/>
              </w:rPr>
              <w:t>3: Selling Yourself</w:t>
            </w:r>
          </w:p>
        </w:tc>
      </w:tr>
      <w:tr w:rsidR="00FD732F" w:rsidRPr="00D4787A" w14:paraId="3B7B08B0" w14:textId="77777777" w:rsidTr="00EE7CFA">
        <w:trPr>
          <w:trHeight w:val="481"/>
        </w:trPr>
        <w:tc>
          <w:tcPr>
            <w:tcW w:w="1046" w:type="dxa"/>
          </w:tcPr>
          <w:p w14:paraId="76C4EE68" w14:textId="49A8A98D" w:rsidR="00FD732F" w:rsidRPr="00D4787A" w:rsidRDefault="00FD732F" w:rsidP="00FD732F">
            <w:r>
              <w:rPr>
                <w:rFonts w:cs="Cambria"/>
                <w:color w:val="000000"/>
                <w:sz w:val="18"/>
                <w:szCs w:val="18"/>
              </w:rPr>
              <w:t>9/6</w:t>
            </w:r>
          </w:p>
        </w:tc>
        <w:tc>
          <w:tcPr>
            <w:tcW w:w="2174" w:type="dxa"/>
          </w:tcPr>
          <w:p w14:paraId="7BFAF953" w14:textId="40F8D088" w:rsidR="00FD732F" w:rsidRPr="00E23698" w:rsidRDefault="00E23698" w:rsidP="00F503CA">
            <w:pPr>
              <w:rPr>
                <w:b/>
                <w:color w:val="000000"/>
                <w:sz w:val="20"/>
                <w:szCs w:val="20"/>
              </w:rPr>
            </w:pPr>
            <w:r>
              <w:rPr>
                <w:b/>
                <w:color w:val="000000"/>
                <w:sz w:val="20"/>
                <w:szCs w:val="20"/>
              </w:rPr>
              <w:t xml:space="preserve">Resume </w:t>
            </w:r>
            <w:r w:rsidR="004B458A">
              <w:rPr>
                <w:b/>
                <w:color w:val="000000"/>
                <w:sz w:val="20"/>
                <w:szCs w:val="20"/>
              </w:rPr>
              <w:t xml:space="preserve">&amp; </w:t>
            </w:r>
            <w:r w:rsidR="00F503CA">
              <w:rPr>
                <w:b/>
                <w:color w:val="000000"/>
                <w:sz w:val="20"/>
                <w:szCs w:val="20"/>
              </w:rPr>
              <w:t>Cover letter workshop</w:t>
            </w:r>
          </w:p>
        </w:tc>
        <w:tc>
          <w:tcPr>
            <w:tcW w:w="4505" w:type="dxa"/>
          </w:tcPr>
          <w:p w14:paraId="663BD492" w14:textId="3EC126AE" w:rsidR="00FD732F" w:rsidRPr="00E23698" w:rsidRDefault="00F503CA" w:rsidP="00E23698">
            <w:pPr>
              <w:rPr>
                <w:rFonts w:cs="Cambria"/>
                <w:color w:val="000000"/>
                <w:sz w:val="20"/>
                <w:szCs w:val="20"/>
              </w:rPr>
            </w:pPr>
            <w:r>
              <w:rPr>
                <w:rFonts w:cs="Cambria"/>
                <w:color w:val="000000"/>
                <w:sz w:val="20"/>
                <w:szCs w:val="20"/>
              </w:rPr>
              <w:t xml:space="preserve"> </w:t>
            </w:r>
            <w:r w:rsidR="00E23698">
              <w:rPr>
                <w:rFonts w:cs="Cambria"/>
                <w:color w:val="000000"/>
                <w:sz w:val="20"/>
                <w:szCs w:val="20"/>
              </w:rPr>
              <w:t>“Resume exemplars”</w:t>
            </w:r>
          </w:p>
        </w:tc>
        <w:tc>
          <w:tcPr>
            <w:tcW w:w="1727" w:type="dxa"/>
          </w:tcPr>
          <w:p w14:paraId="2056C2C7" w14:textId="2464D4EA" w:rsidR="00FD732F" w:rsidRPr="00E23698" w:rsidRDefault="00E23698" w:rsidP="00FD732F">
            <w:pPr>
              <w:pStyle w:val="BodyText2"/>
              <w:spacing w:after="0" w:line="240" w:lineRule="auto"/>
              <w:rPr>
                <w:rFonts w:ascii="Cambria" w:hAnsi="Cambria" w:cs="Cambria"/>
                <w:sz w:val="20"/>
              </w:rPr>
            </w:pPr>
            <w:r>
              <w:rPr>
                <w:rFonts w:ascii="Cambria" w:hAnsi="Cambria" w:cs="Cambria"/>
                <w:sz w:val="20"/>
              </w:rPr>
              <w:t>Resume</w:t>
            </w:r>
            <w:r w:rsidR="00F503CA">
              <w:rPr>
                <w:rFonts w:ascii="Cambria" w:hAnsi="Cambria" w:cs="Cambria"/>
                <w:sz w:val="20"/>
              </w:rPr>
              <w:t xml:space="preserve"> &amp; cover letter</w:t>
            </w:r>
            <w:r>
              <w:rPr>
                <w:rFonts w:ascii="Cambria" w:hAnsi="Cambria" w:cs="Cambria"/>
                <w:sz w:val="20"/>
              </w:rPr>
              <w:t xml:space="preserve"> (print, bring to class)</w:t>
            </w:r>
          </w:p>
        </w:tc>
      </w:tr>
      <w:tr w:rsidR="00FD732F" w:rsidRPr="00D4787A" w14:paraId="03BE556B" w14:textId="77777777" w:rsidTr="00FD732F">
        <w:trPr>
          <w:trHeight w:val="527"/>
        </w:trPr>
        <w:tc>
          <w:tcPr>
            <w:tcW w:w="1046" w:type="dxa"/>
          </w:tcPr>
          <w:p w14:paraId="7A090AD8" w14:textId="0A90E0CD" w:rsidR="00FD732F" w:rsidRPr="00AE352A" w:rsidRDefault="00FD732F" w:rsidP="00FD732F">
            <w:pPr>
              <w:pStyle w:val="Heading4"/>
              <w:jc w:val="left"/>
              <w:rPr>
                <w:rFonts w:ascii="Cambria" w:hAnsi="Cambria" w:cs="Cambria"/>
                <w:b w:val="0"/>
                <w:color w:val="000000"/>
                <w:sz w:val="18"/>
                <w:szCs w:val="18"/>
              </w:rPr>
            </w:pPr>
            <w:r w:rsidRPr="00AE352A">
              <w:rPr>
                <w:rFonts w:ascii="Cambria" w:hAnsi="Cambria" w:cs="Cambria"/>
                <w:b w:val="0"/>
                <w:color w:val="000000"/>
                <w:sz w:val="18"/>
                <w:szCs w:val="18"/>
              </w:rPr>
              <w:t>9/8</w:t>
            </w:r>
          </w:p>
          <w:p w14:paraId="47F2088A" w14:textId="77777777" w:rsidR="00FD732F" w:rsidRPr="00D4787A" w:rsidRDefault="00FD732F" w:rsidP="00FD732F"/>
        </w:tc>
        <w:tc>
          <w:tcPr>
            <w:tcW w:w="2174" w:type="dxa"/>
          </w:tcPr>
          <w:p w14:paraId="148B7E71" w14:textId="6CC50890" w:rsidR="00FD732F" w:rsidRPr="00997812" w:rsidRDefault="00FD732F" w:rsidP="00FD732F">
            <w:pPr>
              <w:rPr>
                <w:b/>
                <w:color w:val="000000"/>
                <w:sz w:val="20"/>
                <w:szCs w:val="20"/>
              </w:rPr>
            </w:pPr>
            <w:r>
              <w:rPr>
                <w:b/>
                <w:sz w:val="20"/>
                <w:szCs w:val="20"/>
              </w:rPr>
              <w:t>Personal branding</w:t>
            </w:r>
            <w:r w:rsidR="00F45B24">
              <w:rPr>
                <w:b/>
                <w:sz w:val="20"/>
                <w:szCs w:val="20"/>
              </w:rPr>
              <w:t xml:space="preserve"> </w:t>
            </w:r>
            <w:r w:rsidR="00F45B24">
              <w:rPr>
                <w:rFonts w:cs="Cambria"/>
                <w:b/>
                <w:color w:val="000000"/>
                <w:sz w:val="20"/>
                <w:szCs w:val="20"/>
              </w:rPr>
              <w:t xml:space="preserve">&amp;    </w:t>
            </w:r>
            <w:r w:rsidR="00F45B24">
              <w:rPr>
                <w:b/>
                <w:sz w:val="20"/>
                <w:szCs w:val="20"/>
              </w:rPr>
              <w:t xml:space="preserve"> Elevator speeches</w:t>
            </w:r>
          </w:p>
        </w:tc>
        <w:tc>
          <w:tcPr>
            <w:tcW w:w="4505" w:type="dxa"/>
          </w:tcPr>
          <w:p w14:paraId="30A5746A" w14:textId="50BB8688" w:rsidR="00FD732F" w:rsidRPr="00C72EE4" w:rsidRDefault="00F45B24" w:rsidP="00FD732F">
            <w:pPr>
              <w:rPr>
                <w:sz w:val="20"/>
              </w:rPr>
            </w:pPr>
            <w:r w:rsidRPr="00EE7CFA">
              <w:rPr>
                <w:sz w:val="20"/>
                <w:szCs w:val="20"/>
              </w:rPr>
              <w:t>“Elevator speeches”</w:t>
            </w:r>
          </w:p>
          <w:p w14:paraId="467E8440" w14:textId="566FC765" w:rsidR="00FD732F" w:rsidRPr="00EE7CFA" w:rsidRDefault="00FD732F" w:rsidP="00FD732F">
            <w:pPr>
              <w:rPr>
                <w:rFonts w:cs="Cambria"/>
                <w:color w:val="000000"/>
                <w:sz w:val="20"/>
                <w:szCs w:val="20"/>
              </w:rPr>
            </w:pPr>
            <w:r w:rsidRPr="00F608A2">
              <w:rPr>
                <w:sz w:val="20"/>
              </w:rPr>
              <w:t xml:space="preserve">GUEST SPEAKER: </w:t>
            </w:r>
            <w:proofErr w:type="spellStart"/>
            <w:r w:rsidRPr="00F608A2">
              <w:rPr>
                <w:sz w:val="20"/>
              </w:rPr>
              <w:t>Maggy</w:t>
            </w:r>
            <w:proofErr w:type="spellEnd"/>
            <w:r w:rsidRPr="00F608A2">
              <w:rPr>
                <w:sz w:val="20"/>
              </w:rPr>
              <w:t xml:space="preserve"> Sterner</w:t>
            </w:r>
            <w:r>
              <w:rPr>
                <w:sz w:val="20"/>
              </w:rPr>
              <w:t>, Brand &amp; Business Coach</w:t>
            </w:r>
            <w:r w:rsidRPr="00F608A2">
              <w:rPr>
                <w:sz w:val="20"/>
              </w:rPr>
              <w:t xml:space="preserve"> [unconfirmed]</w:t>
            </w:r>
          </w:p>
        </w:tc>
        <w:tc>
          <w:tcPr>
            <w:tcW w:w="1727" w:type="dxa"/>
          </w:tcPr>
          <w:p w14:paraId="7EA464DC" w14:textId="5F51337D" w:rsidR="00FD732F" w:rsidRPr="004B04C6" w:rsidRDefault="00FD732F" w:rsidP="00FD732F">
            <w:pPr>
              <w:rPr>
                <w:rFonts w:cs="Cambria"/>
                <w:color w:val="FF0000"/>
                <w:sz w:val="20"/>
              </w:rPr>
            </w:pPr>
          </w:p>
        </w:tc>
      </w:tr>
      <w:tr w:rsidR="00FD732F" w:rsidRPr="00D4787A" w14:paraId="145F6EB9" w14:textId="77777777" w:rsidTr="00B03CDD">
        <w:tc>
          <w:tcPr>
            <w:tcW w:w="9452" w:type="dxa"/>
            <w:gridSpan w:val="4"/>
          </w:tcPr>
          <w:p w14:paraId="61690130" w14:textId="466CC894" w:rsidR="00FD732F" w:rsidRPr="00C72EE4" w:rsidRDefault="00FD732F" w:rsidP="00FD732F">
            <w:pPr>
              <w:jc w:val="center"/>
              <w:rPr>
                <w:rFonts w:cs="Cambria"/>
                <w:b/>
                <w:color w:val="000000"/>
                <w:sz w:val="20"/>
              </w:rPr>
            </w:pPr>
            <w:r w:rsidRPr="00C72EE4">
              <w:rPr>
                <w:rFonts w:ascii="Cambria" w:hAnsi="Cambria" w:cs="Cambria"/>
                <w:b/>
                <w:color w:val="000000"/>
                <w:sz w:val="20"/>
              </w:rPr>
              <w:t>Week 4</w:t>
            </w:r>
            <w:r>
              <w:rPr>
                <w:rFonts w:ascii="Cambria" w:hAnsi="Cambria" w:cs="Cambria"/>
                <w:b/>
                <w:color w:val="000000"/>
                <w:sz w:val="20"/>
              </w:rPr>
              <w:t>: “Singing For Your Supper”</w:t>
            </w:r>
          </w:p>
        </w:tc>
      </w:tr>
      <w:tr w:rsidR="00FD732F" w:rsidRPr="00D4787A" w14:paraId="68B6CEA6" w14:textId="77777777" w:rsidTr="00EE7CFA">
        <w:tc>
          <w:tcPr>
            <w:tcW w:w="1046" w:type="dxa"/>
          </w:tcPr>
          <w:p w14:paraId="1A701C50" w14:textId="4DFE8F2E" w:rsidR="00FD732F" w:rsidRPr="00D4787A" w:rsidRDefault="00FD732F" w:rsidP="00FD732F">
            <w:r>
              <w:rPr>
                <w:rFonts w:cs="Cambria"/>
                <w:color w:val="000000"/>
                <w:sz w:val="18"/>
                <w:szCs w:val="18"/>
              </w:rPr>
              <w:t>9/13</w:t>
            </w:r>
          </w:p>
        </w:tc>
        <w:tc>
          <w:tcPr>
            <w:tcW w:w="2174" w:type="dxa"/>
          </w:tcPr>
          <w:p w14:paraId="4FB2D18D" w14:textId="77777777" w:rsidR="00FD732F" w:rsidRDefault="00FD732F" w:rsidP="00FD732F">
            <w:pPr>
              <w:rPr>
                <w:rFonts w:cs="Cambria"/>
                <w:b/>
                <w:color w:val="000000"/>
                <w:sz w:val="20"/>
                <w:szCs w:val="20"/>
              </w:rPr>
            </w:pPr>
            <w:r>
              <w:rPr>
                <w:rFonts w:cs="Cambria"/>
                <w:b/>
                <w:color w:val="000000"/>
                <w:sz w:val="20"/>
                <w:szCs w:val="20"/>
              </w:rPr>
              <w:t>Project management</w:t>
            </w:r>
          </w:p>
          <w:p w14:paraId="0C85F6C9" w14:textId="333688CC" w:rsidR="00FD732F" w:rsidRPr="00997812" w:rsidRDefault="00FD732F" w:rsidP="00FD732F">
            <w:pPr>
              <w:rPr>
                <w:rFonts w:cs="Cambria"/>
                <w:color w:val="000000"/>
                <w:sz w:val="20"/>
                <w:szCs w:val="20"/>
              </w:rPr>
            </w:pPr>
            <w:r>
              <w:rPr>
                <w:b/>
                <w:sz w:val="20"/>
              </w:rPr>
              <w:t xml:space="preserve">        </w:t>
            </w:r>
            <w:r w:rsidRPr="006E5BFE">
              <w:rPr>
                <w:b/>
                <w:sz w:val="20"/>
              </w:rPr>
              <w:t>CO-TEACH</w:t>
            </w:r>
            <w:r w:rsidR="00E23698">
              <w:rPr>
                <w:b/>
                <w:sz w:val="20"/>
              </w:rPr>
              <w:t>: Alexa C., Leah</w:t>
            </w:r>
          </w:p>
        </w:tc>
        <w:tc>
          <w:tcPr>
            <w:tcW w:w="4505" w:type="dxa"/>
          </w:tcPr>
          <w:p w14:paraId="0C6220B2" w14:textId="77777777" w:rsidR="00FD732F" w:rsidRPr="00306A22" w:rsidRDefault="00FD732F" w:rsidP="00FD732F">
            <w:pPr>
              <w:rPr>
                <w:i/>
                <w:sz w:val="20"/>
              </w:rPr>
            </w:pPr>
            <w:r w:rsidRPr="00306A22">
              <w:rPr>
                <w:i/>
                <w:sz w:val="20"/>
              </w:rPr>
              <w:t>The 4 Disciplines of Execution</w:t>
            </w:r>
          </w:p>
          <w:p w14:paraId="0A592E67" w14:textId="0526B512" w:rsidR="00FD732F" w:rsidRPr="00734CED" w:rsidRDefault="00FD732F" w:rsidP="00ED30DD">
            <w:pPr>
              <w:rPr>
                <w:rFonts w:cs="Cambria"/>
                <w:b/>
                <w:color w:val="000000"/>
                <w:sz w:val="20"/>
                <w:szCs w:val="20"/>
              </w:rPr>
            </w:pPr>
            <w:r w:rsidRPr="00306A22">
              <w:rPr>
                <w:sz w:val="20"/>
              </w:rPr>
              <w:t xml:space="preserve">GUEST SPEAKER: </w:t>
            </w:r>
            <w:r w:rsidR="00ED30DD">
              <w:rPr>
                <w:sz w:val="20"/>
              </w:rPr>
              <w:t xml:space="preserve">Cory Day, Pacific </w:t>
            </w:r>
            <w:proofErr w:type="spellStart"/>
            <w:r w:rsidR="00ED30DD">
              <w:rPr>
                <w:sz w:val="20"/>
              </w:rPr>
              <w:t>Sunwear</w:t>
            </w:r>
            <w:proofErr w:type="spellEnd"/>
            <w:r w:rsidR="00ED30DD">
              <w:rPr>
                <w:sz w:val="20"/>
              </w:rPr>
              <w:t xml:space="preserve"> [CONFIRMED</w:t>
            </w:r>
            <w:r w:rsidRPr="00306A22">
              <w:rPr>
                <w:sz w:val="20"/>
              </w:rPr>
              <w:t>]</w:t>
            </w:r>
          </w:p>
        </w:tc>
        <w:tc>
          <w:tcPr>
            <w:tcW w:w="1727" w:type="dxa"/>
          </w:tcPr>
          <w:p w14:paraId="1A55CD6F" w14:textId="41C27A4C" w:rsidR="00FD732F" w:rsidRPr="00D4787A" w:rsidRDefault="00FD732F" w:rsidP="00FD732F">
            <w:pPr>
              <w:rPr>
                <w:rFonts w:cs="Cambria"/>
                <w:color w:val="000000"/>
                <w:sz w:val="20"/>
              </w:rPr>
            </w:pPr>
          </w:p>
        </w:tc>
      </w:tr>
      <w:tr w:rsidR="00FD732F" w:rsidRPr="00D4787A" w14:paraId="06B9ADC9" w14:textId="77777777" w:rsidTr="00EE7CFA">
        <w:tc>
          <w:tcPr>
            <w:tcW w:w="1046" w:type="dxa"/>
          </w:tcPr>
          <w:p w14:paraId="03DDCEA7" w14:textId="667758B7" w:rsidR="00FD732F" w:rsidRDefault="00FD732F" w:rsidP="00FD732F">
            <w:pPr>
              <w:pStyle w:val="Heading4"/>
              <w:jc w:val="left"/>
              <w:rPr>
                <w:rFonts w:ascii="Cambria" w:hAnsi="Cambria" w:cs="Cambria"/>
                <w:b w:val="0"/>
                <w:color w:val="000000"/>
                <w:sz w:val="18"/>
                <w:szCs w:val="18"/>
              </w:rPr>
            </w:pPr>
            <w:r w:rsidRPr="00AE352A">
              <w:rPr>
                <w:rFonts w:ascii="Cambria" w:hAnsi="Cambria" w:cs="Cambria"/>
                <w:b w:val="0"/>
                <w:color w:val="000000"/>
                <w:sz w:val="18"/>
                <w:szCs w:val="18"/>
              </w:rPr>
              <w:t>9/15</w:t>
            </w:r>
          </w:p>
          <w:p w14:paraId="3EBE6E3D" w14:textId="77777777" w:rsidR="00FD732F" w:rsidRPr="00AF64D5" w:rsidRDefault="00FD732F" w:rsidP="00FD732F"/>
          <w:p w14:paraId="4822A067" w14:textId="6F4D80C8" w:rsidR="00FD732F" w:rsidRPr="00AF64D5" w:rsidRDefault="00FD732F" w:rsidP="00FD732F">
            <w:pPr>
              <w:rPr>
                <w:sz w:val="18"/>
                <w:szCs w:val="18"/>
              </w:rPr>
            </w:pPr>
            <w:r>
              <w:rPr>
                <w:sz w:val="18"/>
                <w:szCs w:val="18"/>
              </w:rPr>
              <w:t>10am-2pm</w:t>
            </w:r>
          </w:p>
        </w:tc>
        <w:tc>
          <w:tcPr>
            <w:tcW w:w="2174" w:type="dxa"/>
          </w:tcPr>
          <w:p w14:paraId="7370710C" w14:textId="7A2B8B32" w:rsidR="00FD732F" w:rsidRPr="00AF64D5" w:rsidRDefault="00FD732F" w:rsidP="00FD732F">
            <w:pPr>
              <w:rPr>
                <w:rFonts w:cs="Cambria"/>
                <w:b/>
                <w:color w:val="FF0000"/>
                <w:sz w:val="20"/>
                <w:szCs w:val="20"/>
              </w:rPr>
            </w:pPr>
            <w:r w:rsidRPr="00AF64D5">
              <w:rPr>
                <w:rFonts w:cs="Cambria"/>
                <w:b/>
                <w:color w:val="FF0000"/>
                <w:sz w:val="20"/>
                <w:szCs w:val="20"/>
              </w:rPr>
              <w:t>AP</w:t>
            </w:r>
            <w:r>
              <w:rPr>
                <w:rFonts w:cs="Cambria"/>
                <w:b/>
                <w:color w:val="FF0000"/>
                <w:sz w:val="20"/>
                <w:szCs w:val="20"/>
              </w:rPr>
              <w:t>PLIED COMMUNICATION:</w:t>
            </w:r>
          </w:p>
          <w:p w14:paraId="3BADCD33" w14:textId="683583DC" w:rsidR="00FD732F" w:rsidRPr="00D4787A" w:rsidRDefault="00FD732F" w:rsidP="00FD732F">
            <w:pPr>
              <w:rPr>
                <w:rFonts w:cs="Cambria"/>
                <w:b/>
                <w:color w:val="000000"/>
                <w:sz w:val="20"/>
                <w:szCs w:val="20"/>
              </w:rPr>
            </w:pPr>
            <w:r>
              <w:rPr>
                <w:rFonts w:cs="Cambria"/>
                <w:b/>
                <w:color w:val="FF0000"/>
                <w:sz w:val="20"/>
                <w:szCs w:val="20"/>
              </w:rPr>
              <w:t>USC Career Fair</w:t>
            </w:r>
          </w:p>
        </w:tc>
        <w:tc>
          <w:tcPr>
            <w:tcW w:w="4505" w:type="dxa"/>
          </w:tcPr>
          <w:p w14:paraId="15A5F07A" w14:textId="631D3F6F" w:rsidR="00FD732F" w:rsidRPr="00734CED" w:rsidRDefault="009257D6" w:rsidP="00FD732F">
            <w:pPr>
              <w:rPr>
                <w:sz w:val="20"/>
              </w:rPr>
            </w:pPr>
            <w:hyperlink r:id="rId26" w:history="1">
              <w:r w:rsidR="00FD732F" w:rsidRPr="00BF1A93">
                <w:rPr>
                  <w:rStyle w:val="Hyperlink"/>
                  <w:sz w:val="20"/>
                </w:rPr>
                <w:t>https://careers.usc.edu/students/info/careerfair</w:t>
              </w:r>
            </w:hyperlink>
            <w:r w:rsidR="00FD732F">
              <w:rPr>
                <w:sz w:val="20"/>
              </w:rPr>
              <w:t xml:space="preserve"> </w:t>
            </w:r>
          </w:p>
        </w:tc>
        <w:tc>
          <w:tcPr>
            <w:tcW w:w="1727" w:type="dxa"/>
          </w:tcPr>
          <w:p w14:paraId="284F4423" w14:textId="03F5A991" w:rsidR="003A3FC2" w:rsidRDefault="003A3FC2" w:rsidP="00CB09F5">
            <w:pPr>
              <w:rPr>
                <w:rFonts w:cs="Cambria"/>
                <w:color w:val="000000"/>
                <w:sz w:val="20"/>
              </w:rPr>
            </w:pPr>
            <w:r>
              <w:rPr>
                <w:rFonts w:cs="Cambria"/>
                <w:color w:val="000000"/>
                <w:sz w:val="20"/>
              </w:rPr>
              <w:t xml:space="preserve">Resume </w:t>
            </w:r>
          </w:p>
          <w:p w14:paraId="20981DBD" w14:textId="6A786889" w:rsidR="00FD732F" w:rsidRPr="00D4787A" w:rsidRDefault="003A3FC2" w:rsidP="00CB09F5">
            <w:pPr>
              <w:rPr>
                <w:rFonts w:cs="Cambria"/>
                <w:color w:val="000000"/>
                <w:sz w:val="20"/>
              </w:rPr>
            </w:pPr>
            <w:r>
              <w:rPr>
                <w:rFonts w:cs="Cambria"/>
                <w:color w:val="000000"/>
                <w:sz w:val="20"/>
              </w:rPr>
              <w:t>(</w:t>
            </w:r>
            <w:r w:rsidR="00FD732F">
              <w:rPr>
                <w:rFonts w:cs="Cambria"/>
                <w:color w:val="000000"/>
                <w:sz w:val="20"/>
              </w:rPr>
              <w:t>Elevator speech</w:t>
            </w:r>
            <w:r>
              <w:rPr>
                <w:rFonts w:cs="Cambria"/>
                <w:color w:val="000000"/>
                <w:sz w:val="20"/>
              </w:rPr>
              <w:t>, Prof.</w:t>
            </w:r>
            <w:r w:rsidR="00FD732F">
              <w:rPr>
                <w:rFonts w:cs="Cambria"/>
                <w:color w:val="000000"/>
                <w:sz w:val="20"/>
              </w:rPr>
              <w:t xml:space="preserve"> attire</w:t>
            </w:r>
            <w:r>
              <w:rPr>
                <w:rFonts w:cs="Cambria"/>
                <w:color w:val="000000"/>
                <w:sz w:val="20"/>
              </w:rPr>
              <w:t>)</w:t>
            </w:r>
          </w:p>
        </w:tc>
      </w:tr>
      <w:tr w:rsidR="00FD732F" w:rsidRPr="00D4787A" w14:paraId="482D3BB4" w14:textId="77777777" w:rsidTr="003631E7">
        <w:tc>
          <w:tcPr>
            <w:tcW w:w="9452" w:type="dxa"/>
            <w:gridSpan w:val="4"/>
          </w:tcPr>
          <w:p w14:paraId="6D895275" w14:textId="7A440F10" w:rsidR="00FD732F" w:rsidRPr="00C72EE4" w:rsidRDefault="00FD732F" w:rsidP="00FD732F">
            <w:pPr>
              <w:jc w:val="center"/>
              <w:rPr>
                <w:rFonts w:cs="Cambria"/>
                <w:b/>
                <w:color w:val="000000"/>
                <w:sz w:val="20"/>
              </w:rPr>
            </w:pPr>
            <w:r w:rsidRPr="00C72EE4">
              <w:rPr>
                <w:rFonts w:ascii="Cambria" w:hAnsi="Cambria" w:cs="Cambria"/>
                <w:b/>
                <w:color w:val="000000"/>
                <w:sz w:val="20"/>
              </w:rPr>
              <w:t>Week 5</w:t>
            </w:r>
            <w:r>
              <w:rPr>
                <w:rFonts w:ascii="Cambria" w:hAnsi="Cambria" w:cs="Cambria"/>
                <w:b/>
                <w:color w:val="000000"/>
                <w:sz w:val="20"/>
              </w:rPr>
              <w:t>: Taking Care of Business</w:t>
            </w:r>
          </w:p>
        </w:tc>
      </w:tr>
      <w:tr w:rsidR="00FD732F" w:rsidRPr="00D4787A" w14:paraId="47BA2536" w14:textId="77777777" w:rsidTr="00EE7CFA">
        <w:tc>
          <w:tcPr>
            <w:tcW w:w="1046" w:type="dxa"/>
          </w:tcPr>
          <w:p w14:paraId="08226969" w14:textId="28748909" w:rsidR="00FD732F" w:rsidRPr="00A37D72" w:rsidRDefault="00FD732F" w:rsidP="00FD732F">
            <w:pPr>
              <w:pStyle w:val="Heading4"/>
              <w:jc w:val="left"/>
              <w:rPr>
                <w:rFonts w:ascii="Cambria" w:hAnsi="Cambria" w:cs="Cambria"/>
                <w:b w:val="0"/>
                <w:color w:val="000000"/>
                <w:sz w:val="20"/>
              </w:rPr>
            </w:pPr>
            <w:r w:rsidRPr="00A37D72">
              <w:rPr>
                <w:rFonts w:ascii="Cambria" w:hAnsi="Cambria" w:cs="Cambria"/>
                <w:b w:val="0"/>
                <w:color w:val="000000"/>
                <w:sz w:val="18"/>
                <w:szCs w:val="18"/>
              </w:rPr>
              <w:t>9/20</w:t>
            </w:r>
          </w:p>
        </w:tc>
        <w:tc>
          <w:tcPr>
            <w:tcW w:w="2174" w:type="dxa"/>
            <w:shd w:val="clear" w:color="auto" w:fill="auto"/>
          </w:tcPr>
          <w:p w14:paraId="7E135F8E" w14:textId="77777777" w:rsidR="00FD732F" w:rsidRDefault="00FD732F" w:rsidP="00FD732F">
            <w:pPr>
              <w:rPr>
                <w:rFonts w:cs="Cambria"/>
                <w:b/>
                <w:color w:val="000000"/>
                <w:sz w:val="20"/>
                <w:szCs w:val="20"/>
              </w:rPr>
            </w:pPr>
            <w:r>
              <w:rPr>
                <w:rFonts w:cs="Cambria"/>
                <w:b/>
                <w:color w:val="000000"/>
                <w:sz w:val="20"/>
                <w:szCs w:val="20"/>
              </w:rPr>
              <w:t>Business development &amp; Strategy</w:t>
            </w:r>
          </w:p>
          <w:p w14:paraId="5C681F11" w14:textId="77777777" w:rsidR="00E23698" w:rsidRDefault="00FD732F" w:rsidP="00FD732F">
            <w:pPr>
              <w:jc w:val="center"/>
              <w:rPr>
                <w:b/>
                <w:sz w:val="20"/>
              </w:rPr>
            </w:pPr>
            <w:r w:rsidRPr="006E5BFE">
              <w:rPr>
                <w:b/>
                <w:sz w:val="20"/>
              </w:rPr>
              <w:t>CO-TEACH</w:t>
            </w:r>
            <w:r w:rsidR="00E23698">
              <w:rPr>
                <w:b/>
                <w:sz w:val="20"/>
              </w:rPr>
              <w:t xml:space="preserve">: </w:t>
            </w:r>
          </w:p>
          <w:p w14:paraId="2B328CAE" w14:textId="217CC664" w:rsidR="00FD732F" w:rsidRPr="006E5BFE" w:rsidRDefault="00E23698" w:rsidP="00E23698">
            <w:pPr>
              <w:rPr>
                <w:rFonts w:cs="Cambria"/>
                <w:b/>
                <w:color w:val="000000"/>
                <w:sz w:val="20"/>
                <w:szCs w:val="20"/>
              </w:rPr>
            </w:pPr>
            <w:r>
              <w:rPr>
                <w:b/>
                <w:sz w:val="20"/>
              </w:rPr>
              <w:t>Kat, Bryan</w:t>
            </w:r>
          </w:p>
        </w:tc>
        <w:tc>
          <w:tcPr>
            <w:tcW w:w="4505" w:type="dxa"/>
          </w:tcPr>
          <w:p w14:paraId="32A2C3FD" w14:textId="77777777" w:rsidR="00FD732F" w:rsidRDefault="00FD732F" w:rsidP="00FD732F">
            <w:pPr>
              <w:rPr>
                <w:rFonts w:cs="Cambria"/>
                <w:i/>
                <w:color w:val="000000"/>
                <w:sz w:val="20"/>
                <w:szCs w:val="20"/>
              </w:rPr>
            </w:pPr>
            <w:r w:rsidRPr="00484254">
              <w:rPr>
                <w:rFonts w:cs="Cambria"/>
                <w:i/>
                <w:color w:val="000000"/>
                <w:sz w:val="20"/>
                <w:szCs w:val="20"/>
              </w:rPr>
              <w:t>Made to Stick</w:t>
            </w:r>
          </w:p>
          <w:p w14:paraId="4D4BB724" w14:textId="2945932F" w:rsidR="00FD732F" w:rsidRPr="00BB1FB7" w:rsidRDefault="00FD732F" w:rsidP="00FD732F">
            <w:pPr>
              <w:rPr>
                <w:sz w:val="20"/>
              </w:rPr>
            </w:pPr>
            <w:r>
              <w:rPr>
                <w:rFonts w:cs="Cambria"/>
                <w:color w:val="000000"/>
                <w:sz w:val="20"/>
                <w:szCs w:val="20"/>
              </w:rPr>
              <w:t>GUEST SPEAKER: TBD</w:t>
            </w:r>
          </w:p>
        </w:tc>
        <w:tc>
          <w:tcPr>
            <w:tcW w:w="1727" w:type="dxa"/>
            <w:shd w:val="clear" w:color="auto" w:fill="auto"/>
          </w:tcPr>
          <w:p w14:paraId="6CBDC84D" w14:textId="669696A3" w:rsidR="00FD732F" w:rsidRDefault="00FD732F" w:rsidP="00FD732F">
            <w:pPr>
              <w:rPr>
                <w:rFonts w:cs="Cambria"/>
                <w:color w:val="000000"/>
                <w:sz w:val="20"/>
              </w:rPr>
            </w:pPr>
          </w:p>
        </w:tc>
      </w:tr>
      <w:tr w:rsidR="00FD732F" w:rsidRPr="00D4787A" w14:paraId="31148CAA" w14:textId="77777777" w:rsidTr="00EE7CFA">
        <w:tc>
          <w:tcPr>
            <w:tcW w:w="1046" w:type="dxa"/>
          </w:tcPr>
          <w:p w14:paraId="231269D2" w14:textId="19B9D857" w:rsidR="00FD732F" w:rsidRPr="00D4787A" w:rsidRDefault="00FD732F" w:rsidP="00FD732F">
            <w:pPr>
              <w:pStyle w:val="Heading4"/>
              <w:jc w:val="left"/>
              <w:rPr>
                <w:rFonts w:ascii="Cambria" w:hAnsi="Cambria" w:cs="Cambria"/>
                <w:color w:val="000000"/>
                <w:sz w:val="20"/>
              </w:rPr>
            </w:pPr>
            <w:r w:rsidRPr="00AE352A">
              <w:rPr>
                <w:rFonts w:ascii="Cambria" w:hAnsi="Cambria" w:cs="Cambria"/>
                <w:b w:val="0"/>
                <w:color w:val="000000"/>
                <w:sz w:val="18"/>
                <w:szCs w:val="18"/>
              </w:rPr>
              <w:t>9/22</w:t>
            </w:r>
          </w:p>
        </w:tc>
        <w:tc>
          <w:tcPr>
            <w:tcW w:w="2174" w:type="dxa"/>
            <w:shd w:val="clear" w:color="auto" w:fill="auto"/>
          </w:tcPr>
          <w:p w14:paraId="3E2E8F51" w14:textId="00721877" w:rsidR="00FD732F" w:rsidRDefault="00E23698" w:rsidP="00FD732F">
            <w:pPr>
              <w:rPr>
                <w:rFonts w:cs="Cambria"/>
                <w:b/>
                <w:color w:val="000000"/>
                <w:sz w:val="20"/>
                <w:szCs w:val="20"/>
              </w:rPr>
            </w:pPr>
            <w:r>
              <w:rPr>
                <w:rFonts w:cs="Cambria"/>
                <w:b/>
                <w:color w:val="000000"/>
                <w:sz w:val="20"/>
                <w:szCs w:val="20"/>
              </w:rPr>
              <w:t xml:space="preserve">Market </w:t>
            </w:r>
            <w:r w:rsidR="00302430">
              <w:rPr>
                <w:rFonts w:cs="Cambria"/>
                <w:b/>
                <w:color w:val="000000"/>
                <w:sz w:val="20"/>
                <w:szCs w:val="20"/>
              </w:rPr>
              <w:t>r</w:t>
            </w:r>
            <w:r w:rsidR="00AF6053">
              <w:rPr>
                <w:rFonts w:cs="Cambria"/>
                <w:b/>
                <w:color w:val="000000"/>
                <w:sz w:val="20"/>
                <w:szCs w:val="20"/>
              </w:rPr>
              <w:t>esearch</w:t>
            </w:r>
          </w:p>
          <w:p w14:paraId="68262292" w14:textId="77777777" w:rsidR="00E23698" w:rsidRDefault="00E23698" w:rsidP="00E23698">
            <w:pPr>
              <w:jc w:val="center"/>
              <w:rPr>
                <w:b/>
                <w:sz w:val="20"/>
              </w:rPr>
            </w:pPr>
            <w:r w:rsidRPr="006E5BFE">
              <w:rPr>
                <w:b/>
                <w:sz w:val="20"/>
              </w:rPr>
              <w:t>CO-TEACH</w:t>
            </w:r>
            <w:r>
              <w:rPr>
                <w:b/>
                <w:sz w:val="20"/>
              </w:rPr>
              <w:t xml:space="preserve">: </w:t>
            </w:r>
          </w:p>
          <w:p w14:paraId="14726765" w14:textId="1A092E82" w:rsidR="00FD732F" w:rsidRPr="00A16B95" w:rsidRDefault="00E23698" w:rsidP="00E23698">
            <w:pPr>
              <w:rPr>
                <w:rFonts w:cs="Cambria"/>
                <w:b/>
                <w:color w:val="000000"/>
                <w:sz w:val="20"/>
                <w:szCs w:val="20"/>
              </w:rPr>
            </w:pPr>
            <w:r>
              <w:rPr>
                <w:b/>
                <w:sz w:val="20"/>
                <w:szCs w:val="20"/>
              </w:rPr>
              <w:t xml:space="preserve">Joel, </w:t>
            </w:r>
            <w:proofErr w:type="spellStart"/>
            <w:r>
              <w:rPr>
                <w:b/>
                <w:sz w:val="20"/>
                <w:szCs w:val="20"/>
              </w:rPr>
              <w:t>Rojo</w:t>
            </w:r>
            <w:proofErr w:type="spellEnd"/>
          </w:p>
        </w:tc>
        <w:tc>
          <w:tcPr>
            <w:tcW w:w="4505" w:type="dxa"/>
          </w:tcPr>
          <w:p w14:paraId="03F559D3" w14:textId="421B128C" w:rsidR="00FD732F" w:rsidRPr="00F608A2" w:rsidRDefault="00AF6053" w:rsidP="00E951AF">
            <w:pPr>
              <w:rPr>
                <w:sz w:val="20"/>
              </w:rPr>
            </w:pPr>
            <w:r>
              <w:rPr>
                <w:sz w:val="20"/>
              </w:rPr>
              <w:t>GUEST SPEAKER:</w:t>
            </w:r>
            <w:r>
              <w:rPr>
                <w:rFonts w:cs="Cambria"/>
                <w:color w:val="000000"/>
                <w:sz w:val="20"/>
                <w:szCs w:val="20"/>
              </w:rPr>
              <w:t xml:space="preserve"> </w:t>
            </w:r>
            <w:proofErr w:type="spellStart"/>
            <w:r w:rsidRPr="00F608A2">
              <w:rPr>
                <w:rFonts w:cs="Cambria"/>
                <w:color w:val="000000"/>
                <w:sz w:val="20"/>
                <w:szCs w:val="20"/>
              </w:rPr>
              <w:t>Chimene</w:t>
            </w:r>
            <w:proofErr w:type="spellEnd"/>
            <w:r w:rsidRPr="00F608A2">
              <w:rPr>
                <w:rFonts w:cs="Cambria"/>
                <w:color w:val="000000"/>
                <w:sz w:val="20"/>
                <w:szCs w:val="20"/>
              </w:rPr>
              <w:t xml:space="preserve"> Tucker, USC Libraries [</w:t>
            </w:r>
            <w:r>
              <w:rPr>
                <w:rFonts w:cs="Cambria"/>
                <w:color w:val="000000"/>
                <w:sz w:val="20"/>
                <w:szCs w:val="20"/>
              </w:rPr>
              <w:t>CONFIRMED</w:t>
            </w:r>
            <w:r w:rsidRPr="00F608A2">
              <w:rPr>
                <w:rFonts w:cs="Cambria"/>
                <w:color w:val="000000"/>
                <w:sz w:val="20"/>
                <w:szCs w:val="20"/>
              </w:rPr>
              <w:t>]</w:t>
            </w:r>
          </w:p>
        </w:tc>
        <w:tc>
          <w:tcPr>
            <w:tcW w:w="1727" w:type="dxa"/>
            <w:shd w:val="clear" w:color="auto" w:fill="auto"/>
          </w:tcPr>
          <w:p w14:paraId="768395BE" w14:textId="3E20D1F4" w:rsidR="00FD732F" w:rsidRDefault="00FD732F" w:rsidP="00FD732F">
            <w:pPr>
              <w:rPr>
                <w:rFonts w:cs="Cambria"/>
                <w:color w:val="000000"/>
                <w:sz w:val="20"/>
              </w:rPr>
            </w:pPr>
          </w:p>
        </w:tc>
      </w:tr>
      <w:tr w:rsidR="00FD732F" w:rsidRPr="00D4787A" w14:paraId="08CBAC6F" w14:textId="77777777" w:rsidTr="00A60372">
        <w:tc>
          <w:tcPr>
            <w:tcW w:w="9452" w:type="dxa"/>
            <w:gridSpan w:val="4"/>
          </w:tcPr>
          <w:p w14:paraId="03344F1D" w14:textId="333AE024" w:rsidR="00FD732F" w:rsidRPr="00C72EE4" w:rsidRDefault="00FD732F" w:rsidP="00FD732F">
            <w:pPr>
              <w:jc w:val="center"/>
              <w:rPr>
                <w:rFonts w:cs="Cambria"/>
                <w:b/>
                <w:color w:val="008000"/>
                <w:sz w:val="20"/>
              </w:rPr>
            </w:pPr>
            <w:r w:rsidRPr="00C72EE4">
              <w:rPr>
                <w:rFonts w:ascii="Cambria" w:hAnsi="Cambria" w:cs="Cambria"/>
                <w:b/>
                <w:color w:val="000000"/>
                <w:sz w:val="20"/>
              </w:rPr>
              <w:t>Week 6</w:t>
            </w:r>
            <w:r w:rsidRPr="00124DC1">
              <w:rPr>
                <w:rFonts w:ascii="Cambria" w:hAnsi="Cambria" w:cs="Cambria"/>
                <w:b/>
                <w:color w:val="000000"/>
                <w:sz w:val="20"/>
              </w:rPr>
              <w:t>: User Experience</w:t>
            </w:r>
          </w:p>
        </w:tc>
      </w:tr>
      <w:tr w:rsidR="00FD732F" w:rsidRPr="00D4787A" w14:paraId="7D9471D5" w14:textId="77777777" w:rsidTr="00EE7CFA">
        <w:tc>
          <w:tcPr>
            <w:tcW w:w="1046" w:type="dxa"/>
          </w:tcPr>
          <w:p w14:paraId="44CEF3A3" w14:textId="08B409EF" w:rsidR="00FD732F" w:rsidRPr="00D4787A" w:rsidRDefault="00FD732F" w:rsidP="00FD732F">
            <w:pPr>
              <w:rPr>
                <w:rFonts w:cs="Cambria"/>
                <w:b/>
                <w:color w:val="000000"/>
                <w:sz w:val="18"/>
                <w:szCs w:val="18"/>
              </w:rPr>
            </w:pPr>
            <w:r>
              <w:rPr>
                <w:rFonts w:cs="Cambria"/>
                <w:color w:val="000000"/>
                <w:sz w:val="18"/>
                <w:szCs w:val="18"/>
              </w:rPr>
              <w:t>9/27</w:t>
            </w:r>
          </w:p>
        </w:tc>
        <w:tc>
          <w:tcPr>
            <w:tcW w:w="2174" w:type="dxa"/>
            <w:shd w:val="clear" w:color="auto" w:fill="auto"/>
          </w:tcPr>
          <w:p w14:paraId="7D2D1BED" w14:textId="225E5F05" w:rsidR="00E23698" w:rsidRDefault="00F2260C" w:rsidP="00E23698">
            <w:pPr>
              <w:rPr>
                <w:rFonts w:cs="Cambria"/>
                <w:b/>
                <w:color w:val="000000"/>
                <w:sz w:val="20"/>
                <w:szCs w:val="20"/>
              </w:rPr>
            </w:pPr>
            <w:r>
              <w:rPr>
                <w:rFonts w:cs="Cambria"/>
                <w:b/>
                <w:color w:val="000000"/>
                <w:sz w:val="20"/>
                <w:szCs w:val="20"/>
              </w:rPr>
              <w:t>Marketing &amp; PR</w:t>
            </w:r>
          </w:p>
          <w:p w14:paraId="46955759" w14:textId="77777777" w:rsidR="00E23698" w:rsidRDefault="00E23698" w:rsidP="00E23698">
            <w:pPr>
              <w:jc w:val="center"/>
              <w:rPr>
                <w:b/>
                <w:sz w:val="20"/>
              </w:rPr>
            </w:pPr>
            <w:r w:rsidRPr="006E5BFE">
              <w:rPr>
                <w:b/>
                <w:sz w:val="20"/>
              </w:rPr>
              <w:t>CO-TEACH</w:t>
            </w:r>
            <w:r>
              <w:rPr>
                <w:b/>
                <w:sz w:val="20"/>
              </w:rPr>
              <w:t>:</w:t>
            </w:r>
          </w:p>
          <w:p w14:paraId="52658237" w14:textId="6A44BBBC" w:rsidR="00FD732F" w:rsidRPr="00D4787A" w:rsidRDefault="00E23698" w:rsidP="00E23698">
            <w:pPr>
              <w:rPr>
                <w:rFonts w:cs="Cambria"/>
                <w:b/>
                <w:color w:val="000000"/>
                <w:sz w:val="20"/>
                <w:szCs w:val="20"/>
              </w:rPr>
            </w:pPr>
            <w:r>
              <w:rPr>
                <w:b/>
                <w:sz w:val="20"/>
              </w:rPr>
              <w:t>Isabel, Sammy</w:t>
            </w:r>
          </w:p>
        </w:tc>
        <w:tc>
          <w:tcPr>
            <w:tcW w:w="4505" w:type="dxa"/>
          </w:tcPr>
          <w:p w14:paraId="1B415532" w14:textId="21D6E9E2" w:rsidR="00FD732F" w:rsidRPr="00F608A2" w:rsidRDefault="00812C85" w:rsidP="00AF6053">
            <w:pPr>
              <w:rPr>
                <w:rFonts w:cs="Cambria"/>
                <w:color w:val="000000"/>
                <w:sz w:val="20"/>
                <w:szCs w:val="20"/>
              </w:rPr>
            </w:pPr>
            <w:r>
              <w:rPr>
                <w:rFonts w:cs="Cambria"/>
                <w:color w:val="000000"/>
                <w:sz w:val="20"/>
                <w:szCs w:val="20"/>
              </w:rPr>
              <w:t>GUEST SPEAKER: USC Marketing/Public Affairs [unconfirmed]</w:t>
            </w:r>
          </w:p>
        </w:tc>
        <w:tc>
          <w:tcPr>
            <w:tcW w:w="1727" w:type="dxa"/>
            <w:shd w:val="clear" w:color="auto" w:fill="auto"/>
          </w:tcPr>
          <w:p w14:paraId="346E1124" w14:textId="3027B942" w:rsidR="00FD732F" w:rsidRPr="006448B5" w:rsidRDefault="00FD732F" w:rsidP="00FD732F">
            <w:pPr>
              <w:rPr>
                <w:rFonts w:cs="Cambria"/>
                <w:b/>
                <w:color w:val="008000"/>
                <w:sz w:val="20"/>
              </w:rPr>
            </w:pPr>
          </w:p>
        </w:tc>
      </w:tr>
      <w:tr w:rsidR="00FD732F" w:rsidRPr="00D4787A" w14:paraId="7E99675F" w14:textId="77777777" w:rsidTr="00EE7CFA">
        <w:tc>
          <w:tcPr>
            <w:tcW w:w="1046" w:type="dxa"/>
          </w:tcPr>
          <w:p w14:paraId="42DFFDD4" w14:textId="7DEDBA76" w:rsidR="00FD732F" w:rsidRPr="00AE352A" w:rsidRDefault="00FD732F" w:rsidP="00FD732F">
            <w:pPr>
              <w:pStyle w:val="Heading4"/>
              <w:jc w:val="left"/>
              <w:rPr>
                <w:rFonts w:ascii="Cambria" w:hAnsi="Cambria" w:cs="Cambria"/>
                <w:b w:val="0"/>
                <w:color w:val="000000"/>
                <w:sz w:val="20"/>
              </w:rPr>
            </w:pPr>
            <w:r w:rsidRPr="00AE352A">
              <w:rPr>
                <w:rFonts w:ascii="Cambria" w:hAnsi="Cambria" w:cs="Cambria"/>
                <w:b w:val="0"/>
                <w:color w:val="000000"/>
                <w:sz w:val="18"/>
                <w:szCs w:val="18"/>
              </w:rPr>
              <w:t>9/29</w:t>
            </w:r>
          </w:p>
        </w:tc>
        <w:tc>
          <w:tcPr>
            <w:tcW w:w="2174" w:type="dxa"/>
            <w:shd w:val="clear" w:color="auto" w:fill="auto"/>
          </w:tcPr>
          <w:p w14:paraId="5691B7D2" w14:textId="34AEF390" w:rsidR="00FD732F" w:rsidRDefault="00FD732F" w:rsidP="00FD732F">
            <w:pPr>
              <w:rPr>
                <w:b/>
                <w:sz w:val="20"/>
                <w:szCs w:val="20"/>
              </w:rPr>
            </w:pPr>
            <w:r w:rsidRPr="00124DC1">
              <w:rPr>
                <w:b/>
                <w:sz w:val="20"/>
                <w:szCs w:val="20"/>
              </w:rPr>
              <w:t xml:space="preserve">UX </w:t>
            </w:r>
            <w:proofErr w:type="spellStart"/>
            <w:r w:rsidR="00302430">
              <w:rPr>
                <w:b/>
                <w:sz w:val="20"/>
                <w:szCs w:val="20"/>
              </w:rPr>
              <w:t>r</w:t>
            </w:r>
            <w:r w:rsidR="00E23698">
              <w:rPr>
                <w:b/>
                <w:sz w:val="20"/>
                <w:szCs w:val="20"/>
              </w:rPr>
              <w:t>esearch+</w:t>
            </w:r>
            <w:r w:rsidR="00302430">
              <w:rPr>
                <w:b/>
                <w:sz w:val="20"/>
                <w:szCs w:val="20"/>
              </w:rPr>
              <w:t>d</w:t>
            </w:r>
            <w:r w:rsidRPr="00124DC1">
              <w:rPr>
                <w:b/>
                <w:sz w:val="20"/>
                <w:szCs w:val="20"/>
              </w:rPr>
              <w:t>esign</w:t>
            </w:r>
            <w:proofErr w:type="spellEnd"/>
          </w:p>
          <w:p w14:paraId="4AD39D6E" w14:textId="77777777" w:rsidR="00FD732F" w:rsidRDefault="00FD732F" w:rsidP="00FD732F">
            <w:pPr>
              <w:jc w:val="center"/>
              <w:rPr>
                <w:b/>
                <w:sz w:val="20"/>
              </w:rPr>
            </w:pPr>
            <w:r w:rsidRPr="006E5BFE">
              <w:rPr>
                <w:b/>
                <w:sz w:val="20"/>
              </w:rPr>
              <w:t>CO-TEACH</w:t>
            </w:r>
            <w:r w:rsidR="00E23698">
              <w:rPr>
                <w:b/>
                <w:sz w:val="20"/>
              </w:rPr>
              <w:t xml:space="preserve">: </w:t>
            </w:r>
          </w:p>
          <w:p w14:paraId="261974D3" w14:textId="1BEB5134" w:rsidR="00E23698" w:rsidRPr="00124DC1" w:rsidRDefault="00E23698" w:rsidP="00E23698">
            <w:pPr>
              <w:rPr>
                <w:b/>
                <w:sz w:val="20"/>
                <w:szCs w:val="20"/>
              </w:rPr>
            </w:pPr>
            <w:r>
              <w:rPr>
                <w:b/>
                <w:sz w:val="20"/>
                <w:szCs w:val="20"/>
              </w:rPr>
              <w:t>Marissa, Kendall</w:t>
            </w:r>
          </w:p>
        </w:tc>
        <w:tc>
          <w:tcPr>
            <w:tcW w:w="4505" w:type="dxa"/>
          </w:tcPr>
          <w:p w14:paraId="39A38F14" w14:textId="29E58422" w:rsidR="00FD732F" w:rsidRPr="00F608A2" w:rsidRDefault="00FD732F" w:rsidP="00FD732F">
            <w:pPr>
              <w:rPr>
                <w:rFonts w:cs="Cambria"/>
                <w:color w:val="000000"/>
                <w:sz w:val="20"/>
                <w:szCs w:val="20"/>
              </w:rPr>
            </w:pPr>
            <w:r w:rsidRPr="00F608A2">
              <w:rPr>
                <w:rFonts w:cs="Cambria"/>
                <w:color w:val="000000"/>
                <w:sz w:val="20"/>
                <w:szCs w:val="20"/>
              </w:rPr>
              <w:t xml:space="preserve">GUEST SPEAKER: </w:t>
            </w:r>
            <w:proofErr w:type="spellStart"/>
            <w:r w:rsidRPr="00F608A2">
              <w:rPr>
                <w:rFonts w:cs="Cambria"/>
                <w:color w:val="000000"/>
                <w:sz w:val="20"/>
                <w:szCs w:val="20"/>
              </w:rPr>
              <w:t>Geetha</w:t>
            </w:r>
            <w:proofErr w:type="spellEnd"/>
            <w:r w:rsidRPr="00F608A2">
              <w:rPr>
                <w:rFonts w:cs="Cambria"/>
                <w:color w:val="000000"/>
                <w:sz w:val="20"/>
                <w:szCs w:val="20"/>
              </w:rPr>
              <w:t xml:space="preserve"> </w:t>
            </w:r>
            <w:proofErr w:type="spellStart"/>
            <w:r w:rsidRPr="00F608A2">
              <w:rPr>
                <w:rFonts w:cs="Cambria"/>
                <w:color w:val="000000"/>
                <w:sz w:val="20"/>
                <w:szCs w:val="20"/>
              </w:rPr>
              <w:t>Pai</w:t>
            </w:r>
            <w:proofErr w:type="spellEnd"/>
            <w:r>
              <w:rPr>
                <w:rFonts w:cs="Cambria"/>
                <w:color w:val="000000"/>
                <w:sz w:val="20"/>
                <w:szCs w:val="20"/>
              </w:rPr>
              <w:t>, Favorite Medium</w:t>
            </w:r>
            <w:r w:rsidRPr="00F608A2">
              <w:rPr>
                <w:rFonts w:cs="Cambria"/>
                <w:color w:val="000000"/>
                <w:sz w:val="20"/>
                <w:szCs w:val="20"/>
              </w:rPr>
              <w:t xml:space="preserve"> [unconfirmed]</w:t>
            </w:r>
          </w:p>
        </w:tc>
        <w:tc>
          <w:tcPr>
            <w:tcW w:w="1727" w:type="dxa"/>
            <w:shd w:val="clear" w:color="auto" w:fill="auto"/>
          </w:tcPr>
          <w:p w14:paraId="52B4D698" w14:textId="7EFAD5E4" w:rsidR="00FD732F" w:rsidRPr="00D4787A" w:rsidRDefault="00CB09F5" w:rsidP="00FD732F">
            <w:pPr>
              <w:rPr>
                <w:rFonts w:cs="Cambria"/>
                <w:color w:val="000000"/>
                <w:sz w:val="20"/>
                <w:szCs w:val="20"/>
              </w:rPr>
            </w:pPr>
            <w:r>
              <w:rPr>
                <w:rFonts w:cs="Cambria"/>
                <w:color w:val="000000"/>
                <w:sz w:val="20"/>
              </w:rPr>
              <w:t>DIRECTV or competitor case study</w:t>
            </w:r>
          </w:p>
        </w:tc>
      </w:tr>
      <w:tr w:rsidR="00FD732F" w:rsidRPr="00D4787A" w14:paraId="4B33E11A" w14:textId="77777777" w:rsidTr="00013805">
        <w:tc>
          <w:tcPr>
            <w:tcW w:w="9452" w:type="dxa"/>
            <w:gridSpan w:val="4"/>
          </w:tcPr>
          <w:p w14:paraId="6733D9B5" w14:textId="504E7BC3" w:rsidR="00FD732F" w:rsidRPr="00124DC1" w:rsidRDefault="00FD732F" w:rsidP="004B458A">
            <w:pPr>
              <w:pStyle w:val="Heading4"/>
              <w:rPr>
                <w:rFonts w:ascii="Cambria" w:hAnsi="Cambria" w:cs="Cambria"/>
                <w:color w:val="000000"/>
                <w:sz w:val="20"/>
              </w:rPr>
            </w:pPr>
            <w:r w:rsidRPr="00D4787A">
              <w:rPr>
                <w:rFonts w:ascii="Cambria" w:hAnsi="Cambria" w:cs="Cambria"/>
                <w:color w:val="000000"/>
                <w:sz w:val="20"/>
              </w:rPr>
              <w:t>Week 7</w:t>
            </w:r>
            <w:r>
              <w:rPr>
                <w:rFonts w:ascii="Cambria" w:hAnsi="Cambria" w:cs="Cambria"/>
                <w:color w:val="000000"/>
                <w:sz w:val="20"/>
              </w:rPr>
              <w:t xml:space="preserve">: </w:t>
            </w:r>
            <w:r w:rsidR="004B458A">
              <w:rPr>
                <w:rFonts w:ascii="Cambria" w:hAnsi="Cambria" w:cs="Cambria"/>
                <w:color w:val="000000"/>
                <w:sz w:val="20"/>
              </w:rPr>
              <w:t>Teamwork Makes the Dream Work</w:t>
            </w:r>
          </w:p>
        </w:tc>
      </w:tr>
      <w:tr w:rsidR="007C0780" w:rsidRPr="00D4787A" w14:paraId="6174A939" w14:textId="77777777" w:rsidTr="00EE7CFA">
        <w:tc>
          <w:tcPr>
            <w:tcW w:w="1046" w:type="dxa"/>
          </w:tcPr>
          <w:p w14:paraId="7F272C96" w14:textId="2ED678CA" w:rsidR="007C0780" w:rsidRPr="00D4787A" w:rsidRDefault="007C0780" w:rsidP="007C0780">
            <w:pPr>
              <w:rPr>
                <w:rFonts w:cs="Cambria"/>
                <w:color w:val="000000"/>
                <w:sz w:val="18"/>
                <w:szCs w:val="18"/>
              </w:rPr>
            </w:pPr>
            <w:r>
              <w:rPr>
                <w:rFonts w:cs="Cambria"/>
                <w:color w:val="000000"/>
                <w:sz w:val="18"/>
                <w:szCs w:val="18"/>
              </w:rPr>
              <w:t>10/4</w:t>
            </w:r>
          </w:p>
        </w:tc>
        <w:tc>
          <w:tcPr>
            <w:tcW w:w="2174" w:type="dxa"/>
          </w:tcPr>
          <w:p w14:paraId="69E3034C" w14:textId="77777777" w:rsidR="00E23698" w:rsidRDefault="00E23698" w:rsidP="00E23698">
            <w:pPr>
              <w:rPr>
                <w:rFonts w:cs="Cambria"/>
                <w:b/>
                <w:color w:val="000000"/>
                <w:sz w:val="20"/>
                <w:szCs w:val="20"/>
              </w:rPr>
            </w:pPr>
            <w:r>
              <w:rPr>
                <w:rFonts w:cs="Cambria"/>
                <w:b/>
                <w:color w:val="000000"/>
                <w:sz w:val="20"/>
                <w:szCs w:val="20"/>
              </w:rPr>
              <w:t>Team communication &amp; Collaboration</w:t>
            </w:r>
          </w:p>
          <w:p w14:paraId="45DE8603" w14:textId="77777777" w:rsidR="00E23698" w:rsidRDefault="00E23698" w:rsidP="00E23698">
            <w:pPr>
              <w:jc w:val="center"/>
              <w:rPr>
                <w:rFonts w:cs="Cambria"/>
                <w:b/>
                <w:color w:val="000000"/>
                <w:sz w:val="20"/>
                <w:szCs w:val="20"/>
              </w:rPr>
            </w:pPr>
            <w:r>
              <w:rPr>
                <w:rFonts w:cs="Cambria"/>
                <w:b/>
                <w:color w:val="000000"/>
                <w:sz w:val="20"/>
                <w:szCs w:val="20"/>
              </w:rPr>
              <w:t>CO-TEACH:</w:t>
            </w:r>
          </w:p>
          <w:p w14:paraId="1CE67546" w14:textId="04C7FFBA" w:rsidR="00E23698" w:rsidRPr="00A056F3" w:rsidRDefault="00E23698" w:rsidP="00E23698">
            <w:pPr>
              <w:rPr>
                <w:rFonts w:cs="Cambria"/>
                <w:b/>
                <w:color w:val="000000"/>
                <w:sz w:val="20"/>
                <w:szCs w:val="20"/>
              </w:rPr>
            </w:pPr>
            <w:r>
              <w:rPr>
                <w:rFonts w:cs="Cambria"/>
                <w:b/>
                <w:color w:val="000000"/>
                <w:sz w:val="20"/>
                <w:szCs w:val="20"/>
              </w:rPr>
              <w:t>Alexa G., Sean</w:t>
            </w:r>
          </w:p>
        </w:tc>
        <w:tc>
          <w:tcPr>
            <w:tcW w:w="4505" w:type="dxa"/>
          </w:tcPr>
          <w:p w14:paraId="502DBECB" w14:textId="619F8CD9" w:rsidR="007C0780" w:rsidRPr="00CB09F5" w:rsidRDefault="00CB09F5" w:rsidP="00E63683">
            <w:pPr>
              <w:rPr>
                <w:rFonts w:cs="Cambria"/>
                <w:i/>
                <w:color w:val="000000"/>
                <w:sz w:val="20"/>
                <w:szCs w:val="20"/>
              </w:rPr>
            </w:pPr>
            <w:r>
              <w:rPr>
                <w:rFonts w:cs="Cambria"/>
                <w:i/>
                <w:color w:val="000000"/>
                <w:sz w:val="20"/>
                <w:szCs w:val="20"/>
              </w:rPr>
              <w:t>Form teams</w:t>
            </w:r>
          </w:p>
        </w:tc>
        <w:tc>
          <w:tcPr>
            <w:tcW w:w="1727" w:type="dxa"/>
          </w:tcPr>
          <w:p w14:paraId="05FD4CB7" w14:textId="77777777" w:rsidR="007C0780" w:rsidRPr="0004028E" w:rsidRDefault="007C0780" w:rsidP="007C0780">
            <w:pPr>
              <w:rPr>
                <w:rFonts w:cs="Cambria"/>
                <w:color w:val="008000"/>
                <w:sz w:val="20"/>
                <w:szCs w:val="20"/>
              </w:rPr>
            </w:pPr>
          </w:p>
        </w:tc>
      </w:tr>
      <w:tr w:rsidR="00FD732F" w:rsidRPr="00E714AF" w14:paraId="121E8C37" w14:textId="77777777" w:rsidTr="00EE7CFA">
        <w:tc>
          <w:tcPr>
            <w:tcW w:w="1046" w:type="dxa"/>
          </w:tcPr>
          <w:p w14:paraId="538CD802" w14:textId="450258F2" w:rsidR="00FD732F" w:rsidRPr="00E714AF" w:rsidRDefault="00FD732F" w:rsidP="00FD732F">
            <w:pPr>
              <w:pStyle w:val="Heading4"/>
              <w:jc w:val="left"/>
              <w:rPr>
                <w:rFonts w:ascii="Cambria" w:hAnsi="Cambria" w:cs="Cambria"/>
                <w:b w:val="0"/>
                <w:color w:val="000000"/>
                <w:sz w:val="20"/>
              </w:rPr>
            </w:pPr>
            <w:r w:rsidRPr="00E714AF">
              <w:rPr>
                <w:rFonts w:ascii="Cambria" w:hAnsi="Cambria" w:cs="Cambria"/>
                <w:b w:val="0"/>
                <w:color w:val="000000"/>
                <w:sz w:val="18"/>
                <w:szCs w:val="18"/>
              </w:rPr>
              <w:t>10/6</w:t>
            </w:r>
          </w:p>
        </w:tc>
        <w:tc>
          <w:tcPr>
            <w:tcW w:w="2174" w:type="dxa"/>
          </w:tcPr>
          <w:p w14:paraId="5D479892" w14:textId="53A8CD51" w:rsidR="00FD732F" w:rsidRPr="00E714AF" w:rsidRDefault="00E23698" w:rsidP="00FD732F">
            <w:pPr>
              <w:rPr>
                <w:rFonts w:cs="Cambria"/>
                <w:b/>
                <w:color w:val="000000"/>
                <w:sz w:val="20"/>
                <w:szCs w:val="20"/>
              </w:rPr>
            </w:pPr>
            <w:r w:rsidRPr="00E714AF">
              <w:rPr>
                <w:rFonts w:cs="Cambria"/>
                <w:b/>
                <w:color w:val="FF0000"/>
                <w:sz w:val="20"/>
                <w:szCs w:val="20"/>
              </w:rPr>
              <w:t>YOU SCHEDULE: Team get-togethers</w:t>
            </w:r>
          </w:p>
        </w:tc>
        <w:tc>
          <w:tcPr>
            <w:tcW w:w="4505" w:type="dxa"/>
          </w:tcPr>
          <w:p w14:paraId="1EB4FCB2" w14:textId="6A14D33E" w:rsidR="00FD732F" w:rsidRPr="00E714AF" w:rsidRDefault="00FD732F" w:rsidP="00FD732F">
            <w:pPr>
              <w:rPr>
                <w:sz w:val="20"/>
              </w:rPr>
            </w:pPr>
          </w:p>
        </w:tc>
        <w:tc>
          <w:tcPr>
            <w:tcW w:w="1727" w:type="dxa"/>
          </w:tcPr>
          <w:p w14:paraId="204F0278" w14:textId="01BFB840" w:rsidR="00FD732F" w:rsidRPr="00E714AF" w:rsidRDefault="00FD732F" w:rsidP="00FD732F">
            <w:pPr>
              <w:rPr>
                <w:rFonts w:cs="Cambria"/>
                <w:color w:val="000000"/>
                <w:sz w:val="20"/>
                <w:szCs w:val="20"/>
              </w:rPr>
            </w:pPr>
          </w:p>
        </w:tc>
      </w:tr>
      <w:tr w:rsidR="00FD732F" w:rsidRPr="00E714AF" w14:paraId="3320D052" w14:textId="77777777" w:rsidTr="00E27DA7">
        <w:tc>
          <w:tcPr>
            <w:tcW w:w="9452" w:type="dxa"/>
            <w:gridSpan w:val="4"/>
          </w:tcPr>
          <w:p w14:paraId="227D11CE" w14:textId="6DEECB58" w:rsidR="00FD732F" w:rsidRPr="00E714AF" w:rsidRDefault="00FD732F" w:rsidP="00FD732F">
            <w:pPr>
              <w:pStyle w:val="Heading4"/>
              <w:rPr>
                <w:rFonts w:ascii="Cambria" w:hAnsi="Cambria" w:cs="Cambria"/>
                <w:color w:val="000000"/>
                <w:sz w:val="20"/>
              </w:rPr>
            </w:pPr>
            <w:r w:rsidRPr="00E714AF">
              <w:rPr>
                <w:rFonts w:ascii="Cambria" w:hAnsi="Cambria" w:cs="Cambria"/>
                <w:color w:val="000000"/>
                <w:sz w:val="20"/>
              </w:rPr>
              <w:t>Week 8: Recruiting</w:t>
            </w:r>
            <w:r w:rsidR="004B458A" w:rsidRPr="00E714AF">
              <w:rPr>
                <w:rFonts w:ascii="Cambria" w:hAnsi="Cambria" w:cs="Cambria"/>
                <w:color w:val="000000"/>
                <w:sz w:val="20"/>
              </w:rPr>
              <w:t xml:space="preserve"> &amp; DirecTV</w:t>
            </w:r>
          </w:p>
        </w:tc>
      </w:tr>
      <w:tr w:rsidR="00FD732F" w:rsidRPr="00E714AF" w14:paraId="279326D2" w14:textId="77777777" w:rsidTr="00EE7CFA">
        <w:tc>
          <w:tcPr>
            <w:tcW w:w="1046" w:type="dxa"/>
          </w:tcPr>
          <w:p w14:paraId="48B554BA" w14:textId="62770E2E" w:rsidR="00FD732F" w:rsidRPr="00E714AF" w:rsidRDefault="00FD732F" w:rsidP="00FD732F">
            <w:pPr>
              <w:rPr>
                <w:rFonts w:cs="Cambria"/>
                <w:color w:val="000000"/>
                <w:sz w:val="18"/>
                <w:szCs w:val="18"/>
              </w:rPr>
            </w:pPr>
            <w:r w:rsidRPr="00E714AF">
              <w:rPr>
                <w:rFonts w:cs="Cambria"/>
                <w:color w:val="000000"/>
                <w:sz w:val="18"/>
                <w:szCs w:val="18"/>
              </w:rPr>
              <w:t>10/11</w:t>
            </w:r>
          </w:p>
        </w:tc>
        <w:tc>
          <w:tcPr>
            <w:tcW w:w="2174" w:type="dxa"/>
          </w:tcPr>
          <w:p w14:paraId="7299F6CA" w14:textId="121E39B1" w:rsidR="00FD732F" w:rsidRPr="00E714AF" w:rsidRDefault="00F45B24" w:rsidP="00FD732F">
            <w:pPr>
              <w:rPr>
                <w:rFonts w:cs="Cambria"/>
                <w:b/>
                <w:color w:val="000000"/>
                <w:sz w:val="20"/>
                <w:szCs w:val="20"/>
              </w:rPr>
            </w:pPr>
            <w:r w:rsidRPr="00E714AF">
              <w:rPr>
                <w:rFonts w:cs="Cambria"/>
                <w:b/>
                <w:color w:val="000000"/>
                <w:sz w:val="20"/>
                <w:szCs w:val="20"/>
              </w:rPr>
              <w:t xml:space="preserve">Job </w:t>
            </w:r>
            <w:r w:rsidR="00FD732F" w:rsidRPr="00E714AF">
              <w:rPr>
                <w:rFonts w:cs="Cambria"/>
                <w:b/>
                <w:color w:val="000000"/>
                <w:sz w:val="20"/>
                <w:szCs w:val="20"/>
              </w:rPr>
              <w:t>Interviewing</w:t>
            </w:r>
            <w:r w:rsidRPr="00E714AF">
              <w:rPr>
                <w:rFonts w:cs="Cambria"/>
                <w:b/>
                <w:color w:val="000000"/>
                <w:sz w:val="20"/>
                <w:szCs w:val="20"/>
              </w:rPr>
              <w:t>—Group, 1-on-1</w:t>
            </w:r>
            <w:r w:rsidR="00CB09F5" w:rsidRPr="00E714AF">
              <w:rPr>
                <w:rFonts w:cs="Cambria"/>
                <w:b/>
                <w:color w:val="000000"/>
                <w:sz w:val="20"/>
                <w:szCs w:val="20"/>
              </w:rPr>
              <w:t>; Phone, Video, In-person</w:t>
            </w:r>
            <w:r w:rsidRPr="00E714AF">
              <w:rPr>
                <w:rFonts w:cs="Cambria"/>
                <w:b/>
                <w:color w:val="000000"/>
                <w:sz w:val="20"/>
                <w:szCs w:val="20"/>
              </w:rPr>
              <w:t xml:space="preserve"> </w:t>
            </w:r>
          </w:p>
          <w:p w14:paraId="12E1E28A" w14:textId="77777777" w:rsidR="00E23698" w:rsidRPr="00E714AF" w:rsidRDefault="00E23698" w:rsidP="00E23698">
            <w:pPr>
              <w:jc w:val="center"/>
              <w:rPr>
                <w:rFonts w:cs="Cambria"/>
                <w:b/>
                <w:color w:val="000000"/>
                <w:sz w:val="20"/>
                <w:szCs w:val="20"/>
              </w:rPr>
            </w:pPr>
            <w:r w:rsidRPr="00E714AF">
              <w:rPr>
                <w:rFonts w:cs="Cambria"/>
                <w:b/>
                <w:color w:val="000000"/>
                <w:sz w:val="20"/>
                <w:szCs w:val="20"/>
              </w:rPr>
              <w:t>CO-TEACH:</w:t>
            </w:r>
          </w:p>
          <w:p w14:paraId="2758E474" w14:textId="46508524" w:rsidR="00E23698" w:rsidRPr="00E714AF" w:rsidRDefault="00E23698" w:rsidP="00E23698">
            <w:pPr>
              <w:rPr>
                <w:rFonts w:cs="Cambria"/>
                <w:b/>
                <w:color w:val="000000"/>
                <w:sz w:val="20"/>
                <w:szCs w:val="20"/>
              </w:rPr>
            </w:pPr>
            <w:r w:rsidRPr="00E714AF">
              <w:rPr>
                <w:rFonts w:cs="Cambria"/>
                <w:b/>
                <w:color w:val="000000"/>
                <w:sz w:val="20"/>
                <w:szCs w:val="20"/>
              </w:rPr>
              <w:t>Andrew, Steven</w:t>
            </w:r>
          </w:p>
        </w:tc>
        <w:tc>
          <w:tcPr>
            <w:tcW w:w="4505" w:type="dxa"/>
          </w:tcPr>
          <w:p w14:paraId="7E6D6464" w14:textId="77777777" w:rsidR="00FD732F" w:rsidRPr="00E714AF" w:rsidRDefault="00FD732F" w:rsidP="00FD732F">
            <w:pPr>
              <w:rPr>
                <w:i/>
                <w:color w:val="000000"/>
                <w:sz w:val="20"/>
                <w:szCs w:val="20"/>
              </w:rPr>
            </w:pPr>
            <w:r w:rsidRPr="00E714AF">
              <w:rPr>
                <w:i/>
                <w:color w:val="000000"/>
                <w:sz w:val="20"/>
                <w:szCs w:val="20"/>
              </w:rPr>
              <w:t>Assess expertise for role, desirability for team</w:t>
            </w:r>
          </w:p>
          <w:p w14:paraId="48E8FE07" w14:textId="6CE94D7D" w:rsidR="00FD732F" w:rsidRPr="00E714AF" w:rsidRDefault="00FD732F" w:rsidP="00FD732F">
            <w:pPr>
              <w:shd w:val="clear" w:color="auto" w:fill="FFFFFF"/>
              <w:rPr>
                <w:rFonts w:eastAsia="Times New Roman"/>
                <w:color w:val="000000"/>
                <w:sz w:val="20"/>
                <w:szCs w:val="20"/>
              </w:rPr>
            </w:pPr>
            <w:r w:rsidRPr="00E714AF">
              <w:rPr>
                <w:rFonts w:eastAsia="Times New Roman"/>
                <w:color w:val="222222"/>
                <w:sz w:val="20"/>
                <w:szCs w:val="20"/>
              </w:rPr>
              <w:t xml:space="preserve">         ROLES: </w:t>
            </w:r>
            <w:r w:rsidRPr="00E714AF">
              <w:rPr>
                <w:rFonts w:eastAsia="Times New Roman"/>
                <w:color w:val="000000"/>
                <w:sz w:val="20"/>
                <w:szCs w:val="20"/>
              </w:rPr>
              <w:t xml:space="preserve">Product Director, Strategist, </w:t>
            </w:r>
          </w:p>
          <w:p w14:paraId="184105CB" w14:textId="2D662231" w:rsidR="00FD732F" w:rsidRPr="00E714AF" w:rsidRDefault="00FD732F" w:rsidP="00FD732F">
            <w:pPr>
              <w:shd w:val="clear" w:color="auto" w:fill="FFFFFF"/>
              <w:rPr>
                <w:rFonts w:eastAsia="Times New Roman"/>
                <w:color w:val="000000"/>
                <w:sz w:val="20"/>
                <w:szCs w:val="20"/>
              </w:rPr>
            </w:pPr>
            <w:r w:rsidRPr="00E714AF">
              <w:rPr>
                <w:rFonts w:eastAsia="Times New Roman"/>
                <w:color w:val="000000"/>
                <w:sz w:val="20"/>
                <w:szCs w:val="20"/>
              </w:rPr>
              <w:t>Project Manager, UX Researcher, UX Designer</w:t>
            </w:r>
          </w:p>
        </w:tc>
        <w:tc>
          <w:tcPr>
            <w:tcW w:w="1727" w:type="dxa"/>
          </w:tcPr>
          <w:p w14:paraId="1187F372" w14:textId="3A17248E" w:rsidR="00FD732F" w:rsidRPr="00E714AF" w:rsidRDefault="00302430" w:rsidP="00FD732F">
            <w:pPr>
              <w:rPr>
                <w:rFonts w:cs="Cambria"/>
                <w:sz w:val="20"/>
                <w:szCs w:val="20"/>
              </w:rPr>
            </w:pPr>
            <w:r w:rsidRPr="00E714AF">
              <w:rPr>
                <w:rFonts w:cs="Cambria"/>
                <w:sz w:val="20"/>
                <w:szCs w:val="20"/>
              </w:rPr>
              <w:t>Documentation of team brainstorm</w:t>
            </w:r>
          </w:p>
        </w:tc>
      </w:tr>
    </w:tbl>
    <w:p w14:paraId="62EFCDE5" w14:textId="1C12A1A3" w:rsidR="00EE7CFA" w:rsidRPr="00E714AF" w:rsidRDefault="00EE7CFA"/>
    <w:tbl>
      <w:tblPr>
        <w:tblpPr w:leftFromText="180" w:rightFromText="180" w:vertAnchor="text" w:horzAnchor="page" w:tblpX="1736" w:tblpY="1"/>
        <w:tblW w:w="94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46"/>
        <w:gridCol w:w="23"/>
        <w:gridCol w:w="2151"/>
        <w:gridCol w:w="132"/>
        <w:gridCol w:w="4373"/>
        <w:gridCol w:w="1727"/>
      </w:tblGrid>
      <w:tr w:rsidR="00F45B24" w:rsidRPr="00D02CE2" w14:paraId="343C66AE" w14:textId="77777777" w:rsidTr="004F2822">
        <w:tc>
          <w:tcPr>
            <w:tcW w:w="1046" w:type="dxa"/>
          </w:tcPr>
          <w:p w14:paraId="785B5464" w14:textId="77777777" w:rsidR="00F45B24" w:rsidRPr="00E714AF" w:rsidRDefault="00F45B24" w:rsidP="004F2822">
            <w:pPr>
              <w:pStyle w:val="Heading4"/>
              <w:jc w:val="left"/>
              <w:rPr>
                <w:rFonts w:ascii="Cambria" w:hAnsi="Cambria" w:cs="Cambria"/>
                <w:b w:val="0"/>
                <w:color w:val="000000"/>
                <w:sz w:val="20"/>
              </w:rPr>
            </w:pPr>
            <w:r w:rsidRPr="00E714AF">
              <w:rPr>
                <w:rFonts w:ascii="Cambria" w:hAnsi="Cambria" w:cs="Cambria"/>
                <w:b w:val="0"/>
                <w:color w:val="000000"/>
                <w:sz w:val="18"/>
                <w:szCs w:val="18"/>
              </w:rPr>
              <w:t>10/13</w:t>
            </w:r>
          </w:p>
        </w:tc>
        <w:tc>
          <w:tcPr>
            <w:tcW w:w="2174" w:type="dxa"/>
            <w:gridSpan w:val="2"/>
          </w:tcPr>
          <w:p w14:paraId="62C16614" w14:textId="77777777" w:rsidR="00F45B24" w:rsidRPr="00E714AF" w:rsidRDefault="00F45B24" w:rsidP="004F2822">
            <w:pPr>
              <w:rPr>
                <w:rFonts w:cs="Cambria"/>
                <w:b/>
                <w:color w:val="FF0000"/>
                <w:sz w:val="20"/>
                <w:szCs w:val="20"/>
              </w:rPr>
            </w:pPr>
            <w:r w:rsidRPr="00E714AF">
              <w:rPr>
                <w:rFonts w:cs="Cambria"/>
                <w:b/>
                <w:color w:val="000000"/>
                <w:sz w:val="20"/>
                <w:szCs w:val="20"/>
              </w:rPr>
              <w:t>DIRECTV VISITS</w:t>
            </w:r>
          </w:p>
        </w:tc>
        <w:tc>
          <w:tcPr>
            <w:tcW w:w="4505" w:type="dxa"/>
            <w:gridSpan w:val="2"/>
          </w:tcPr>
          <w:p w14:paraId="307600BB" w14:textId="77777777" w:rsidR="00F45B24" w:rsidRPr="00E714AF" w:rsidRDefault="00F45B24" w:rsidP="004F2822">
            <w:pPr>
              <w:rPr>
                <w:rFonts w:cs="Cambria"/>
                <w:color w:val="000000"/>
                <w:sz w:val="20"/>
                <w:szCs w:val="20"/>
              </w:rPr>
            </w:pPr>
            <w:r w:rsidRPr="00E714AF">
              <w:rPr>
                <w:rFonts w:cs="Cambria"/>
                <w:color w:val="000000"/>
                <w:sz w:val="20"/>
                <w:szCs w:val="20"/>
              </w:rPr>
              <w:t xml:space="preserve">OBJECTVES: </w:t>
            </w:r>
            <w:r w:rsidRPr="00E714AF">
              <w:rPr>
                <w:rFonts w:eastAsia="Times New Roman"/>
                <w:color w:val="222222"/>
                <w:sz w:val="20"/>
                <w:szCs w:val="20"/>
              </w:rPr>
              <w:t>Explore problem space; review parameters of project (e.g., What is the deliverable? Which industry benchmarks should students use as standards?); ask/answer Qs</w:t>
            </w:r>
          </w:p>
        </w:tc>
        <w:tc>
          <w:tcPr>
            <w:tcW w:w="1727" w:type="dxa"/>
          </w:tcPr>
          <w:p w14:paraId="3A06DC40" w14:textId="77777777" w:rsidR="00F45B24" w:rsidRPr="00E714AF" w:rsidRDefault="00F45B24" w:rsidP="004F2822">
            <w:pPr>
              <w:rPr>
                <w:rFonts w:cs="Cambria"/>
                <w:color w:val="008000"/>
                <w:sz w:val="20"/>
                <w:szCs w:val="20"/>
              </w:rPr>
            </w:pPr>
          </w:p>
        </w:tc>
      </w:tr>
      <w:tr w:rsidR="00F45B24" w:rsidRPr="00D4787A" w14:paraId="745190EF" w14:textId="77777777" w:rsidTr="004F2822">
        <w:tc>
          <w:tcPr>
            <w:tcW w:w="9452" w:type="dxa"/>
            <w:gridSpan w:val="6"/>
          </w:tcPr>
          <w:p w14:paraId="0C3BFC7A" w14:textId="77777777" w:rsidR="00F45B24" w:rsidRPr="00124DC1" w:rsidRDefault="00F45B24" w:rsidP="004F2822">
            <w:pPr>
              <w:jc w:val="center"/>
              <w:rPr>
                <w:rFonts w:cs="Cambria"/>
                <w:b/>
                <w:color w:val="008000"/>
                <w:sz w:val="20"/>
                <w:szCs w:val="20"/>
              </w:rPr>
            </w:pPr>
            <w:r w:rsidRPr="00124DC1">
              <w:rPr>
                <w:rFonts w:ascii="Cambria" w:hAnsi="Cambria" w:cs="Cambria"/>
                <w:b/>
                <w:color w:val="000000"/>
                <w:sz w:val="20"/>
              </w:rPr>
              <w:t>Week 9</w:t>
            </w:r>
            <w:r>
              <w:rPr>
                <w:rFonts w:ascii="Cambria" w:hAnsi="Cambria" w:cs="Cambria"/>
                <w:b/>
                <w:color w:val="000000"/>
                <w:sz w:val="20"/>
              </w:rPr>
              <w:t>: Networking, Part 2</w:t>
            </w:r>
          </w:p>
        </w:tc>
      </w:tr>
      <w:tr w:rsidR="00F45B24" w:rsidRPr="00D4787A" w14:paraId="0E4AEE38" w14:textId="77777777" w:rsidTr="004F2822">
        <w:tc>
          <w:tcPr>
            <w:tcW w:w="1046" w:type="dxa"/>
          </w:tcPr>
          <w:p w14:paraId="78321F00" w14:textId="77777777" w:rsidR="00F45B24" w:rsidRPr="00D4787A" w:rsidRDefault="00F45B24" w:rsidP="004F2822">
            <w:pPr>
              <w:rPr>
                <w:rFonts w:cs="Cambria"/>
                <w:color w:val="000000"/>
                <w:sz w:val="18"/>
                <w:szCs w:val="18"/>
              </w:rPr>
            </w:pPr>
            <w:r>
              <w:rPr>
                <w:rFonts w:cs="Cambria"/>
                <w:color w:val="000000"/>
                <w:sz w:val="18"/>
                <w:szCs w:val="18"/>
              </w:rPr>
              <w:t>10/18</w:t>
            </w:r>
          </w:p>
        </w:tc>
        <w:tc>
          <w:tcPr>
            <w:tcW w:w="2174" w:type="dxa"/>
            <w:gridSpan w:val="2"/>
          </w:tcPr>
          <w:p w14:paraId="35DC3EB5" w14:textId="77777777" w:rsidR="00F45B24" w:rsidRPr="00D46D7D" w:rsidRDefault="00F45B24" w:rsidP="004F2822">
            <w:pPr>
              <w:rPr>
                <w:rFonts w:cs="Cambria"/>
                <w:b/>
                <w:i/>
                <w:color w:val="000000"/>
                <w:sz w:val="20"/>
                <w:szCs w:val="20"/>
              </w:rPr>
            </w:pPr>
            <w:r>
              <w:rPr>
                <w:rFonts w:asciiTheme="minorHAnsi" w:hAnsiTheme="minorHAnsi"/>
                <w:b/>
                <w:sz w:val="20"/>
              </w:rPr>
              <w:t>LinkedIn</w:t>
            </w:r>
          </w:p>
        </w:tc>
        <w:tc>
          <w:tcPr>
            <w:tcW w:w="4505" w:type="dxa"/>
            <w:gridSpan w:val="2"/>
          </w:tcPr>
          <w:p w14:paraId="5D5E7B65" w14:textId="77777777" w:rsidR="00F45B24" w:rsidRDefault="00F45B24" w:rsidP="004F2822">
            <w:pPr>
              <w:rPr>
                <w:rFonts w:eastAsiaTheme="minorHAnsi" w:cs="Times"/>
                <w:i/>
                <w:sz w:val="20"/>
                <w:szCs w:val="20"/>
              </w:rPr>
            </w:pPr>
            <w:r w:rsidRPr="00B14F28">
              <w:rPr>
                <w:rFonts w:eastAsiaTheme="minorHAnsi" w:cs="Times"/>
                <w:i/>
                <w:sz w:val="20"/>
                <w:szCs w:val="20"/>
              </w:rPr>
              <w:t>HBR Guide to Better Business Writing</w:t>
            </w:r>
          </w:p>
          <w:p w14:paraId="0CB0C323" w14:textId="77777777" w:rsidR="00F45B24" w:rsidRPr="00EE7CFA" w:rsidRDefault="00F45B24" w:rsidP="004F2822">
            <w:pPr>
              <w:rPr>
                <w:rFonts w:cs="Cambria"/>
                <w:b/>
                <w:color w:val="000000"/>
                <w:sz w:val="20"/>
                <w:szCs w:val="20"/>
              </w:rPr>
            </w:pPr>
            <w:r>
              <w:rPr>
                <w:rFonts w:eastAsiaTheme="minorHAnsi" w:cs="Times"/>
                <w:sz w:val="20"/>
                <w:szCs w:val="20"/>
              </w:rPr>
              <w:t xml:space="preserve">GUEST SPEAKER: S. </w:t>
            </w:r>
            <w:proofErr w:type="spellStart"/>
            <w:r>
              <w:rPr>
                <w:rFonts w:eastAsiaTheme="minorHAnsi" w:cs="Times"/>
                <w:sz w:val="20"/>
                <w:szCs w:val="20"/>
              </w:rPr>
              <w:t>Joacin</w:t>
            </w:r>
            <w:proofErr w:type="spellEnd"/>
            <w:r>
              <w:rPr>
                <w:rFonts w:eastAsiaTheme="minorHAnsi" w:cs="Times"/>
                <w:sz w:val="20"/>
                <w:szCs w:val="20"/>
              </w:rPr>
              <w:t xml:space="preserve"> </w:t>
            </w:r>
            <w:proofErr w:type="spellStart"/>
            <w:r>
              <w:rPr>
                <w:rFonts w:eastAsiaTheme="minorHAnsi" w:cs="Times"/>
                <w:sz w:val="20"/>
                <w:szCs w:val="20"/>
              </w:rPr>
              <w:t>Gurrola</w:t>
            </w:r>
            <w:proofErr w:type="spellEnd"/>
            <w:r>
              <w:rPr>
                <w:rFonts w:eastAsiaTheme="minorHAnsi" w:cs="Times"/>
                <w:sz w:val="20"/>
                <w:szCs w:val="20"/>
              </w:rPr>
              <w:t>, USC grad [unconfirmed]</w:t>
            </w:r>
          </w:p>
        </w:tc>
        <w:tc>
          <w:tcPr>
            <w:tcW w:w="1727" w:type="dxa"/>
          </w:tcPr>
          <w:p w14:paraId="743AC956" w14:textId="77777777" w:rsidR="00F45B24" w:rsidRPr="00D4787A" w:rsidRDefault="00F45B24" w:rsidP="004F2822">
            <w:pPr>
              <w:rPr>
                <w:rFonts w:cs="Cambria"/>
                <w:color w:val="008000"/>
                <w:sz w:val="20"/>
                <w:szCs w:val="20"/>
              </w:rPr>
            </w:pPr>
          </w:p>
        </w:tc>
      </w:tr>
      <w:tr w:rsidR="00F45B24" w:rsidRPr="00D4787A" w14:paraId="32876FD6" w14:textId="77777777" w:rsidTr="004F2822">
        <w:trPr>
          <w:trHeight w:val="509"/>
        </w:trPr>
        <w:tc>
          <w:tcPr>
            <w:tcW w:w="1046" w:type="dxa"/>
          </w:tcPr>
          <w:p w14:paraId="6BA18520" w14:textId="77777777" w:rsidR="00F45B24" w:rsidRPr="00AE352A" w:rsidRDefault="00F45B24" w:rsidP="004F2822">
            <w:pPr>
              <w:pStyle w:val="Heading4"/>
              <w:jc w:val="left"/>
              <w:rPr>
                <w:rFonts w:ascii="Cambria" w:hAnsi="Cambria" w:cs="Cambria"/>
                <w:b w:val="0"/>
                <w:color w:val="000000"/>
                <w:sz w:val="20"/>
              </w:rPr>
            </w:pPr>
            <w:r w:rsidRPr="00AE352A">
              <w:rPr>
                <w:rFonts w:ascii="Cambria" w:hAnsi="Cambria" w:cs="Cambria"/>
                <w:b w:val="0"/>
                <w:color w:val="000000"/>
                <w:sz w:val="18"/>
                <w:szCs w:val="18"/>
              </w:rPr>
              <w:t>10/20</w:t>
            </w:r>
          </w:p>
        </w:tc>
        <w:tc>
          <w:tcPr>
            <w:tcW w:w="2174" w:type="dxa"/>
            <w:gridSpan w:val="2"/>
          </w:tcPr>
          <w:p w14:paraId="0F26F571" w14:textId="493246DC" w:rsidR="00F45B24" w:rsidRPr="00D4787A" w:rsidRDefault="00F45B24" w:rsidP="004F2822">
            <w:pPr>
              <w:rPr>
                <w:rFonts w:cs="Cambria"/>
                <w:b/>
                <w:color w:val="000000"/>
                <w:sz w:val="20"/>
                <w:szCs w:val="20"/>
              </w:rPr>
            </w:pPr>
            <w:r>
              <w:rPr>
                <w:rFonts w:asciiTheme="minorHAnsi" w:hAnsiTheme="minorHAnsi"/>
                <w:b/>
                <w:sz w:val="20"/>
              </w:rPr>
              <w:t xml:space="preserve">Informational interviewing </w:t>
            </w:r>
            <w:r w:rsidR="00CB09F5">
              <w:rPr>
                <w:rFonts w:asciiTheme="minorHAnsi" w:hAnsiTheme="minorHAnsi"/>
                <w:b/>
                <w:sz w:val="20"/>
              </w:rPr>
              <w:t>&amp; Practice session</w:t>
            </w:r>
          </w:p>
        </w:tc>
        <w:tc>
          <w:tcPr>
            <w:tcW w:w="4505" w:type="dxa"/>
            <w:gridSpan w:val="2"/>
          </w:tcPr>
          <w:p w14:paraId="64A2B92E" w14:textId="77777777" w:rsidR="00F45B24" w:rsidRDefault="00F45B24" w:rsidP="004F2822">
            <w:pPr>
              <w:rPr>
                <w:rFonts w:cs="Cambria"/>
                <w:color w:val="000000"/>
                <w:sz w:val="20"/>
                <w:szCs w:val="20"/>
              </w:rPr>
            </w:pPr>
            <w:r>
              <w:rPr>
                <w:rFonts w:cs="Cambria"/>
                <w:color w:val="000000"/>
                <w:sz w:val="20"/>
                <w:szCs w:val="20"/>
              </w:rPr>
              <w:t>“Informational interviewing”</w:t>
            </w:r>
          </w:p>
          <w:p w14:paraId="51A6FE57" w14:textId="77777777" w:rsidR="00F45B24" w:rsidRPr="00EE7CFA" w:rsidRDefault="00F45B24" w:rsidP="004F2822">
            <w:pPr>
              <w:rPr>
                <w:rFonts w:cs="Cambria"/>
                <w:color w:val="000000"/>
                <w:sz w:val="20"/>
                <w:szCs w:val="20"/>
              </w:rPr>
            </w:pPr>
            <w:r>
              <w:rPr>
                <w:rFonts w:cs="Cambria"/>
                <w:color w:val="000000"/>
                <w:sz w:val="20"/>
                <w:szCs w:val="20"/>
              </w:rPr>
              <w:t>“Advice from Liz Ryan of Forbes”</w:t>
            </w:r>
          </w:p>
        </w:tc>
        <w:tc>
          <w:tcPr>
            <w:tcW w:w="1727" w:type="dxa"/>
          </w:tcPr>
          <w:p w14:paraId="0E782746" w14:textId="77777777" w:rsidR="00F45B24" w:rsidRPr="00D4787A" w:rsidRDefault="00F45B24" w:rsidP="004F2822">
            <w:pPr>
              <w:rPr>
                <w:rFonts w:cs="Cambria"/>
                <w:color w:val="008000"/>
                <w:sz w:val="20"/>
                <w:szCs w:val="20"/>
              </w:rPr>
            </w:pPr>
          </w:p>
        </w:tc>
      </w:tr>
      <w:tr w:rsidR="00FB1C36" w:rsidRPr="00D4787A" w14:paraId="30D43A58" w14:textId="77777777" w:rsidTr="00EE7CFA">
        <w:tc>
          <w:tcPr>
            <w:tcW w:w="9452" w:type="dxa"/>
            <w:gridSpan w:val="6"/>
          </w:tcPr>
          <w:p w14:paraId="369C9A32" w14:textId="58FF54EF" w:rsidR="00FB1C36" w:rsidRPr="00124DC1" w:rsidRDefault="00FB1C36" w:rsidP="003077D7">
            <w:pPr>
              <w:pStyle w:val="Heading4"/>
              <w:rPr>
                <w:rFonts w:ascii="Cambria" w:hAnsi="Cambria" w:cs="Cambria"/>
                <w:color w:val="000000"/>
                <w:sz w:val="20"/>
              </w:rPr>
            </w:pPr>
            <w:r>
              <w:rPr>
                <w:rFonts w:ascii="Cambria" w:hAnsi="Cambria" w:cs="Cambria"/>
                <w:color w:val="000000"/>
                <w:sz w:val="20"/>
              </w:rPr>
              <w:t>Week 10</w:t>
            </w:r>
            <w:r w:rsidR="003077D7">
              <w:rPr>
                <w:rFonts w:ascii="Cambria" w:hAnsi="Cambria" w:cs="Cambria"/>
                <w:color w:val="000000"/>
                <w:sz w:val="20"/>
              </w:rPr>
              <w:t>: TBD BY CLASS</w:t>
            </w:r>
          </w:p>
        </w:tc>
      </w:tr>
      <w:tr w:rsidR="00FB1C36" w:rsidRPr="00D4787A" w14:paraId="6A6E94A2" w14:textId="77777777" w:rsidTr="00F45B24">
        <w:tc>
          <w:tcPr>
            <w:tcW w:w="1069" w:type="dxa"/>
            <w:gridSpan w:val="2"/>
          </w:tcPr>
          <w:p w14:paraId="58CF1510" w14:textId="77777777" w:rsidR="00FB1C36" w:rsidRPr="00D4787A" w:rsidRDefault="00FB1C36" w:rsidP="00FB1C36">
            <w:pPr>
              <w:rPr>
                <w:rFonts w:cs="Cambria"/>
                <w:color w:val="000000"/>
                <w:sz w:val="18"/>
                <w:szCs w:val="18"/>
              </w:rPr>
            </w:pPr>
            <w:r>
              <w:rPr>
                <w:rFonts w:cs="Cambria"/>
                <w:color w:val="000000" w:themeColor="text1"/>
                <w:sz w:val="18"/>
                <w:szCs w:val="18"/>
              </w:rPr>
              <w:t>10/25</w:t>
            </w:r>
          </w:p>
        </w:tc>
        <w:tc>
          <w:tcPr>
            <w:tcW w:w="2283" w:type="dxa"/>
            <w:gridSpan w:val="2"/>
          </w:tcPr>
          <w:p w14:paraId="1B67F183" w14:textId="276C69D8" w:rsidR="00FB1C36" w:rsidRPr="00D02CE2" w:rsidRDefault="003077D7" w:rsidP="00FB1C36">
            <w:pPr>
              <w:rPr>
                <w:rFonts w:asciiTheme="minorHAnsi" w:hAnsiTheme="minorHAnsi"/>
                <w:b/>
                <w:sz w:val="20"/>
              </w:rPr>
            </w:pPr>
            <w:r>
              <w:rPr>
                <w:rFonts w:asciiTheme="minorHAnsi" w:hAnsiTheme="minorHAnsi"/>
                <w:b/>
                <w:sz w:val="20"/>
              </w:rPr>
              <w:t>TBD</w:t>
            </w:r>
          </w:p>
        </w:tc>
        <w:tc>
          <w:tcPr>
            <w:tcW w:w="4373" w:type="dxa"/>
          </w:tcPr>
          <w:p w14:paraId="7DA8FB3D" w14:textId="77777777" w:rsidR="00FB1C36" w:rsidRPr="00734CED" w:rsidRDefault="00FB1C36" w:rsidP="00FB1C36">
            <w:pPr>
              <w:rPr>
                <w:rFonts w:cs="Cambria"/>
                <w:color w:val="000000"/>
                <w:sz w:val="20"/>
                <w:szCs w:val="20"/>
              </w:rPr>
            </w:pPr>
          </w:p>
        </w:tc>
        <w:tc>
          <w:tcPr>
            <w:tcW w:w="1727" w:type="dxa"/>
          </w:tcPr>
          <w:p w14:paraId="56BB4C65" w14:textId="77777777" w:rsidR="00FB1C36" w:rsidRPr="00D4787A" w:rsidRDefault="00FB1C36" w:rsidP="00FB1C36">
            <w:pPr>
              <w:rPr>
                <w:rFonts w:cs="Cambria"/>
                <w:color w:val="008000"/>
                <w:sz w:val="20"/>
                <w:szCs w:val="20"/>
              </w:rPr>
            </w:pPr>
          </w:p>
        </w:tc>
      </w:tr>
      <w:tr w:rsidR="00FB1C36" w:rsidRPr="00D4787A" w14:paraId="1D6D73C7" w14:textId="77777777" w:rsidTr="00F45B24">
        <w:tc>
          <w:tcPr>
            <w:tcW w:w="1069" w:type="dxa"/>
            <w:gridSpan w:val="2"/>
          </w:tcPr>
          <w:p w14:paraId="2F48F1CE" w14:textId="77777777" w:rsidR="00FB1C36" w:rsidRPr="00AE352A" w:rsidRDefault="00FB1C36" w:rsidP="00FB1C36">
            <w:pPr>
              <w:pStyle w:val="Heading4"/>
              <w:jc w:val="left"/>
              <w:rPr>
                <w:rFonts w:ascii="Cambria" w:hAnsi="Cambria" w:cs="Cambria"/>
                <w:b w:val="0"/>
                <w:color w:val="000000"/>
                <w:sz w:val="20"/>
              </w:rPr>
            </w:pPr>
            <w:r w:rsidRPr="00AE352A">
              <w:rPr>
                <w:rFonts w:ascii="Cambria" w:hAnsi="Cambria" w:cs="Cambria"/>
                <w:b w:val="0"/>
                <w:color w:val="000000" w:themeColor="text1"/>
                <w:sz w:val="18"/>
                <w:szCs w:val="18"/>
              </w:rPr>
              <w:t>10/27</w:t>
            </w:r>
          </w:p>
        </w:tc>
        <w:tc>
          <w:tcPr>
            <w:tcW w:w="2283" w:type="dxa"/>
            <w:gridSpan w:val="2"/>
          </w:tcPr>
          <w:p w14:paraId="1C713558" w14:textId="60B994E4" w:rsidR="00FB1C36" w:rsidRDefault="003077D7" w:rsidP="00FB1C36">
            <w:r>
              <w:rPr>
                <w:rFonts w:asciiTheme="minorHAnsi" w:hAnsiTheme="minorHAnsi"/>
                <w:b/>
                <w:sz w:val="20"/>
              </w:rPr>
              <w:t>TBD</w:t>
            </w:r>
          </w:p>
        </w:tc>
        <w:tc>
          <w:tcPr>
            <w:tcW w:w="4373" w:type="dxa"/>
          </w:tcPr>
          <w:p w14:paraId="3E182BB7" w14:textId="77777777" w:rsidR="00FB1C36" w:rsidRPr="00734CED" w:rsidRDefault="00FB1C36" w:rsidP="00FB1C36">
            <w:pPr>
              <w:rPr>
                <w:rFonts w:cs="Cambria"/>
                <w:b/>
                <w:color w:val="000000"/>
                <w:sz w:val="20"/>
                <w:szCs w:val="20"/>
              </w:rPr>
            </w:pPr>
          </w:p>
        </w:tc>
        <w:tc>
          <w:tcPr>
            <w:tcW w:w="1727" w:type="dxa"/>
          </w:tcPr>
          <w:p w14:paraId="4051CE8B" w14:textId="77777777" w:rsidR="00FB1C36" w:rsidRPr="00C50BEB" w:rsidRDefault="00FB1C36" w:rsidP="00FB1C36">
            <w:pPr>
              <w:rPr>
                <w:rFonts w:cs="Cambria"/>
                <w:sz w:val="20"/>
                <w:szCs w:val="20"/>
              </w:rPr>
            </w:pPr>
          </w:p>
        </w:tc>
      </w:tr>
      <w:tr w:rsidR="00FB1C36" w:rsidRPr="00D4787A" w14:paraId="07C3F783" w14:textId="77777777" w:rsidTr="00EE7CFA">
        <w:tc>
          <w:tcPr>
            <w:tcW w:w="9452" w:type="dxa"/>
            <w:gridSpan w:val="6"/>
          </w:tcPr>
          <w:p w14:paraId="43289AB5" w14:textId="19F9BA5E" w:rsidR="00FB1C36" w:rsidRPr="00FB1C36" w:rsidRDefault="00FB1C36" w:rsidP="00FB1C36">
            <w:pPr>
              <w:pStyle w:val="Heading4"/>
              <w:rPr>
                <w:rFonts w:ascii="Cambria" w:hAnsi="Cambria" w:cs="Cambria"/>
                <w:color w:val="000000"/>
                <w:sz w:val="20"/>
              </w:rPr>
            </w:pPr>
            <w:r w:rsidRPr="00D4787A">
              <w:rPr>
                <w:rFonts w:ascii="Cambria" w:hAnsi="Cambria" w:cs="Cambria"/>
                <w:color w:val="000000"/>
                <w:sz w:val="20"/>
              </w:rPr>
              <w:t>Week 11</w:t>
            </w:r>
            <w:r w:rsidR="00877343">
              <w:rPr>
                <w:rFonts w:ascii="Cambria" w:hAnsi="Cambria" w:cs="Cambria"/>
                <w:color w:val="000000"/>
                <w:sz w:val="20"/>
              </w:rPr>
              <w:t>: Work It</w:t>
            </w:r>
          </w:p>
        </w:tc>
      </w:tr>
      <w:tr w:rsidR="004F680F" w:rsidRPr="00D4787A" w14:paraId="1D3596FD" w14:textId="77777777" w:rsidTr="00F45B24">
        <w:tc>
          <w:tcPr>
            <w:tcW w:w="1069" w:type="dxa"/>
            <w:gridSpan w:val="2"/>
          </w:tcPr>
          <w:p w14:paraId="3271042B" w14:textId="653D4756" w:rsidR="006511D8" w:rsidRPr="00D4787A" w:rsidRDefault="00AE352A" w:rsidP="006511D8">
            <w:pPr>
              <w:rPr>
                <w:rFonts w:cs="Cambria"/>
                <w:color w:val="000000"/>
                <w:sz w:val="18"/>
                <w:szCs w:val="18"/>
              </w:rPr>
            </w:pPr>
            <w:r>
              <w:rPr>
                <w:rFonts w:cs="Cambria"/>
                <w:color w:val="000000"/>
                <w:sz w:val="18"/>
                <w:szCs w:val="18"/>
              </w:rPr>
              <w:t>11/1</w:t>
            </w:r>
          </w:p>
        </w:tc>
        <w:tc>
          <w:tcPr>
            <w:tcW w:w="2283" w:type="dxa"/>
            <w:gridSpan w:val="2"/>
          </w:tcPr>
          <w:p w14:paraId="34B9A131" w14:textId="4CF6460A" w:rsidR="006511D8" w:rsidRPr="006511D8" w:rsidRDefault="00F45B24" w:rsidP="00F45B24">
            <w:pPr>
              <w:rPr>
                <w:rFonts w:cs="Cambria"/>
                <w:b/>
                <w:color w:val="000000"/>
                <w:sz w:val="20"/>
                <w:szCs w:val="20"/>
              </w:rPr>
            </w:pPr>
            <w:r>
              <w:rPr>
                <w:rFonts w:cs="Cambria"/>
                <w:b/>
                <w:color w:val="000000"/>
                <w:sz w:val="20"/>
                <w:szCs w:val="20"/>
              </w:rPr>
              <w:t>Starting and ending: Conversations and jobs</w:t>
            </w:r>
          </w:p>
        </w:tc>
        <w:tc>
          <w:tcPr>
            <w:tcW w:w="4373" w:type="dxa"/>
          </w:tcPr>
          <w:p w14:paraId="506997C9" w14:textId="0CAE33E4" w:rsidR="006511D8" w:rsidRPr="00734CED" w:rsidRDefault="00917F01" w:rsidP="006511D8">
            <w:pPr>
              <w:rPr>
                <w:rFonts w:cs="Cambria"/>
                <w:color w:val="000000"/>
                <w:sz w:val="20"/>
                <w:szCs w:val="20"/>
              </w:rPr>
            </w:pPr>
            <w:r>
              <w:rPr>
                <w:rFonts w:cs="Cambria"/>
                <w:color w:val="000000"/>
                <w:sz w:val="20"/>
                <w:szCs w:val="20"/>
              </w:rPr>
              <w:t>“Networking”</w:t>
            </w:r>
          </w:p>
        </w:tc>
        <w:tc>
          <w:tcPr>
            <w:tcW w:w="1727" w:type="dxa"/>
          </w:tcPr>
          <w:p w14:paraId="7DF0E2B1" w14:textId="77777777" w:rsidR="006511D8" w:rsidRPr="00D4787A" w:rsidRDefault="006511D8" w:rsidP="006511D8">
            <w:pPr>
              <w:rPr>
                <w:rFonts w:cs="Cambria"/>
                <w:color w:val="008000"/>
                <w:sz w:val="20"/>
                <w:szCs w:val="20"/>
              </w:rPr>
            </w:pPr>
          </w:p>
        </w:tc>
      </w:tr>
      <w:tr w:rsidR="004F680F" w:rsidRPr="00D4787A" w14:paraId="2678A69F" w14:textId="77777777" w:rsidTr="00F45B24">
        <w:tc>
          <w:tcPr>
            <w:tcW w:w="1069" w:type="dxa"/>
            <w:gridSpan w:val="2"/>
          </w:tcPr>
          <w:p w14:paraId="2BEE36F6" w14:textId="7D82EB4F" w:rsidR="006511D8" w:rsidRPr="00AE352A" w:rsidRDefault="00AE352A" w:rsidP="006511D8">
            <w:pPr>
              <w:pStyle w:val="Heading4"/>
              <w:jc w:val="left"/>
              <w:rPr>
                <w:rFonts w:ascii="Cambria" w:hAnsi="Cambria" w:cs="Cambria"/>
                <w:b w:val="0"/>
                <w:color w:val="000000"/>
                <w:sz w:val="20"/>
              </w:rPr>
            </w:pPr>
            <w:r w:rsidRPr="00AE352A">
              <w:rPr>
                <w:rFonts w:ascii="Cambria" w:hAnsi="Cambria" w:cs="Cambria"/>
                <w:b w:val="0"/>
                <w:color w:val="000000"/>
                <w:sz w:val="18"/>
                <w:szCs w:val="18"/>
              </w:rPr>
              <w:t>11/3</w:t>
            </w:r>
          </w:p>
        </w:tc>
        <w:tc>
          <w:tcPr>
            <w:tcW w:w="2283" w:type="dxa"/>
            <w:gridSpan w:val="2"/>
          </w:tcPr>
          <w:p w14:paraId="55F8A9A5" w14:textId="77777777" w:rsidR="006511D8" w:rsidRDefault="00A37D72" w:rsidP="006511D8">
            <w:pPr>
              <w:rPr>
                <w:rFonts w:cs="Cambria"/>
                <w:b/>
                <w:color w:val="000000"/>
                <w:sz w:val="20"/>
                <w:szCs w:val="20"/>
              </w:rPr>
            </w:pPr>
            <w:r>
              <w:rPr>
                <w:rFonts w:cs="Cambria"/>
                <w:b/>
                <w:color w:val="000000"/>
                <w:sz w:val="20"/>
                <w:szCs w:val="20"/>
              </w:rPr>
              <w:t>VISIT DIRECTV</w:t>
            </w:r>
          </w:p>
          <w:p w14:paraId="01155C5F" w14:textId="43D324AF" w:rsidR="00141B27" w:rsidRPr="00D4787A" w:rsidRDefault="00141B27" w:rsidP="00302430">
            <w:pPr>
              <w:rPr>
                <w:rFonts w:cs="Cambria"/>
                <w:i/>
                <w:color w:val="000000"/>
                <w:sz w:val="20"/>
                <w:szCs w:val="20"/>
              </w:rPr>
            </w:pPr>
            <w:r>
              <w:rPr>
                <w:rFonts w:cs="Cambria"/>
                <w:b/>
                <w:color w:val="000000"/>
                <w:sz w:val="20"/>
                <w:szCs w:val="20"/>
              </w:rPr>
              <w:t xml:space="preserve">[early </w:t>
            </w:r>
            <w:r w:rsidR="00302430">
              <w:rPr>
                <w:rFonts w:cs="Cambria"/>
                <w:b/>
                <w:color w:val="000000"/>
                <w:sz w:val="20"/>
                <w:szCs w:val="20"/>
              </w:rPr>
              <w:t>am</w:t>
            </w:r>
            <w:r>
              <w:rPr>
                <w:rFonts w:cs="Cambria"/>
                <w:b/>
                <w:color w:val="000000"/>
                <w:sz w:val="20"/>
                <w:szCs w:val="20"/>
              </w:rPr>
              <w:t>]</w:t>
            </w:r>
          </w:p>
        </w:tc>
        <w:tc>
          <w:tcPr>
            <w:tcW w:w="4373" w:type="dxa"/>
          </w:tcPr>
          <w:p w14:paraId="2B85673A" w14:textId="415304C4" w:rsidR="006511D8" w:rsidRPr="00734CED" w:rsidRDefault="00D65DD9" w:rsidP="00306A22">
            <w:pPr>
              <w:rPr>
                <w:rFonts w:cs="Cambria"/>
                <w:color w:val="000000"/>
                <w:sz w:val="20"/>
                <w:szCs w:val="20"/>
              </w:rPr>
            </w:pPr>
            <w:r>
              <w:rPr>
                <w:rFonts w:cs="Cambria"/>
                <w:color w:val="000000"/>
                <w:sz w:val="20"/>
                <w:szCs w:val="20"/>
              </w:rPr>
              <w:t>O</w:t>
            </w:r>
            <w:r w:rsidRPr="00D65DD9">
              <w:rPr>
                <w:color w:val="000000"/>
                <w:sz w:val="20"/>
                <w:szCs w:val="20"/>
              </w:rPr>
              <w:t xml:space="preserve">BJECTIVES: </w:t>
            </w:r>
            <w:r w:rsidRPr="00D65DD9">
              <w:rPr>
                <w:rFonts w:eastAsia="Times New Roman"/>
                <w:color w:val="222222"/>
                <w:sz w:val="19"/>
                <w:szCs w:val="19"/>
              </w:rPr>
              <w:t xml:space="preserve"> Tour D</w:t>
            </w:r>
            <w:r w:rsidR="00306A22">
              <w:rPr>
                <w:rFonts w:eastAsia="Times New Roman"/>
                <w:color w:val="222222"/>
                <w:sz w:val="19"/>
                <w:szCs w:val="19"/>
              </w:rPr>
              <w:t>irec</w:t>
            </w:r>
            <w:r w:rsidRPr="00D65DD9">
              <w:rPr>
                <w:rFonts w:eastAsia="Times New Roman"/>
                <w:color w:val="222222"/>
                <w:sz w:val="19"/>
                <w:szCs w:val="19"/>
              </w:rPr>
              <w:t>TV; take an even deeper dive into project; meet project team "counterparts" and better understand their roles/foci; conduct Q&amp;A </w:t>
            </w:r>
          </w:p>
        </w:tc>
        <w:tc>
          <w:tcPr>
            <w:tcW w:w="1727" w:type="dxa"/>
          </w:tcPr>
          <w:p w14:paraId="37D5F72F" w14:textId="276C90A5" w:rsidR="006511D8" w:rsidRPr="00C50BEB" w:rsidRDefault="006511D8" w:rsidP="00741C0F">
            <w:pPr>
              <w:rPr>
                <w:rFonts w:cs="Cambria"/>
                <w:sz w:val="20"/>
                <w:szCs w:val="20"/>
              </w:rPr>
            </w:pPr>
          </w:p>
        </w:tc>
      </w:tr>
      <w:tr w:rsidR="00FB1C36" w:rsidRPr="00D4787A" w14:paraId="3BB69D7C" w14:textId="77777777" w:rsidTr="00EE7CFA">
        <w:tc>
          <w:tcPr>
            <w:tcW w:w="9452" w:type="dxa"/>
            <w:gridSpan w:val="6"/>
          </w:tcPr>
          <w:p w14:paraId="1094E8E0" w14:textId="1C6F77A6" w:rsidR="00FB1C36" w:rsidRPr="00FB1C36" w:rsidRDefault="00FB1C36" w:rsidP="00FB1C36">
            <w:pPr>
              <w:pStyle w:val="Heading4"/>
              <w:rPr>
                <w:rFonts w:ascii="Cambria" w:hAnsi="Cambria" w:cs="Cambria"/>
                <w:color w:val="000000"/>
                <w:sz w:val="20"/>
              </w:rPr>
            </w:pPr>
            <w:r w:rsidRPr="00D4787A">
              <w:rPr>
                <w:rFonts w:ascii="Cambria" w:hAnsi="Cambria" w:cs="Cambria"/>
                <w:color w:val="000000"/>
                <w:sz w:val="20"/>
              </w:rPr>
              <w:t>Week 12</w:t>
            </w:r>
            <w:r>
              <w:rPr>
                <w:rFonts w:ascii="Cambria" w:hAnsi="Cambria" w:cs="Cambria"/>
                <w:color w:val="000000"/>
                <w:sz w:val="20"/>
              </w:rPr>
              <w:t xml:space="preserve">: </w:t>
            </w:r>
            <w:r w:rsidR="00877343">
              <w:rPr>
                <w:rFonts w:ascii="Cambria" w:hAnsi="Cambria" w:cs="Cambria"/>
                <w:color w:val="000000"/>
                <w:sz w:val="20"/>
              </w:rPr>
              <w:t>Looking Like a Champ</w:t>
            </w:r>
          </w:p>
        </w:tc>
      </w:tr>
      <w:tr w:rsidR="003077D7" w:rsidRPr="00D4787A" w14:paraId="2B5B6594" w14:textId="77777777" w:rsidTr="00F45B24">
        <w:tc>
          <w:tcPr>
            <w:tcW w:w="1069" w:type="dxa"/>
            <w:gridSpan w:val="2"/>
          </w:tcPr>
          <w:p w14:paraId="07CF52C1" w14:textId="2A233D99" w:rsidR="003077D7" w:rsidRPr="00D4787A" w:rsidRDefault="003077D7" w:rsidP="006511D8">
            <w:pPr>
              <w:rPr>
                <w:rFonts w:cs="Cambria"/>
                <w:color w:val="000000"/>
                <w:sz w:val="18"/>
                <w:szCs w:val="18"/>
              </w:rPr>
            </w:pPr>
            <w:r>
              <w:rPr>
                <w:rFonts w:cs="Cambria"/>
                <w:color w:val="000000"/>
                <w:sz w:val="18"/>
                <w:szCs w:val="18"/>
              </w:rPr>
              <w:t>11/8</w:t>
            </w:r>
          </w:p>
        </w:tc>
        <w:tc>
          <w:tcPr>
            <w:tcW w:w="2283" w:type="dxa"/>
            <w:gridSpan w:val="2"/>
          </w:tcPr>
          <w:p w14:paraId="37A66A57" w14:textId="2D805029" w:rsidR="003077D7" w:rsidRPr="006511D8" w:rsidRDefault="00C90046" w:rsidP="00C90046">
            <w:pPr>
              <w:rPr>
                <w:rFonts w:cs="Cambria"/>
                <w:b/>
                <w:color w:val="000000"/>
                <w:sz w:val="20"/>
                <w:szCs w:val="20"/>
              </w:rPr>
            </w:pPr>
            <w:r>
              <w:rPr>
                <w:rFonts w:cs="Cambria"/>
                <w:b/>
                <w:color w:val="000000"/>
                <w:sz w:val="20"/>
                <w:szCs w:val="20"/>
              </w:rPr>
              <w:t>Executive presence</w:t>
            </w:r>
          </w:p>
        </w:tc>
        <w:tc>
          <w:tcPr>
            <w:tcW w:w="4373" w:type="dxa"/>
          </w:tcPr>
          <w:p w14:paraId="064A563D" w14:textId="65C90888" w:rsidR="003077D7" w:rsidRPr="00141B27" w:rsidRDefault="00141B27" w:rsidP="006511D8">
            <w:pPr>
              <w:rPr>
                <w:rFonts w:cs="Cambria"/>
                <w:color w:val="000000"/>
                <w:sz w:val="20"/>
                <w:szCs w:val="20"/>
              </w:rPr>
            </w:pPr>
            <w:r>
              <w:rPr>
                <w:rFonts w:cs="Cambria"/>
                <w:color w:val="000000"/>
                <w:sz w:val="20"/>
                <w:szCs w:val="20"/>
              </w:rPr>
              <w:t>“Executive presence”</w:t>
            </w:r>
          </w:p>
        </w:tc>
        <w:tc>
          <w:tcPr>
            <w:tcW w:w="1727" w:type="dxa"/>
          </w:tcPr>
          <w:p w14:paraId="6CDB1256" w14:textId="77777777" w:rsidR="003077D7" w:rsidRPr="00D4787A" w:rsidRDefault="003077D7" w:rsidP="006511D8">
            <w:pPr>
              <w:rPr>
                <w:rFonts w:cs="Cambria"/>
                <w:color w:val="008000"/>
                <w:sz w:val="20"/>
                <w:szCs w:val="20"/>
              </w:rPr>
            </w:pPr>
          </w:p>
        </w:tc>
      </w:tr>
      <w:tr w:rsidR="003077D7" w:rsidRPr="00D4787A" w14:paraId="32B910E3" w14:textId="77777777" w:rsidTr="00F45B24">
        <w:trPr>
          <w:trHeight w:val="266"/>
        </w:trPr>
        <w:tc>
          <w:tcPr>
            <w:tcW w:w="1069" w:type="dxa"/>
            <w:gridSpan w:val="2"/>
          </w:tcPr>
          <w:p w14:paraId="6C54ADD0" w14:textId="206C2F44" w:rsidR="003077D7" w:rsidRPr="00AE352A" w:rsidRDefault="003077D7" w:rsidP="006511D8">
            <w:pPr>
              <w:pStyle w:val="Heading4"/>
              <w:jc w:val="left"/>
              <w:rPr>
                <w:rFonts w:ascii="Cambria" w:hAnsi="Cambria" w:cs="Cambria"/>
                <w:b w:val="0"/>
                <w:color w:val="000000"/>
                <w:sz w:val="20"/>
              </w:rPr>
            </w:pPr>
            <w:r w:rsidRPr="00AE352A">
              <w:rPr>
                <w:rFonts w:ascii="Cambria" w:hAnsi="Cambria" w:cs="Cambria"/>
                <w:b w:val="0"/>
                <w:color w:val="000000"/>
                <w:sz w:val="18"/>
                <w:szCs w:val="18"/>
              </w:rPr>
              <w:t>11/10</w:t>
            </w:r>
          </w:p>
        </w:tc>
        <w:tc>
          <w:tcPr>
            <w:tcW w:w="2283" w:type="dxa"/>
            <w:gridSpan w:val="2"/>
          </w:tcPr>
          <w:p w14:paraId="079CF69B" w14:textId="46E64D7B" w:rsidR="003077D7" w:rsidRPr="00D46D7D" w:rsidRDefault="00917F01" w:rsidP="00917F01">
            <w:pPr>
              <w:rPr>
                <w:rFonts w:cs="Cambria"/>
                <w:b/>
                <w:i/>
                <w:color w:val="000000"/>
                <w:sz w:val="20"/>
                <w:szCs w:val="20"/>
              </w:rPr>
            </w:pPr>
            <w:r>
              <w:rPr>
                <w:rFonts w:cs="Cambria"/>
                <w:b/>
                <w:color w:val="000000"/>
                <w:sz w:val="20"/>
                <w:szCs w:val="20"/>
              </w:rPr>
              <w:t>Growing as a professional: Goals, Feedback, Awareness</w:t>
            </w:r>
          </w:p>
        </w:tc>
        <w:tc>
          <w:tcPr>
            <w:tcW w:w="4373" w:type="dxa"/>
          </w:tcPr>
          <w:p w14:paraId="2BAD5D78" w14:textId="77777777" w:rsidR="003077D7" w:rsidRPr="00D4787A" w:rsidRDefault="003077D7" w:rsidP="006511D8">
            <w:pPr>
              <w:rPr>
                <w:rFonts w:cs="Cambria"/>
                <w:i/>
                <w:color w:val="000000"/>
                <w:sz w:val="20"/>
                <w:szCs w:val="20"/>
              </w:rPr>
            </w:pPr>
          </w:p>
        </w:tc>
        <w:tc>
          <w:tcPr>
            <w:tcW w:w="1727" w:type="dxa"/>
          </w:tcPr>
          <w:p w14:paraId="34E7912C" w14:textId="77777777" w:rsidR="003077D7" w:rsidRPr="00D4787A" w:rsidRDefault="003077D7" w:rsidP="006511D8">
            <w:pPr>
              <w:rPr>
                <w:rFonts w:cs="Cambria"/>
                <w:color w:val="008000"/>
                <w:sz w:val="20"/>
                <w:szCs w:val="20"/>
              </w:rPr>
            </w:pPr>
          </w:p>
        </w:tc>
      </w:tr>
      <w:tr w:rsidR="00FB1C36" w:rsidRPr="00D4787A" w14:paraId="1E28627A" w14:textId="77777777" w:rsidTr="00EE7CFA">
        <w:tc>
          <w:tcPr>
            <w:tcW w:w="9452" w:type="dxa"/>
            <w:gridSpan w:val="6"/>
          </w:tcPr>
          <w:p w14:paraId="0E4C3F63" w14:textId="7B4DEA6D" w:rsidR="00FB1C36" w:rsidRPr="00FB1C36" w:rsidRDefault="00FB1C36" w:rsidP="00FB1C36">
            <w:pPr>
              <w:jc w:val="center"/>
              <w:rPr>
                <w:rFonts w:cs="Cambria"/>
                <w:b/>
                <w:color w:val="008000"/>
                <w:sz w:val="20"/>
                <w:szCs w:val="20"/>
              </w:rPr>
            </w:pPr>
            <w:r w:rsidRPr="00FB1C36">
              <w:rPr>
                <w:rFonts w:ascii="Cambria" w:hAnsi="Cambria" w:cs="Cambria"/>
                <w:b/>
                <w:color w:val="000000"/>
                <w:sz w:val="20"/>
              </w:rPr>
              <w:t>Week 13</w:t>
            </w:r>
            <w:r w:rsidR="00D65DD9">
              <w:rPr>
                <w:rFonts w:ascii="Cambria" w:hAnsi="Cambria" w:cs="Cambria"/>
                <w:b/>
                <w:color w:val="000000"/>
                <w:sz w:val="20"/>
              </w:rPr>
              <w:t>:</w:t>
            </w:r>
            <w:r w:rsidR="00877343">
              <w:rPr>
                <w:rFonts w:ascii="Cambria" w:hAnsi="Cambria" w:cs="Cambria"/>
                <w:b/>
                <w:color w:val="000000"/>
                <w:sz w:val="20"/>
              </w:rPr>
              <w:t xml:space="preserve"> Talk the Talk, Walk the Walk</w:t>
            </w:r>
          </w:p>
        </w:tc>
      </w:tr>
      <w:tr w:rsidR="00B71046" w:rsidRPr="00D4787A" w14:paraId="2B932765" w14:textId="77777777" w:rsidTr="00F45B24">
        <w:trPr>
          <w:trHeight w:val="248"/>
        </w:trPr>
        <w:tc>
          <w:tcPr>
            <w:tcW w:w="1069" w:type="dxa"/>
            <w:gridSpan w:val="2"/>
          </w:tcPr>
          <w:p w14:paraId="543397E1" w14:textId="41867BD8" w:rsidR="00B71046" w:rsidRPr="00D4787A" w:rsidRDefault="00B71046" w:rsidP="00B71046">
            <w:pPr>
              <w:rPr>
                <w:rFonts w:cs="Cambria"/>
                <w:color w:val="000000"/>
                <w:sz w:val="18"/>
                <w:szCs w:val="18"/>
              </w:rPr>
            </w:pPr>
            <w:r>
              <w:rPr>
                <w:rFonts w:cs="Cambria"/>
                <w:color w:val="000000"/>
                <w:sz w:val="18"/>
                <w:szCs w:val="18"/>
              </w:rPr>
              <w:t>11/15</w:t>
            </w:r>
          </w:p>
        </w:tc>
        <w:tc>
          <w:tcPr>
            <w:tcW w:w="2283" w:type="dxa"/>
            <w:gridSpan w:val="2"/>
          </w:tcPr>
          <w:p w14:paraId="44BA2B88" w14:textId="77777777" w:rsidR="00302430" w:rsidRDefault="00B71046" w:rsidP="00B71046">
            <w:pPr>
              <w:rPr>
                <w:rFonts w:cs="Cambria"/>
                <w:b/>
                <w:color w:val="000000"/>
                <w:sz w:val="20"/>
                <w:szCs w:val="20"/>
              </w:rPr>
            </w:pPr>
            <w:r>
              <w:rPr>
                <w:rFonts w:cs="Cambria"/>
                <w:b/>
                <w:color w:val="000000"/>
                <w:sz w:val="20"/>
                <w:szCs w:val="20"/>
              </w:rPr>
              <w:t>Negotiation</w:t>
            </w:r>
            <w:r w:rsidR="00302430">
              <w:rPr>
                <w:rFonts w:cs="Cambria"/>
                <w:b/>
                <w:color w:val="000000"/>
                <w:sz w:val="20"/>
                <w:szCs w:val="20"/>
              </w:rPr>
              <w:t xml:space="preserve"> &amp; </w:t>
            </w:r>
          </w:p>
          <w:p w14:paraId="5A566802" w14:textId="121444BE" w:rsidR="00B71046" w:rsidRPr="00D4787A" w:rsidRDefault="00CB09F5" w:rsidP="00B71046">
            <w:pPr>
              <w:rPr>
                <w:rFonts w:cs="Cambria"/>
                <w:b/>
                <w:color w:val="000000"/>
                <w:sz w:val="20"/>
                <w:szCs w:val="20"/>
              </w:rPr>
            </w:pPr>
            <w:r>
              <w:rPr>
                <w:rFonts w:cs="Cambria"/>
                <w:b/>
                <w:color w:val="000000"/>
                <w:sz w:val="20"/>
                <w:szCs w:val="20"/>
              </w:rPr>
              <w:t>Mock negotiation</w:t>
            </w:r>
          </w:p>
        </w:tc>
        <w:tc>
          <w:tcPr>
            <w:tcW w:w="4373" w:type="dxa"/>
          </w:tcPr>
          <w:p w14:paraId="3FE0EECA" w14:textId="64AE5BB1" w:rsidR="00B71046" w:rsidRPr="00141B27" w:rsidRDefault="00141B27" w:rsidP="004727AC">
            <w:pPr>
              <w:rPr>
                <w:rFonts w:cs="Cambria"/>
                <w:color w:val="000000"/>
                <w:sz w:val="20"/>
                <w:szCs w:val="20"/>
              </w:rPr>
            </w:pPr>
            <w:r>
              <w:rPr>
                <w:rFonts w:cs="Cambria"/>
                <w:color w:val="000000"/>
                <w:sz w:val="20"/>
                <w:szCs w:val="20"/>
              </w:rPr>
              <w:t xml:space="preserve">GUEST SPEAKER: </w:t>
            </w:r>
            <w:r w:rsidR="00E714AF">
              <w:rPr>
                <w:rFonts w:cs="Cambria"/>
                <w:color w:val="000000"/>
                <w:sz w:val="20"/>
                <w:szCs w:val="20"/>
              </w:rPr>
              <w:t xml:space="preserve">Tiffany Madden, USC Annenberg </w:t>
            </w:r>
            <w:r w:rsidR="004727AC">
              <w:rPr>
                <w:rFonts w:cs="Cambria"/>
                <w:color w:val="000000"/>
                <w:sz w:val="20"/>
                <w:szCs w:val="20"/>
              </w:rPr>
              <w:t>Works</w:t>
            </w:r>
            <w:bookmarkStart w:id="8" w:name="_GoBack"/>
            <w:bookmarkEnd w:id="8"/>
            <w:r w:rsidR="00E714AF">
              <w:rPr>
                <w:rFonts w:cs="Cambria"/>
                <w:color w:val="000000"/>
                <w:sz w:val="20"/>
                <w:szCs w:val="20"/>
              </w:rPr>
              <w:t xml:space="preserve"> [CONFIRMED]</w:t>
            </w:r>
          </w:p>
        </w:tc>
        <w:tc>
          <w:tcPr>
            <w:tcW w:w="1727" w:type="dxa"/>
          </w:tcPr>
          <w:p w14:paraId="3335A1F6" w14:textId="77777777" w:rsidR="00B71046" w:rsidRPr="00D4787A" w:rsidRDefault="00B71046" w:rsidP="00B71046">
            <w:pPr>
              <w:rPr>
                <w:rFonts w:cs="Cambria"/>
                <w:color w:val="008000"/>
                <w:sz w:val="20"/>
                <w:szCs w:val="20"/>
              </w:rPr>
            </w:pPr>
          </w:p>
        </w:tc>
      </w:tr>
      <w:tr w:rsidR="00B71046" w:rsidRPr="00D4787A" w14:paraId="63B18512" w14:textId="77777777" w:rsidTr="00F45B24">
        <w:trPr>
          <w:trHeight w:val="204"/>
        </w:trPr>
        <w:tc>
          <w:tcPr>
            <w:tcW w:w="1069" w:type="dxa"/>
            <w:gridSpan w:val="2"/>
          </w:tcPr>
          <w:p w14:paraId="475B1D0A" w14:textId="1783C5DC" w:rsidR="00B71046" w:rsidRPr="00AE352A" w:rsidRDefault="00B71046" w:rsidP="00B71046">
            <w:pPr>
              <w:pStyle w:val="Heading4"/>
              <w:jc w:val="left"/>
              <w:rPr>
                <w:rFonts w:ascii="Cambria" w:hAnsi="Cambria" w:cs="Cambria"/>
                <w:b w:val="0"/>
                <w:color w:val="000000"/>
                <w:sz w:val="20"/>
              </w:rPr>
            </w:pPr>
            <w:r w:rsidRPr="00AE352A">
              <w:rPr>
                <w:rFonts w:ascii="Cambria" w:hAnsi="Cambria" w:cs="Cambria"/>
                <w:b w:val="0"/>
                <w:color w:val="000000"/>
                <w:sz w:val="18"/>
                <w:szCs w:val="18"/>
              </w:rPr>
              <w:t>11/17</w:t>
            </w:r>
          </w:p>
        </w:tc>
        <w:tc>
          <w:tcPr>
            <w:tcW w:w="2283" w:type="dxa"/>
            <w:gridSpan w:val="2"/>
          </w:tcPr>
          <w:p w14:paraId="0D75F030" w14:textId="34F37DAF" w:rsidR="00B71046" w:rsidRPr="00D4787A" w:rsidRDefault="00B71046" w:rsidP="00B71046">
            <w:pPr>
              <w:rPr>
                <w:rFonts w:cs="Cambria"/>
                <w:b/>
                <w:color w:val="000000"/>
                <w:sz w:val="20"/>
                <w:szCs w:val="20"/>
              </w:rPr>
            </w:pPr>
            <w:r>
              <w:rPr>
                <w:rFonts w:cs="Cambria"/>
                <w:b/>
                <w:color w:val="000000"/>
                <w:sz w:val="20"/>
                <w:szCs w:val="20"/>
              </w:rPr>
              <w:t>Pitch practice &amp; feedback</w:t>
            </w:r>
          </w:p>
        </w:tc>
        <w:tc>
          <w:tcPr>
            <w:tcW w:w="4373" w:type="dxa"/>
          </w:tcPr>
          <w:p w14:paraId="008C15F7" w14:textId="073CD119" w:rsidR="00B71046" w:rsidRPr="00741C0F" w:rsidRDefault="00B71046" w:rsidP="00B71046">
            <w:pPr>
              <w:rPr>
                <w:rFonts w:cs="Cambria"/>
                <w:color w:val="000000"/>
                <w:sz w:val="20"/>
                <w:szCs w:val="20"/>
              </w:rPr>
            </w:pPr>
          </w:p>
        </w:tc>
        <w:tc>
          <w:tcPr>
            <w:tcW w:w="1727" w:type="dxa"/>
          </w:tcPr>
          <w:p w14:paraId="193364DF" w14:textId="48F29469" w:rsidR="00B71046" w:rsidRPr="007D6C3D" w:rsidRDefault="00B71046" w:rsidP="00B71046">
            <w:pPr>
              <w:rPr>
                <w:rFonts w:cs="Cambria"/>
                <w:sz w:val="20"/>
                <w:szCs w:val="20"/>
              </w:rPr>
            </w:pPr>
            <w:r>
              <w:rPr>
                <w:rFonts w:cs="Cambria"/>
                <w:sz w:val="20"/>
                <w:szCs w:val="20"/>
              </w:rPr>
              <w:t>Presentation – First draft</w:t>
            </w:r>
          </w:p>
        </w:tc>
      </w:tr>
      <w:tr w:rsidR="00B71046" w:rsidRPr="00D4787A" w14:paraId="0AB9A0EF" w14:textId="77777777" w:rsidTr="00EE7CFA">
        <w:tc>
          <w:tcPr>
            <w:tcW w:w="9452" w:type="dxa"/>
            <w:gridSpan w:val="6"/>
          </w:tcPr>
          <w:p w14:paraId="068A8269" w14:textId="7ACEB0AD" w:rsidR="00B71046" w:rsidRPr="00FB1C36" w:rsidRDefault="00B71046" w:rsidP="00B71046">
            <w:pPr>
              <w:pStyle w:val="Heading4"/>
              <w:rPr>
                <w:rFonts w:ascii="Cambria" w:hAnsi="Cambria" w:cs="Cambria"/>
                <w:color w:val="000000"/>
                <w:sz w:val="20"/>
              </w:rPr>
            </w:pPr>
            <w:r w:rsidRPr="00D4787A">
              <w:rPr>
                <w:rFonts w:ascii="Cambria" w:hAnsi="Cambria" w:cs="Cambria"/>
                <w:color w:val="000000"/>
                <w:sz w:val="20"/>
              </w:rPr>
              <w:t>Week 14</w:t>
            </w:r>
            <w:r>
              <w:rPr>
                <w:rFonts w:ascii="Cambria" w:hAnsi="Cambria" w:cs="Cambria"/>
                <w:color w:val="000000"/>
                <w:sz w:val="20"/>
              </w:rPr>
              <w:t>: Go Team &amp; Gobble</w:t>
            </w:r>
          </w:p>
        </w:tc>
      </w:tr>
      <w:tr w:rsidR="00B71046" w:rsidRPr="00D4787A" w14:paraId="646C6ED6" w14:textId="77777777" w:rsidTr="00F45B24">
        <w:tc>
          <w:tcPr>
            <w:tcW w:w="1069" w:type="dxa"/>
            <w:gridSpan w:val="2"/>
          </w:tcPr>
          <w:p w14:paraId="4FE08B03" w14:textId="7E4657D8" w:rsidR="00B71046" w:rsidRPr="00D4787A" w:rsidRDefault="00B71046" w:rsidP="00B71046">
            <w:pPr>
              <w:rPr>
                <w:rFonts w:cs="Cambria"/>
                <w:color w:val="000000"/>
                <w:sz w:val="18"/>
                <w:szCs w:val="18"/>
              </w:rPr>
            </w:pPr>
            <w:r>
              <w:rPr>
                <w:rFonts w:cs="Cambria"/>
                <w:color w:val="000000"/>
                <w:sz w:val="18"/>
                <w:szCs w:val="18"/>
              </w:rPr>
              <w:t>11/22</w:t>
            </w:r>
          </w:p>
        </w:tc>
        <w:tc>
          <w:tcPr>
            <w:tcW w:w="2283" w:type="dxa"/>
            <w:gridSpan w:val="2"/>
          </w:tcPr>
          <w:p w14:paraId="56382BDB" w14:textId="25CCDA47" w:rsidR="00B71046" w:rsidRPr="002023D8" w:rsidRDefault="00C90046" w:rsidP="00B71046">
            <w:pPr>
              <w:rPr>
                <w:rFonts w:cs="Cambria"/>
                <w:b/>
                <w:color w:val="FF0000"/>
                <w:sz w:val="20"/>
                <w:szCs w:val="20"/>
              </w:rPr>
            </w:pPr>
            <w:r>
              <w:rPr>
                <w:rFonts w:cs="Cambria"/>
                <w:b/>
                <w:color w:val="FF0000"/>
                <w:sz w:val="20"/>
                <w:szCs w:val="20"/>
              </w:rPr>
              <w:t xml:space="preserve">YOU SCHEDULE: </w:t>
            </w:r>
            <w:r w:rsidR="00D65DD9">
              <w:rPr>
                <w:rFonts w:cs="Cambria"/>
                <w:b/>
                <w:color w:val="FF0000"/>
                <w:sz w:val="20"/>
                <w:szCs w:val="20"/>
              </w:rPr>
              <w:t>Team get-togethers</w:t>
            </w:r>
          </w:p>
        </w:tc>
        <w:tc>
          <w:tcPr>
            <w:tcW w:w="4373" w:type="dxa"/>
          </w:tcPr>
          <w:p w14:paraId="43F74E98" w14:textId="7F4ECE13" w:rsidR="00B71046" w:rsidRPr="00734CED" w:rsidRDefault="00B71046" w:rsidP="00B71046">
            <w:pPr>
              <w:rPr>
                <w:rFonts w:cs="Cambria"/>
                <w:color w:val="000000"/>
                <w:sz w:val="20"/>
                <w:szCs w:val="20"/>
              </w:rPr>
            </w:pPr>
          </w:p>
        </w:tc>
        <w:tc>
          <w:tcPr>
            <w:tcW w:w="1727" w:type="dxa"/>
          </w:tcPr>
          <w:p w14:paraId="018EF57D" w14:textId="7A3B6AC8" w:rsidR="00B71046" w:rsidRPr="00D4787A" w:rsidRDefault="00B71046" w:rsidP="00B71046">
            <w:pPr>
              <w:rPr>
                <w:rFonts w:cs="Cambria"/>
                <w:color w:val="008000"/>
                <w:sz w:val="20"/>
                <w:szCs w:val="20"/>
              </w:rPr>
            </w:pPr>
          </w:p>
        </w:tc>
      </w:tr>
      <w:tr w:rsidR="00B71046" w:rsidRPr="00D4787A" w14:paraId="553F9AC8" w14:textId="77777777" w:rsidTr="00F45B24">
        <w:trPr>
          <w:trHeight w:val="473"/>
        </w:trPr>
        <w:tc>
          <w:tcPr>
            <w:tcW w:w="1069" w:type="dxa"/>
            <w:gridSpan w:val="2"/>
          </w:tcPr>
          <w:p w14:paraId="2EE4EAF3" w14:textId="2DBBE6CF" w:rsidR="00B71046" w:rsidRPr="00AE352A" w:rsidRDefault="00B71046" w:rsidP="00B71046">
            <w:pPr>
              <w:pStyle w:val="Heading4"/>
              <w:jc w:val="left"/>
              <w:rPr>
                <w:rFonts w:ascii="Cambria" w:hAnsi="Cambria" w:cs="Cambria"/>
                <w:b w:val="0"/>
                <w:color w:val="000000"/>
                <w:sz w:val="20"/>
              </w:rPr>
            </w:pPr>
            <w:r w:rsidRPr="002023D8">
              <w:rPr>
                <w:rFonts w:ascii="Cambria" w:hAnsi="Cambria" w:cs="Cambria"/>
                <w:b w:val="0"/>
                <w:color w:val="808080" w:themeColor="background1" w:themeShade="80"/>
                <w:sz w:val="18"/>
                <w:szCs w:val="18"/>
              </w:rPr>
              <w:t>11/24</w:t>
            </w:r>
          </w:p>
        </w:tc>
        <w:tc>
          <w:tcPr>
            <w:tcW w:w="2283" w:type="dxa"/>
            <w:gridSpan w:val="2"/>
          </w:tcPr>
          <w:p w14:paraId="33592C69" w14:textId="3C962E53" w:rsidR="00B71046" w:rsidRPr="006D2EAE" w:rsidRDefault="00B71046" w:rsidP="00B71046">
            <w:pPr>
              <w:rPr>
                <w:b/>
                <w:color w:val="FF0000"/>
                <w:sz w:val="20"/>
              </w:rPr>
            </w:pPr>
            <w:r w:rsidRPr="002023D8">
              <w:rPr>
                <w:b/>
                <w:color w:val="808080" w:themeColor="background1" w:themeShade="80"/>
                <w:sz w:val="20"/>
              </w:rPr>
              <w:t>NO CLASS: THANKSGIVING</w:t>
            </w:r>
          </w:p>
        </w:tc>
        <w:tc>
          <w:tcPr>
            <w:tcW w:w="4373" w:type="dxa"/>
          </w:tcPr>
          <w:p w14:paraId="7F097E20" w14:textId="77777777" w:rsidR="00B71046" w:rsidRPr="00D4787A" w:rsidRDefault="00B71046" w:rsidP="00B71046">
            <w:pPr>
              <w:rPr>
                <w:rFonts w:cs="Cambria"/>
                <w:b/>
                <w:color w:val="000000"/>
                <w:sz w:val="20"/>
                <w:szCs w:val="20"/>
              </w:rPr>
            </w:pPr>
          </w:p>
        </w:tc>
        <w:tc>
          <w:tcPr>
            <w:tcW w:w="1727" w:type="dxa"/>
          </w:tcPr>
          <w:p w14:paraId="2A38847E" w14:textId="62BEDD85" w:rsidR="00B71046" w:rsidRPr="00D4787A" w:rsidRDefault="00B71046" w:rsidP="00B71046">
            <w:pPr>
              <w:rPr>
                <w:rFonts w:cs="Cambria"/>
                <w:color w:val="008000"/>
                <w:sz w:val="20"/>
                <w:szCs w:val="20"/>
              </w:rPr>
            </w:pPr>
            <w:r w:rsidRPr="002023D8">
              <w:rPr>
                <w:rFonts w:cs="Cambria"/>
                <w:color w:val="808080" w:themeColor="background1" w:themeShade="80"/>
                <w:sz w:val="20"/>
                <w:szCs w:val="20"/>
              </w:rPr>
              <w:t>Enjoy food</w:t>
            </w:r>
          </w:p>
        </w:tc>
      </w:tr>
      <w:tr w:rsidR="00B71046" w:rsidRPr="00D4787A" w14:paraId="6C447A02" w14:textId="77777777" w:rsidTr="00EE7CFA">
        <w:tc>
          <w:tcPr>
            <w:tcW w:w="9452" w:type="dxa"/>
            <w:gridSpan w:val="6"/>
          </w:tcPr>
          <w:p w14:paraId="2169A0A4" w14:textId="3C478774" w:rsidR="00B71046" w:rsidRPr="00FB1C36" w:rsidRDefault="00B71046" w:rsidP="00B71046">
            <w:pPr>
              <w:pStyle w:val="Heading4"/>
              <w:rPr>
                <w:rFonts w:ascii="Cambria" w:hAnsi="Cambria" w:cs="Cambria"/>
                <w:color w:val="000000"/>
                <w:sz w:val="20"/>
              </w:rPr>
            </w:pPr>
            <w:r>
              <w:rPr>
                <w:rFonts w:ascii="Cambria" w:hAnsi="Cambria" w:cs="Cambria"/>
                <w:color w:val="000000"/>
                <w:sz w:val="20"/>
              </w:rPr>
              <w:t>We</w:t>
            </w:r>
            <w:r w:rsidRPr="00D4787A">
              <w:rPr>
                <w:rFonts w:ascii="Cambria" w:hAnsi="Cambria" w:cs="Cambria"/>
                <w:color w:val="000000"/>
                <w:sz w:val="20"/>
              </w:rPr>
              <w:t>ek 1</w:t>
            </w:r>
            <w:r>
              <w:rPr>
                <w:rFonts w:ascii="Cambria" w:hAnsi="Cambria" w:cs="Cambria"/>
                <w:color w:val="000000"/>
                <w:sz w:val="20"/>
              </w:rPr>
              <w:t>5</w:t>
            </w:r>
            <w:r w:rsidR="00D65DD9">
              <w:rPr>
                <w:rFonts w:ascii="Cambria" w:hAnsi="Cambria" w:cs="Cambria"/>
                <w:color w:val="000000"/>
                <w:sz w:val="20"/>
              </w:rPr>
              <w:t>: Wrap Up</w:t>
            </w:r>
          </w:p>
        </w:tc>
      </w:tr>
      <w:tr w:rsidR="00B71046" w:rsidRPr="00D4787A" w14:paraId="6DC313A3" w14:textId="77777777" w:rsidTr="00F45B24">
        <w:tc>
          <w:tcPr>
            <w:tcW w:w="1069" w:type="dxa"/>
            <w:gridSpan w:val="2"/>
          </w:tcPr>
          <w:p w14:paraId="20285A8B" w14:textId="55573320" w:rsidR="00B71046" w:rsidRPr="00D4787A" w:rsidRDefault="00B71046" w:rsidP="00B71046">
            <w:pPr>
              <w:rPr>
                <w:rFonts w:cs="Cambria"/>
                <w:color w:val="000000"/>
                <w:sz w:val="18"/>
                <w:szCs w:val="18"/>
              </w:rPr>
            </w:pPr>
            <w:r>
              <w:rPr>
                <w:rFonts w:cs="Cambria"/>
                <w:color w:val="000000"/>
                <w:sz w:val="18"/>
                <w:szCs w:val="18"/>
              </w:rPr>
              <w:t>11/29</w:t>
            </w:r>
          </w:p>
        </w:tc>
        <w:tc>
          <w:tcPr>
            <w:tcW w:w="2283" w:type="dxa"/>
            <w:gridSpan w:val="2"/>
          </w:tcPr>
          <w:p w14:paraId="7F53C2FC" w14:textId="77777777" w:rsidR="00F608A2" w:rsidRDefault="00F608A2" w:rsidP="00B71046">
            <w:pPr>
              <w:rPr>
                <w:rFonts w:cs="Cambria"/>
                <w:b/>
                <w:sz w:val="20"/>
                <w:szCs w:val="20"/>
              </w:rPr>
            </w:pPr>
            <w:r>
              <w:rPr>
                <w:rFonts w:cs="Cambria"/>
                <w:b/>
                <w:sz w:val="20"/>
                <w:szCs w:val="20"/>
              </w:rPr>
              <w:t xml:space="preserve">Polish pitches &amp; </w:t>
            </w:r>
          </w:p>
          <w:p w14:paraId="4726394C" w14:textId="4B6C32A9" w:rsidR="00B71046" w:rsidRPr="003077D7" w:rsidRDefault="00F608A2" w:rsidP="00B71046">
            <w:pPr>
              <w:rPr>
                <w:rFonts w:cs="Cambria"/>
                <w:b/>
                <w:sz w:val="20"/>
                <w:szCs w:val="20"/>
              </w:rPr>
            </w:pPr>
            <w:r>
              <w:rPr>
                <w:rFonts w:cs="Cambria"/>
                <w:b/>
                <w:sz w:val="20"/>
                <w:szCs w:val="20"/>
              </w:rPr>
              <w:t>375 Reflection</w:t>
            </w:r>
          </w:p>
        </w:tc>
        <w:tc>
          <w:tcPr>
            <w:tcW w:w="4373" w:type="dxa"/>
          </w:tcPr>
          <w:p w14:paraId="2070F84C" w14:textId="08D2138F" w:rsidR="00B71046" w:rsidRPr="00D4787A" w:rsidRDefault="00B71046" w:rsidP="00B71046">
            <w:pPr>
              <w:rPr>
                <w:rFonts w:cs="Cambria"/>
                <w:color w:val="000000"/>
                <w:sz w:val="20"/>
                <w:szCs w:val="20"/>
              </w:rPr>
            </w:pPr>
          </w:p>
        </w:tc>
        <w:tc>
          <w:tcPr>
            <w:tcW w:w="1727" w:type="dxa"/>
          </w:tcPr>
          <w:p w14:paraId="28F22D5D" w14:textId="7C9DC918" w:rsidR="00B71046" w:rsidRPr="00D4787A" w:rsidRDefault="00B71046" w:rsidP="00B71046">
            <w:pPr>
              <w:rPr>
                <w:rFonts w:cs="Cambria"/>
                <w:color w:val="008000"/>
                <w:sz w:val="20"/>
                <w:szCs w:val="20"/>
              </w:rPr>
            </w:pPr>
          </w:p>
        </w:tc>
      </w:tr>
      <w:tr w:rsidR="00B71046" w:rsidRPr="00D4787A" w14:paraId="562B4823" w14:textId="77777777" w:rsidTr="00F45B24">
        <w:trPr>
          <w:trHeight w:val="2171"/>
        </w:trPr>
        <w:tc>
          <w:tcPr>
            <w:tcW w:w="1069" w:type="dxa"/>
            <w:gridSpan w:val="2"/>
          </w:tcPr>
          <w:p w14:paraId="6FD53FA9" w14:textId="426A535A" w:rsidR="00B71046" w:rsidRDefault="00B71046" w:rsidP="00B71046">
            <w:pPr>
              <w:pStyle w:val="Heading4"/>
              <w:jc w:val="left"/>
              <w:rPr>
                <w:rFonts w:cs="Cambria"/>
                <w:b w:val="0"/>
                <w:color w:val="000000"/>
                <w:sz w:val="18"/>
                <w:szCs w:val="18"/>
              </w:rPr>
            </w:pPr>
            <w:r>
              <w:rPr>
                <w:rFonts w:cs="Cambria"/>
                <w:b w:val="0"/>
                <w:color w:val="000000"/>
                <w:sz w:val="18"/>
                <w:szCs w:val="18"/>
              </w:rPr>
              <w:t>12/1</w:t>
            </w:r>
          </w:p>
        </w:tc>
        <w:tc>
          <w:tcPr>
            <w:tcW w:w="2283" w:type="dxa"/>
            <w:gridSpan w:val="2"/>
          </w:tcPr>
          <w:p w14:paraId="62F82284" w14:textId="31FEDF19" w:rsidR="00B71046" w:rsidRPr="003077D7" w:rsidRDefault="00F608A2" w:rsidP="00B71046">
            <w:pPr>
              <w:rPr>
                <w:rFonts w:cs="Cambria"/>
                <w:b/>
                <w:sz w:val="20"/>
                <w:szCs w:val="20"/>
              </w:rPr>
            </w:pPr>
            <w:r>
              <w:rPr>
                <w:rFonts w:cs="Cambria"/>
                <w:b/>
                <w:sz w:val="20"/>
                <w:szCs w:val="20"/>
              </w:rPr>
              <w:t>Pitch</w:t>
            </w:r>
            <w:r w:rsidR="00306A22">
              <w:rPr>
                <w:rFonts w:cs="Cambria"/>
                <w:b/>
                <w:sz w:val="20"/>
                <w:szCs w:val="20"/>
              </w:rPr>
              <w:t xml:space="preserve"> Direc</w:t>
            </w:r>
            <w:r>
              <w:rPr>
                <w:rFonts w:cs="Cambria"/>
                <w:b/>
                <w:sz w:val="20"/>
                <w:szCs w:val="20"/>
              </w:rPr>
              <w:t>TV</w:t>
            </w:r>
          </w:p>
        </w:tc>
        <w:tc>
          <w:tcPr>
            <w:tcW w:w="4373" w:type="dxa"/>
          </w:tcPr>
          <w:p w14:paraId="6450FFFC" w14:textId="58CB16C0" w:rsidR="00B71046" w:rsidRPr="00D4787A" w:rsidRDefault="00306A22" w:rsidP="00F45B24">
            <w:pPr>
              <w:rPr>
                <w:rFonts w:cs="Cambria"/>
                <w:b/>
                <w:color w:val="000000"/>
                <w:sz w:val="20"/>
                <w:szCs w:val="20"/>
              </w:rPr>
            </w:pPr>
            <w:r w:rsidRPr="00877343">
              <w:rPr>
                <w:rFonts w:eastAsia="Times New Roman"/>
                <w:color w:val="222222"/>
                <w:sz w:val="20"/>
                <w:szCs w:val="20"/>
              </w:rPr>
              <w:t>OBJECTIVES: Teams pitch slide presentations to D</w:t>
            </w:r>
            <w:r>
              <w:rPr>
                <w:rFonts w:eastAsia="Times New Roman"/>
                <w:color w:val="222222"/>
                <w:sz w:val="20"/>
                <w:szCs w:val="20"/>
              </w:rPr>
              <w:t>irec</w:t>
            </w:r>
            <w:r w:rsidRPr="00877343">
              <w:rPr>
                <w:rFonts w:eastAsia="Times New Roman"/>
                <w:color w:val="222222"/>
                <w:sz w:val="20"/>
                <w:szCs w:val="20"/>
              </w:rPr>
              <w:t>TV professionals; individual team members spea</w:t>
            </w:r>
            <w:r>
              <w:rPr>
                <w:rFonts w:eastAsia="Times New Roman"/>
                <w:color w:val="222222"/>
                <w:sz w:val="20"/>
                <w:szCs w:val="20"/>
              </w:rPr>
              <w:t>k from their areas of expertise</w:t>
            </w:r>
            <w:r w:rsidRPr="00877343">
              <w:rPr>
                <w:rFonts w:eastAsia="Times New Roman"/>
                <w:color w:val="222222"/>
                <w:sz w:val="20"/>
                <w:szCs w:val="20"/>
              </w:rPr>
              <w:t>; presentations articulate college students' interests -- how they find, watch, and share content -- and present an id</w:t>
            </w:r>
            <w:r w:rsidR="00F45B24">
              <w:rPr>
                <w:rFonts w:eastAsia="Times New Roman"/>
                <w:color w:val="222222"/>
                <w:sz w:val="20"/>
                <w:szCs w:val="20"/>
              </w:rPr>
              <w:t>ea (e.g., an ecosystem of TV &amp;</w:t>
            </w:r>
            <w:r w:rsidRPr="00877343">
              <w:rPr>
                <w:rFonts w:eastAsia="Times New Roman"/>
                <w:color w:val="222222"/>
                <w:sz w:val="20"/>
                <w:szCs w:val="20"/>
              </w:rPr>
              <w:t xml:space="preserve"> entertainment, a product</w:t>
            </w:r>
            <w:r>
              <w:rPr>
                <w:rFonts w:eastAsia="Times New Roman"/>
                <w:color w:val="222222"/>
                <w:sz w:val="20"/>
                <w:szCs w:val="20"/>
              </w:rPr>
              <w:t xml:space="preserve">, </w:t>
            </w:r>
            <w:proofErr w:type="spellStart"/>
            <w:r>
              <w:rPr>
                <w:rFonts w:eastAsia="Times New Roman"/>
                <w:color w:val="222222"/>
                <w:sz w:val="20"/>
                <w:szCs w:val="20"/>
              </w:rPr>
              <w:t>etc</w:t>
            </w:r>
            <w:proofErr w:type="spellEnd"/>
            <w:r w:rsidRPr="00877343">
              <w:rPr>
                <w:rFonts w:eastAsia="Times New Roman"/>
                <w:color w:val="222222"/>
                <w:sz w:val="20"/>
                <w:szCs w:val="20"/>
              </w:rPr>
              <w:t>), providing reasons why this idea is sound; D</w:t>
            </w:r>
            <w:r>
              <w:rPr>
                <w:rFonts w:eastAsia="Times New Roman"/>
                <w:color w:val="222222"/>
                <w:sz w:val="20"/>
                <w:szCs w:val="20"/>
              </w:rPr>
              <w:t>irec</w:t>
            </w:r>
            <w:r w:rsidRPr="00877343">
              <w:rPr>
                <w:rFonts w:eastAsia="Times New Roman"/>
                <w:color w:val="222222"/>
                <w:sz w:val="20"/>
                <w:szCs w:val="20"/>
              </w:rPr>
              <w:t xml:space="preserve">TV </w:t>
            </w:r>
            <w:r w:rsidR="00F45B24">
              <w:rPr>
                <w:rFonts w:eastAsia="Times New Roman"/>
                <w:color w:val="222222"/>
                <w:sz w:val="20"/>
                <w:szCs w:val="20"/>
              </w:rPr>
              <w:t>offers feedback, critique</w:t>
            </w:r>
          </w:p>
        </w:tc>
        <w:tc>
          <w:tcPr>
            <w:tcW w:w="1727" w:type="dxa"/>
          </w:tcPr>
          <w:p w14:paraId="1279652E" w14:textId="4C38936E" w:rsidR="00B71046" w:rsidRPr="00D5761D" w:rsidRDefault="00302430" w:rsidP="00B71046">
            <w:pPr>
              <w:rPr>
                <w:rFonts w:cs="Cambria"/>
                <w:sz w:val="20"/>
                <w:szCs w:val="20"/>
                <w:highlight w:val="yellow"/>
              </w:rPr>
            </w:pPr>
            <w:r>
              <w:rPr>
                <w:rFonts w:cs="Cambria"/>
                <w:sz w:val="20"/>
                <w:szCs w:val="20"/>
              </w:rPr>
              <w:t>Presentation – Final draft</w:t>
            </w:r>
          </w:p>
        </w:tc>
      </w:tr>
      <w:tr w:rsidR="00B71046" w:rsidRPr="00D4787A" w14:paraId="0EC746F4" w14:textId="77777777" w:rsidTr="00F45B24">
        <w:tc>
          <w:tcPr>
            <w:tcW w:w="1069" w:type="dxa"/>
            <w:gridSpan w:val="2"/>
          </w:tcPr>
          <w:p w14:paraId="1EFECADA" w14:textId="69B336FE" w:rsidR="00B71046" w:rsidRPr="00D4787A" w:rsidRDefault="00B71046" w:rsidP="00B71046">
            <w:pPr>
              <w:pStyle w:val="Heading4"/>
              <w:jc w:val="left"/>
              <w:rPr>
                <w:rFonts w:ascii="Cambria" w:hAnsi="Cambria" w:cs="Cambria"/>
                <w:color w:val="000000"/>
                <w:sz w:val="20"/>
              </w:rPr>
            </w:pPr>
            <w:r>
              <w:rPr>
                <w:rFonts w:ascii="Cambria" w:hAnsi="Cambria" w:cs="Cambria"/>
                <w:color w:val="000000"/>
                <w:sz w:val="20"/>
              </w:rPr>
              <w:t>FINAL</w:t>
            </w:r>
          </w:p>
          <w:p w14:paraId="26D237CB" w14:textId="77777777" w:rsidR="00B71046" w:rsidRDefault="00B71046" w:rsidP="00B71046">
            <w:pPr>
              <w:rPr>
                <w:sz w:val="18"/>
              </w:rPr>
            </w:pPr>
            <w:r>
              <w:rPr>
                <w:sz w:val="18"/>
              </w:rPr>
              <w:t>12/8</w:t>
            </w:r>
          </w:p>
          <w:p w14:paraId="233DA76E" w14:textId="2E5C2320" w:rsidR="00B71046" w:rsidRPr="00617B6F" w:rsidRDefault="00B71046" w:rsidP="00B71046">
            <w:r>
              <w:rPr>
                <w:sz w:val="18"/>
                <w:szCs w:val="18"/>
              </w:rPr>
              <w:t>11am-1pm</w:t>
            </w:r>
          </w:p>
        </w:tc>
        <w:tc>
          <w:tcPr>
            <w:tcW w:w="2283" w:type="dxa"/>
            <w:gridSpan w:val="2"/>
          </w:tcPr>
          <w:p w14:paraId="13E8DAE7" w14:textId="54DD3159" w:rsidR="00B71046" w:rsidRPr="003077D7" w:rsidRDefault="00F608A2" w:rsidP="00B71046">
            <w:pPr>
              <w:rPr>
                <w:rFonts w:cs="Cambria"/>
                <w:b/>
                <w:sz w:val="20"/>
                <w:szCs w:val="20"/>
              </w:rPr>
            </w:pPr>
            <w:r>
              <w:rPr>
                <w:rFonts w:cs="Cambria"/>
                <w:b/>
                <w:sz w:val="20"/>
                <w:szCs w:val="20"/>
              </w:rPr>
              <w:t>Submit final paper</w:t>
            </w:r>
          </w:p>
        </w:tc>
        <w:tc>
          <w:tcPr>
            <w:tcW w:w="4373" w:type="dxa"/>
          </w:tcPr>
          <w:p w14:paraId="6722960C" w14:textId="02EB8EED" w:rsidR="00B71046" w:rsidRPr="00D4787A" w:rsidRDefault="00B71046" w:rsidP="00F608A2">
            <w:pPr>
              <w:rPr>
                <w:rFonts w:cs="Cambria"/>
                <w:color w:val="000000"/>
                <w:sz w:val="20"/>
                <w:szCs w:val="20"/>
              </w:rPr>
            </w:pPr>
          </w:p>
        </w:tc>
        <w:tc>
          <w:tcPr>
            <w:tcW w:w="1727" w:type="dxa"/>
          </w:tcPr>
          <w:p w14:paraId="34E34B29" w14:textId="6A31739E" w:rsidR="00B71046" w:rsidRDefault="00B71046" w:rsidP="00BE3F06">
            <w:pPr>
              <w:rPr>
                <w:rFonts w:cs="Cambria"/>
                <w:sz w:val="20"/>
                <w:szCs w:val="20"/>
              </w:rPr>
            </w:pPr>
            <w:r>
              <w:rPr>
                <w:rFonts w:cs="Cambria"/>
                <w:sz w:val="20"/>
                <w:szCs w:val="20"/>
              </w:rPr>
              <w:t xml:space="preserve">Professional profile </w:t>
            </w:r>
            <w:r w:rsidR="00BE3F06">
              <w:rPr>
                <w:rFonts w:cs="Cambria"/>
                <w:sz w:val="20"/>
                <w:szCs w:val="20"/>
              </w:rPr>
              <w:t>OR Capstone</w:t>
            </w:r>
          </w:p>
        </w:tc>
      </w:tr>
    </w:tbl>
    <w:p w14:paraId="3F9BD392" w14:textId="77777777" w:rsidR="00F20FB2" w:rsidRPr="005A1BE7" w:rsidRDefault="00F20FB2" w:rsidP="0025733B">
      <w:pPr>
        <w:rPr>
          <w:b/>
          <w:bCs/>
          <w:sz w:val="28"/>
        </w:rPr>
      </w:pPr>
    </w:p>
    <w:p w14:paraId="5810518B" w14:textId="68397316" w:rsidR="00046805" w:rsidRPr="00D4787A" w:rsidRDefault="00F20FB2" w:rsidP="0025733B">
      <w:pPr>
        <w:rPr>
          <w:sz w:val="32"/>
        </w:rPr>
      </w:pPr>
      <w:r w:rsidRPr="005A1BE7">
        <w:rPr>
          <w:b/>
          <w:bCs/>
          <w:sz w:val="30"/>
        </w:rPr>
        <w:lastRenderedPageBreak/>
        <w:t xml:space="preserve">NOTE: </w:t>
      </w:r>
      <w:r w:rsidR="004F680F">
        <w:rPr>
          <w:b/>
          <w:bCs/>
          <w:sz w:val="30"/>
        </w:rPr>
        <w:t>The instructor</w:t>
      </w:r>
      <w:r w:rsidR="005A1BE7" w:rsidRPr="005A1BE7">
        <w:rPr>
          <w:b/>
          <w:bCs/>
          <w:sz w:val="30"/>
        </w:rPr>
        <w:t xml:space="preserve"> reserve</w:t>
      </w:r>
      <w:r w:rsidR="004F680F">
        <w:rPr>
          <w:b/>
          <w:bCs/>
          <w:sz w:val="30"/>
        </w:rPr>
        <w:t>s</w:t>
      </w:r>
      <w:r w:rsidRPr="005A1BE7">
        <w:rPr>
          <w:b/>
          <w:bCs/>
          <w:sz w:val="30"/>
        </w:rPr>
        <w:t xml:space="preserve"> the right to adjust this schedule</w:t>
      </w:r>
      <w:r w:rsidR="005A1BE7" w:rsidRPr="005A1BE7">
        <w:rPr>
          <w:b/>
          <w:bCs/>
          <w:sz w:val="30"/>
        </w:rPr>
        <w:t xml:space="preserve"> </w:t>
      </w:r>
      <w:r w:rsidR="002836A5">
        <w:rPr>
          <w:b/>
          <w:bCs/>
          <w:sz w:val="30"/>
        </w:rPr>
        <w:t>at any time</w:t>
      </w:r>
      <w:r w:rsidRPr="005A1BE7">
        <w:rPr>
          <w:b/>
          <w:bCs/>
          <w:sz w:val="30"/>
        </w:rPr>
        <w:t xml:space="preserve"> </w:t>
      </w:r>
      <w:r w:rsidR="004F680F">
        <w:rPr>
          <w:b/>
          <w:bCs/>
          <w:sz w:val="30"/>
        </w:rPr>
        <w:t>as she</w:t>
      </w:r>
      <w:r w:rsidR="005A1BE7" w:rsidRPr="005A1BE7">
        <w:rPr>
          <w:b/>
          <w:bCs/>
          <w:sz w:val="30"/>
        </w:rPr>
        <w:t xml:space="preserve"> see</w:t>
      </w:r>
      <w:r w:rsidR="004F680F">
        <w:rPr>
          <w:b/>
          <w:bCs/>
          <w:sz w:val="30"/>
        </w:rPr>
        <w:t>s</w:t>
      </w:r>
      <w:r w:rsidR="005A1BE7" w:rsidRPr="005A1BE7">
        <w:rPr>
          <w:b/>
          <w:bCs/>
          <w:sz w:val="30"/>
        </w:rPr>
        <w:t xml:space="preserve"> fit</w:t>
      </w:r>
      <w:r w:rsidRPr="005A1BE7">
        <w:rPr>
          <w:b/>
          <w:bCs/>
          <w:sz w:val="30"/>
        </w:rPr>
        <w:t>.</w:t>
      </w:r>
      <w:r w:rsidR="00046805" w:rsidRPr="00D4787A">
        <w:rPr>
          <w:b/>
          <w:bCs/>
          <w:sz w:val="32"/>
        </w:rPr>
        <w:br w:type="page"/>
      </w:r>
      <w:r w:rsidR="00046805" w:rsidRPr="00D4787A">
        <w:rPr>
          <w:b/>
          <w:bCs/>
          <w:sz w:val="32"/>
        </w:rPr>
        <w:lastRenderedPageBreak/>
        <w:t>Statement on Academic Conduct and Support Systems</w:t>
      </w:r>
    </w:p>
    <w:p w14:paraId="0515229B" w14:textId="77777777" w:rsidR="00046805" w:rsidRPr="00D4787A" w:rsidRDefault="00046805" w:rsidP="00046805">
      <w:pPr>
        <w:ind w:left="720" w:right="720"/>
      </w:pPr>
      <w:r w:rsidRPr="00D4787A">
        <w:rPr>
          <w:b/>
          <w:bCs/>
          <w:color w:val="000000"/>
        </w:rPr>
        <w:t> </w:t>
      </w:r>
    </w:p>
    <w:p w14:paraId="16DD575F" w14:textId="77777777" w:rsidR="00046805" w:rsidRPr="00D4787A" w:rsidRDefault="00046805" w:rsidP="00046805">
      <w:pPr>
        <w:ind w:right="720"/>
        <w:jc w:val="both"/>
        <w:rPr>
          <w:sz w:val="28"/>
        </w:rPr>
      </w:pPr>
      <w:r w:rsidRPr="00D4787A">
        <w:rPr>
          <w:b/>
          <w:bCs/>
          <w:color w:val="000000"/>
          <w:sz w:val="28"/>
        </w:rPr>
        <w:t>Academic Conduct</w:t>
      </w:r>
    </w:p>
    <w:p w14:paraId="446DA0CB" w14:textId="77777777" w:rsidR="00046805" w:rsidRPr="00D4787A" w:rsidRDefault="00046805" w:rsidP="00046805">
      <w:pPr>
        <w:ind w:right="720" w:firstLine="720"/>
        <w:rPr>
          <w:szCs w:val="20"/>
        </w:rPr>
      </w:pPr>
      <w:r w:rsidRPr="00D4787A">
        <w:rPr>
          <w:color w:val="000000"/>
          <w:szCs w:val="2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D4787A">
        <w:rPr>
          <w:i/>
          <w:iCs/>
          <w:color w:val="000000"/>
          <w:szCs w:val="20"/>
        </w:rPr>
        <w:t>SCampus</w:t>
      </w:r>
      <w:proofErr w:type="spellEnd"/>
      <w:r w:rsidRPr="00D4787A">
        <w:rPr>
          <w:color w:val="000000"/>
          <w:szCs w:val="20"/>
        </w:rPr>
        <w:t xml:space="preserve"> in Section 11, </w:t>
      </w:r>
      <w:r w:rsidRPr="00D4787A">
        <w:rPr>
          <w:rStyle w:val="description"/>
          <w:i/>
          <w:iCs/>
          <w:color w:val="000000"/>
          <w:szCs w:val="20"/>
        </w:rPr>
        <w:t xml:space="preserve">Behavior Violating University Standards </w:t>
      </w:r>
      <w:hyperlink r:id="rId27" w:history="1">
        <w:r w:rsidRPr="00D4787A">
          <w:rPr>
            <w:rStyle w:val="Hyperlink"/>
            <w:szCs w:val="20"/>
          </w:rPr>
          <w:t>https://scampus.usc.edu/1100-behavior-violating-university-standards-and-appropriate-sanctions/</w:t>
        </w:r>
      </w:hyperlink>
      <w:r w:rsidRPr="00D4787A">
        <w:rPr>
          <w:rStyle w:val="description"/>
          <w:color w:val="000000"/>
          <w:szCs w:val="20"/>
        </w:rPr>
        <w:t xml:space="preserve">.  </w:t>
      </w:r>
      <w:r w:rsidRPr="00D4787A">
        <w:rPr>
          <w:color w:val="000000"/>
          <w:szCs w:val="20"/>
        </w:rPr>
        <w:t xml:space="preserve">Other forms of academic dishonesty are equally unacceptable.  See additional information in </w:t>
      </w:r>
      <w:proofErr w:type="spellStart"/>
      <w:r w:rsidRPr="00D4787A">
        <w:rPr>
          <w:i/>
          <w:iCs/>
          <w:color w:val="000000"/>
          <w:szCs w:val="20"/>
        </w:rPr>
        <w:t>SCampus</w:t>
      </w:r>
      <w:proofErr w:type="spellEnd"/>
      <w:r w:rsidRPr="00D4787A">
        <w:rPr>
          <w:i/>
          <w:iCs/>
          <w:color w:val="000000"/>
          <w:szCs w:val="20"/>
        </w:rPr>
        <w:t xml:space="preserve"> </w:t>
      </w:r>
      <w:r w:rsidRPr="00D4787A">
        <w:rPr>
          <w:color w:val="000000"/>
          <w:szCs w:val="20"/>
        </w:rPr>
        <w:t xml:space="preserve">and university policies on scientific misconduct, </w:t>
      </w:r>
      <w:hyperlink r:id="rId28" w:history="1">
        <w:r w:rsidRPr="00D4787A">
          <w:rPr>
            <w:rStyle w:val="Hyperlink"/>
            <w:szCs w:val="20"/>
          </w:rPr>
          <w:t>http://policy.usc.edu/scientific-misconduct/</w:t>
        </w:r>
      </w:hyperlink>
      <w:r w:rsidRPr="00D4787A">
        <w:rPr>
          <w:color w:val="000000"/>
          <w:szCs w:val="20"/>
        </w:rPr>
        <w:t>.</w:t>
      </w:r>
    </w:p>
    <w:p w14:paraId="3CBE57F3" w14:textId="77777777" w:rsidR="00046805" w:rsidRPr="00D4787A" w:rsidRDefault="00046805" w:rsidP="00046805">
      <w:pPr>
        <w:ind w:right="720" w:firstLine="720"/>
        <w:rPr>
          <w:color w:val="000000"/>
          <w:szCs w:val="20"/>
        </w:rPr>
      </w:pPr>
      <w:r w:rsidRPr="00D4787A">
        <w:rPr>
          <w:color w:val="000000"/>
          <w:szCs w:val="20"/>
        </w:rPr>
        <w:t xml:space="preserve">Discrimination, sexual assault, and harassment are not tolerated by the university.  You are encouraged to report any incidents to the </w:t>
      </w:r>
      <w:r w:rsidRPr="00D4787A">
        <w:rPr>
          <w:i/>
          <w:iCs/>
          <w:color w:val="000000"/>
          <w:szCs w:val="20"/>
        </w:rPr>
        <w:t>Office of Equity and Diversity</w:t>
      </w:r>
      <w:r w:rsidRPr="00D4787A">
        <w:rPr>
          <w:color w:val="000000"/>
          <w:szCs w:val="20"/>
        </w:rPr>
        <w:t xml:space="preserve"> </w:t>
      </w:r>
      <w:hyperlink r:id="rId29" w:history="1">
        <w:r w:rsidRPr="00D4787A">
          <w:rPr>
            <w:rStyle w:val="Hyperlink"/>
            <w:szCs w:val="20"/>
          </w:rPr>
          <w:t>http://equity.usc.edu/</w:t>
        </w:r>
      </w:hyperlink>
      <w:r w:rsidRPr="00D4787A">
        <w:rPr>
          <w:color w:val="000000"/>
          <w:szCs w:val="20"/>
        </w:rPr>
        <w:t xml:space="preserve"> or to the </w:t>
      </w:r>
      <w:r w:rsidRPr="00D4787A">
        <w:rPr>
          <w:i/>
          <w:iCs/>
          <w:color w:val="000000"/>
          <w:szCs w:val="20"/>
        </w:rPr>
        <w:t>Department of Public Safety</w:t>
      </w:r>
      <w:r w:rsidRPr="00D4787A">
        <w:rPr>
          <w:color w:val="000000"/>
          <w:szCs w:val="20"/>
        </w:rPr>
        <w:t xml:space="preserve"> </w:t>
      </w:r>
      <w:hyperlink r:id="rId30" w:history="1">
        <w:r w:rsidRPr="00D4787A">
          <w:rPr>
            <w:rStyle w:val="Hyperlink"/>
            <w:szCs w:val="20"/>
          </w:rPr>
          <w:t>http://capsnet.usc.edu/department/department-public-safety/online-forms/contact-us</w:t>
        </w:r>
      </w:hyperlink>
      <w:r w:rsidRPr="00D4787A">
        <w:rPr>
          <w:color w:val="000000"/>
          <w:szCs w:val="20"/>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D4787A">
        <w:rPr>
          <w:i/>
          <w:iCs/>
          <w:color w:val="000000"/>
          <w:szCs w:val="20"/>
        </w:rPr>
        <w:t xml:space="preserve">The Center for Women and Men </w:t>
      </w:r>
      <w:hyperlink r:id="rId31" w:history="1">
        <w:r w:rsidRPr="00D4787A">
          <w:rPr>
            <w:rStyle w:val="Hyperlink"/>
            <w:szCs w:val="20"/>
          </w:rPr>
          <w:t>http://www.usc.edu/student-affairs/cwm/</w:t>
        </w:r>
      </w:hyperlink>
      <w:r w:rsidRPr="00D4787A">
        <w:rPr>
          <w:color w:val="000000"/>
          <w:szCs w:val="20"/>
        </w:rPr>
        <w:t xml:space="preserve"> provides 24/7 confidential support, and the sexual assault resource center webpage </w:t>
      </w:r>
      <w:hyperlink r:id="rId32" w:history="1">
        <w:r w:rsidRPr="00D4787A">
          <w:rPr>
            <w:rStyle w:val="Hyperlink"/>
            <w:szCs w:val="20"/>
          </w:rPr>
          <w:t>sarc@usc.edu</w:t>
        </w:r>
      </w:hyperlink>
      <w:r w:rsidRPr="00D4787A">
        <w:rPr>
          <w:color w:val="000000"/>
          <w:szCs w:val="20"/>
        </w:rPr>
        <w:t xml:space="preserve"> describes reporting options and other resources.</w:t>
      </w:r>
    </w:p>
    <w:p w14:paraId="6D40D4B3" w14:textId="77777777" w:rsidR="00046805" w:rsidRPr="00D4787A" w:rsidRDefault="00046805" w:rsidP="00046805">
      <w:pPr>
        <w:ind w:right="720"/>
        <w:jc w:val="both"/>
        <w:rPr>
          <w:sz w:val="20"/>
          <w:szCs w:val="20"/>
        </w:rPr>
      </w:pPr>
    </w:p>
    <w:p w14:paraId="6B2CC58B" w14:textId="77777777" w:rsidR="00046805" w:rsidRPr="00D4787A" w:rsidRDefault="00046805" w:rsidP="00046805">
      <w:pPr>
        <w:pStyle w:val="Heading2"/>
        <w:ind w:right="720"/>
        <w:jc w:val="both"/>
        <w:rPr>
          <w:rFonts w:ascii="Cambria" w:hAnsi="Cambria"/>
          <w:b/>
          <w:i w:val="0"/>
          <w:sz w:val="28"/>
          <w:szCs w:val="24"/>
        </w:rPr>
      </w:pPr>
      <w:r w:rsidRPr="00D4787A">
        <w:rPr>
          <w:rFonts w:ascii="Cambria" w:hAnsi="Cambria"/>
          <w:b/>
          <w:i w:val="0"/>
          <w:color w:val="000000"/>
          <w:sz w:val="28"/>
          <w:szCs w:val="24"/>
        </w:rPr>
        <w:t>Support Systems</w:t>
      </w:r>
    </w:p>
    <w:p w14:paraId="2FA362B4" w14:textId="77777777" w:rsidR="00046805" w:rsidRPr="00D4787A" w:rsidRDefault="00046805" w:rsidP="00046805">
      <w:pPr>
        <w:ind w:right="720" w:firstLine="720"/>
        <w:rPr>
          <w:szCs w:val="20"/>
        </w:rPr>
      </w:pPr>
      <w:r w:rsidRPr="00D4787A">
        <w:rPr>
          <w:color w:val="000000"/>
          <w:szCs w:val="20"/>
        </w:rPr>
        <w:t xml:space="preserve">If an officially declared emergency makes travel to campus infeasible, </w:t>
      </w:r>
      <w:r w:rsidRPr="00D4787A">
        <w:rPr>
          <w:i/>
          <w:iCs/>
          <w:color w:val="000000"/>
          <w:szCs w:val="20"/>
        </w:rPr>
        <w:t xml:space="preserve">USC Emergency Information </w:t>
      </w:r>
      <w:hyperlink r:id="rId33" w:history="1">
        <w:r w:rsidRPr="00D4787A">
          <w:rPr>
            <w:rStyle w:val="Hyperlink"/>
            <w:i/>
            <w:iCs/>
            <w:szCs w:val="20"/>
          </w:rPr>
          <w:t>http://emergency.usc.edu/</w:t>
        </w:r>
      </w:hyperlink>
      <w:r w:rsidRPr="00D4787A">
        <w:rPr>
          <w:color w:val="000000"/>
          <w:szCs w:val="20"/>
        </w:rPr>
        <w:t>will provide safety and other updates, including ways in which instruction will be continued by means of blackboard, teleconferencing, and other technology.</w:t>
      </w:r>
    </w:p>
    <w:p w14:paraId="2A0E5AF3" w14:textId="77777777" w:rsidR="00046805" w:rsidRPr="00D4787A" w:rsidRDefault="00046805" w:rsidP="00046805">
      <w:pPr>
        <w:ind w:right="720" w:firstLine="720"/>
        <w:rPr>
          <w:color w:val="000000"/>
          <w:szCs w:val="20"/>
        </w:rPr>
      </w:pPr>
      <w:r w:rsidRPr="00D4787A">
        <w:rPr>
          <w:color w:val="000000"/>
          <w:szCs w:val="20"/>
        </w:rPr>
        <w:t>A number of USC’s schools provide support for students who need help with scholarly writing.  Check with your advisor or program staff to find out more. </w:t>
      </w:r>
    </w:p>
    <w:p w14:paraId="03C3E1AA" w14:textId="77777777" w:rsidR="00046805" w:rsidRPr="00D4787A" w:rsidRDefault="00046805" w:rsidP="00046805">
      <w:pPr>
        <w:ind w:right="720"/>
        <w:rPr>
          <w:color w:val="000000"/>
          <w:szCs w:val="20"/>
        </w:rPr>
      </w:pPr>
      <w:r w:rsidRPr="00D4787A">
        <w:rPr>
          <w:color w:val="000000"/>
          <w:szCs w:val="20"/>
        </w:rPr>
        <w:t xml:space="preserve">NOTE: USC </w:t>
      </w:r>
      <w:proofErr w:type="spellStart"/>
      <w:r w:rsidRPr="00D4787A">
        <w:rPr>
          <w:color w:val="000000"/>
          <w:szCs w:val="20"/>
        </w:rPr>
        <w:t>Dornsife</w:t>
      </w:r>
      <w:proofErr w:type="spellEnd"/>
      <w:r w:rsidRPr="00D4787A">
        <w:rPr>
          <w:color w:val="000000"/>
          <w:szCs w:val="20"/>
        </w:rPr>
        <w:t xml:space="preserve"> Writing Center, </w:t>
      </w:r>
      <w:hyperlink r:id="rId34" w:history="1">
        <w:r w:rsidRPr="00D4787A">
          <w:rPr>
            <w:rStyle w:val="Hyperlink"/>
            <w:szCs w:val="20"/>
          </w:rPr>
          <w:t>http://dornsife.usc.edu/writingcenter/</w:t>
        </w:r>
      </w:hyperlink>
      <w:r w:rsidRPr="00D4787A">
        <w:rPr>
          <w:color w:val="000000"/>
          <w:szCs w:val="20"/>
        </w:rPr>
        <w:t>, Taper Hall of the Humanities Room 216, is an excellent resource.</w:t>
      </w:r>
    </w:p>
    <w:p w14:paraId="0CB4F1E1" w14:textId="77777777" w:rsidR="00046805" w:rsidRPr="00D4787A" w:rsidRDefault="00046805" w:rsidP="00046805">
      <w:pPr>
        <w:ind w:right="720" w:firstLine="720"/>
        <w:rPr>
          <w:color w:val="000000"/>
          <w:szCs w:val="20"/>
        </w:rPr>
      </w:pPr>
      <w:r w:rsidRPr="00D4787A">
        <w:rPr>
          <w:color w:val="000000"/>
          <w:szCs w:val="20"/>
        </w:rPr>
        <w:t xml:space="preserve">Students whose primary language is not English should check with the </w:t>
      </w:r>
      <w:r w:rsidRPr="00D4787A">
        <w:rPr>
          <w:i/>
          <w:iCs/>
          <w:color w:val="000000"/>
          <w:szCs w:val="20"/>
        </w:rPr>
        <w:t xml:space="preserve">American Language Institute </w:t>
      </w:r>
      <w:hyperlink r:id="rId35" w:history="1">
        <w:r w:rsidRPr="00D4787A">
          <w:rPr>
            <w:rStyle w:val="Hyperlink"/>
            <w:szCs w:val="20"/>
          </w:rPr>
          <w:t>http://dornsife.usc.edu/ali</w:t>
        </w:r>
      </w:hyperlink>
      <w:r w:rsidRPr="00D4787A">
        <w:rPr>
          <w:color w:val="000000"/>
          <w:szCs w:val="20"/>
        </w:rPr>
        <w:t xml:space="preserve">, which sponsors courses and workshops specifically for international graduate students. NOTE: </w:t>
      </w:r>
      <w:r w:rsidRPr="00D4787A">
        <w:t>Please inform the instructor as soon as possible if English is not your primary language and you believe you may require special accommodations.</w:t>
      </w:r>
    </w:p>
    <w:p w14:paraId="14B00448" w14:textId="77777777" w:rsidR="006573E4" w:rsidRDefault="00046805" w:rsidP="00F20FB2">
      <w:pPr>
        <w:ind w:right="720" w:firstLine="720"/>
        <w:rPr>
          <w:szCs w:val="22"/>
        </w:rPr>
      </w:pPr>
      <w:r w:rsidRPr="00D4787A">
        <w:rPr>
          <w:i/>
          <w:iCs/>
          <w:color w:val="000000"/>
          <w:szCs w:val="20"/>
        </w:rPr>
        <w:t>The Office of Disability Service</w:t>
      </w:r>
      <w:r w:rsidRPr="00D4787A">
        <w:rPr>
          <w:i/>
          <w:iCs/>
          <w:color w:val="1F497D"/>
          <w:szCs w:val="20"/>
        </w:rPr>
        <w:t>s</w:t>
      </w:r>
      <w:r w:rsidRPr="00D4787A">
        <w:rPr>
          <w:i/>
          <w:iCs/>
          <w:color w:val="000000"/>
          <w:szCs w:val="20"/>
        </w:rPr>
        <w:t xml:space="preserve"> and Programs </w:t>
      </w:r>
      <w:hyperlink r:id="rId36" w:history="1">
        <w:r w:rsidRPr="00D4787A">
          <w:rPr>
            <w:rStyle w:val="Hyperlink"/>
            <w:szCs w:val="20"/>
          </w:rPr>
          <w:t>http://sait.usc.edu/academicsupport/centerprograms/dsp/home_index.html</w:t>
        </w:r>
      </w:hyperlink>
      <w:r w:rsidRPr="00D4787A">
        <w:t xml:space="preserve"> </w:t>
      </w:r>
      <w:r w:rsidRPr="00D4787A">
        <w:rPr>
          <w:color w:val="000000"/>
          <w:szCs w:val="20"/>
        </w:rPr>
        <w:t xml:space="preserve">provides certification for students with disabilities and helps arrange the relevant accommodations.  NOTE: </w:t>
      </w:r>
      <w:r w:rsidRPr="00D4787A">
        <w:rPr>
          <w:szCs w:val="22"/>
        </w:rPr>
        <w:t>Any student requesting academic accommodation based on a disability is required to register with The Office of Disability Services and Programs (DSP) each semester. A letter of verification for approved accommodations can be obtained from DSP. Please be sure the letter is delivered to your instructor (or TA) as early in the semester as possible. DSP is located in STU 301 and is open 8:30 a.m. – 5:00 p.m., Monday through Friday. The phone number for DSP is 213-740-0776.</w:t>
      </w:r>
    </w:p>
    <w:p w14:paraId="3FA0F2D5" w14:textId="77777777" w:rsidR="006573E4" w:rsidRDefault="006573E4" w:rsidP="006573E4">
      <w:pPr>
        <w:rPr>
          <w:szCs w:val="22"/>
        </w:rPr>
      </w:pPr>
    </w:p>
    <w:p w14:paraId="1C90A375" w14:textId="77777777" w:rsidR="006573E4" w:rsidRDefault="006573E4" w:rsidP="006573E4">
      <w:pPr>
        <w:rPr>
          <w:szCs w:val="22"/>
        </w:rPr>
      </w:pPr>
    </w:p>
    <w:p w14:paraId="73DB7D51" w14:textId="77777777" w:rsidR="00DA2DCC" w:rsidRDefault="00DA2DCC" w:rsidP="00DA2DCC">
      <w:pPr>
        <w:rPr>
          <w:szCs w:val="22"/>
        </w:rPr>
      </w:pPr>
    </w:p>
    <w:p w14:paraId="46638702" w14:textId="77777777" w:rsidR="00046805" w:rsidRPr="00F20FB2" w:rsidRDefault="00046805" w:rsidP="00DA2DCC">
      <w:pPr>
        <w:ind w:right="720"/>
        <w:rPr>
          <w:color w:val="000000"/>
          <w:szCs w:val="20"/>
        </w:rPr>
      </w:pPr>
    </w:p>
    <w:sectPr w:rsidR="00046805" w:rsidRPr="00F20FB2" w:rsidSect="00CA44F6">
      <w:type w:val="continuous"/>
      <w:pgSz w:w="12240" w:h="15840"/>
      <w:pgMar w:top="1440" w:right="1080" w:bottom="900" w:left="1627" w:header="720" w:footer="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185A0F" w14:textId="77777777" w:rsidR="009257D6" w:rsidRDefault="009257D6">
      <w:r>
        <w:separator/>
      </w:r>
    </w:p>
  </w:endnote>
  <w:endnote w:type="continuationSeparator" w:id="0">
    <w:p w14:paraId="6A4AEE05" w14:textId="77777777" w:rsidR="009257D6" w:rsidRDefault="00925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ACaslonPro-Regular">
    <w:altName w:val="Geneva"/>
    <w:panose1 w:val="00000000000000000000"/>
    <w:charset w:val="4D"/>
    <w:family w:val="auto"/>
    <w:notTrueType/>
    <w:pitch w:val="default"/>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dobe Caslon Pro">
    <w:altName w:val="Geneva"/>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25EED" w14:textId="0D39B8A0" w:rsidR="00BA2D1D" w:rsidRDefault="00BA2D1D">
    <w:pPr>
      <w:pStyle w:val="Footer"/>
    </w:pPr>
    <w:r>
      <w:rPr>
        <w:noProof/>
      </w:rPr>
      <w:drawing>
        <wp:anchor distT="0" distB="0" distL="114300" distR="114300" simplePos="0" relativeHeight="251659264" behindDoc="1" locked="0" layoutInCell="1" allowOverlap="1" wp14:anchorId="663DD79A" wp14:editId="6D8511C6">
          <wp:simplePos x="0" y="0"/>
          <wp:positionH relativeFrom="column">
            <wp:posOffset>2652395</wp:posOffset>
          </wp:positionH>
          <wp:positionV relativeFrom="paragraph">
            <wp:posOffset>-316865</wp:posOffset>
          </wp:positionV>
          <wp:extent cx="789940" cy="789940"/>
          <wp:effectExtent l="0" t="0" r="0" b="0"/>
          <wp:wrapNone/>
          <wp:docPr id="24" name="Picture 0" descr="Description: Small Use Shield_BlackOnTran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Small Use Shield_BlackOnTrans.eps"/>
                  <pic:cNvPicPr>
                    <a:picLocks noChangeAspect="1" noChangeArrowheads="1"/>
                  </pic:cNvPicPr>
                </pic:nvPicPr>
                <pic:blipFill>
                  <a:blip r:embed="rId1"/>
                  <a:srcRect/>
                  <a:stretch>
                    <a:fillRect/>
                  </a:stretch>
                </pic:blipFill>
                <pic:spPr bwMode="auto">
                  <a:xfrm>
                    <a:off x="0" y="0"/>
                    <a:ext cx="789940" cy="78994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7216" behindDoc="0" locked="0" layoutInCell="1" allowOverlap="1" wp14:anchorId="2507C92D" wp14:editId="1B61AD15">
              <wp:simplePos x="0" y="0"/>
              <wp:positionH relativeFrom="column">
                <wp:posOffset>-626745</wp:posOffset>
              </wp:positionH>
              <wp:positionV relativeFrom="paragraph">
                <wp:posOffset>-685165</wp:posOffset>
              </wp:positionV>
              <wp:extent cx="7340600" cy="533400"/>
              <wp:effectExtent l="0" t="0" r="0" b="0"/>
              <wp:wrapTight wrapText="bothSides">
                <wp:wrapPolygon edited="0">
                  <wp:start x="75" y="0"/>
                  <wp:lineTo x="75" y="20571"/>
                  <wp:lineTo x="21451" y="20571"/>
                  <wp:lineTo x="21451" y="0"/>
                  <wp:lineTo x="75"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40600" cy="533400"/>
                      </a:xfrm>
                      <a:prstGeom prst="rect">
                        <a:avLst/>
                      </a:prstGeom>
                      <a:noFill/>
                      <a:ln>
                        <a:noFill/>
                      </a:ln>
                      <a:effectLst/>
                      <a:extLst>
                        <a:ext uri="{C572A759-6A51-4108-AA02-DFA0A04FC94B}">
                          <ma14:wrappingTextBoxFlag xmlns:ma14="http://schemas.microsoft.com/office/mac/drawingml/2011/main"/>
                        </a:ext>
                      </a:extLst>
                    </wps:spPr>
                    <wps:txbx>
                      <w:txbxContent>
                        <w:p w14:paraId="705CF525" w14:textId="77777777" w:rsidR="00BA2D1D" w:rsidRPr="00D114A7" w:rsidRDefault="00BA2D1D" w:rsidP="00046805">
                          <w:pPr>
                            <w:jc w:val="center"/>
                            <w:rPr>
                              <w:rFonts w:cs="Adobe Caslon Pro"/>
                              <w:color w:val="000000"/>
                              <w:sz w:val="17"/>
                              <w:szCs w:val="15"/>
                            </w:rPr>
                          </w:pPr>
                          <w:r w:rsidRPr="00D114A7">
                            <w:rPr>
                              <w:rFonts w:cs="Adobe Caslon Pro"/>
                              <w:color w:val="60162E"/>
                              <w:sz w:val="17"/>
                              <w:szCs w:val="15"/>
                            </w:rPr>
                            <w:t>University of Southern California</w:t>
                          </w:r>
                        </w:p>
                        <w:p w14:paraId="3935818E" w14:textId="77777777" w:rsidR="00BA2D1D" w:rsidRPr="00D114A7" w:rsidRDefault="00BA2D1D" w:rsidP="00046805">
                          <w:pPr>
                            <w:jc w:val="center"/>
                            <w:rPr>
                              <w:sz w:val="17"/>
                            </w:rPr>
                          </w:pPr>
                          <w:r>
                            <w:rPr>
                              <w:rFonts w:cs="Adobe Caslon Pro"/>
                              <w:color w:val="000000"/>
                              <w:sz w:val="17"/>
                              <w:szCs w:val="15"/>
                            </w:rPr>
                            <w:t>3502 Watt Way</w:t>
                          </w:r>
                          <w:r w:rsidRPr="00D114A7">
                            <w:rPr>
                              <w:rFonts w:cs="Adobe Caslon Pro"/>
                              <w:color w:val="000000"/>
                              <w:sz w:val="17"/>
                              <w:szCs w:val="15"/>
                            </w:rPr>
                            <w:t>,</w:t>
                          </w:r>
                          <w:r>
                            <w:rPr>
                              <w:rFonts w:cs="Adobe Caslon Pro"/>
                              <w:color w:val="000000"/>
                              <w:sz w:val="17"/>
                              <w:szCs w:val="15"/>
                            </w:rPr>
                            <w:t xml:space="preserve"> ASC 305,</w:t>
                          </w:r>
                          <w:r w:rsidRPr="00D114A7">
                            <w:rPr>
                              <w:rFonts w:cs="Adobe Caslon Pro"/>
                              <w:color w:val="000000"/>
                              <w:sz w:val="17"/>
                              <w:szCs w:val="15"/>
                            </w:rPr>
                            <w:t xml:space="preserve"> Los Angeles, California </w:t>
                          </w:r>
                          <w:r>
                            <w:rPr>
                              <w:rFonts w:cs="Adobe Caslon Pro"/>
                              <w:color w:val="000000"/>
                              <w:sz w:val="17"/>
                              <w:szCs w:val="15"/>
                            </w:rPr>
                            <w:t>90089-</w:t>
                          </w:r>
                          <w:proofErr w:type="gramStart"/>
                          <w:r>
                            <w:rPr>
                              <w:rFonts w:cs="Adobe Caslon Pro"/>
                              <w:color w:val="000000"/>
                              <w:sz w:val="17"/>
                              <w:szCs w:val="15"/>
                            </w:rPr>
                            <w:t>0281  •</w:t>
                          </w:r>
                          <w:proofErr w:type="gramEnd"/>
                          <w:r>
                            <w:rPr>
                              <w:rFonts w:cs="Adobe Caslon Pro"/>
                              <w:color w:val="000000"/>
                              <w:sz w:val="17"/>
                              <w:szCs w:val="15"/>
                            </w:rPr>
                            <w:t xml:space="preserve">  Tel: 213 740 3951</w:t>
                          </w:r>
                          <w:r w:rsidRPr="00D114A7">
                            <w:rPr>
                              <w:rFonts w:cs="Adobe Caslon Pro"/>
                              <w:color w:val="000000"/>
                              <w:sz w:val="17"/>
                              <w:szCs w:val="15"/>
                            </w:rPr>
                            <w:t xml:space="preserve">  •  Fax: 213 740 </w:t>
                          </w:r>
                          <w:r>
                            <w:rPr>
                              <w:rFonts w:cs="Adobe Caslon Pro"/>
                              <w:color w:val="000000"/>
                              <w:sz w:val="17"/>
                              <w:szCs w:val="15"/>
                            </w:rPr>
                            <w:t>3913</w:t>
                          </w:r>
                          <w:r w:rsidRPr="00D114A7">
                            <w:rPr>
                              <w:rFonts w:cs="Adobe Caslon Pro"/>
                              <w:color w:val="000000"/>
                              <w:sz w:val="17"/>
                              <w:szCs w:val="15"/>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507C92D" id="_x0000_t202" coordsize="21600,21600" o:spt="202" path="m0,0l0,21600,21600,21600,21600,0xe">
              <v:stroke joinstyle="miter"/>
              <v:path gradientshapeok="t" o:connecttype="rect"/>
            </v:shapetype>
            <v:shape id="Text_x0020_Box_x0020_2" o:spid="_x0000_s1027" type="#_x0000_t202" style="position:absolute;margin-left:-49.35pt;margin-top:-53.9pt;width:578pt;height: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" filled="f" stroked="f">
              <v:path arrowok="t"/>
              <v:textbox>
                <w:txbxContent>
                  <w:p w14:paraId="705CF525" w14:textId="77777777" w:rsidR="00BA2D1D" w:rsidRPr="00D114A7" w:rsidRDefault="00BA2D1D" w:rsidP="00046805">
                    <w:pPr>
                      <w:jc w:val="center"/>
                      <w:rPr>
                        <w:rFonts w:cs="Adobe Caslon Pro"/>
                        <w:color w:val="000000"/>
                        <w:sz w:val="17"/>
                        <w:szCs w:val="15"/>
                      </w:rPr>
                    </w:pPr>
                    <w:r w:rsidRPr="00D114A7">
                      <w:rPr>
                        <w:rFonts w:cs="Adobe Caslon Pro"/>
                        <w:color w:val="60162E"/>
                        <w:sz w:val="17"/>
                        <w:szCs w:val="15"/>
                      </w:rPr>
                      <w:t>University of Southern California</w:t>
                    </w:r>
                  </w:p>
                  <w:p w14:paraId="3935818E" w14:textId="77777777" w:rsidR="00BA2D1D" w:rsidRPr="00D114A7" w:rsidRDefault="00BA2D1D" w:rsidP="00046805">
                    <w:pPr>
                      <w:jc w:val="center"/>
                      <w:rPr>
                        <w:sz w:val="17"/>
                      </w:rPr>
                    </w:pPr>
                    <w:r>
                      <w:rPr>
                        <w:rFonts w:cs="Adobe Caslon Pro"/>
                        <w:color w:val="000000"/>
                        <w:sz w:val="17"/>
                        <w:szCs w:val="15"/>
                      </w:rPr>
                      <w:t>3502 Watt Way</w:t>
                    </w:r>
                    <w:r w:rsidRPr="00D114A7">
                      <w:rPr>
                        <w:rFonts w:cs="Adobe Caslon Pro"/>
                        <w:color w:val="000000"/>
                        <w:sz w:val="17"/>
                        <w:szCs w:val="15"/>
                      </w:rPr>
                      <w:t>,</w:t>
                    </w:r>
                    <w:r>
                      <w:rPr>
                        <w:rFonts w:cs="Adobe Caslon Pro"/>
                        <w:color w:val="000000"/>
                        <w:sz w:val="17"/>
                        <w:szCs w:val="15"/>
                      </w:rPr>
                      <w:t xml:space="preserve"> ASC 305,</w:t>
                    </w:r>
                    <w:r w:rsidRPr="00D114A7">
                      <w:rPr>
                        <w:rFonts w:cs="Adobe Caslon Pro"/>
                        <w:color w:val="000000"/>
                        <w:sz w:val="17"/>
                        <w:szCs w:val="15"/>
                      </w:rPr>
                      <w:t xml:space="preserve"> Los Angeles, California </w:t>
                    </w:r>
                    <w:r>
                      <w:rPr>
                        <w:rFonts w:cs="Adobe Caslon Pro"/>
                        <w:color w:val="000000"/>
                        <w:sz w:val="17"/>
                        <w:szCs w:val="15"/>
                      </w:rPr>
                      <w:t>90089-0281  •  Tel: 213 740 3951</w:t>
                    </w:r>
                    <w:r w:rsidRPr="00D114A7">
                      <w:rPr>
                        <w:rFonts w:cs="Adobe Caslon Pro"/>
                        <w:color w:val="000000"/>
                        <w:sz w:val="17"/>
                        <w:szCs w:val="15"/>
                      </w:rPr>
                      <w:t xml:space="preserve">  •  Fax: 213 740 </w:t>
                    </w:r>
                    <w:r>
                      <w:rPr>
                        <w:rFonts w:cs="Adobe Caslon Pro"/>
                        <w:color w:val="000000"/>
                        <w:sz w:val="17"/>
                        <w:szCs w:val="15"/>
                      </w:rPr>
                      <w:t>3913</w:t>
                    </w:r>
                    <w:r w:rsidRPr="00D114A7">
                      <w:rPr>
                        <w:rFonts w:cs="Adobe Caslon Pro"/>
                        <w:color w:val="000000"/>
                        <w:sz w:val="17"/>
                        <w:szCs w:val="15"/>
                      </w:rPr>
                      <w:t xml:space="preserve"> </w:t>
                    </w:r>
                  </w:p>
                </w:txbxContent>
              </v:textbox>
              <w10:wrap type="tight"/>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40ACD" w14:textId="77777777" w:rsidR="00BA2D1D" w:rsidRDefault="00BA2D1D">
    <w:pPr>
      <w:pStyle w:val="Footer"/>
      <w:framePr w:wrap="around" w:vAnchor="text" w:hAnchor="margin" w:xAlign="center" w:y="1"/>
      <w:rPr>
        <w:rStyle w:val="PageNumber"/>
        <w:rFonts w:eastAsia="MS Mincho"/>
      </w:rPr>
    </w:pPr>
    <w:r>
      <w:rPr>
        <w:rStyle w:val="PageNumber"/>
      </w:rPr>
      <w:fldChar w:fldCharType="begin"/>
    </w:r>
    <w:r>
      <w:rPr>
        <w:rStyle w:val="PageNumber"/>
      </w:rPr>
      <w:instrText xml:space="preserve">PAGE  </w:instrText>
    </w:r>
    <w:r>
      <w:rPr>
        <w:rStyle w:val="PageNumber"/>
      </w:rPr>
      <w:fldChar w:fldCharType="end"/>
    </w:r>
  </w:p>
  <w:p w14:paraId="74AF2360" w14:textId="77777777" w:rsidR="00BA2D1D" w:rsidRDefault="00BA2D1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A3466" w14:textId="77777777" w:rsidR="00BA2D1D" w:rsidRPr="00003216" w:rsidRDefault="00BA2D1D" w:rsidP="00046805">
    <w:pPr>
      <w:pStyle w:val="Footer"/>
      <w:rPr>
        <w:rFonts w:ascii="Helvetica" w:hAnsi="Helvetica" w:cs="Cambria"/>
      </w:rPr>
    </w:pPr>
  </w:p>
  <w:p w14:paraId="7308F369" w14:textId="77777777" w:rsidR="00BA2D1D" w:rsidRDefault="00BA2D1D" w:rsidP="00046805">
    <w:pPr>
      <w:pStyle w:val="Footer"/>
      <w:jc w:val="right"/>
      <w:rPr>
        <w:rFonts w:cs="Cambria"/>
        <w:noProof/>
        <w:color w:val="000000"/>
        <w:sz w:val="20"/>
      </w:rPr>
    </w:pPr>
    <w:r w:rsidRPr="00FE2DE5">
      <w:rPr>
        <w:rFonts w:cs="Cambria"/>
        <w:color w:val="000000"/>
        <w:sz w:val="20"/>
      </w:rPr>
      <w:t xml:space="preserve">Syllabus for </w:t>
    </w:r>
    <w:r>
      <w:rPr>
        <w:rFonts w:cs="Cambria"/>
        <w:color w:val="000000"/>
        <w:sz w:val="20"/>
      </w:rPr>
      <w:t>COMM 205</w:t>
    </w:r>
    <w:r w:rsidRPr="00FE2DE5">
      <w:rPr>
        <w:rFonts w:cs="Cambria"/>
        <w:color w:val="000000"/>
        <w:sz w:val="20"/>
      </w:rPr>
      <w:t xml:space="preserve">, Page </w:t>
    </w:r>
    <w:r>
      <w:fldChar w:fldCharType="begin"/>
    </w:r>
    <w:r>
      <w:instrText xml:space="preserve"> PAGE   \* MERGEFORMAT </w:instrText>
    </w:r>
    <w:r>
      <w:fldChar w:fldCharType="separate"/>
    </w:r>
    <w:r w:rsidR="00C90046" w:rsidRPr="00C90046">
      <w:rPr>
        <w:rFonts w:cs="Cambria"/>
        <w:noProof/>
        <w:color w:val="000000"/>
        <w:sz w:val="20"/>
      </w:rPr>
      <w:t>2</w:t>
    </w:r>
    <w:r>
      <w:rPr>
        <w:rFonts w:cs="Cambria"/>
        <w:noProof/>
        <w:color w:val="000000"/>
        <w:sz w:val="20"/>
      </w:rPr>
      <w:fldChar w:fldCharType="end"/>
    </w:r>
    <w:r w:rsidRPr="00FE2DE5">
      <w:rPr>
        <w:rFonts w:cs="Cambria"/>
        <w:noProof/>
        <w:color w:val="000000"/>
        <w:sz w:val="20"/>
      </w:rPr>
      <w:t xml:space="preserve"> of </w:t>
    </w:r>
    <w:r>
      <w:rPr>
        <w:rFonts w:cs="Cambria"/>
        <w:noProof/>
        <w:color w:val="000000"/>
        <w:sz w:val="20"/>
      </w:rPr>
      <w:t>8</w:t>
    </w:r>
  </w:p>
  <w:p w14:paraId="396EF27D" w14:textId="77777777" w:rsidR="00BA2D1D" w:rsidRPr="00FE2DE5" w:rsidRDefault="00BA2D1D" w:rsidP="00046805">
    <w:pPr>
      <w:pStyle w:val="Footer"/>
      <w:jc w:val="right"/>
      <w:rPr>
        <w:rFonts w:cs="Cambria"/>
        <w:color w:val="000000"/>
        <w:sz w:val="20"/>
      </w:rPr>
    </w:pPr>
  </w:p>
  <w:p w14:paraId="70597C40" w14:textId="77777777" w:rsidR="00BA2D1D" w:rsidRPr="00003216" w:rsidRDefault="00BA2D1D">
    <w:pPr>
      <w:pStyle w:val="Footer"/>
      <w:rPr>
        <w:rFonts w:ascii="Helvetica" w:hAnsi="Helvetica" w:cs="Cambria"/>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7EF68" w14:textId="77777777" w:rsidR="00BA2D1D" w:rsidRDefault="00BA2D1D">
    <w:pPr>
      <w:pStyle w:val="Footer"/>
      <w:framePr w:wrap="around" w:vAnchor="text" w:hAnchor="margin" w:xAlign="center" w:y="1"/>
      <w:rPr>
        <w:rStyle w:val="PageNumber"/>
        <w:rFonts w:eastAsia="MS Mincho"/>
      </w:rPr>
    </w:pPr>
    <w:r>
      <w:rPr>
        <w:rStyle w:val="PageNumber"/>
      </w:rPr>
      <w:fldChar w:fldCharType="begin"/>
    </w:r>
    <w:r>
      <w:rPr>
        <w:rStyle w:val="PageNumber"/>
      </w:rPr>
      <w:instrText xml:space="preserve">PAGE  </w:instrText>
    </w:r>
    <w:r>
      <w:rPr>
        <w:rStyle w:val="PageNumber"/>
      </w:rPr>
      <w:fldChar w:fldCharType="end"/>
    </w:r>
  </w:p>
  <w:p w14:paraId="4A381E0E" w14:textId="77777777" w:rsidR="00BA2D1D" w:rsidRDefault="00BA2D1D">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76412" w14:textId="77777777" w:rsidR="00BA2D1D" w:rsidRPr="00003216" w:rsidRDefault="00BA2D1D" w:rsidP="00046805">
    <w:pPr>
      <w:pStyle w:val="Footer"/>
      <w:rPr>
        <w:rFonts w:ascii="Helvetica" w:hAnsi="Helvetica" w:cs="Cambria"/>
      </w:rPr>
    </w:pPr>
  </w:p>
  <w:p w14:paraId="50E6DDC1" w14:textId="0B3B14F8" w:rsidR="00BA2D1D" w:rsidRDefault="00BA2D1D" w:rsidP="005A1BE7">
    <w:pPr>
      <w:pStyle w:val="Footer"/>
      <w:jc w:val="right"/>
      <w:rPr>
        <w:rFonts w:cs="Cambria"/>
        <w:noProof/>
        <w:color w:val="000000"/>
        <w:sz w:val="20"/>
      </w:rPr>
    </w:pPr>
    <w:r w:rsidRPr="00FE2DE5">
      <w:rPr>
        <w:rFonts w:cs="Cambria"/>
        <w:color w:val="000000"/>
        <w:sz w:val="20"/>
      </w:rPr>
      <w:t xml:space="preserve">Syllabus for </w:t>
    </w:r>
    <w:r>
      <w:rPr>
        <w:rFonts w:cs="Cambria"/>
        <w:color w:val="000000"/>
        <w:sz w:val="20"/>
      </w:rPr>
      <w:t>COMM 204</w:t>
    </w:r>
    <w:r w:rsidRPr="00FE2DE5">
      <w:rPr>
        <w:rFonts w:cs="Cambria"/>
        <w:color w:val="000000"/>
        <w:sz w:val="20"/>
      </w:rPr>
      <w:t xml:space="preserve">, Page </w:t>
    </w:r>
    <w:r>
      <w:fldChar w:fldCharType="begin"/>
    </w:r>
    <w:r>
      <w:instrText xml:space="preserve"> PAGE   \* MERGEFORMAT </w:instrText>
    </w:r>
    <w:r>
      <w:fldChar w:fldCharType="separate"/>
    </w:r>
    <w:r w:rsidR="004727AC" w:rsidRPr="004727AC">
      <w:rPr>
        <w:rFonts w:cs="Cambria"/>
        <w:noProof/>
        <w:color w:val="000000"/>
        <w:sz w:val="20"/>
      </w:rPr>
      <w:t>7</w:t>
    </w:r>
    <w:r>
      <w:rPr>
        <w:rFonts w:cs="Cambria"/>
        <w:noProof/>
        <w:color w:val="000000"/>
        <w:sz w:val="20"/>
      </w:rPr>
      <w:fldChar w:fldCharType="end"/>
    </w:r>
    <w:r>
      <w:rPr>
        <w:rFonts w:cs="Cambria"/>
        <w:noProof/>
        <w:color w:val="000000"/>
        <w:sz w:val="20"/>
      </w:rPr>
      <w:t xml:space="preserve"> of </w:t>
    </w:r>
    <w:r w:rsidR="00BF4C3A">
      <w:rPr>
        <w:rFonts w:cs="Cambria"/>
        <w:noProof/>
        <w:color w:val="000000"/>
        <w:sz w:val="20"/>
      </w:rPr>
      <w:t>9</w:t>
    </w:r>
  </w:p>
  <w:p w14:paraId="43D61F70" w14:textId="77777777" w:rsidR="00BA2D1D" w:rsidRPr="00003216" w:rsidRDefault="00BA2D1D">
    <w:pPr>
      <w:pStyle w:val="Footer"/>
      <w:rPr>
        <w:rFonts w:ascii="Helvetica" w:hAnsi="Helvetica" w:cs="Cambri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2244FD" w14:textId="77777777" w:rsidR="009257D6" w:rsidRDefault="009257D6">
      <w:r>
        <w:separator/>
      </w:r>
    </w:p>
  </w:footnote>
  <w:footnote w:type="continuationSeparator" w:id="0">
    <w:p w14:paraId="2D6AC740" w14:textId="77777777" w:rsidR="009257D6" w:rsidRDefault="009257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D9811" w14:textId="77777777" w:rsidR="00BA2D1D" w:rsidRDefault="00BA2D1D">
    <w:pPr>
      <w:pStyle w:val="Header"/>
    </w:pPr>
    <w:r>
      <w:rPr>
        <w:noProof/>
      </w:rPr>
      <w:drawing>
        <wp:inline distT="0" distB="0" distL="0" distR="0" wp14:anchorId="7DBB12F9" wp14:editId="0CD3C515">
          <wp:extent cx="5647055" cy="7315200"/>
          <wp:effectExtent l="0" t="0" r="0" b="0"/>
          <wp:docPr id="1" name="Picture 1" descr="Description: Primary USC Letterhea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rimary USC Letterhead.pdf"/>
                  <pic:cNvPicPr>
                    <a:picLocks noChangeAspect="1" noChangeArrowheads="1"/>
                  </pic:cNvPicPr>
                </pic:nvPicPr>
                <pic:blipFill>
                  <a:blip r:embed="rId1"/>
                  <a:srcRect/>
                  <a:stretch>
                    <a:fillRect/>
                  </a:stretch>
                </pic:blipFill>
                <pic:spPr bwMode="auto">
                  <a:xfrm>
                    <a:off x="0" y="0"/>
                    <a:ext cx="5647055" cy="73152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E51D4" w14:textId="7EAC68DC" w:rsidR="00BA2D1D" w:rsidRDefault="00BA2D1D">
    <w:pPr>
      <w:pStyle w:val="Header"/>
    </w:pPr>
    <w:r>
      <w:rPr>
        <w:noProof/>
      </w:rPr>
      <w:drawing>
        <wp:anchor distT="0" distB="0" distL="114300" distR="114300" simplePos="0" relativeHeight="251658240" behindDoc="0" locked="0" layoutInCell="1" allowOverlap="1" wp14:anchorId="333C7C63" wp14:editId="327CBFED">
          <wp:simplePos x="0" y="0"/>
          <wp:positionH relativeFrom="column">
            <wp:posOffset>-1134745</wp:posOffset>
          </wp:positionH>
          <wp:positionV relativeFrom="paragraph">
            <wp:posOffset>-152400</wp:posOffset>
          </wp:positionV>
          <wp:extent cx="3130550" cy="958850"/>
          <wp:effectExtent l="0" t="0" r="0" b="0"/>
          <wp:wrapNone/>
          <wp:docPr id="25" name="Picture 0" descr="Description: Formal_Annenberg_CardOnTran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Formal_Annenberg_CardOnTrans.eps"/>
                  <pic:cNvPicPr>
                    <a:picLocks noChangeAspect="1" noChangeArrowheads="1"/>
                  </pic:cNvPicPr>
                </pic:nvPicPr>
                <pic:blipFill>
                  <a:blip r:embed="rId1"/>
                  <a:srcRect/>
                  <a:stretch>
                    <a:fillRect/>
                  </a:stretch>
                </pic:blipFill>
                <pic:spPr bwMode="auto">
                  <a:xfrm>
                    <a:off x="0" y="0"/>
                    <a:ext cx="3130550" cy="95885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6192" behindDoc="0" locked="0" layoutInCell="1" allowOverlap="1" wp14:anchorId="76DBB864" wp14:editId="3CA0C4D8">
              <wp:simplePos x="0" y="0"/>
              <wp:positionH relativeFrom="column">
                <wp:posOffset>3244215</wp:posOffset>
              </wp:positionH>
              <wp:positionV relativeFrom="paragraph">
                <wp:posOffset>-60325</wp:posOffset>
              </wp:positionV>
              <wp:extent cx="2906395" cy="974725"/>
              <wp:effectExtent l="0" t="0" r="0" b="0"/>
              <wp:wrapTight wrapText="bothSides">
                <wp:wrapPolygon edited="0">
                  <wp:start x="189" y="0"/>
                  <wp:lineTo x="189" y="20826"/>
                  <wp:lineTo x="21142" y="20826"/>
                  <wp:lineTo x="21142" y="0"/>
                  <wp:lineTo x="189" y="0"/>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6395" cy="974725"/>
                      </a:xfrm>
                      <a:prstGeom prst="rect">
                        <a:avLst/>
                      </a:prstGeom>
                      <a:noFill/>
                      <a:ln>
                        <a:noFill/>
                      </a:ln>
                      <a:effectLst/>
                      <a:extLst>
                        <a:ext uri="{C572A759-6A51-4108-AA02-DFA0A04FC94B}">
                          <ma14:wrappingTextBoxFlag xmlns:ma14="http://schemas.microsoft.com/office/mac/drawingml/2011/main"/>
                        </a:ext>
                      </a:extLst>
                    </wps:spPr>
                    <wps:txbx>
                      <w:txbxContent>
                        <w:p w14:paraId="36BD7AB8" w14:textId="77777777" w:rsidR="00BA2D1D" w:rsidRDefault="00BA2D1D" w:rsidP="00046805">
                          <w:pPr>
                            <w:jc w:val="right"/>
                            <w:rPr>
                              <w:rFonts w:cs="Adobe Caslon Pro"/>
                              <w:i/>
                              <w:color w:val="000000"/>
                              <w:sz w:val="20"/>
                              <w:szCs w:val="16"/>
                            </w:rPr>
                          </w:pPr>
                          <w:r>
                            <w:rPr>
                              <w:rFonts w:ascii="Arial" w:hAnsi="Arial" w:cs="Adobe Caslon Pro"/>
                              <w:b/>
                              <w:color w:val="800000"/>
                              <w:sz w:val="16"/>
                              <w:szCs w:val="16"/>
                            </w:rPr>
                            <w:t>SCHOOL OF COMMUNICATION</w:t>
                          </w:r>
                          <w:r>
                            <w:rPr>
                              <w:rFonts w:ascii="Adobe Caslon Pro" w:hAnsi="Adobe Caslon Pro" w:cs="Adobe Caslon Pro"/>
                              <w:color w:val="000000"/>
                              <w:sz w:val="16"/>
                              <w:szCs w:val="16"/>
                            </w:rPr>
                            <w:t xml:space="preserve"> </w:t>
                          </w:r>
                          <w:r>
                            <w:rPr>
                              <w:rFonts w:ascii="Adobe Caslon Pro" w:hAnsi="Adobe Caslon Pro" w:cs="Adobe Caslon Pro"/>
                              <w:color w:val="000000"/>
                              <w:sz w:val="16"/>
                              <w:szCs w:val="16"/>
                            </w:rPr>
                            <w:br/>
                          </w:r>
                        </w:p>
                        <w:p w14:paraId="1E19C79A" w14:textId="77777777" w:rsidR="00BA2D1D" w:rsidRDefault="00BA2D1D" w:rsidP="00046805">
                          <w:pPr>
                            <w:jc w:val="right"/>
                            <w:rPr>
                              <w:rFonts w:cs="Adobe Caslon Pro"/>
                              <w:i/>
                              <w:color w:val="000000"/>
                              <w:sz w:val="20"/>
                              <w:szCs w:val="16"/>
                            </w:rPr>
                          </w:pPr>
                        </w:p>
                        <w:p w14:paraId="5E0B21DB" w14:textId="77777777" w:rsidR="00BA2D1D" w:rsidRPr="00276334" w:rsidRDefault="00BA2D1D" w:rsidP="00046805">
                          <w:pPr>
                            <w:jc w:val="right"/>
                          </w:pPr>
                          <w:r>
                            <w:rPr>
                              <w:rFonts w:ascii="Adobe Caslon Pro" w:hAnsi="Adobe Caslon Pro" w:cs="Adobe Caslon Pro"/>
                              <w:color w:val="000000"/>
                              <w:sz w:val="16"/>
                              <w:szCs w:val="16"/>
                            </w:rPr>
                            <w:br/>
                          </w:r>
                          <w:r>
                            <w:rPr>
                              <w:rFonts w:ascii="Adobe Caslon Pro" w:hAnsi="Adobe Caslon Pro" w:cs="Adobe Caslon Pro"/>
                              <w:color w:val="000000"/>
                              <w:sz w:val="16"/>
                              <w:szCs w:val="16"/>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6DBB864" id="_x0000_t202" coordsize="21600,21600" o:spt="202" path="m0,0l0,21600,21600,21600,21600,0xe">
              <v:stroke joinstyle="miter"/>
              <v:path gradientshapeok="t" o:connecttype="rect"/>
            </v:shapetype>
            <v:shape id="Text_x0020_Box_x0020_8" o:spid="_x0000_s1026" type="#_x0000_t202" style="position:absolute;margin-left:255.45pt;margin-top:-4.7pt;width:228.85pt;height:7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" filled="f" stroked="f">
              <v:path arrowok="t"/>
              <v:textbox>
                <w:txbxContent>
                  <w:p w14:paraId="36BD7AB8" w14:textId="77777777" w:rsidR="00BA2D1D" w:rsidRDefault="00BA2D1D" w:rsidP="00046805">
                    <w:pPr>
                      <w:jc w:val="right"/>
                      <w:rPr>
                        <w:rFonts w:cs="Adobe Caslon Pro"/>
                        <w:i/>
                        <w:color w:val="000000"/>
                        <w:sz w:val="20"/>
                        <w:szCs w:val="16"/>
                      </w:rPr>
                    </w:pPr>
                    <w:r>
                      <w:rPr>
                        <w:rFonts w:ascii="Arial" w:hAnsi="Arial" w:cs="Adobe Caslon Pro"/>
                        <w:b/>
                        <w:color w:val="800000"/>
                        <w:sz w:val="16"/>
                        <w:szCs w:val="16"/>
                      </w:rPr>
                      <w:t>SCHOOL OF COMMUNICATION</w:t>
                    </w:r>
                    <w:r>
                      <w:rPr>
                        <w:rFonts w:ascii="Adobe Caslon Pro" w:hAnsi="Adobe Caslon Pro" w:cs="Adobe Caslon Pro"/>
                        <w:color w:val="000000"/>
                        <w:sz w:val="16"/>
                        <w:szCs w:val="16"/>
                      </w:rPr>
                      <w:t xml:space="preserve"> </w:t>
                    </w:r>
                    <w:r>
                      <w:rPr>
                        <w:rFonts w:ascii="Adobe Caslon Pro" w:hAnsi="Adobe Caslon Pro" w:cs="Adobe Caslon Pro"/>
                        <w:color w:val="000000"/>
                        <w:sz w:val="16"/>
                        <w:szCs w:val="16"/>
                      </w:rPr>
                      <w:br/>
                    </w:r>
                  </w:p>
                  <w:p w14:paraId="1E19C79A" w14:textId="77777777" w:rsidR="00BA2D1D" w:rsidRDefault="00BA2D1D" w:rsidP="00046805">
                    <w:pPr>
                      <w:jc w:val="right"/>
                      <w:rPr>
                        <w:rFonts w:cs="Adobe Caslon Pro"/>
                        <w:i/>
                        <w:color w:val="000000"/>
                        <w:sz w:val="20"/>
                        <w:szCs w:val="16"/>
                      </w:rPr>
                    </w:pPr>
                  </w:p>
                  <w:p w14:paraId="5E0B21DB" w14:textId="77777777" w:rsidR="00BA2D1D" w:rsidRPr="00276334" w:rsidRDefault="00BA2D1D" w:rsidP="00046805">
                    <w:pPr>
                      <w:jc w:val="right"/>
                    </w:pPr>
                    <w:r>
                      <w:rPr>
                        <w:rFonts w:ascii="Adobe Caslon Pro" w:hAnsi="Adobe Caslon Pro" w:cs="Adobe Caslon Pro"/>
                        <w:color w:val="000000"/>
                        <w:sz w:val="16"/>
                        <w:szCs w:val="16"/>
                      </w:rPr>
                      <w:br/>
                    </w:r>
                    <w:r>
                      <w:rPr>
                        <w:rFonts w:ascii="Adobe Caslon Pro" w:hAnsi="Adobe Caslon Pro" w:cs="Adobe Caslon Pro"/>
                        <w:color w:val="000000"/>
                        <w:sz w:val="16"/>
                        <w:szCs w:val="16"/>
                      </w:rPr>
                      <w:br/>
                    </w:r>
                  </w:p>
                </w:txbxContent>
              </v:textbox>
              <w10:wrap type="tight"/>
            </v:shape>
          </w:pict>
        </mc:Fallback>
      </mc:AlternateContent>
    </w:r>
    <w: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1163C" w14:textId="77777777" w:rsidR="00BA2D1D" w:rsidRDefault="00BA2D1D" w:rsidP="00046805">
    <w:pPr>
      <w:pStyle w:val="Header"/>
      <w:jc w:val="right"/>
    </w:pPr>
  </w:p>
  <w:p w14:paraId="534EC53A" w14:textId="77777777" w:rsidR="00BA2D1D" w:rsidRDefault="00BA2D1D">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B2AA6" w14:textId="77777777" w:rsidR="00BA2D1D" w:rsidRDefault="00BA2D1D" w:rsidP="00046805">
    <w:pPr>
      <w:pStyle w:val="Header"/>
      <w:jc w:val="right"/>
    </w:pPr>
  </w:p>
  <w:p w14:paraId="512FEF7B" w14:textId="77777777" w:rsidR="00BA2D1D" w:rsidRDefault="00BA2D1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CE465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5846B0E"/>
    <w:lvl w:ilvl="0">
      <w:start w:val="1"/>
      <w:numFmt w:val="decimal"/>
      <w:lvlText w:val="%1."/>
      <w:lvlJc w:val="left"/>
      <w:pPr>
        <w:tabs>
          <w:tab w:val="num" w:pos="1800"/>
        </w:tabs>
        <w:ind w:left="1800" w:hanging="360"/>
      </w:pPr>
    </w:lvl>
  </w:abstractNum>
  <w:abstractNum w:abstractNumId="2">
    <w:nsid w:val="FFFFFF7D"/>
    <w:multiLevelType w:val="singleLevel"/>
    <w:tmpl w:val="84809BDE"/>
    <w:lvl w:ilvl="0">
      <w:start w:val="1"/>
      <w:numFmt w:val="decimal"/>
      <w:lvlText w:val="%1."/>
      <w:lvlJc w:val="left"/>
      <w:pPr>
        <w:tabs>
          <w:tab w:val="num" w:pos="1440"/>
        </w:tabs>
        <w:ind w:left="1440" w:hanging="360"/>
      </w:pPr>
    </w:lvl>
  </w:abstractNum>
  <w:abstractNum w:abstractNumId="3">
    <w:nsid w:val="FFFFFF7E"/>
    <w:multiLevelType w:val="singleLevel"/>
    <w:tmpl w:val="74488320"/>
    <w:lvl w:ilvl="0">
      <w:start w:val="1"/>
      <w:numFmt w:val="decimal"/>
      <w:lvlText w:val="%1."/>
      <w:lvlJc w:val="left"/>
      <w:pPr>
        <w:tabs>
          <w:tab w:val="num" w:pos="1080"/>
        </w:tabs>
        <w:ind w:left="1080" w:hanging="360"/>
      </w:pPr>
    </w:lvl>
  </w:abstractNum>
  <w:abstractNum w:abstractNumId="4">
    <w:nsid w:val="FFFFFF7F"/>
    <w:multiLevelType w:val="singleLevel"/>
    <w:tmpl w:val="3B3E132C"/>
    <w:lvl w:ilvl="0">
      <w:start w:val="1"/>
      <w:numFmt w:val="decimal"/>
      <w:lvlText w:val="%1."/>
      <w:lvlJc w:val="left"/>
      <w:pPr>
        <w:tabs>
          <w:tab w:val="num" w:pos="720"/>
        </w:tabs>
        <w:ind w:left="720" w:hanging="360"/>
      </w:pPr>
    </w:lvl>
  </w:abstractNum>
  <w:abstractNum w:abstractNumId="5">
    <w:nsid w:val="FFFFFF80"/>
    <w:multiLevelType w:val="singleLevel"/>
    <w:tmpl w:val="D23241C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2BE254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524767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3AECC28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31D046FA"/>
    <w:lvl w:ilvl="0">
      <w:start w:val="1"/>
      <w:numFmt w:val="decimal"/>
      <w:lvlText w:val="%1."/>
      <w:lvlJc w:val="left"/>
      <w:pPr>
        <w:tabs>
          <w:tab w:val="num" w:pos="360"/>
        </w:tabs>
        <w:ind w:left="360" w:hanging="360"/>
      </w:pPr>
    </w:lvl>
  </w:abstractNum>
  <w:abstractNum w:abstractNumId="10">
    <w:nsid w:val="FFFFFF89"/>
    <w:multiLevelType w:val="singleLevel"/>
    <w:tmpl w:val="C70EEF42"/>
    <w:lvl w:ilvl="0">
      <w:start w:val="1"/>
      <w:numFmt w:val="bullet"/>
      <w:lvlText w:val=""/>
      <w:lvlJc w:val="left"/>
      <w:pPr>
        <w:tabs>
          <w:tab w:val="num" w:pos="360"/>
        </w:tabs>
        <w:ind w:left="360" w:hanging="360"/>
      </w:pPr>
      <w:rPr>
        <w:rFonts w:ascii="Symbol" w:hAnsi="Symbol" w:hint="default"/>
      </w:rPr>
    </w:lvl>
  </w:abstractNum>
  <w:abstractNum w:abstractNumId="11">
    <w:nsid w:val="0BF72CC5"/>
    <w:multiLevelType w:val="hybridMultilevel"/>
    <w:tmpl w:val="9028F8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342C22"/>
    <w:multiLevelType w:val="multilevel"/>
    <w:tmpl w:val="BDAC27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FA232F1"/>
    <w:multiLevelType w:val="hybridMultilevel"/>
    <w:tmpl w:val="14FC6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58390D"/>
    <w:multiLevelType w:val="multilevel"/>
    <w:tmpl w:val="1FE856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82B2CFB"/>
    <w:multiLevelType w:val="hybridMultilevel"/>
    <w:tmpl w:val="A12CA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6257362"/>
    <w:multiLevelType w:val="hybridMultilevel"/>
    <w:tmpl w:val="C20AB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2E4C91"/>
    <w:multiLevelType w:val="multilevel"/>
    <w:tmpl w:val="1E146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5F2A3D"/>
    <w:multiLevelType w:val="multilevel"/>
    <w:tmpl w:val="39EC6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87423A"/>
    <w:multiLevelType w:val="hybridMultilevel"/>
    <w:tmpl w:val="C950A6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4E67AF"/>
    <w:multiLevelType w:val="multilevel"/>
    <w:tmpl w:val="C02E2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5EA3949"/>
    <w:multiLevelType w:val="multilevel"/>
    <w:tmpl w:val="ABD6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2143BF"/>
    <w:multiLevelType w:val="hybridMultilevel"/>
    <w:tmpl w:val="551C9C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FF7149"/>
    <w:multiLevelType w:val="multilevel"/>
    <w:tmpl w:val="9028F8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F766B6F"/>
    <w:multiLevelType w:val="multilevel"/>
    <w:tmpl w:val="BDAC27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9855E5B"/>
    <w:multiLevelType w:val="hybridMultilevel"/>
    <w:tmpl w:val="12968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CD20E8"/>
    <w:multiLevelType w:val="hybridMultilevel"/>
    <w:tmpl w:val="439C1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A82DAF"/>
    <w:multiLevelType w:val="hybridMultilevel"/>
    <w:tmpl w:val="07327E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0"/>
  </w:num>
  <w:num w:numId="3">
    <w:abstractNumId w:val="14"/>
  </w:num>
  <w:num w:numId="4">
    <w:abstractNumId w:val="26"/>
  </w:num>
  <w:num w:numId="5">
    <w:abstractNumId w:val="13"/>
  </w:num>
  <w:num w:numId="6">
    <w:abstractNumId w:val="25"/>
  </w:num>
  <w:num w:numId="7">
    <w:abstractNumId w:val="11"/>
  </w:num>
  <w:num w:numId="8">
    <w:abstractNumId w:val="22"/>
  </w:num>
  <w:num w:numId="9">
    <w:abstractNumId w:val="24"/>
  </w:num>
  <w:num w:numId="10">
    <w:abstractNumId w:val="12"/>
  </w:num>
  <w:num w:numId="11">
    <w:abstractNumId w:val="16"/>
  </w:num>
  <w:num w:numId="12">
    <w:abstractNumId w:val="10"/>
  </w:num>
  <w:num w:numId="13">
    <w:abstractNumId w:val="8"/>
  </w:num>
  <w:num w:numId="14">
    <w:abstractNumId w:val="7"/>
  </w:num>
  <w:num w:numId="15">
    <w:abstractNumId w:val="6"/>
  </w:num>
  <w:num w:numId="16">
    <w:abstractNumId w:val="5"/>
  </w:num>
  <w:num w:numId="17">
    <w:abstractNumId w:val="9"/>
  </w:num>
  <w:num w:numId="18">
    <w:abstractNumId w:val="4"/>
  </w:num>
  <w:num w:numId="19">
    <w:abstractNumId w:val="3"/>
  </w:num>
  <w:num w:numId="20">
    <w:abstractNumId w:val="2"/>
  </w:num>
  <w:num w:numId="21">
    <w:abstractNumId w:val="1"/>
  </w:num>
  <w:num w:numId="22">
    <w:abstractNumId w:val="0"/>
  </w:num>
  <w:num w:numId="23">
    <w:abstractNumId w:val="27"/>
  </w:num>
  <w:num w:numId="24">
    <w:abstractNumId w:val="23"/>
  </w:num>
  <w:num w:numId="25">
    <w:abstractNumId w:val="19"/>
  </w:num>
  <w:num w:numId="26">
    <w:abstractNumId w:val="17"/>
  </w:num>
  <w:num w:numId="27">
    <w:abstractNumId w:val="21"/>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903"/>
    <w:rsid w:val="00003515"/>
    <w:rsid w:val="00004638"/>
    <w:rsid w:val="00014A6C"/>
    <w:rsid w:val="000201BA"/>
    <w:rsid w:val="000246F3"/>
    <w:rsid w:val="00033DDF"/>
    <w:rsid w:val="0004028E"/>
    <w:rsid w:val="000454B1"/>
    <w:rsid w:val="00045C2E"/>
    <w:rsid w:val="00046805"/>
    <w:rsid w:val="00064011"/>
    <w:rsid w:val="000712B6"/>
    <w:rsid w:val="00093185"/>
    <w:rsid w:val="000A7D7C"/>
    <w:rsid w:val="000C088B"/>
    <w:rsid w:val="000C458E"/>
    <w:rsid w:val="000C60FC"/>
    <w:rsid w:val="000E17F3"/>
    <w:rsid w:val="0010409F"/>
    <w:rsid w:val="00104916"/>
    <w:rsid w:val="00105770"/>
    <w:rsid w:val="001151C7"/>
    <w:rsid w:val="00122C8C"/>
    <w:rsid w:val="00124DC1"/>
    <w:rsid w:val="00141B27"/>
    <w:rsid w:val="00144F21"/>
    <w:rsid w:val="0015162D"/>
    <w:rsid w:val="001615CB"/>
    <w:rsid w:val="00162A22"/>
    <w:rsid w:val="001A259B"/>
    <w:rsid w:val="001B504A"/>
    <w:rsid w:val="001B7B6E"/>
    <w:rsid w:val="001C22A2"/>
    <w:rsid w:val="001C2903"/>
    <w:rsid w:val="001C30FA"/>
    <w:rsid w:val="001C5979"/>
    <w:rsid w:val="001F3AE1"/>
    <w:rsid w:val="002023D8"/>
    <w:rsid w:val="002112F5"/>
    <w:rsid w:val="00215D5B"/>
    <w:rsid w:val="002260FD"/>
    <w:rsid w:val="00226B1B"/>
    <w:rsid w:val="002460F3"/>
    <w:rsid w:val="00250A90"/>
    <w:rsid w:val="0025733B"/>
    <w:rsid w:val="00263B3F"/>
    <w:rsid w:val="002669A6"/>
    <w:rsid w:val="00267A84"/>
    <w:rsid w:val="00267B6D"/>
    <w:rsid w:val="00270231"/>
    <w:rsid w:val="00277A86"/>
    <w:rsid w:val="002836A5"/>
    <w:rsid w:val="00293B20"/>
    <w:rsid w:val="002A0E33"/>
    <w:rsid w:val="002A4DA6"/>
    <w:rsid w:val="002C7A36"/>
    <w:rsid w:val="002D0B6F"/>
    <w:rsid w:val="002D26E7"/>
    <w:rsid w:val="00302430"/>
    <w:rsid w:val="00306A22"/>
    <w:rsid w:val="003077D7"/>
    <w:rsid w:val="00313479"/>
    <w:rsid w:val="00321778"/>
    <w:rsid w:val="00332A91"/>
    <w:rsid w:val="00371F41"/>
    <w:rsid w:val="00377582"/>
    <w:rsid w:val="00382200"/>
    <w:rsid w:val="0038645E"/>
    <w:rsid w:val="003A3FC2"/>
    <w:rsid w:val="003B24D1"/>
    <w:rsid w:val="003C7F2C"/>
    <w:rsid w:val="003D225C"/>
    <w:rsid w:val="003E44D9"/>
    <w:rsid w:val="004051A0"/>
    <w:rsid w:val="00426764"/>
    <w:rsid w:val="00464D33"/>
    <w:rsid w:val="00467653"/>
    <w:rsid w:val="004727AC"/>
    <w:rsid w:val="00484254"/>
    <w:rsid w:val="00497595"/>
    <w:rsid w:val="004A158E"/>
    <w:rsid w:val="004A5522"/>
    <w:rsid w:val="004B04C6"/>
    <w:rsid w:val="004B23B8"/>
    <w:rsid w:val="004B458A"/>
    <w:rsid w:val="004D1F86"/>
    <w:rsid w:val="004E1FA3"/>
    <w:rsid w:val="004E2C28"/>
    <w:rsid w:val="004E4391"/>
    <w:rsid w:val="004F32F2"/>
    <w:rsid w:val="004F4411"/>
    <w:rsid w:val="004F680F"/>
    <w:rsid w:val="005126E2"/>
    <w:rsid w:val="0053278D"/>
    <w:rsid w:val="005506F7"/>
    <w:rsid w:val="00552AEA"/>
    <w:rsid w:val="005A1BE7"/>
    <w:rsid w:val="005A425E"/>
    <w:rsid w:val="005B2253"/>
    <w:rsid w:val="005C7A1D"/>
    <w:rsid w:val="005D269B"/>
    <w:rsid w:val="005F0217"/>
    <w:rsid w:val="005F1F7F"/>
    <w:rsid w:val="006034F5"/>
    <w:rsid w:val="006105CB"/>
    <w:rsid w:val="00617B6F"/>
    <w:rsid w:val="00625068"/>
    <w:rsid w:val="00636D72"/>
    <w:rsid w:val="006448B5"/>
    <w:rsid w:val="00644B21"/>
    <w:rsid w:val="006511D8"/>
    <w:rsid w:val="006517E9"/>
    <w:rsid w:val="006573E4"/>
    <w:rsid w:val="00661CB6"/>
    <w:rsid w:val="006671D2"/>
    <w:rsid w:val="00670F35"/>
    <w:rsid w:val="00675642"/>
    <w:rsid w:val="006759D9"/>
    <w:rsid w:val="00685CB5"/>
    <w:rsid w:val="006942D5"/>
    <w:rsid w:val="006A4240"/>
    <w:rsid w:val="006B269E"/>
    <w:rsid w:val="006C4FE6"/>
    <w:rsid w:val="006D1A08"/>
    <w:rsid w:val="006D2EAE"/>
    <w:rsid w:val="006E284E"/>
    <w:rsid w:val="006E5BFE"/>
    <w:rsid w:val="006F7FCE"/>
    <w:rsid w:val="00717D1C"/>
    <w:rsid w:val="0072633C"/>
    <w:rsid w:val="007305F1"/>
    <w:rsid w:val="00734CED"/>
    <w:rsid w:val="00736335"/>
    <w:rsid w:val="00741C0F"/>
    <w:rsid w:val="00743C8E"/>
    <w:rsid w:val="00754361"/>
    <w:rsid w:val="00755B95"/>
    <w:rsid w:val="0076112A"/>
    <w:rsid w:val="007A22CB"/>
    <w:rsid w:val="007B0E6C"/>
    <w:rsid w:val="007C0780"/>
    <w:rsid w:val="007D6C3D"/>
    <w:rsid w:val="007E012A"/>
    <w:rsid w:val="007F0933"/>
    <w:rsid w:val="007F3F95"/>
    <w:rsid w:val="007F4AF9"/>
    <w:rsid w:val="007F609C"/>
    <w:rsid w:val="00806F3B"/>
    <w:rsid w:val="00811B66"/>
    <w:rsid w:val="00812C85"/>
    <w:rsid w:val="00840D8A"/>
    <w:rsid w:val="00856E28"/>
    <w:rsid w:val="00857BBE"/>
    <w:rsid w:val="008648FF"/>
    <w:rsid w:val="00877343"/>
    <w:rsid w:val="00891256"/>
    <w:rsid w:val="0089677F"/>
    <w:rsid w:val="008B5431"/>
    <w:rsid w:val="008C1778"/>
    <w:rsid w:val="008E645F"/>
    <w:rsid w:val="008F4C86"/>
    <w:rsid w:val="008F69C5"/>
    <w:rsid w:val="008F7CD4"/>
    <w:rsid w:val="009027CB"/>
    <w:rsid w:val="00917F01"/>
    <w:rsid w:val="009257D6"/>
    <w:rsid w:val="00933474"/>
    <w:rsid w:val="009337B3"/>
    <w:rsid w:val="00934C55"/>
    <w:rsid w:val="009630C5"/>
    <w:rsid w:val="009729A1"/>
    <w:rsid w:val="0098068A"/>
    <w:rsid w:val="00997812"/>
    <w:rsid w:val="009A011B"/>
    <w:rsid w:val="009A5569"/>
    <w:rsid w:val="009D60DA"/>
    <w:rsid w:val="009F1CEE"/>
    <w:rsid w:val="009F3E4D"/>
    <w:rsid w:val="009F3EA1"/>
    <w:rsid w:val="009F4160"/>
    <w:rsid w:val="009F5815"/>
    <w:rsid w:val="00A056F3"/>
    <w:rsid w:val="00A0583F"/>
    <w:rsid w:val="00A278F9"/>
    <w:rsid w:val="00A35A31"/>
    <w:rsid w:val="00A37D72"/>
    <w:rsid w:val="00A64C1E"/>
    <w:rsid w:val="00A715AB"/>
    <w:rsid w:val="00A93151"/>
    <w:rsid w:val="00A9752B"/>
    <w:rsid w:val="00AA08D9"/>
    <w:rsid w:val="00AA14D9"/>
    <w:rsid w:val="00AA2B40"/>
    <w:rsid w:val="00AC1C51"/>
    <w:rsid w:val="00AC5307"/>
    <w:rsid w:val="00AC6241"/>
    <w:rsid w:val="00AD7C37"/>
    <w:rsid w:val="00AE352A"/>
    <w:rsid w:val="00AF1EE7"/>
    <w:rsid w:val="00AF6053"/>
    <w:rsid w:val="00AF6479"/>
    <w:rsid w:val="00AF64D5"/>
    <w:rsid w:val="00B13CEA"/>
    <w:rsid w:val="00B14F28"/>
    <w:rsid w:val="00B25942"/>
    <w:rsid w:val="00B26C5D"/>
    <w:rsid w:val="00B44202"/>
    <w:rsid w:val="00B52D74"/>
    <w:rsid w:val="00B62A6F"/>
    <w:rsid w:val="00B63173"/>
    <w:rsid w:val="00B654FD"/>
    <w:rsid w:val="00B71046"/>
    <w:rsid w:val="00B717E1"/>
    <w:rsid w:val="00B76E5D"/>
    <w:rsid w:val="00B84170"/>
    <w:rsid w:val="00B859D1"/>
    <w:rsid w:val="00B87335"/>
    <w:rsid w:val="00B87CE6"/>
    <w:rsid w:val="00B97620"/>
    <w:rsid w:val="00BA2D1D"/>
    <w:rsid w:val="00BA34D2"/>
    <w:rsid w:val="00BA36A7"/>
    <w:rsid w:val="00BA7773"/>
    <w:rsid w:val="00BB1FB7"/>
    <w:rsid w:val="00BB7D73"/>
    <w:rsid w:val="00BC2280"/>
    <w:rsid w:val="00BD4B96"/>
    <w:rsid w:val="00BD7980"/>
    <w:rsid w:val="00BE3F06"/>
    <w:rsid w:val="00BF4C3A"/>
    <w:rsid w:val="00C22659"/>
    <w:rsid w:val="00C2682C"/>
    <w:rsid w:val="00C33250"/>
    <w:rsid w:val="00C367C9"/>
    <w:rsid w:val="00C44CFA"/>
    <w:rsid w:val="00C50BEB"/>
    <w:rsid w:val="00C5497A"/>
    <w:rsid w:val="00C72EE4"/>
    <w:rsid w:val="00C73D03"/>
    <w:rsid w:val="00C759C4"/>
    <w:rsid w:val="00C77AAB"/>
    <w:rsid w:val="00C868A5"/>
    <w:rsid w:val="00C90046"/>
    <w:rsid w:val="00C93598"/>
    <w:rsid w:val="00CA44F6"/>
    <w:rsid w:val="00CA5685"/>
    <w:rsid w:val="00CB09F5"/>
    <w:rsid w:val="00CF6E18"/>
    <w:rsid w:val="00D02CE2"/>
    <w:rsid w:val="00D12BAE"/>
    <w:rsid w:val="00D309C3"/>
    <w:rsid w:val="00D3124E"/>
    <w:rsid w:val="00D45FF2"/>
    <w:rsid w:val="00D46D7D"/>
    <w:rsid w:val="00D4787A"/>
    <w:rsid w:val="00D47CAF"/>
    <w:rsid w:val="00D50B48"/>
    <w:rsid w:val="00D5761D"/>
    <w:rsid w:val="00D61012"/>
    <w:rsid w:val="00D65DD9"/>
    <w:rsid w:val="00D663AC"/>
    <w:rsid w:val="00D86935"/>
    <w:rsid w:val="00D904EC"/>
    <w:rsid w:val="00DA2DCC"/>
    <w:rsid w:val="00DC382C"/>
    <w:rsid w:val="00DC4340"/>
    <w:rsid w:val="00DD15A6"/>
    <w:rsid w:val="00DE36F5"/>
    <w:rsid w:val="00DE691A"/>
    <w:rsid w:val="00DF08D4"/>
    <w:rsid w:val="00E23698"/>
    <w:rsid w:val="00E252CC"/>
    <w:rsid w:val="00E37E28"/>
    <w:rsid w:val="00E4339B"/>
    <w:rsid w:val="00E439F0"/>
    <w:rsid w:val="00E5788C"/>
    <w:rsid w:val="00E63683"/>
    <w:rsid w:val="00E714AF"/>
    <w:rsid w:val="00E91B96"/>
    <w:rsid w:val="00E951AF"/>
    <w:rsid w:val="00EC1627"/>
    <w:rsid w:val="00EC4CB0"/>
    <w:rsid w:val="00ED30DD"/>
    <w:rsid w:val="00EE7CFA"/>
    <w:rsid w:val="00F01342"/>
    <w:rsid w:val="00F154DC"/>
    <w:rsid w:val="00F1672A"/>
    <w:rsid w:val="00F20FB2"/>
    <w:rsid w:val="00F2260C"/>
    <w:rsid w:val="00F322EA"/>
    <w:rsid w:val="00F32914"/>
    <w:rsid w:val="00F34D8A"/>
    <w:rsid w:val="00F4574F"/>
    <w:rsid w:val="00F45B24"/>
    <w:rsid w:val="00F503CA"/>
    <w:rsid w:val="00F608A2"/>
    <w:rsid w:val="00F670EB"/>
    <w:rsid w:val="00F873A9"/>
    <w:rsid w:val="00FA4614"/>
    <w:rsid w:val="00FA718B"/>
    <w:rsid w:val="00FB1C36"/>
    <w:rsid w:val="00FB330C"/>
    <w:rsid w:val="00FB6783"/>
    <w:rsid w:val="00FD732F"/>
    <w:rsid w:val="00FE53B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251F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80">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D1D"/>
    <w:rPr>
      <w:rFonts w:ascii="Times New Roman" w:hAnsi="Times New Roman"/>
    </w:rPr>
  </w:style>
  <w:style w:type="paragraph" w:styleId="Heading1">
    <w:name w:val="heading 1"/>
    <w:basedOn w:val="Normal"/>
    <w:next w:val="Normal"/>
    <w:link w:val="Heading1Char"/>
    <w:qFormat/>
    <w:rsid w:val="005C1162"/>
    <w:pPr>
      <w:keepNext/>
      <w:outlineLvl w:val="0"/>
    </w:pPr>
    <w:rPr>
      <w:rFonts w:eastAsia="Times New Roman"/>
      <w:b/>
      <w:sz w:val="22"/>
      <w:szCs w:val="20"/>
      <w:u w:val="single"/>
    </w:rPr>
  </w:style>
  <w:style w:type="paragraph" w:styleId="Heading2">
    <w:name w:val="heading 2"/>
    <w:basedOn w:val="Normal"/>
    <w:next w:val="Normal"/>
    <w:link w:val="Heading2Char"/>
    <w:qFormat/>
    <w:rsid w:val="005C1162"/>
    <w:pPr>
      <w:keepNext/>
      <w:outlineLvl w:val="1"/>
    </w:pPr>
    <w:rPr>
      <w:rFonts w:eastAsia="Times New Roman"/>
      <w:i/>
      <w:sz w:val="20"/>
      <w:szCs w:val="20"/>
    </w:rPr>
  </w:style>
  <w:style w:type="paragraph" w:styleId="Heading3">
    <w:name w:val="heading 3"/>
    <w:basedOn w:val="Normal"/>
    <w:next w:val="Normal"/>
    <w:link w:val="Heading3Char"/>
    <w:qFormat/>
    <w:rsid w:val="005C1162"/>
    <w:pPr>
      <w:keepNext/>
      <w:outlineLvl w:val="2"/>
    </w:pPr>
    <w:rPr>
      <w:rFonts w:eastAsia="Times New Roman"/>
      <w:i/>
      <w:sz w:val="18"/>
      <w:szCs w:val="20"/>
    </w:rPr>
  </w:style>
  <w:style w:type="paragraph" w:styleId="Heading4">
    <w:name w:val="heading 4"/>
    <w:basedOn w:val="Normal"/>
    <w:next w:val="Normal"/>
    <w:link w:val="Heading4Char"/>
    <w:qFormat/>
    <w:rsid w:val="005C1162"/>
    <w:pPr>
      <w:keepNext/>
      <w:jc w:val="center"/>
      <w:outlineLvl w:val="3"/>
    </w:pPr>
    <w:rPr>
      <w:rFonts w:eastAsia="Times New Roman"/>
      <w:b/>
      <w:szCs w:val="20"/>
    </w:rPr>
  </w:style>
  <w:style w:type="paragraph" w:styleId="Heading5">
    <w:name w:val="heading 5"/>
    <w:basedOn w:val="Normal"/>
    <w:next w:val="Normal"/>
    <w:link w:val="Heading5Char"/>
    <w:qFormat/>
    <w:rsid w:val="005C1162"/>
    <w:pPr>
      <w:keepNext/>
      <w:outlineLvl w:val="4"/>
    </w:pPr>
    <w:rPr>
      <w:rFonts w:eastAsia="Times New Roman"/>
      <w:i/>
      <w:iCs/>
      <w:sz w:val="22"/>
      <w:szCs w:val="20"/>
      <w:u w:val="single"/>
    </w:rPr>
  </w:style>
  <w:style w:type="paragraph" w:styleId="Heading7">
    <w:name w:val="heading 7"/>
    <w:basedOn w:val="Normal"/>
    <w:next w:val="Normal"/>
    <w:link w:val="Heading7Char"/>
    <w:qFormat/>
    <w:rsid w:val="005C1162"/>
    <w:pPr>
      <w:keepNext/>
      <w:outlineLvl w:val="6"/>
    </w:pPr>
    <w:rPr>
      <w:rFonts w:eastAsia="Times New Roman"/>
      <w:b/>
      <w:i/>
      <w:sz w:val="20"/>
      <w:szCs w:val="20"/>
      <w:u w:val="single"/>
    </w:rPr>
  </w:style>
  <w:style w:type="paragraph" w:styleId="Heading8">
    <w:name w:val="heading 8"/>
    <w:basedOn w:val="Normal"/>
    <w:next w:val="Normal"/>
    <w:link w:val="Heading8Char"/>
    <w:qFormat/>
    <w:rsid w:val="005C1162"/>
    <w:pPr>
      <w:keepNext/>
      <w:jc w:val="center"/>
      <w:outlineLvl w:val="7"/>
    </w:pPr>
    <w:rPr>
      <w:rFonts w:eastAsia="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5C1162"/>
    <w:rPr>
      <w:rFonts w:ascii="Tahoma" w:eastAsia="Times New Roman" w:hAnsi="Tahoma" w:cs="Tahoma"/>
      <w:sz w:val="16"/>
      <w:szCs w:val="16"/>
    </w:rPr>
  </w:style>
  <w:style w:type="character" w:customStyle="1" w:styleId="BalloonTextChar">
    <w:name w:val="Balloon Text Char"/>
    <w:basedOn w:val="DefaultParagraphFont"/>
    <w:uiPriority w:val="99"/>
    <w:semiHidden/>
    <w:rsid w:val="00AC2B1C"/>
    <w:rPr>
      <w:rFonts w:ascii="Lucida Grande" w:hAnsi="Lucida Grande"/>
      <w:sz w:val="18"/>
      <w:szCs w:val="18"/>
    </w:rPr>
  </w:style>
  <w:style w:type="character" w:customStyle="1" w:styleId="BalloonTextChar0">
    <w:name w:val="Balloon Text Char"/>
    <w:basedOn w:val="DefaultParagraphFont"/>
    <w:uiPriority w:val="99"/>
    <w:semiHidden/>
    <w:rsid w:val="00E7744B"/>
    <w:rPr>
      <w:rFonts w:ascii="Lucida Grande" w:hAnsi="Lucida Grande"/>
      <w:sz w:val="18"/>
      <w:szCs w:val="18"/>
    </w:rPr>
  </w:style>
  <w:style w:type="paragraph" w:styleId="Header">
    <w:name w:val="header"/>
    <w:basedOn w:val="Normal"/>
    <w:link w:val="HeaderChar"/>
    <w:uiPriority w:val="99"/>
    <w:unhideWhenUsed/>
    <w:rsid w:val="00C33F20"/>
    <w:pPr>
      <w:tabs>
        <w:tab w:val="center" w:pos="4320"/>
        <w:tab w:val="right" w:pos="8640"/>
      </w:tabs>
    </w:pPr>
  </w:style>
  <w:style w:type="character" w:customStyle="1" w:styleId="HeaderChar">
    <w:name w:val="Header Char"/>
    <w:basedOn w:val="DefaultParagraphFont"/>
    <w:link w:val="Header"/>
    <w:uiPriority w:val="99"/>
    <w:rsid w:val="00C33F20"/>
  </w:style>
  <w:style w:type="paragraph" w:styleId="Footer">
    <w:name w:val="footer"/>
    <w:basedOn w:val="Normal"/>
    <w:link w:val="FooterChar"/>
    <w:uiPriority w:val="99"/>
    <w:unhideWhenUsed/>
    <w:rsid w:val="00C33F20"/>
    <w:pPr>
      <w:tabs>
        <w:tab w:val="center" w:pos="4320"/>
        <w:tab w:val="right" w:pos="8640"/>
      </w:tabs>
    </w:pPr>
  </w:style>
  <w:style w:type="character" w:customStyle="1" w:styleId="FooterChar">
    <w:name w:val="Footer Char"/>
    <w:basedOn w:val="DefaultParagraphFont"/>
    <w:link w:val="Footer"/>
    <w:uiPriority w:val="99"/>
    <w:rsid w:val="00C33F20"/>
  </w:style>
  <w:style w:type="paragraph" w:customStyle="1" w:styleId="letterbody">
    <w:name w:val="letter body"/>
    <w:basedOn w:val="Normal"/>
    <w:uiPriority w:val="99"/>
    <w:rsid w:val="005702A4"/>
    <w:pPr>
      <w:widowControl w:val="0"/>
      <w:autoSpaceDE w:val="0"/>
      <w:autoSpaceDN w:val="0"/>
      <w:adjustRightInd w:val="0"/>
      <w:spacing w:line="280" w:lineRule="atLeast"/>
      <w:jc w:val="both"/>
      <w:textAlignment w:val="center"/>
    </w:pPr>
    <w:rPr>
      <w:rFonts w:ascii="ACaslonPro-Regular" w:hAnsi="ACaslonPro-Regular" w:cs="ACaslonPro-Regular"/>
      <w:color w:val="000000"/>
      <w:sz w:val="22"/>
      <w:szCs w:val="22"/>
    </w:rPr>
  </w:style>
  <w:style w:type="character" w:styleId="Hyperlink">
    <w:name w:val="Hyperlink"/>
    <w:uiPriority w:val="99"/>
    <w:unhideWhenUsed/>
    <w:rsid w:val="0012601D"/>
    <w:rPr>
      <w:color w:val="0000FF"/>
      <w:u w:val="single"/>
    </w:rPr>
  </w:style>
  <w:style w:type="character" w:customStyle="1" w:styleId="Heading1Char">
    <w:name w:val="Heading 1 Char"/>
    <w:basedOn w:val="DefaultParagraphFont"/>
    <w:link w:val="Heading1"/>
    <w:rsid w:val="005C1162"/>
    <w:rPr>
      <w:rFonts w:ascii="Times New Roman" w:eastAsia="Times New Roman" w:hAnsi="Times New Roman"/>
      <w:b/>
      <w:sz w:val="22"/>
      <w:u w:val="single"/>
    </w:rPr>
  </w:style>
  <w:style w:type="character" w:customStyle="1" w:styleId="Heading2Char">
    <w:name w:val="Heading 2 Char"/>
    <w:basedOn w:val="DefaultParagraphFont"/>
    <w:link w:val="Heading2"/>
    <w:rsid w:val="005C1162"/>
    <w:rPr>
      <w:rFonts w:ascii="Times New Roman" w:eastAsia="Times New Roman" w:hAnsi="Times New Roman"/>
      <w:i/>
    </w:rPr>
  </w:style>
  <w:style w:type="character" w:customStyle="1" w:styleId="Heading3Char">
    <w:name w:val="Heading 3 Char"/>
    <w:basedOn w:val="DefaultParagraphFont"/>
    <w:link w:val="Heading3"/>
    <w:rsid w:val="005C1162"/>
    <w:rPr>
      <w:rFonts w:ascii="Times New Roman" w:eastAsia="Times New Roman" w:hAnsi="Times New Roman"/>
      <w:i/>
      <w:sz w:val="18"/>
    </w:rPr>
  </w:style>
  <w:style w:type="character" w:customStyle="1" w:styleId="Heading4Char">
    <w:name w:val="Heading 4 Char"/>
    <w:basedOn w:val="DefaultParagraphFont"/>
    <w:link w:val="Heading4"/>
    <w:rsid w:val="005C1162"/>
    <w:rPr>
      <w:rFonts w:ascii="Times New Roman" w:eastAsia="Times New Roman" w:hAnsi="Times New Roman"/>
      <w:b/>
      <w:sz w:val="24"/>
    </w:rPr>
  </w:style>
  <w:style w:type="character" w:customStyle="1" w:styleId="Heading5Char">
    <w:name w:val="Heading 5 Char"/>
    <w:basedOn w:val="DefaultParagraphFont"/>
    <w:link w:val="Heading5"/>
    <w:rsid w:val="005C1162"/>
    <w:rPr>
      <w:rFonts w:ascii="Times New Roman" w:eastAsia="Times New Roman" w:hAnsi="Times New Roman"/>
      <w:i/>
      <w:iCs/>
      <w:sz w:val="22"/>
      <w:u w:val="single"/>
    </w:rPr>
  </w:style>
  <w:style w:type="character" w:customStyle="1" w:styleId="Heading7Char">
    <w:name w:val="Heading 7 Char"/>
    <w:basedOn w:val="DefaultParagraphFont"/>
    <w:link w:val="Heading7"/>
    <w:rsid w:val="005C1162"/>
    <w:rPr>
      <w:rFonts w:ascii="Times New Roman" w:eastAsia="Times New Roman" w:hAnsi="Times New Roman"/>
      <w:b/>
      <w:i/>
      <w:u w:val="single"/>
    </w:rPr>
  </w:style>
  <w:style w:type="character" w:customStyle="1" w:styleId="Heading8Char">
    <w:name w:val="Heading 8 Char"/>
    <w:basedOn w:val="DefaultParagraphFont"/>
    <w:link w:val="Heading8"/>
    <w:rsid w:val="005C1162"/>
    <w:rPr>
      <w:rFonts w:ascii="Times New Roman" w:eastAsia="Times New Roman" w:hAnsi="Times New Roman"/>
      <w:b/>
      <w:sz w:val="22"/>
    </w:rPr>
  </w:style>
  <w:style w:type="paragraph" w:styleId="BodyText">
    <w:name w:val="Body Text"/>
    <w:basedOn w:val="Normal"/>
    <w:link w:val="BodyTextChar"/>
    <w:rsid w:val="005C1162"/>
    <w:rPr>
      <w:rFonts w:eastAsia="Times New Roman"/>
      <w:bCs/>
      <w:sz w:val="22"/>
      <w:szCs w:val="20"/>
    </w:rPr>
  </w:style>
  <w:style w:type="character" w:customStyle="1" w:styleId="BodyTextChar">
    <w:name w:val="Body Text Char"/>
    <w:basedOn w:val="DefaultParagraphFont"/>
    <w:link w:val="BodyText"/>
    <w:rsid w:val="005C1162"/>
    <w:rPr>
      <w:rFonts w:ascii="Times New Roman" w:eastAsia="Times New Roman" w:hAnsi="Times New Roman"/>
      <w:bCs/>
      <w:sz w:val="22"/>
    </w:rPr>
  </w:style>
  <w:style w:type="character" w:styleId="PageNumber">
    <w:name w:val="page number"/>
    <w:basedOn w:val="DefaultParagraphFont"/>
    <w:uiPriority w:val="99"/>
    <w:rsid w:val="005C1162"/>
  </w:style>
  <w:style w:type="table" w:styleId="TableGrid">
    <w:name w:val="Table Grid"/>
    <w:basedOn w:val="TableNormal"/>
    <w:uiPriority w:val="59"/>
    <w:rsid w:val="005C116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5C1162"/>
    <w:rPr>
      <w:color w:val="800080"/>
      <w:u w:val="single"/>
    </w:rPr>
  </w:style>
  <w:style w:type="character" w:customStyle="1" w:styleId="BalloonTextChar1">
    <w:name w:val="Balloon Text Char1"/>
    <w:basedOn w:val="DefaultParagraphFont"/>
    <w:link w:val="BalloonText"/>
    <w:rsid w:val="005C1162"/>
    <w:rPr>
      <w:rFonts w:ascii="Tahoma" w:eastAsia="Times New Roman" w:hAnsi="Tahoma" w:cs="Tahoma"/>
      <w:sz w:val="16"/>
      <w:szCs w:val="16"/>
    </w:rPr>
  </w:style>
  <w:style w:type="paragraph" w:styleId="ListParagraph">
    <w:name w:val="List Paragraph"/>
    <w:basedOn w:val="Normal"/>
    <w:uiPriority w:val="34"/>
    <w:qFormat/>
    <w:rsid w:val="005C1162"/>
    <w:pPr>
      <w:ind w:left="720"/>
      <w:contextualSpacing/>
    </w:pPr>
    <w:rPr>
      <w:rFonts w:eastAsia="Times New Roman"/>
    </w:rPr>
  </w:style>
  <w:style w:type="paragraph" w:customStyle="1" w:styleId="sidehead">
    <w:name w:val="side head"/>
    <w:basedOn w:val="Normal"/>
    <w:rsid w:val="005C1162"/>
    <w:pPr>
      <w:tabs>
        <w:tab w:val="left" w:pos="1440"/>
        <w:tab w:val="left" w:pos="5760"/>
      </w:tabs>
      <w:jc w:val="both"/>
    </w:pPr>
    <w:rPr>
      <w:rFonts w:ascii="New York" w:eastAsia="Times New Roman" w:hAnsi="New York"/>
      <w:b/>
      <w:szCs w:val="20"/>
    </w:rPr>
  </w:style>
  <w:style w:type="character" w:styleId="CommentReference">
    <w:name w:val="annotation reference"/>
    <w:basedOn w:val="DefaultParagraphFont"/>
    <w:uiPriority w:val="99"/>
    <w:unhideWhenUsed/>
    <w:rsid w:val="005C1162"/>
    <w:rPr>
      <w:sz w:val="18"/>
      <w:szCs w:val="18"/>
    </w:rPr>
  </w:style>
  <w:style w:type="paragraph" w:styleId="CommentText">
    <w:name w:val="annotation text"/>
    <w:basedOn w:val="Normal"/>
    <w:link w:val="CommentTextChar"/>
    <w:uiPriority w:val="99"/>
    <w:unhideWhenUsed/>
    <w:rsid w:val="005C1162"/>
    <w:rPr>
      <w:rFonts w:eastAsia="Times New Roman"/>
    </w:rPr>
  </w:style>
  <w:style w:type="character" w:customStyle="1" w:styleId="CommentTextChar">
    <w:name w:val="Comment Text Char"/>
    <w:basedOn w:val="DefaultParagraphFont"/>
    <w:link w:val="CommentText"/>
    <w:uiPriority w:val="99"/>
    <w:rsid w:val="005C1162"/>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unhideWhenUsed/>
    <w:rsid w:val="005C1162"/>
    <w:rPr>
      <w:b/>
      <w:bCs/>
      <w:sz w:val="20"/>
      <w:szCs w:val="20"/>
    </w:rPr>
  </w:style>
  <w:style w:type="character" w:customStyle="1" w:styleId="CommentSubjectChar">
    <w:name w:val="Comment Subject Char"/>
    <w:basedOn w:val="CommentTextChar"/>
    <w:link w:val="CommentSubject"/>
    <w:uiPriority w:val="99"/>
    <w:rsid w:val="005C1162"/>
    <w:rPr>
      <w:rFonts w:ascii="Times New Roman" w:eastAsia="Times New Roman" w:hAnsi="Times New Roman"/>
      <w:b/>
      <w:bCs/>
      <w:sz w:val="24"/>
      <w:szCs w:val="24"/>
    </w:rPr>
  </w:style>
  <w:style w:type="paragraph" w:customStyle="1" w:styleId="style133">
    <w:name w:val="style133"/>
    <w:basedOn w:val="Normal"/>
    <w:rsid w:val="005C1162"/>
    <w:pPr>
      <w:spacing w:before="100" w:beforeAutospacing="1" w:after="100" w:afterAutospacing="1"/>
      <w:jc w:val="center"/>
    </w:pPr>
    <w:rPr>
      <w:rFonts w:ascii="Century Gothic" w:eastAsia="Times New Roman" w:hAnsi="Century Gothic"/>
      <w:b/>
      <w:bCs/>
      <w:color w:val="000053"/>
    </w:rPr>
  </w:style>
  <w:style w:type="paragraph" w:customStyle="1" w:styleId="style134">
    <w:name w:val="style134"/>
    <w:basedOn w:val="Normal"/>
    <w:rsid w:val="005C1162"/>
    <w:pPr>
      <w:jc w:val="center"/>
    </w:pPr>
    <w:rPr>
      <w:rFonts w:ascii="Century Gothic" w:eastAsia="Times New Roman" w:hAnsi="Century Gothic"/>
      <w:b/>
      <w:bCs/>
      <w:color w:val="000000"/>
      <w:sz w:val="18"/>
      <w:szCs w:val="18"/>
    </w:rPr>
  </w:style>
  <w:style w:type="paragraph" w:customStyle="1" w:styleId="style135">
    <w:name w:val="style135"/>
    <w:basedOn w:val="Normal"/>
    <w:rsid w:val="005C1162"/>
    <w:pPr>
      <w:spacing w:before="100" w:beforeAutospacing="1" w:after="100" w:afterAutospacing="1"/>
    </w:pPr>
    <w:rPr>
      <w:rFonts w:ascii="Century Gothic" w:eastAsia="Times New Roman" w:hAnsi="Century Gothic"/>
      <w:color w:val="000000"/>
    </w:rPr>
  </w:style>
  <w:style w:type="character" w:customStyle="1" w:styleId="style1311">
    <w:name w:val="style1311"/>
    <w:rsid w:val="005C1162"/>
    <w:rPr>
      <w:color w:val="000000"/>
    </w:rPr>
  </w:style>
  <w:style w:type="paragraph" w:styleId="BodyText2">
    <w:name w:val="Body Text 2"/>
    <w:basedOn w:val="Normal"/>
    <w:link w:val="BodyText2Char"/>
    <w:rsid w:val="005C1162"/>
    <w:pPr>
      <w:spacing w:after="120" w:line="480" w:lineRule="auto"/>
    </w:pPr>
    <w:rPr>
      <w:rFonts w:eastAsia="Times New Roman"/>
      <w:szCs w:val="20"/>
    </w:rPr>
  </w:style>
  <w:style w:type="character" w:customStyle="1" w:styleId="BodyText2Char">
    <w:name w:val="Body Text 2 Char"/>
    <w:basedOn w:val="DefaultParagraphFont"/>
    <w:link w:val="BodyText2"/>
    <w:rsid w:val="005C1162"/>
    <w:rPr>
      <w:rFonts w:ascii="Times New Roman" w:eastAsia="Times New Roman" w:hAnsi="Times New Roman"/>
      <w:sz w:val="24"/>
    </w:rPr>
  </w:style>
  <w:style w:type="paragraph" w:styleId="PlainText">
    <w:name w:val="Plain Text"/>
    <w:basedOn w:val="Normal"/>
    <w:link w:val="PlainTextChar"/>
    <w:rsid w:val="005C1162"/>
    <w:rPr>
      <w:rFonts w:ascii="Courier New" w:eastAsia="Times New Roman" w:hAnsi="Courier New"/>
      <w:sz w:val="20"/>
      <w:szCs w:val="20"/>
    </w:rPr>
  </w:style>
  <w:style w:type="character" w:customStyle="1" w:styleId="PlainTextChar">
    <w:name w:val="Plain Text Char"/>
    <w:basedOn w:val="DefaultParagraphFont"/>
    <w:link w:val="PlainText"/>
    <w:rsid w:val="005C1162"/>
    <w:rPr>
      <w:rFonts w:ascii="Courier New" w:eastAsia="Times New Roman" w:hAnsi="Courier New"/>
    </w:rPr>
  </w:style>
  <w:style w:type="paragraph" w:styleId="NormalWeb">
    <w:name w:val="Normal (Web)"/>
    <w:basedOn w:val="Normal"/>
    <w:uiPriority w:val="99"/>
    <w:unhideWhenUsed/>
    <w:rsid w:val="005C1162"/>
    <w:pPr>
      <w:spacing w:before="100" w:beforeAutospacing="1" w:after="100" w:afterAutospacing="1"/>
    </w:pPr>
    <w:rPr>
      <w:rFonts w:eastAsia="Times New Roman"/>
    </w:rPr>
  </w:style>
  <w:style w:type="paragraph" w:styleId="NoSpacing">
    <w:name w:val="No Spacing"/>
    <w:uiPriority w:val="1"/>
    <w:qFormat/>
    <w:rsid w:val="005C1162"/>
    <w:rPr>
      <w:rFonts w:eastAsia="Times New Roman"/>
      <w:lang w:eastAsia="ja-JP"/>
    </w:rPr>
  </w:style>
  <w:style w:type="paragraph" w:customStyle="1" w:styleId="Default">
    <w:name w:val="Default"/>
    <w:qFormat/>
    <w:rsid w:val="005C1162"/>
    <w:pPr>
      <w:widowControl w:val="0"/>
      <w:autoSpaceDE w:val="0"/>
      <w:autoSpaceDN w:val="0"/>
      <w:adjustRightInd w:val="0"/>
    </w:pPr>
    <w:rPr>
      <w:rFonts w:ascii="Arial" w:eastAsia="Times New Roman" w:hAnsi="Arial" w:cs="Arial"/>
      <w:color w:val="000000"/>
    </w:rPr>
  </w:style>
  <w:style w:type="character" w:styleId="Emphasis">
    <w:name w:val="Emphasis"/>
    <w:basedOn w:val="DefaultParagraphFont"/>
    <w:uiPriority w:val="20"/>
    <w:rsid w:val="005C1162"/>
    <w:rPr>
      <w:i/>
    </w:rPr>
  </w:style>
  <w:style w:type="character" w:customStyle="1" w:styleId="tooltiptext">
    <w:name w:val="tool_tip_text"/>
    <w:basedOn w:val="DefaultParagraphFont"/>
    <w:rsid w:val="005C1162"/>
  </w:style>
  <w:style w:type="character" w:styleId="PlaceholderText">
    <w:name w:val="Placeholder Text"/>
    <w:basedOn w:val="DefaultParagraphFont"/>
    <w:uiPriority w:val="99"/>
    <w:rsid w:val="005C1162"/>
    <w:rPr>
      <w:color w:val="808080"/>
    </w:rPr>
  </w:style>
  <w:style w:type="character" w:customStyle="1" w:styleId="description">
    <w:name w:val="description"/>
    <w:basedOn w:val="DefaultParagraphFont"/>
    <w:rsid w:val="005C1162"/>
  </w:style>
  <w:style w:type="character" w:styleId="Strong">
    <w:name w:val="Strong"/>
    <w:basedOn w:val="DefaultParagraphFont"/>
    <w:rsid w:val="00B30AAE"/>
    <w:rPr>
      <w:b/>
      <w:bCs/>
    </w:rPr>
  </w:style>
  <w:style w:type="character" w:customStyle="1" w:styleId="apple-converted-space">
    <w:name w:val="apple-converted-space"/>
    <w:basedOn w:val="DefaultParagraphFont"/>
    <w:rsid w:val="00891256"/>
  </w:style>
  <w:style w:type="character" w:customStyle="1" w:styleId="il">
    <w:name w:val="il"/>
    <w:basedOn w:val="DefaultParagraphFont"/>
    <w:rsid w:val="00891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95671">
      <w:bodyDiv w:val="1"/>
      <w:marLeft w:val="0"/>
      <w:marRight w:val="0"/>
      <w:marTop w:val="0"/>
      <w:marBottom w:val="0"/>
      <w:divBdr>
        <w:top w:val="none" w:sz="0" w:space="0" w:color="auto"/>
        <w:left w:val="none" w:sz="0" w:space="0" w:color="auto"/>
        <w:bottom w:val="none" w:sz="0" w:space="0" w:color="auto"/>
        <w:right w:val="none" w:sz="0" w:space="0" w:color="auto"/>
      </w:divBdr>
    </w:div>
    <w:div w:id="614480360">
      <w:bodyDiv w:val="1"/>
      <w:marLeft w:val="0"/>
      <w:marRight w:val="0"/>
      <w:marTop w:val="0"/>
      <w:marBottom w:val="0"/>
      <w:divBdr>
        <w:top w:val="none" w:sz="0" w:space="0" w:color="auto"/>
        <w:left w:val="none" w:sz="0" w:space="0" w:color="auto"/>
        <w:bottom w:val="none" w:sz="0" w:space="0" w:color="auto"/>
        <w:right w:val="none" w:sz="0" w:space="0" w:color="auto"/>
      </w:divBdr>
      <w:divsChild>
        <w:div w:id="1437019776">
          <w:marLeft w:val="0"/>
          <w:marRight w:val="0"/>
          <w:marTop w:val="0"/>
          <w:marBottom w:val="0"/>
          <w:divBdr>
            <w:top w:val="none" w:sz="0" w:space="0" w:color="auto"/>
            <w:left w:val="none" w:sz="0" w:space="0" w:color="auto"/>
            <w:bottom w:val="none" w:sz="0" w:space="0" w:color="auto"/>
            <w:right w:val="none" w:sz="0" w:space="0" w:color="auto"/>
          </w:divBdr>
        </w:div>
        <w:div w:id="1824539464">
          <w:marLeft w:val="0"/>
          <w:marRight w:val="0"/>
          <w:marTop w:val="0"/>
          <w:marBottom w:val="0"/>
          <w:divBdr>
            <w:top w:val="none" w:sz="0" w:space="0" w:color="auto"/>
            <w:left w:val="none" w:sz="0" w:space="0" w:color="auto"/>
            <w:bottom w:val="none" w:sz="0" w:space="0" w:color="auto"/>
            <w:right w:val="none" w:sz="0" w:space="0" w:color="auto"/>
          </w:divBdr>
        </w:div>
        <w:div w:id="1152983838">
          <w:marLeft w:val="0"/>
          <w:marRight w:val="0"/>
          <w:marTop w:val="0"/>
          <w:marBottom w:val="0"/>
          <w:divBdr>
            <w:top w:val="none" w:sz="0" w:space="0" w:color="auto"/>
            <w:left w:val="none" w:sz="0" w:space="0" w:color="auto"/>
            <w:bottom w:val="none" w:sz="0" w:space="0" w:color="auto"/>
            <w:right w:val="none" w:sz="0" w:space="0" w:color="auto"/>
          </w:divBdr>
        </w:div>
        <w:div w:id="537014714">
          <w:marLeft w:val="0"/>
          <w:marRight w:val="0"/>
          <w:marTop w:val="0"/>
          <w:marBottom w:val="0"/>
          <w:divBdr>
            <w:top w:val="none" w:sz="0" w:space="0" w:color="auto"/>
            <w:left w:val="none" w:sz="0" w:space="0" w:color="auto"/>
            <w:bottom w:val="none" w:sz="0" w:space="0" w:color="auto"/>
            <w:right w:val="none" w:sz="0" w:space="0" w:color="auto"/>
          </w:divBdr>
        </w:div>
        <w:div w:id="1309750824">
          <w:marLeft w:val="0"/>
          <w:marRight w:val="0"/>
          <w:marTop w:val="0"/>
          <w:marBottom w:val="0"/>
          <w:divBdr>
            <w:top w:val="none" w:sz="0" w:space="0" w:color="auto"/>
            <w:left w:val="none" w:sz="0" w:space="0" w:color="auto"/>
            <w:bottom w:val="none" w:sz="0" w:space="0" w:color="auto"/>
            <w:right w:val="none" w:sz="0" w:space="0" w:color="auto"/>
          </w:divBdr>
        </w:div>
        <w:div w:id="874149694">
          <w:marLeft w:val="0"/>
          <w:marRight w:val="0"/>
          <w:marTop w:val="0"/>
          <w:marBottom w:val="0"/>
          <w:divBdr>
            <w:top w:val="none" w:sz="0" w:space="0" w:color="auto"/>
            <w:left w:val="none" w:sz="0" w:space="0" w:color="auto"/>
            <w:bottom w:val="none" w:sz="0" w:space="0" w:color="auto"/>
            <w:right w:val="none" w:sz="0" w:space="0" w:color="auto"/>
          </w:divBdr>
        </w:div>
        <w:div w:id="631012956">
          <w:marLeft w:val="0"/>
          <w:marRight w:val="0"/>
          <w:marTop w:val="0"/>
          <w:marBottom w:val="0"/>
          <w:divBdr>
            <w:top w:val="none" w:sz="0" w:space="0" w:color="auto"/>
            <w:left w:val="none" w:sz="0" w:space="0" w:color="auto"/>
            <w:bottom w:val="none" w:sz="0" w:space="0" w:color="auto"/>
            <w:right w:val="none" w:sz="0" w:space="0" w:color="auto"/>
          </w:divBdr>
        </w:div>
        <w:div w:id="880943684">
          <w:marLeft w:val="0"/>
          <w:marRight w:val="0"/>
          <w:marTop w:val="0"/>
          <w:marBottom w:val="0"/>
          <w:divBdr>
            <w:top w:val="none" w:sz="0" w:space="0" w:color="auto"/>
            <w:left w:val="none" w:sz="0" w:space="0" w:color="auto"/>
            <w:bottom w:val="none" w:sz="0" w:space="0" w:color="auto"/>
            <w:right w:val="none" w:sz="0" w:space="0" w:color="auto"/>
          </w:divBdr>
        </w:div>
        <w:div w:id="702097400">
          <w:marLeft w:val="0"/>
          <w:marRight w:val="0"/>
          <w:marTop w:val="0"/>
          <w:marBottom w:val="0"/>
          <w:divBdr>
            <w:top w:val="none" w:sz="0" w:space="0" w:color="auto"/>
            <w:left w:val="none" w:sz="0" w:space="0" w:color="auto"/>
            <w:bottom w:val="none" w:sz="0" w:space="0" w:color="auto"/>
            <w:right w:val="none" w:sz="0" w:space="0" w:color="auto"/>
          </w:divBdr>
        </w:div>
        <w:div w:id="1770277980">
          <w:marLeft w:val="0"/>
          <w:marRight w:val="0"/>
          <w:marTop w:val="0"/>
          <w:marBottom w:val="0"/>
          <w:divBdr>
            <w:top w:val="none" w:sz="0" w:space="0" w:color="auto"/>
            <w:left w:val="none" w:sz="0" w:space="0" w:color="auto"/>
            <w:bottom w:val="none" w:sz="0" w:space="0" w:color="auto"/>
            <w:right w:val="none" w:sz="0" w:space="0" w:color="auto"/>
          </w:divBdr>
        </w:div>
        <w:div w:id="2076464306">
          <w:marLeft w:val="0"/>
          <w:marRight w:val="0"/>
          <w:marTop w:val="0"/>
          <w:marBottom w:val="0"/>
          <w:divBdr>
            <w:top w:val="none" w:sz="0" w:space="0" w:color="auto"/>
            <w:left w:val="none" w:sz="0" w:space="0" w:color="auto"/>
            <w:bottom w:val="none" w:sz="0" w:space="0" w:color="auto"/>
            <w:right w:val="none" w:sz="0" w:space="0" w:color="auto"/>
          </w:divBdr>
        </w:div>
        <w:div w:id="1661345633">
          <w:marLeft w:val="0"/>
          <w:marRight w:val="0"/>
          <w:marTop w:val="0"/>
          <w:marBottom w:val="0"/>
          <w:divBdr>
            <w:top w:val="none" w:sz="0" w:space="0" w:color="auto"/>
            <w:left w:val="none" w:sz="0" w:space="0" w:color="auto"/>
            <w:bottom w:val="none" w:sz="0" w:space="0" w:color="auto"/>
            <w:right w:val="none" w:sz="0" w:space="0" w:color="auto"/>
          </w:divBdr>
        </w:div>
        <w:div w:id="1837528475">
          <w:marLeft w:val="0"/>
          <w:marRight w:val="0"/>
          <w:marTop w:val="0"/>
          <w:marBottom w:val="0"/>
          <w:divBdr>
            <w:top w:val="none" w:sz="0" w:space="0" w:color="auto"/>
            <w:left w:val="none" w:sz="0" w:space="0" w:color="auto"/>
            <w:bottom w:val="none" w:sz="0" w:space="0" w:color="auto"/>
            <w:right w:val="none" w:sz="0" w:space="0" w:color="auto"/>
          </w:divBdr>
          <w:divsChild>
            <w:div w:id="1467427072">
              <w:marLeft w:val="0"/>
              <w:marRight w:val="0"/>
              <w:marTop w:val="0"/>
              <w:marBottom w:val="0"/>
              <w:divBdr>
                <w:top w:val="none" w:sz="0" w:space="0" w:color="auto"/>
                <w:left w:val="none" w:sz="0" w:space="0" w:color="auto"/>
                <w:bottom w:val="none" w:sz="0" w:space="0" w:color="auto"/>
                <w:right w:val="none" w:sz="0" w:space="0" w:color="auto"/>
              </w:divBdr>
            </w:div>
            <w:div w:id="2008483148">
              <w:marLeft w:val="0"/>
              <w:marRight w:val="0"/>
              <w:marTop w:val="0"/>
              <w:marBottom w:val="0"/>
              <w:divBdr>
                <w:top w:val="none" w:sz="0" w:space="0" w:color="auto"/>
                <w:left w:val="none" w:sz="0" w:space="0" w:color="auto"/>
                <w:bottom w:val="none" w:sz="0" w:space="0" w:color="auto"/>
                <w:right w:val="none" w:sz="0" w:space="0" w:color="auto"/>
              </w:divBdr>
            </w:div>
            <w:div w:id="778531140">
              <w:marLeft w:val="0"/>
              <w:marRight w:val="0"/>
              <w:marTop w:val="0"/>
              <w:marBottom w:val="0"/>
              <w:divBdr>
                <w:top w:val="none" w:sz="0" w:space="0" w:color="auto"/>
                <w:left w:val="none" w:sz="0" w:space="0" w:color="auto"/>
                <w:bottom w:val="none" w:sz="0" w:space="0" w:color="auto"/>
                <w:right w:val="none" w:sz="0" w:space="0" w:color="auto"/>
              </w:divBdr>
            </w:div>
          </w:divsChild>
        </w:div>
        <w:div w:id="1594972591">
          <w:marLeft w:val="0"/>
          <w:marRight w:val="0"/>
          <w:marTop w:val="0"/>
          <w:marBottom w:val="0"/>
          <w:divBdr>
            <w:top w:val="none" w:sz="0" w:space="0" w:color="auto"/>
            <w:left w:val="none" w:sz="0" w:space="0" w:color="auto"/>
            <w:bottom w:val="none" w:sz="0" w:space="0" w:color="auto"/>
            <w:right w:val="none" w:sz="0" w:space="0" w:color="auto"/>
          </w:divBdr>
        </w:div>
        <w:div w:id="688335419">
          <w:marLeft w:val="0"/>
          <w:marRight w:val="0"/>
          <w:marTop w:val="0"/>
          <w:marBottom w:val="0"/>
          <w:divBdr>
            <w:top w:val="none" w:sz="0" w:space="0" w:color="auto"/>
            <w:left w:val="none" w:sz="0" w:space="0" w:color="auto"/>
            <w:bottom w:val="none" w:sz="0" w:space="0" w:color="auto"/>
            <w:right w:val="none" w:sz="0" w:space="0" w:color="auto"/>
          </w:divBdr>
        </w:div>
        <w:div w:id="682710870">
          <w:marLeft w:val="0"/>
          <w:marRight w:val="0"/>
          <w:marTop w:val="0"/>
          <w:marBottom w:val="0"/>
          <w:divBdr>
            <w:top w:val="none" w:sz="0" w:space="0" w:color="auto"/>
            <w:left w:val="none" w:sz="0" w:space="0" w:color="auto"/>
            <w:bottom w:val="none" w:sz="0" w:space="0" w:color="auto"/>
            <w:right w:val="none" w:sz="0" w:space="0" w:color="auto"/>
          </w:divBdr>
          <w:divsChild>
            <w:div w:id="1553808896">
              <w:marLeft w:val="0"/>
              <w:marRight w:val="0"/>
              <w:marTop w:val="0"/>
              <w:marBottom w:val="0"/>
              <w:divBdr>
                <w:top w:val="none" w:sz="0" w:space="0" w:color="auto"/>
                <w:left w:val="none" w:sz="0" w:space="0" w:color="auto"/>
                <w:bottom w:val="none" w:sz="0" w:space="0" w:color="auto"/>
                <w:right w:val="none" w:sz="0" w:space="0" w:color="auto"/>
              </w:divBdr>
            </w:div>
            <w:div w:id="30520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91088">
      <w:bodyDiv w:val="1"/>
      <w:marLeft w:val="0"/>
      <w:marRight w:val="0"/>
      <w:marTop w:val="0"/>
      <w:marBottom w:val="0"/>
      <w:divBdr>
        <w:top w:val="none" w:sz="0" w:space="0" w:color="auto"/>
        <w:left w:val="none" w:sz="0" w:space="0" w:color="auto"/>
        <w:bottom w:val="none" w:sz="0" w:space="0" w:color="auto"/>
        <w:right w:val="none" w:sz="0" w:space="0" w:color="auto"/>
      </w:divBdr>
    </w:div>
    <w:div w:id="887032064">
      <w:bodyDiv w:val="1"/>
      <w:marLeft w:val="0"/>
      <w:marRight w:val="0"/>
      <w:marTop w:val="0"/>
      <w:marBottom w:val="0"/>
      <w:divBdr>
        <w:top w:val="none" w:sz="0" w:space="0" w:color="auto"/>
        <w:left w:val="none" w:sz="0" w:space="0" w:color="auto"/>
        <w:bottom w:val="none" w:sz="0" w:space="0" w:color="auto"/>
        <w:right w:val="none" w:sz="0" w:space="0" w:color="auto"/>
      </w:divBdr>
      <w:divsChild>
        <w:div w:id="2073498853">
          <w:marLeft w:val="0"/>
          <w:marRight w:val="0"/>
          <w:marTop w:val="0"/>
          <w:marBottom w:val="0"/>
          <w:divBdr>
            <w:top w:val="none" w:sz="0" w:space="0" w:color="auto"/>
            <w:left w:val="none" w:sz="0" w:space="0" w:color="auto"/>
            <w:bottom w:val="none" w:sz="0" w:space="0" w:color="auto"/>
            <w:right w:val="none" w:sz="0" w:space="0" w:color="auto"/>
          </w:divBdr>
          <w:divsChild>
            <w:div w:id="1971664776">
              <w:marLeft w:val="0"/>
              <w:marRight w:val="0"/>
              <w:marTop w:val="0"/>
              <w:marBottom w:val="0"/>
              <w:divBdr>
                <w:top w:val="none" w:sz="0" w:space="0" w:color="auto"/>
                <w:left w:val="none" w:sz="0" w:space="0" w:color="auto"/>
                <w:bottom w:val="none" w:sz="0" w:space="0" w:color="auto"/>
                <w:right w:val="none" w:sz="0" w:space="0" w:color="auto"/>
              </w:divBdr>
              <w:divsChild>
                <w:div w:id="18645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365633">
      <w:bodyDiv w:val="1"/>
      <w:marLeft w:val="0"/>
      <w:marRight w:val="0"/>
      <w:marTop w:val="0"/>
      <w:marBottom w:val="0"/>
      <w:divBdr>
        <w:top w:val="none" w:sz="0" w:space="0" w:color="auto"/>
        <w:left w:val="none" w:sz="0" w:space="0" w:color="auto"/>
        <w:bottom w:val="none" w:sz="0" w:space="0" w:color="auto"/>
        <w:right w:val="none" w:sz="0" w:space="0" w:color="auto"/>
      </w:divBdr>
      <w:divsChild>
        <w:div w:id="1231573663">
          <w:marLeft w:val="0"/>
          <w:marRight w:val="0"/>
          <w:marTop w:val="0"/>
          <w:marBottom w:val="0"/>
          <w:divBdr>
            <w:top w:val="none" w:sz="0" w:space="0" w:color="auto"/>
            <w:left w:val="none" w:sz="0" w:space="0" w:color="auto"/>
            <w:bottom w:val="none" w:sz="0" w:space="0" w:color="auto"/>
            <w:right w:val="none" w:sz="0" w:space="0" w:color="auto"/>
          </w:divBdr>
          <w:divsChild>
            <w:div w:id="483200363">
              <w:marLeft w:val="0"/>
              <w:marRight w:val="0"/>
              <w:marTop w:val="0"/>
              <w:marBottom w:val="0"/>
              <w:divBdr>
                <w:top w:val="none" w:sz="0" w:space="0" w:color="auto"/>
                <w:left w:val="none" w:sz="0" w:space="0" w:color="auto"/>
                <w:bottom w:val="none" w:sz="0" w:space="0" w:color="auto"/>
                <w:right w:val="none" w:sz="0" w:space="0" w:color="auto"/>
              </w:divBdr>
              <w:divsChild>
                <w:div w:id="59914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718588">
      <w:bodyDiv w:val="1"/>
      <w:marLeft w:val="0"/>
      <w:marRight w:val="0"/>
      <w:marTop w:val="0"/>
      <w:marBottom w:val="0"/>
      <w:divBdr>
        <w:top w:val="none" w:sz="0" w:space="0" w:color="auto"/>
        <w:left w:val="none" w:sz="0" w:space="0" w:color="auto"/>
        <w:bottom w:val="none" w:sz="0" w:space="0" w:color="auto"/>
        <w:right w:val="none" w:sz="0" w:space="0" w:color="auto"/>
      </w:divBdr>
    </w:div>
    <w:div w:id="1102342345">
      <w:bodyDiv w:val="1"/>
      <w:marLeft w:val="0"/>
      <w:marRight w:val="0"/>
      <w:marTop w:val="0"/>
      <w:marBottom w:val="0"/>
      <w:divBdr>
        <w:top w:val="none" w:sz="0" w:space="0" w:color="auto"/>
        <w:left w:val="none" w:sz="0" w:space="0" w:color="auto"/>
        <w:bottom w:val="none" w:sz="0" w:space="0" w:color="auto"/>
        <w:right w:val="none" w:sz="0" w:space="0" w:color="auto"/>
      </w:divBdr>
    </w:div>
    <w:div w:id="1207529298">
      <w:bodyDiv w:val="1"/>
      <w:marLeft w:val="0"/>
      <w:marRight w:val="0"/>
      <w:marTop w:val="0"/>
      <w:marBottom w:val="0"/>
      <w:divBdr>
        <w:top w:val="none" w:sz="0" w:space="0" w:color="auto"/>
        <w:left w:val="none" w:sz="0" w:space="0" w:color="auto"/>
        <w:bottom w:val="none" w:sz="0" w:space="0" w:color="auto"/>
        <w:right w:val="none" w:sz="0" w:space="0" w:color="auto"/>
      </w:divBdr>
    </w:div>
    <w:div w:id="1422680843">
      <w:bodyDiv w:val="1"/>
      <w:marLeft w:val="0"/>
      <w:marRight w:val="0"/>
      <w:marTop w:val="0"/>
      <w:marBottom w:val="0"/>
      <w:divBdr>
        <w:top w:val="none" w:sz="0" w:space="0" w:color="auto"/>
        <w:left w:val="none" w:sz="0" w:space="0" w:color="auto"/>
        <w:bottom w:val="none" w:sz="0" w:space="0" w:color="auto"/>
        <w:right w:val="none" w:sz="0" w:space="0" w:color="auto"/>
      </w:divBdr>
      <w:divsChild>
        <w:div w:id="1339120045">
          <w:marLeft w:val="0"/>
          <w:marRight w:val="0"/>
          <w:marTop w:val="0"/>
          <w:marBottom w:val="0"/>
          <w:divBdr>
            <w:top w:val="none" w:sz="0" w:space="0" w:color="auto"/>
            <w:left w:val="none" w:sz="0" w:space="0" w:color="auto"/>
            <w:bottom w:val="none" w:sz="0" w:space="0" w:color="auto"/>
            <w:right w:val="none" w:sz="0" w:space="0" w:color="auto"/>
          </w:divBdr>
          <w:divsChild>
            <w:div w:id="1489595552">
              <w:marLeft w:val="0"/>
              <w:marRight w:val="0"/>
              <w:marTop w:val="0"/>
              <w:marBottom w:val="0"/>
              <w:divBdr>
                <w:top w:val="none" w:sz="0" w:space="0" w:color="auto"/>
                <w:left w:val="none" w:sz="0" w:space="0" w:color="auto"/>
                <w:bottom w:val="none" w:sz="0" w:space="0" w:color="auto"/>
                <w:right w:val="none" w:sz="0" w:space="0" w:color="auto"/>
              </w:divBdr>
              <w:divsChild>
                <w:div w:id="127664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822385">
      <w:bodyDiv w:val="1"/>
      <w:marLeft w:val="0"/>
      <w:marRight w:val="0"/>
      <w:marTop w:val="0"/>
      <w:marBottom w:val="0"/>
      <w:divBdr>
        <w:top w:val="none" w:sz="0" w:space="0" w:color="auto"/>
        <w:left w:val="none" w:sz="0" w:space="0" w:color="auto"/>
        <w:bottom w:val="none" w:sz="0" w:space="0" w:color="auto"/>
        <w:right w:val="none" w:sz="0" w:space="0" w:color="auto"/>
      </w:divBdr>
      <w:divsChild>
        <w:div w:id="640039952">
          <w:marLeft w:val="0"/>
          <w:marRight w:val="0"/>
          <w:marTop w:val="0"/>
          <w:marBottom w:val="0"/>
          <w:divBdr>
            <w:top w:val="none" w:sz="0" w:space="0" w:color="auto"/>
            <w:left w:val="none" w:sz="0" w:space="0" w:color="auto"/>
            <w:bottom w:val="none" w:sz="0" w:space="0" w:color="auto"/>
            <w:right w:val="none" w:sz="0" w:space="0" w:color="auto"/>
          </w:divBdr>
          <w:divsChild>
            <w:div w:id="46532866">
              <w:marLeft w:val="0"/>
              <w:marRight w:val="0"/>
              <w:marTop w:val="0"/>
              <w:marBottom w:val="0"/>
              <w:divBdr>
                <w:top w:val="none" w:sz="0" w:space="0" w:color="auto"/>
                <w:left w:val="none" w:sz="0" w:space="0" w:color="auto"/>
                <w:bottom w:val="none" w:sz="0" w:space="0" w:color="auto"/>
                <w:right w:val="none" w:sz="0" w:space="0" w:color="auto"/>
              </w:divBdr>
              <w:divsChild>
                <w:div w:id="1376388390">
                  <w:marLeft w:val="0"/>
                  <w:marRight w:val="0"/>
                  <w:marTop w:val="0"/>
                  <w:marBottom w:val="0"/>
                  <w:divBdr>
                    <w:top w:val="none" w:sz="0" w:space="0" w:color="auto"/>
                    <w:left w:val="none" w:sz="0" w:space="0" w:color="auto"/>
                    <w:bottom w:val="none" w:sz="0" w:space="0" w:color="auto"/>
                    <w:right w:val="none" w:sz="0" w:space="0" w:color="auto"/>
                  </w:divBdr>
                  <w:divsChild>
                    <w:div w:id="205692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815963">
      <w:bodyDiv w:val="1"/>
      <w:marLeft w:val="0"/>
      <w:marRight w:val="0"/>
      <w:marTop w:val="0"/>
      <w:marBottom w:val="0"/>
      <w:divBdr>
        <w:top w:val="none" w:sz="0" w:space="0" w:color="auto"/>
        <w:left w:val="none" w:sz="0" w:space="0" w:color="auto"/>
        <w:bottom w:val="none" w:sz="0" w:space="0" w:color="auto"/>
        <w:right w:val="none" w:sz="0" w:space="0" w:color="auto"/>
      </w:divBdr>
      <w:divsChild>
        <w:div w:id="1037971962">
          <w:marLeft w:val="0"/>
          <w:marRight w:val="0"/>
          <w:marTop w:val="0"/>
          <w:marBottom w:val="0"/>
          <w:divBdr>
            <w:top w:val="none" w:sz="0" w:space="0" w:color="auto"/>
            <w:left w:val="none" w:sz="0" w:space="0" w:color="auto"/>
            <w:bottom w:val="none" w:sz="0" w:space="0" w:color="auto"/>
            <w:right w:val="none" w:sz="0" w:space="0" w:color="auto"/>
          </w:divBdr>
          <w:divsChild>
            <w:div w:id="836384356">
              <w:marLeft w:val="0"/>
              <w:marRight w:val="0"/>
              <w:marTop w:val="0"/>
              <w:marBottom w:val="0"/>
              <w:divBdr>
                <w:top w:val="none" w:sz="0" w:space="0" w:color="auto"/>
                <w:left w:val="none" w:sz="0" w:space="0" w:color="auto"/>
                <w:bottom w:val="none" w:sz="0" w:space="0" w:color="auto"/>
                <w:right w:val="none" w:sz="0" w:space="0" w:color="auto"/>
              </w:divBdr>
              <w:divsChild>
                <w:div w:id="182808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472842">
      <w:bodyDiv w:val="1"/>
      <w:marLeft w:val="0"/>
      <w:marRight w:val="0"/>
      <w:marTop w:val="0"/>
      <w:marBottom w:val="0"/>
      <w:divBdr>
        <w:top w:val="none" w:sz="0" w:space="0" w:color="auto"/>
        <w:left w:val="none" w:sz="0" w:space="0" w:color="auto"/>
        <w:bottom w:val="none" w:sz="0" w:space="0" w:color="auto"/>
        <w:right w:val="none" w:sz="0" w:space="0" w:color="auto"/>
      </w:divBdr>
      <w:divsChild>
        <w:div w:id="958026870">
          <w:marLeft w:val="0"/>
          <w:marRight w:val="0"/>
          <w:marTop w:val="0"/>
          <w:marBottom w:val="0"/>
          <w:divBdr>
            <w:top w:val="none" w:sz="0" w:space="0" w:color="auto"/>
            <w:left w:val="none" w:sz="0" w:space="0" w:color="auto"/>
            <w:bottom w:val="none" w:sz="0" w:space="0" w:color="auto"/>
            <w:right w:val="none" w:sz="0" w:space="0" w:color="auto"/>
          </w:divBdr>
          <w:divsChild>
            <w:div w:id="1574393089">
              <w:marLeft w:val="0"/>
              <w:marRight w:val="0"/>
              <w:marTop w:val="0"/>
              <w:marBottom w:val="0"/>
              <w:divBdr>
                <w:top w:val="none" w:sz="0" w:space="0" w:color="auto"/>
                <w:left w:val="none" w:sz="0" w:space="0" w:color="auto"/>
                <w:bottom w:val="none" w:sz="0" w:space="0" w:color="auto"/>
                <w:right w:val="none" w:sz="0" w:space="0" w:color="auto"/>
              </w:divBdr>
              <w:divsChild>
                <w:div w:id="96488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204384">
      <w:bodyDiv w:val="1"/>
      <w:marLeft w:val="0"/>
      <w:marRight w:val="0"/>
      <w:marTop w:val="0"/>
      <w:marBottom w:val="0"/>
      <w:divBdr>
        <w:top w:val="none" w:sz="0" w:space="0" w:color="auto"/>
        <w:left w:val="none" w:sz="0" w:space="0" w:color="auto"/>
        <w:bottom w:val="none" w:sz="0" w:space="0" w:color="auto"/>
        <w:right w:val="none" w:sz="0" w:space="0" w:color="auto"/>
      </w:divBdr>
    </w:div>
    <w:div w:id="1595550629">
      <w:bodyDiv w:val="1"/>
      <w:marLeft w:val="0"/>
      <w:marRight w:val="0"/>
      <w:marTop w:val="0"/>
      <w:marBottom w:val="0"/>
      <w:divBdr>
        <w:top w:val="none" w:sz="0" w:space="0" w:color="auto"/>
        <w:left w:val="none" w:sz="0" w:space="0" w:color="auto"/>
        <w:bottom w:val="none" w:sz="0" w:space="0" w:color="auto"/>
        <w:right w:val="none" w:sz="0" w:space="0" w:color="auto"/>
      </w:divBdr>
      <w:divsChild>
        <w:div w:id="1343778663">
          <w:marLeft w:val="0"/>
          <w:marRight w:val="0"/>
          <w:marTop w:val="0"/>
          <w:marBottom w:val="0"/>
          <w:divBdr>
            <w:top w:val="none" w:sz="0" w:space="0" w:color="auto"/>
            <w:left w:val="none" w:sz="0" w:space="0" w:color="auto"/>
            <w:bottom w:val="none" w:sz="0" w:space="0" w:color="auto"/>
            <w:right w:val="none" w:sz="0" w:space="0" w:color="auto"/>
          </w:divBdr>
        </w:div>
      </w:divsChild>
    </w:div>
    <w:div w:id="1700543655">
      <w:bodyDiv w:val="1"/>
      <w:marLeft w:val="0"/>
      <w:marRight w:val="0"/>
      <w:marTop w:val="0"/>
      <w:marBottom w:val="0"/>
      <w:divBdr>
        <w:top w:val="none" w:sz="0" w:space="0" w:color="auto"/>
        <w:left w:val="none" w:sz="0" w:space="0" w:color="auto"/>
        <w:bottom w:val="none" w:sz="0" w:space="0" w:color="auto"/>
        <w:right w:val="none" w:sz="0" w:space="0" w:color="auto"/>
      </w:divBdr>
    </w:div>
    <w:div w:id="1808665659">
      <w:bodyDiv w:val="1"/>
      <w:marLeft w:val="0"/>
      <w:marRight w:val="0"/>
      <w:marTop w:val="0"/>
      <w:marBottom w:val="0"/>
      <w:divBdr>
        <w:top w:val="none" w:sz="0" w:space="0" w:color="auto"/>
        <w:left w:val="none" w:sz="0" w:space="0" w:color="auto"/>
        <w:bottom w:val="none" w:sz="0" w:space="0" w:color="auto"/>
        <w:right w:val="none" w:sz="0" w:space="0" w:color="auto"/>
      </w:divBdr>
      <w:divsChild>
        <w:div w:id="2041589941">
          <w:marLeft w:val="0"/>
          <w:marRight w:val="0"/>
          <w:marTop w:val="0"/>
          <w:marBottom w:val="0"/>
          <w:divBdr>
            <w:top w:val="none" w:sz="0" w:space="0" w:color="auto"/>
            <w:left w:val="none" w:sz="0" w:space="0" w:color="auto"/>
            <w:bottom w:val="none" w:sz="0" w:space="0" w:color="auto"/>
            <w:right w:val="none" w:sz="0" w:space="0" w:color="auto"/>
          </w:divBdr>
        </w:div>
        <w:div w:id="526018486">
          <w:marLeft w:val="0"/>
          <w:marRight w:val="0"/>
          <w:marTop w:val="0"/>
          <w:marBottom w:val="0"/>
          <w:divBdr>
            <w:top w:val="none" w:sz="0" w:space="0" w:color="auto"/>
            <w:left w:val="none" w:sz="0" w:space="0" w:color="auto"/>
            <w:bottom w:val="none" w:sz="0" w:space="0" w:color="auto"/>
            <w:right w:val="none" w:sz="0" w:space="0" w:color="auto"/>
          </w:divBdr>
        </w:div>
        <w:div w:id="1694726726">
          <w:marLeft w:val="0"/>
          <w:marRight w:val="0"/>
          <w:marTop w:val="0"/>
          <w:marBottom w:val="0"/>
          <w:divBdr>
            <w:top w:val="none" w:sz="0" w:space="0" w:color="auto"/>
            <w:left w:val="none" w:sz="0" w:space="0" w:color="auto"/>
            <w:bottom w:val="none" w:sz="0" w:space="0" w:color="auto"/>
            <w:right w:val="none" w:sz="0" w:space="0" w:color="auto"/>
          </w:divBdr>
        </w:div>
        <w:div w:id="2025934410">
          <w:marLeft w:val="0"/>
          <w:marRight w:val="0"/>
          <w:marTop w:val="0"/>
          <w:marBottom w:val="0"/>
          <w:divBdr>
            <w:top w:val="none" w:sz="0" w:space="0" w:color="auto"/>
            <w:left w:val="none" w:sz="0" w:space="0" w:color="auto"/>
            <w:bottom w:val="none" w:sz="0" w:space="0" w:color="auto"/>
            <w:right w:val="none" w:sz="0" w:space="0" w:color="auto"/>
          </w:divBdr>
        </w:div>
        <w:div w:id="265699431">
          <w:marLeft w:val="0"/>
          <w:marRight w:val="0"/>
          <w:marTop w:val="0"/>
          <w:marBottom w:val="0"/>
          <w:divBdr>
            <w:top w:val="none" w:sz="0" w:space="0" w:color="auto"/>
            <w:left w:val="none" w:sz="0" w:space="0" w:color="auto"/>
            <w:bottom w:val="none" w:sz="0" w:space="0" w:color="auto"/>
            <w:right w:val="none" w:sz="0" w:space="0" w:color="auto"/>
          </w:divBdr>
        </w:div>
        <w:div w:id="1221791705">
          <w:marLeft w:val="0"/>
          <w:marRight w:val="0"/>
          <w:marTop w:val="0"/>
          <w:marBottom w:val="0"/>
          <w:divBdr>
            <w:top w:val="none" w:sz="0" w:space="0" w:color="auto"/>
            <w:left w:val="none" w:sz="0" w:space="0" w:color="auto"/>
            <w:bottom w:val="none" w:sz="0" w:space="0" w:color="auto"/>
            <w:right w:val="none" w:sz="0" w:space="0" w:color="auto"/>
          </w:divBdr>
        </w:div>
        <w:div w:id="2097938893">
          <w:marLeft w:val="0"/>
          <w:marRight w:val="0"/>
          <w:marTop w:val="0"/>
          <w:marBottom w:val="0"/>
          <w:divBdr>
            <w:top w:val="none" w:sz="0" w:space="0" w:color="auto"/>
            <w:left w:val="none" w:sz="0" w:space="0" w:color="auto"/>
            <w:bottom w:val="none" w:sz="0" w:space="0" w:color="auto"/>
            <w:right w:val="none" w:sz="0" w:space="0" w:color="auto"/>
          </w:divBdr>
        </w:div>
        <w:div w:id="623930869">
          <w:marLeft w:val="0"/>
          <w:marRight w:val="0"/>
          <w:marTop w:val="0"/>
          <w:marBottom w:val="0"/>
          <w:divBdr>
            <w:top w:val="none" w:sz="0" w:space="0" w:color="auto"/>
            <w:left w:val="none" w:sz="0" w:space="0" w:color="auto"/>
            <w:bottom w:val="none" w:sz="0" w:space="0" w:color="auto"/>
            <w:right w:val="none" w:sz="0" w:space="0" w:color="auto"/>
          </w:divBdr>
        </w:div>
        <w:div w:id="144512880">
          <w:marLeft w:val="0"/>
          <w:marRight w:val="0"/>
          <w:marTop w:val="0"/>
          <w:marBottom w:val="0"/>
          <w:divBdr>
            <w:top w:val="none" w:sz="0" w:space="0" w:color="auto"/>
            <w:left w:val="none" w:sz="0" w:space="0" w:color="auto"/>
            <w:bottom w:val="none" w:sz="0" w:space="0" w:color="auto"/>
            <w:right w:val="none" w:sz="0" w:space="0" w:color="auto"/>
          </w:divBdr>
        </w:div>
        <w:div w:id="1557202979">
          <w:marLeft w:val="0"/>
          <w:marRight w:val="0"/>
          <w:marTop w:val="0"/>
          <w:marBottom w:val="0"/>
          <w:divBdr>
            <w:top w:val="none" w:sz="0" w:space="0" w:color="auto"/>
            <w:left w:val="none" w:sz="0" w:space="0" w:color="auto"/>
            <w:bottom w:val="none" w:sz="0" w:space="0" w:color="auto"/>
            <w:right w:val="none" w:sz="0" w:space="0" w:color="auto"/>
          </w:divBdr>
          <w:divsChild>
            <w:div w:id="589655277">
              <w:marLeft w:val="0"/>
              <w:marRight w:val="0"/>
              <w:marTop w:val="0"/>
              <w:marBottom w:val="0"/>
              <w:divBdr>
                <w:top w:val="none" w:sz="0" w:space="0" w:color="auto"/>
                <w:left w:val="none" w:sz="0" w:space="0" w:color="auto"/>
                <w:bottom w:val="none" w:sz="0" w:space="0" w:color="auto"/>
                <w:right w:val="none" w:sz="0" w:space="0" w:color="auto"/>
              </w:divBdr>
            </w:div>
            <w:div w:id="1512717991">
              <w:marLeft w:val="0"/>
              <w:marRight w:val="0"/>
              <w:marTop w:val="0"/>
              <w:marBottom w:val="0"/>
              <w:divBdr>
                <w:top w:val="none" w:sz="0" w:space="0" w:color="auto"/>
                <w:left w:val="none" w:sz="0" w:space="0" w:color="auto"/>
                <w:bottom w:val="none" w:sz="0" w:space="0" w:color="auto"/>
                <w:right w:val="none" w:sz="0" w:space="0" w:color="auto"/>
              </w:divBdr>
            </w:div>
            <w:div w:id="803743502">
              <w:marLeft w:val="0"/>
              <w:marRight w:val="0"/>
              <w:marTop w:val="0"/>
              <w:marBottom w:val="0"/>
              <w:divBdr>
                <w:top w:val="none" w:sz="0" w:space="0" w:color="auto"/>
                <w:left w:val="none" w:sz="0" w:space="0" w:color="auto"/>
                <w:bottom w:val="none" w:sz="0" w:space="0" w:color="auto"/>
                <w:right w:val="none" w:sz="0" w:space="0" w:color="auto"/>
              </w:divBdr>
            </w:div>
            <w:div w:id="1389953814">
              <w:marLeft w:val="0"/>
              <w:marRight w:val="0"/>
              <w:marTop w:val="0"/>
              <w:marBottom w:val="0"/>
              <w:divBdr>
                <w:top w:val="none" w:sz="0" w:space="0" w:color="auto"/>
                <w:left w:val="none" w:sz="0" w:space="0" w:color="auto"/>
                <w:bottom w:val="none" w:sz="0" w:space="0" w:color="auto"/>
                <w:right w:val="none" w:sz="0" w:space="0" w:color="auto"/>
              </w:divBdr>
            </w:div>
            <w:div w:id="1686789128">
              <w:marLeft w:val="0"/>
              <w:marRight w:val="0"/>
              <w:marTop w:val="0"/>
              <w:marBottom w:val="0"/>
              <w:divBdr>
                <w:top w:val="none" w:sz="0" w:space="0" w:color="auto"/>
                <w:left w:val="none" w:sz="0" w:space="0" w:color="auto"/>
                <w:bottom w:val="none" w:sz="0" w:space="0" w:color="auto"/>
                <w:right w:val="none" w:sz="0" w:space="0" w:color="auto"/>
              </w:divBdr>
            </w:div>
            <w:div w:id="1251429023">
              <w:marLeft w:val="0"/>
              <w:marRight w:val="0"/>
              <w:marTop w:val="0"/>
              <w:marBottom w:val="0"/>
              <w:divBdr>
                <w:top w:val="none" w:sz="0" w:space="0" w:color="auto"/>
                <w:left w:val="none" w:sz="0" w:space="0" w:color="auto"/>
                <w:bottom w:val="none" w:sz="0" w:space="0" w:color="auto"/>
                <w:right w:val="none" w:sz="0" w:space="0" w:color="auto"/>
              </w:divBdr>
            </w:div>
          </w:divsChild>
        </w:div>
        <w:div w:id="625543461">
          <w:marLeft w:val="0"/>
          <w:marRight w:val="0"/>
          <w:marTop w:val="0"/>
          <w:marBottom w:val="0"/>
          <w:divBdr>
            <w:top w:val="none" w:sz="0" w:space="0" w:color="auto"/>
            <w:left w:val="none" w:sz="0" w:space="0" w:color="auto"/>
            <w:bottom w:val="none" w:sz="0" w:space="0" w:color="auto"/>
            <w:right w:val="none" w:sz="0" w:space="0" w:color="auto"/>
          </w:divBdr>
        </w:div>
        <w:div w:id="1661153507">
          <w:marLeft w:val="0"/>
          <w:marRight w:val="0"/>
          <w:marTop w:val="0"/>
          <w:marBottom w:val="0"/>
          <w:divBdr>
            <w:top w:val="none" w:sz="0" w:space="0" w:color="auto"/>
            <w:left w:val="none" w:sz="0" w:space="0" w:color="auto"/>
            <w:bottom w:val="none" w:sz="0" w:space="0" w:color="auto"/>
            <w:right w:val="none" w:sz="0" w:space="0" w:color="auto"/>
          </w:divBdr>
        </w:div>
        <w:div w:id="279923587">
          <w:marLeft w:val="0"/>
          <w:marRight w:val="0"/>
          <w:marTop w:val="0"/>
          <w:marBottom w:val="0"/>
          <w:divBdr>
            <w:top w:val="none" w:sz="0" w:space="0" w:color="auto"/>
            <w:left w:val="none" w:sz="0" w:space="0" w:color="auto"/>
            <w:bottom w:val="none" w:sz="0" w:space="0" w:color="auto"/>
            <w:right w:val="none" w:sz="0" w:space="0" w:color="auto"/>
          </w:divBdr>
        </w:div>
        <w:div w:id="1939633457">
          <w:marLeft w:val="0"/>
          <w:marRight w:val="0"/>
          <w:marTop w:val="0"/>
          <w:marBottom w:val="0"/>
          <w:divBdr>
            <w:top w:val="none" w:sz="0" w:space="0" w:color="auto"/>
            <w:left w:val="none" w:sz="0" w:space="0" w:color="auto"/>
            <w:bottom w:val="none" w:sz="0" w:space="0" w:color="auto"/>
            <w:right w:val="none" w:sz="0" w:space="0" w:color="auto"/>
          </w:divBdr>
        </w:div>
        <w:div w:id="139617466">
          <w:marLeft w:val="0"/>
          <w:marRight w:val="0"/>
          <w:marTop w:val="0"/>
          <w:marBottom w:val="0"/>
          <w:divBdr>
            <w:top w:val="none" w:sz="0" w:space="0" w:color="auto"/>
            <w:left w:val="none" w:sz="0" w:space="0" w:color="auto"/>
            <w:bottom w:val="none" w:sz="0" w:space="0" w:color="auto"/>
            <w:right w:val="none" w:sz="0" w:space="0" w:color="auto"/>
          </w:divBdr>
          <w:divsChild>
            <w:div w:id="2714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10208">
      <w:bodyDiv w:val="1"/>
      <w:marLeft w:val="0"/>
      <w:marRight w:val="0"/>
      <w:marTop w:val="0"/>
      <w:marBottom w:val="0"/>
      <w:divBdr>
        <w:top w:val="none" w:sz="0" w:space="0" w:color="auto"/>
        <w:left w:val="none" w:sz="0" w:space="0" w:color="auto"/>
        <w:bottom w:val="none" w:sz="0" w:space="0" w:color="auto"/>
        <w:right w:val="none" w:sz="0" w:space="0" w:color="auto"/>
      </w:divBdr>
    </w:div>
    <w:div w:id="1858079304">
      <w:bodyDiv w:val="1"/>
      <w:marLeft w:val="0"/>
      <w:marRight w:val="0"/>
      <w:marTop w:val="0"/>
      <w:marBottom w:val="0"/>
      <w:divBdr>
        <w:top w:val="none" w:sz="0" w:space="0" w:color="auto"/>
        <w:left w:val="none" w:sz="0" w:space="0" w:color="auto"/>
        <w:bottom w:val="none" w:sz="0" w:space="0" w:color="auto"/>
        <w:right w:val="none" w:sz="0" w:space="0" w:color="auto"/>
      </w:divBdr>
      <w:divsChild>
        <w:div w:id="843860496">
          <w:marLeft w:val="0"/>
          <w:marRight w:val="0"/>
          <w:marTop w:val="0"/>
          <w:marBottom w:val="0"/>
          <w:divBdr>
            <w:top w:val="none" w:sz="0" w:space="0" w:color="auto"/>
            <w:left w:val="none" w:sz="0" w:space="0" w:color="auto"/>
            <w:bottom w:val="none" w:sz="0" w:space="0" w:color="auto"/>
            <w:right w:val="none" w:sz="0" w:space="0" w:color="auto"/>
          </w:divBdr>
          <w:divsChild>
            <w:div w:id="1005129477">
              <w:marLeft w:val="0"/>
              <w:marRight w:val="0"/>
              <w:marTop w:val="0"/>
              <w:marBottom w:val="0"/>
              <w:divBdr>
                <w:top w:val="none" w:sz="0" w:space="0" w:color="auto"/>
                <w:left w:val="none" w:sz="0" w:space="0" w:color="auto"/>
                <w:bottom w:val="none" w:sz="0" w:space="0" w:color="auto"/>
                <w:right w:val="none" w:sz="0" w:space="0" w:color="auto"/>
              </w:divBdr>
              <w:divsChild>
                <w:div w:id="119468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830333">
      <w:bodyDiv w:val="1"/>
      <w:marLeft w:val="0"/>
      <w:marRight w:val="0"/>
      <w:marTop w:val="0"/>
      <w:marBottom w:val="0"/>
      <w:divBdr>
        <w:top w:val="none" w:sz="0" w:space="0" w:color="auto"/>
        <w:left w:val="none" w:sz="0" w:space="0" w:color="auto"/>
        <w:bottom w:val="none" w:sz="0" w:space="0" w:color="auto"/>
        <w:right w:val="none" w:sz="0" w:space="0" w:color="auto"/>
      </w:divBdr>
      <w:divsChild>
        <w:div w:id="201868536">
          <w:marLeft w:val="0"/>
          <w:marRight w:val="0"/>
          <w:marTop w:val="0"/>
          <w:marBottom w:val="0"/>
          <w:divBdr>
            <w:top w:val="none" w:sz="0" w:space="0" w:color="auto"/>
            <w:left w:val="none" w:sz="0" w:space="0" w:color="auto"/>
            <w:bottom w:val="none" w:sz="0" w:space="0" w:color="auto"/>
            <w:right w:val="none" w:sz="0" w:space="0" w:color="auto"/>
          </w:divBdr>
          <w:divsChild>
            <w:div w:id="272833868">
              <w:marLeft w:val="0"/>
              <w:marRight w:val="0"/>
              <w:marTop w:val="0"/>
              <w:marBottom w:val="0"/>
              <w:divBdr>
                <w:top w:val="none" w:sz="0" w:space="0" w:color="auto"/>
                <w:left w:val="none" w:sz="0" w:space="0" w:color="auto"/>
                <w:bottom w:val="none" w:sz="0" w:space="0" w:color="auto"/>
                <w:right w:val="none" w:sz="0" w:space="0" w:color="auto"/>
              </w:divBdr>
              <w:divsChild>
                <w:div w:id="154343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eader" Target="header4.xml"/><Relationship Id="rId21" Type="http://schemas.openxmlformats.org/officeDocument/2006/relationships/footer" Target="footer4.xml"/><Relationship Id="rId22" Type="http://schemas.openxmlformats.org/officeDocument/2006/relationships/footer" Target="footer5.xml"/><Relationship Id="rId23" Type="http://schemas.openxmlformats.org/officeDocument/2006/relationships/hyperlink" Target="http://itservices.usc.edu/" TargetMode="External"/><Relationship Id="rId24" Type="http://schemas.openxmlformats.org/officeDocument/2006/relationships/hyperlink" Target="http://www.usc.edu/libraries/" TargetMode="External"/><Relationship Id="rId25" Type="http://schemas.openxmlformats.org/officeDocument/2006/relationships/hyperlink" Target="mailto:laurelfelt@gmail.com" TargetMode="External"/><Relationship Id="rId26" Type="http://schemas.openxmlformats.org/officeDocument/2006/relationships/hyperlink" Target="https://careers.usc.edu/students/info/careerfair" TargetMode="External"/><Relationship Id="rId27" Type="http://schemas.openxmlformats.org/officeDocument/2006/relationships/hyperlink" Target="https://scampus.usc.edu/1100-behavior-violating-university-standards-and-appropriate-sanctions/" TargetMode="External"/><Relationship Id="rId28" Type="http://schemas.openxmlformats.org/officeDocument/2006/relationships/hyperlink" Target="http://policy.usc.edu/scientific-misconduct/" TargetMode="External"/><Relationship Id="rId29" Type="http://schemas.openxmlformats.org/officeDocument/2006/relationships/hyperlink" Target="http://equity.usc.edu/"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capsnet.usc.edu/department/department-public-safety/online-forms/contact-us" TargetMode="External"/><Relationship Id="rId31" Type="http://schemas.openxmlformats.org/officeDocument/2006/relationships/hyperlink" Target="http://www.usc.edu/student-affairs/cwm/" TargetMode="External"/><Relationship Id="rId32" Type="http://schemas.openxmlformats.org/officeDocument/2006/relationships/hyperlink" Target="mailto:sarc@usc.edu" TargetMode="External"/><Relationship Id="rId9" Type="http://schemas.openxmlformats.org/officeDocument/2006/relationships/footer" Target="footer1.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33" Type="http://schemas.openxmlformats.org/officeDocument/2006/relationships/hyperlink" Target="http://emergency.usc.edu/" TargetMode="External"/><Relationship Id="rId34" Type="http://schemas.openxmlformats.org/officeDocument/2006/relationships/hyperlink" Target="http://dornsife.usc.edu/writingcenter/" TargetMode="External"/><Relationship Id="rId35" Type="http://schemas.openxmlformats.org/officeDocument/2006/relationships/hyperlink" Target="http://dornsife.usc.edu/ali" TargetMode="External"/><Relationship Id="rId36" Type="http://schemas.openxmlformats.org/officeDocument/2006/relationships/hyperlink" Target="http://sait.usc.edu/academicsupport/centerprograms/dsp/home_index.html" TargetMode="External"/><Relationship Id="rId10" Type="http://schemas.openxmlformats.org/officeDocument/2006/relationships/hyperlink" Target="http://www.laurelfelt.org" TargetMode="External"/><Relationship Id="rId11" Type="http://schemas.openxmlformats.org/officeDocument/2006/relationships/hyperlink" Target="mailto:felt@usc.edu" TargetMode="External"/><Relationship Id="rId12" Type="http://schemas.openxmlformats.org/officeDocument/2006/relationships/hyperlink" Target="http://vc.uscannenberg.org/annenberg-it" TargetMode="External"/><Relationship Id="rId13" Type="http://schemas.openxmlformats.org/officeDocument/2006/relationships/hyperlink" Target="mailto:asctech@usc.edu" TargetMode="External"/><Relationship Id="rId14" Type="http://schemas.openxmlformats.org/officeDocument/2006/relationships/header" Target="header3.xml"/><Relationship Id="rId15" Type="http://schemas.openxmlformats.org/officeDocument/2006/relationships/footer" Target="footer2.xml"/><Relationship Id="rId16" Type="http://schemas.openxmlformats.org/officeDocument/2006/relationships/footer" Target="footer3.xml"/><Relationship Id="rId17" Type="http://schemas.openxmlformats.org/officeDocument/2006/relationships/hyperlink" Target="http://turnitin.com/en_us/training/student-training/grademark-overview" TargetMode="External"/><Relationship Id="rId18" Type="http://schemas.openxmlformats.org/officeDocument/2006/relationships/hyperlink" Target="http://vc.uscannenberg.org/annenberg-it" TargetMode="External"/><Relationship Id="rId19" Type="http://schemas.openxmlformats.org/officeDocument/2006/relationships/hyperlink" Target="mailto:asctech@usc.edu" TargetMode="External"/><Relationship Id="rId37" Type="http://schemas.openxmlformats.org/officeDocument/2006/relationships/fontTable" Target="fontTable.xml"/><Relationship Id="rId38"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otlow\AppData\Local\Microsoft\Windows\Temporary%20Internet%20Files\Content.Outlook\XXKD45NR\LH_Annenberg_Master_R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C:\Users\shotlow\AppData\Local\Microsoft\Windows\Temporary Internet Files\Content.Outlook\XXKD45NR\LH_Annenberg_Master_R1.dotx</Template>
  <TotalTime>0</TotalTime>
  <Pages>9</Pages>
  <Words>2680</Words>
  <Characters>15279</Characters>
  <Application>Microsoft Macintosh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17924</CharactersWithSpaces>
  <SharedDoc>false</SharedDoc>
  <HLinks>
    <vt:vector size="102" baseType="variant">
      <vt:variant>
        <vt:i4>5177455</vt:i4>
      </vt:variant>
      <vt:variant>
        <vt:i4>48</vt:i4>
      </vt:variant>
      <vt:variant>
        <vt:i4>0</vt:i4>
      </vt:variant>
      <vt:variant>
        <vt:i4>5</vt:i4>
      </vt:variant>
      <vt:variant>
        <vt:lpwstr>http://sait.usc.edu/academicsupport/centerprograms/dsp/home_index.html</vt:lpwstr>
      </vt:variant>
      <vt:variant>
        <vt:lpwstr/>
      </vt:variant>
      <vt:variant>
        <vt:i4>8126474</vt:i4>
      </vt:variant>
      <vt:variant>
        <vt:i4>45</vt:i4>
      </vt:variant>
      <vt:variant>
        <vt:i4>0</vt:i4>
      </vt:variant>
      <vt:variant>
        <vt:i4>5</vt:i4>
      </vt:variant>
      <vt:variant>
        <vt:lpwstr>http://dornsife.usc.edu/ali</vt:lpwstr>
      </vt:variant>
      <vt:variant>
        <vt:lpwstr/>
      </vt:variant>
      <vt:variant>
        <vt:i4>4128881</vt:i4>
      </vt:variant>
      <vt:variant>
        <vt:i4>42</vt:i4>
      </vt:variant>
      <vt:variant>
        <vt:i4>0</vt:i4>
      </vt:variant>
      <vt:variant>
        <vt:i4>5</vt:i4>
      </vt:variant>
      <vt:variant>
        <vt:lpwstr>http://dornsife.usc.edu/writingcenter/</vt:lpwstr>
      </vt:variant>
      <vt:variant>
        <vt:lpwstr/>
      </vt:variant>
      <vt:variant>
        <vt:i4>6094888</vt:i4>
      </vt:variant>
      <vt:variant>
        <vt:i4>39</vt:i4>
      </vt:variant>
      <vt:variant>
        <vt:i4>0</vt:i4>
      </vt:variant>
      <vt:variant>
        <vt:i4>5</vt:i4>
      </vt:variant>
      <vt:variant>
        <vt:lpwstr>http://emergency.usc.edu/</vt:lpwstr>
      </vt:variant>
      <vt:variant>
        <vt:lpwstr/>
      </vt:variant>
      <vt:variant>
        <vt:i4>1704014</vt:i4>
      </vt:variant>
      <vt:variant>
        <vt:i4>36</vt:i4>
      </vt:variant>
      <vt:variant>
        <vt:i4>0</vt:i4>
      </vt:variant>
      <vt:variant>
        <vt:i4>5</vt:i4>
      </vt:variant>
      <vt:variant>
        <vt:lpwstr>mailto:sarc@usc.edu</vt:lpwstr>
      </vt:variant>
      <vt:variant>
        <vt:lpwstr/>
      </vt:variant>
      <vt:variant>
        <vt:i4>2686999</vt:i4>
      </vt:variant>
      <vt:variant>
        <vt:i4>33</vt:i4>
      </vt:variant>
      <vt:variant>
        <vt:i4>0</vt:i4>
      </vt:variant>
      <vt:variant>
        <vt:i4>5</vt:i4>
      </vt:variant>
      <vt:variant>
        <vt:lpwstr>http://www.usc.edu/student-affairs/cwm/</vt:lpwstr>
      </vt:variant>
      <vt:variant>
        <vt:lpwstr/>
      </vt:variant>
      <vt:variant>
        <vt:i4>7274547</vt:i4>
      </vt:variant>
      <vt:variant>
        <vt:i4>30</vt:i4>
      </vt:variant>
      <vt:variant>
        <vt:i4>0</vt:i4>
      </vt:variant>
      <vt:variant>
        <vt:i4>5</vt:i4>
      </vt:variant>
      <vt:variant>
        <vt:lpwstr>http://capsnet.usc.edu/department/department-public-safety/online-forms/contact-us</vt:lpwstr>
      </vt:variant>
      <vt:variant>
        <vt:lpwstr/>
      </vt:variant>
      <vt:variant>
        <vt:i4>7798894</vt:i4>
      </vt:variant>
      <vt:variant>
        <vt:i4>27</vt:i4>
      </vt:variant>
      <vt:variant>
        <vt:i4>0</vt:i4>
      </vt:variant>
      <vt:variant>
        <vt:i4>5</vt:i4>
      </vt:variant>
      <vt:variant>
        <vt:lpwstr>http://equity.usc.edu/</vt:lpwstr>
      </vt:variant>
      <vt:variant>
        <vt:lpwstr/>
      </vt:variant>
      <vt:variant>
        <vt:i4>4325452</vt:i4>
      </vt:variant>
      <vt:variant>
        <vt:i4>24</vt:i4>
      </vt:variant>
      <vt:variant>
        <vt:i4>0</vt:i4>
      </vt:variant>
      <vt:variant>
        <vt:i4>5</vt:i4>
      </vt:variant>
      <vt:variant>
        <vt:lpwstr>http://policy.usc.edu/scientific-misconduct/</vt:lpwstr>
      </vt:variant>
      <vt:variant>
        <vt:lpwstr/>
      </vt:variant>
      <vt:variant>
        <vt:i4>2752600</vt:i4>
      </vt:variant>
      <vt:variant>
        <vt:i4>21</vt:i4>
      </vt:variant>
      <vt:variant>
        <vt:i4>0</vt:i4>
      </vt:variant>
      <vt:variant>
        <vt:i4>5</vt:i4>
      </vt:variant>
      <vt:variant>
        <vt:lpwstr>https://scampus.usc.edu/1100-behavior-violating-university-standards-and-appropriate-sanctions/</vt:lpwstr>
      </vt:variant>
      <vt:variant>
        <vt:lpwstr/>
      </vt:variant>
      <vt:variant>
        <vt:i4>8257609</vt:i4>
      </vt:variant>
      <vt:variant>
        <vt:i4>18</vt:i4>
      </vt:variant>
      <vt:variant>
        <vt:i4>0</vt:i4>
      </vt:variant>
      <vt:variant>
        <vt:i4>5</vt:i4>
      </vt:variant>
      <vt:variant>
        <vt:lpwstr>http://www.liberatingstructures.com</vt:lpwstr>
      </vt:variant>
      <vt:variant>
        <vt:lpwstr/>
      </vt:variant>
      <vt:variant>
        <vt:i4>5308489</vt:i4>
      </vt:variant>
      <vt:variant>
        <vt:i4>15</vt:i4>
      </vt:variant>
      <vt:variant>
        <vt:i4>0</vt:i4>
      </vt:variant>
      <vt:variant>
        <vt:i4>5</vt:i4>
      </vt:variant>
      <vt:variant>
        <vt:lpwstr>http://www.liberatingstructures.com/</vt:lpwstr>
      </vt:variant>
      <vt:variant>
        <vt:lpwstr/>
      </vt:variant>
      <vt:variant>
        <vt:i4>5767269</vt:i4>
      </vt:variant>
      <vt:variant>
        <vt:i4>12</vt:i4>
      </vt:variant>
      <vt:variant>
        <vt:i4>0</vt:i4>
      </vt:variant>
      <vt:variant>
        <vt:i4>5</vt:i4>
      </vt:variant>
      <vt:variant>
        <vt:lpwstr>http://www.usc.edu/libraries/</vt:lpwstr>
      </vt:variant>
      <vt:variant>
        <vt:lpwstr/>
      </vt:variant>
      <vt:variant>
        <vt:i4>7798904</vt:i4>
      </vt:variant>
      <vt:variant>
        <vt:i4>9</vt:i4>
      </vt:variant>
      <vt:variant>
        <vt:i4>0</vt:i4>
      </vt:variant>
      <vt:variant>
        <vt:i4>5</vt:i4>
      </vt:variant>
      <vt:variant>
        <vt:lpwstr>http://itservices.usc.edu/</vt:lpwstr>
      </vt:variant>
      <vt:variant>
        <vt:lpwstr/>
      </vt:variant>
      <vt:variant>
        <vt:i4>7012439</vt:i4>
      </vt:variant>
      <vt:variant>
        <vt:i4>6</vt:i4>
      </vt:variant>
      <vt:variant>
        <vt:i4>0</vt:i4>
      </vt:variant>
      <vt:variant>
        <vt:i4>5</vt:i4>
      </vt:variant>
      <vt:variant>
        <vt:lpwstr>mailto:asctech@usc.edu</vt:lpwstr>
      </vt:variant>
      <vt:variant>
        <vt:lpwstr/>
      </vt:variant>
      <vt:variant>
        <vt:i4>6357078</vt:i4>
      </vt:variant>
      <vt:variant>
        <vt:i4>3</vt:i4>
      </vt:variant>
      <vt:variant>
        <vt:i4>0</vt:i4>
      </vt:variant>
      <vt:variant>
        <vt:i4>5</vt:i4>
      </vt:variant>
      <vt:variant>
        <vt:lpwstr>http://vc.uscannenberg.org/annenberg-it</vt:lpwstr>
      </vt:variant>
      <vt:variant>
        <vt:lpwstr/>
      </vt:variant>
      <vt:variant>
        <vt:i4>1114205</vt:i4>
      </vt:variant>
      <vt:variant>
        <vt:i4>0</vt:i4>
      </vt:variant>
      <vt:variant>
        <vt:i4>0</vt:i4>
      </vt:variant>
      <vt:variant>
        <vt:i4>5</vt:i4>
      </vt:variant>
      <vt:variant>
        <vt:lpwstr>mailto:felt@usc.edu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Laurel J. Felt</cp:lastModifiedBy>
  <cp:revision>3</cp:revision>
  <cp:lastPrinted>2016-08-15T08:19:00Z</cp:lastPrinted>
  <dcterms:created xsi:type="dcterms:W3CDTF">2016-08-29T19:14:00Z</dcterms:created>
  <dcterms:modified xsi:type="dcterms:W3CDTF">2016-08-29T19:41:00Z</dcterms:modified>
</cp:coreProperties>
</file>