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6F3FF" w14:textId="77777777" w:rsidR="00F72936" w:rsidRDefault="00F72936" w:rsidP="0074678F">
      <w:pPr>
        <w:jc w:val="center"/>
        <w:rPr>
          <w:b/>
        </w:rPr>
      </w:pPr>
      <w:bookmarkStart w:id="0" w:name="_GoBack"/>
      <w:bookmarkEnd w:id="0"/>
      <w:r>
        <w:rPr>
          <w:b/>
        </w:rPr>
        <w:t>UNIVERSITY OF SOUTHERN CALIFORNIA</w:t>
      </w:r>
    </w:p>
    <w:p w14:paraId="382B668A" w14:textId="56815CD7" w:rsidR="00F72936" w:rsidRDefault="00F72936">
      <w:pPr>
        <w:jc w:val="center"/>
        <w:rPr>
          <w:b/>
        </w:rPr>
      </w:pPr>
      <w:r>
        <w:rPr>
          <w:b/>
        </w:rPr>
        <w:t xml:space="preserve">Marshall School of </w:t>
      </w:r>
      <w:r w:rsidR="00F4014E">
        <w:rPr>
          <w:b/>
        </w:rPr>
        <w:t>Business -</w:t>
      </w:r>
      <w:r w:rsidR="00490A76">
        <w:rPr>
          <w:b/>
        </w:rPr>
        <w:t xml:space="preserve"> </w:t>
      </w:r>
      <w:r w:rsidR="00666106">
        <w:rPr>
          <w:b/>
          <w:u w:val="single"/>
        </w:rPr>
        <w:t>FALL</w:t>
      </w:r>
      <w:r w:rsidR="00375008">
        <w:rPr>
          <w:b/>
          <w:u w:val="single"/>
        </w:rPr>
        <w:t xml:space="preserve"> 201</w:t>
      </w:r>
      <w:r w:rsidR="00F41AF1">
        <w:rPr>
          <w:b/>
          <w:u w:val="single"/>
        </w:rPr>
        <w:t>6</w:t>
      </w:r>
    </w:p>
    <w:p w14:paraId="74097AFF" w14:textId="77777777" w:rsidR="00F72936" w:rsidRDefault="00F72936">
      <w:pPr>
        <w:jc w:val="center"/>
        <w:rPr>
          <w:b/>
        </w:rPr>
      </w:pPr>
      <w:r>
        <w:rPr>
          <w:b/>
        </w:rPr>
        <w:t>MKT 405 – Advertising and Promotion Strategy</w:t>
      </w:r>
    </w:p>
    <w:p w14:paraId="33D639E4" w14:textId="1AD066C5" w:rsidR="005A4441" w:rsidRDefault="006C3706" w:rsidP="00F72936">
      <w:pPr>
        <w:jc w:val="center"/>
        <w:rPr>
          <w:b/>
        </w:rPr>
      </w:pPr>
      <w:r>
        <w:rPr>
          <w:b/>
        </w:rPr>
        <w:t>Monday &amp; Wednesday</w:t>
      </w:r>
      <w:r w:rsidR="001A3EF8">
        <w:rPr>
          <w:b/>
        </w:rPr>
        <w:t>:</w:t>
      </w:r>
      <w:r w:rsidR="00CE4EAA">
        <w:rPr>
          <w:b/>
        </w:rPr>
        <w:t xml:space="preserve"> </w:t>
      </w:r>
      <w:r w:rsidR="00666106">
        <w:rPr>
          <w:b/>
        </w:rPr>
        <w:t>ROOM:</w:t>
      </w:r>
      <w:r w:rsidR="000E16F0">
        <w:rPr>
          <w:b/>
        </w:rPr>
        <w:t xml:space="preserve"> JFF 316</w:t>
      </w:r>
      <w:r w:rsidR="00666106">
        <w:rPr>
          <w:b/>
        </w:rPr>
        <w:t xml:space="preserve"> </w:t>
      </w:r>
    </w:p>
    <w:p w14:paraId="72D123AD" w14:textId="24C0E9BC" w:rsidR="00666106" w:rsidRDefault="00666106" w:rsidP="00F72936">
      <w:pPr>
        <w:jc w:val="center"/>
        <w:rPr>
          <w:b/>
        </w:rPr>
      </w:pPr>
      <w:r>
        <w:rPr>
          <w:b/>
        </w:rPr>
        <w:t>Sec 16470 – 12:00-1:50, Sec 16472 2:00-3:50</w:t>
      </w:r>
    </w:p>
    <w:p w14:paraId="557CE4ED" w14:textId="728614D9" w:rsidR="00F72936" w:rsidRDefault="00F72936">
      <w:r>
        <w:t>________________________________________________</w:t>
      </w:r>
      <w:r w:rsidR="004375EE">
        <w:t>___________________________</w:t>
      </w:r>
    </w:p>
    <w:p w14:paraId="3367329D" w14:textId="2FE82CD3" w:rsidR="00F72936" w:rsidRPr="006E27BF" w:rsidRDefault="00F72936">
      <w:pPr>
        <w:rPr>
          <w:b/>
        </w:rPr>
      </w:pPr>
      <w:r>
        <w:rPr>
          <w:b/>
        </w:rPr>
        <w:t>Professor</w:t>
      </w:r>
      <w:r>
        <w:t xml:space="preserve">:        </w:t>
      </w:r>
      <w:r w:rsidRPr="006E27BF">
        <w:rPr>
          <w:b/>
        </w:rPr>
        <w:t xml:space="preserve"> </w:t>
      </w:r>
      <w:r w:rsidR="00AA0C9E" w:rsidRPr="006E27BF">
        <w:rPr>
          <w:b/>
        </w:rPr>
        <w:fldChar w:fldCharType="begin"/>
      </w:r>
      <w:r w:rsidR="00AA0C9E" w:rsidRPr="006E27BF">
        <w:rPr>
          <w:b/>
        </w:rPr>
        <w:instrText xml:space="preserve"> CONTACT _Con-3BF15CB71 \c \s \l </w:instrText>
      </w:r>
      <w:r w:rsidR="00AA0C9E" w:rsidRPr="006E27BF">
        <w:rPr>
          <w:b/>
        </w:rPr>
        <w:fldChar w:fldCharType="separate"/>
      </w:r>
      <w:r w:rsidRPr="006E27BF">
        <w:rPr>
          <w:b/>
          <w:noProof/>
        </w:rPr>
        <w:t>Hank Wasiak</w:t>
      </w:r>
      <w:r w:rsidR="00AA0C9E" w:rsidRPr="006E27BF">
        <w:rPr>
          <w:b/>
          <w:noProof/>
        </w:rPr>
        <w:fldChar w:fldCharType="end"/>
      </w:r>
      <w:r w:rsidR="006E27BF">
        <w:rPr>
          <w:b/>
          <w:noProof/>
        </w:rPr>
        <w:t xml:space="preserve"> </w:t>
      </w:r>
    </w:p>
    <w:p w14:paraId="190D74B3" w14:textId="77777777" w:rsidR="00F72936" w:rsidRDefault="00F72936" w:rsidP="00F72936">
      <w:r>
        <w:rPr>
          <w:b/>
        </w:rPr>
        <w:t>Telephone</w:t>
      </w:r>
      <w:r w:rsidR="00E90737">
        <w:t>:        646 236 9014 (Mobile</w:t>
      </w:r>
      <w:r>
        <w:t xml:space="preserve">)             </w:t>
      </w:r>
    </w:p>
    <w:p w14:paraId="6FC9663D" w14:textId="100D77C4" w:rsidR="00782290" w:rsidRDefault="00F72936">
      <w:pPr>
        <w:rPr>
          <w:szCs w:val="22"/>
        </w:rPr>
      </w:pPr>
      <w:r>
        <w:rPr>
          <w:b/>
        </w:rPr>
        <w:t>E- Mail</w:t>
      </w:r>
      <w:r>
        <w:t xml:space="preserve">:  </w:t>
      </w:r>
      <w:r w:rsidR="00666106">
        <w:t xml:space="preserve">          </w:t>
      </w:r>
      <w:r w:rsidR="00666106" w:rsidRPr="000E16F0">
        <w:t xml:space="preserve"> </w:t>
      </w:r>
      <w:hyperlink r:id="rId7" w:history="1">
        <w:r w:rsidRPr="000E16F0">
          <w:rPr>
            <w:rStyle w:val="Hyperlink"/>
            <w:rFonts w:ascii="ArialMT" w:hAnsi="ArialMT" w:cs="ArialMT"/>
            <w:color w:val="auto"/>
            <w:u w:color="001AF9"/>
            <w:lang w:bidi="en-US"/>
          </w:rPr>
          <w:t>wasiak@usc.edu</w:t>
        </w:r>
      </w:hyperlink>
      <w:r w:rsidR="00782290">
        <w:rPr>
          <w:szCs w:val="22"/>
        </w:rPr>
        <w:tab/>
      </w:r>
      <w:r w:rsidR="00782290">
        <w:rPr>
          <w:szCs w:val="22"/>
        </w:rPr>
        <w:tab/>
      </w:r>
      <w:r w:rsidR="00782290">
        <w:rPr>
          <w:szCs w:val="22"/>
        </w:rPr>
        <w:tab/>
      </w:r>
      <w:r w:rsidR="00782290">
        <w:rPr>
          <w:szCs w:val="22"/>
        </w:rPr>
        <w:tab/>
      </w:r>
    </w:p>
    <w:p w14:paraId="3442AB54" w14:textId="350E1F15" w:rsidR="00F72936" w:rsidRPr="00547614" w:rsidRDefault="00782290">
      <w:pPr>
        <w:rPr>
          <w:b/>
          <w:sz w:val="14"/>
          <w:szCs w:val="14"/>
          <w:u w:val="single"/>
        </w:rPr>
      </w:pPr>
      <w:r w:rsidRPr="00782290">
        <w:rPr>
          <w:b/>
          <w:szCs w:val="22"/>
        </w:rPr>
        <w:t>Office Hours</w:t>
      </w:r>
      <w:r w:rsidR="00C62D21">
        <w:rPr>
          <w:szCs w:val="22"/>
        </w:rPr>
        <w:t xml:space="preserve">: </w:t>
      </w:r>
      <w:r w:rsidR="000316AF">
        <w:rPr>
          <w:color w:val="FF0000"/>
          <w:szCs w:val="22"/>
        </w:rPr>
        <w:t xml:space="preserve">   </w:t>
      </w:r>
      <w:r w:rsidR="006E27BF">
        <w:rPr>
          <w:color w:val="000000" w:themeColor="text1"/>
          <w:szCs w:val="22"/>
        </w:rPr>
        <w:t>Mon &amp; Wed, 9:30-11:30AM,4:00-5PM</w:t>
      </w:r>
    </w:p>
    <w:p w14:paraId="7CB3871C" w14:textId="43019CC6" w:rsidR="00E90737" w:rsidRPr="00F44C6B" w:rsidRDefault="006E27BF">
      <w:pPr>
        <w:pStyle w:val="Heading4"/>
      </w:pPr>
      <w:r>
        <w:t>___________________________________________________________________________</w:t>
      </w:r>
    </w:p>
    <w:p w14:paraId="10D72CA2" w14:textId="3BB26BAF" w:rsidR="00C23070" w:rsidRPr="00F44C6B" w:rsidRDefault="00F44C6B" w:rsidP="00C23070">
      <w:pPr>
        <w:rPr>
          <w:b/>
        </w:rPr>
      </w:pPr>
      <w:r w:rsidRPr="00F44C6B">
        <w:rPr>
          <w:b/>
        </w:rPr>
        <w:t>Perspective</w:t>
      </w:r>
    </w:p>
    <w:p w14:paraId="29D7FA73" w14:textId="3DC99A5B" w:rsidR="00C23070" w:rsidRPr="00AB6BE0" w:rsidRDefault="00C23070" w:rsidP="00C23070">
      <w:r w:rsidRPr="00AB6BE0">
        <w:t>The essence and nature of marketing has evolved and is now going through a dynamic and profound period of change. Digital communications and empowered consumers are at the epicenter of these changes. Marketing has been digitally disrupted. The explosion of social media, ubiquity of smart mobile connectivity and the resultant data deluge is rapidly transforming marketing communications. Today, all marketing…B2B, B2C, C2C…is in large part driven by digital. This digi</w:t>
      </w:r>
      <w:r w:rsidR="00AB6BE0" w:rsidRPr="00AB6BE0">
        <w:t>tal transformation has made the importance of having a</w:t>
      </w:r>
      <w:r w:rsidRPr="00AB6BE0">
        <w:t xml:space="preserve"> strong grounding in the </w:t>
      </w:r>
      <w:r w:rsidR="00AB6BE0" w:rsidRPr="00AB6BE0">
        <w:t xml:space="preserve">core </w:t>
      </w:r>
      <w:r w:rsidRPr="00AB6BE0">
        <w:t>principle</w:t>
      </w:r>
      <w:r w:rsidR="00AB6BE0" w:rsidRPr="00AB6BE0">
        <w:t xml:space="preserve">s and practices of marketing more essential than ever…. the critical </w:t>
      </w:r>
      <w:r w:rsidRPr="00AB6BE0">
        <w:t xml:space="preserve">cost of entry. This course will </w:t>
      </w:r>
      <w:r w:rsidR="00AB6BE0" w:rsidRPr="00AB6BE0">
        <w:t>provide a thorough best practices marketing foundation</w:t>
      </w:r>
      <w:r w:rsidRPr="00AB6BE0">
        <w:t xml:space="preserve"> and </w:t>
      </w:r>
      <w:r w:rsidR="00AB6BE0" w:rsidRPr="00AB6BE0">
        <w:t xml:space="preserve">brought to life </w:t>
      </w:r>
      <w:r w:rsidRPr="00AB6BE0">
        <w:t xml:space="preserve">through </w:t>
      </w:r>
      <w:r w:rsidR="00AB6BE0" w:rsidRPr="00AB6BE0">
        <w:t>the lens and practice of doing business in the digital era.</w:t>
      </w:r>
      <w:r w:rsidRPr="00AB6BE0">
        <w:t xml:space="preserve"> </w:t>
      </w:r>
    </w:p>
    <w:p w14:paraId="2C81F66B" w14:textId="77777777" w:rsidR="00C23070" w:rsidRPr="00C23070" w:rsidRDefault="00C23070" w:rsidP="00C23070"/>
    <w:p w14:paraId="0E5335F6" w14:textId="77777777" w:rsidR="00F72936" w:rsidRDefault="00F72936">
      <w:pPr>
        <w:pStyle w:val="Heading4"/>
      </w:pPr>
      <w:r>
        <w:t>Reasons to Take This Course</w:t>
      </w:r>
    </w:p>
    <w:p w14:paraId="2949CA5A" w14:textId="3FF69185" w:rsidR="00F72936" w:rsidRDefault="00F72936" w:rsidP="00F72936">
      <w:r>
        <w:t>This course will provide you with an understanding of how to most effectively</w:t>
      </w:r>
      <w:r w:rsidR="00F44C6B">
        <w:t xml:space="preserve"> plan and develop an Omni-Channel </w:t>
      </w:r>
      <w:r>
        <w:t xml:space="preserve">Marketing Communications Program in today’s digital and inter-connected world. You will learn </w:t>
      </w:r>
      <w:r w:rsidR="00F44C6B">
        <w:t>what goes into the development of these plans and be challenged to create one in a team environment</w:t>
      </w:r>
      <w:r w:rsidR="00475C56">
        <w:t xml:space="preserve">. </w:t>
      </w:r>
      <w:r>
        <w:t xml:space="preserve">The course will balance theory and best practices with an emphasis on real world, hands on, real time experiences, issues and projects. </w:t>
      </w:r>
    </w:p>
    <w:p w14:paraId="0EE4AA14" w14:textId="77777777" w:rsidR="00F72936" w:rsidRPr="00547614" w:rsidRDefault="00F72936">
      <w:pPr>
        <w:rPr>
          <w:sz w:val="14"/>
          <w:szCs w:val="14"/>
        </w:rPr>
      </w:pPr>
    </w:p>
    <w:p w14:paraId="755D6A66" w14:textId="77777777" w:rsidR="00F72936" w:rsidRDefault="00F72936">
      <w:pPr>
        <w:pStyle w:val="Heading4"/>
      </w:pPr>
      <w:r>
        <w:t>Course Description</w:t>
      </w:r>
    </w:p>
    <w:p w14:paraId="1BC7C08B" w14:textId="692830E5" w:rsidR="00F72936" w:rsidRDefault="00F72936">
      <w:r>
        <w:t xml:space="preserve">The very nature of </w:t>
      </w:r>
      <w:r w:rsidR="00C5454C">
        <w:t xml:space="preserve">marketing and </w:t>
      </w:r>
      <w:r>
        <w:t>“adve</w:t>
      </w:r>
      <w:r w:rsidR="00F44C6B">
        <w:t xml:space="preserve">rtising” has evolved and is </w:t>
      </w:r>
      <w:r>
        <w:t>going through one of its most dynamic and profound periods of change. This course examines the dynamics of t</w:t>
      </w:r>
      <w:r w:rsidR="00C5454C">
        <w:t xml:space="preserve">hese changes and will introduce and </w:t>
      </w:r>
      <w:r>
        <w:t xml:space="preserve">reacquaint students with the power and potential of marketing communications in today’s increasingly </w:t>
      </w:r>
      <w:r w:rsidR="00C5454C">
        <w:t>c</w:t>
      </w:r>
      <w:r w:rsidR="00E90737">
        <w:t xml:space="preserve">ompetitive, </w:t>
      </w:r>
      <w:r w:rsidR="00BB6A54">
        <w:t>digital, mobile &amp; g</w:t>
      </w:r>
      <w:r>
        <w:t xml:space="preserve">lobal marketplace. </w:t>
      </w:r>
      <w:r w:rsidR="00F44C6B">
        <w:t xml:space="preserve">Marketing communications have moved beyond Integrated Marketing Communications </w:t>
      </w:r>
      <w:r w:rsidR="00D642C4">
        <w:t xml:space="preserve">to the dynamic </w:t>
      </w:r>
      <w:r w:rsidR="00F44C6B">
        <w:t>prac</w:t>
      </w:r>
      <w:r w:rsidR="00D642C4">
        <w:t>tice of Omni-Channel Marketing as the path to building brands</w:t>
      </w:r>
      <w:r>
        <w:t xml:space="preserve"> and creating sustainab</w:t>
      </w:r>
      <w:r w:rsidR="000A703F">
        <w:t>le businesses and organizations</w:t>
      </w:r>
      <w:r w:rsidR="00D422F7">
        <w:t>.</w:t>
      </w:r>
      <w:r w:rsidR="00F44C6B">
        <w:t xml:space="preserve"> </w:t>
      </w:r>
      <w:r w:rsidR="004D157C">
        <w:t>T</w:t>
      </w:r>
      <w:r w:rsidR="00F4014E">
        <w:t>he</w:t>
      </w:r>
      <w:r w:rsidR="00D642C4">
        <w:t xml:space="preserve"> d</w:t>
      </w:r>
      <w:r w:rsidR="00C5454C">
        <w:t>igital marketing environment has radically changed how</w:t>
      </w:r>
      <w:r w:rsidR="00E90737">
        <w:t xml:space="preserve"> effective</w:t>
      </w:r>
      <w:r w:rsidR="00F44C6B">
        <w:t xml:space="preserve"> communications</w:t>
      </w:r>
      <w:r w:rsidR="00C5454C">
        <w:t xml:space="preserve"> plans are created and deployed</w:t>
      </w:r>
      <w:r w:rsidR="000A703F">
        <w:t xml:space="preserve"> and this will be covered in depth</w:t>
      </w:r>
      <w:r w:rsidR="00C5454C">
        <w:t>. At their core, ho</w:t>
      </w:r>
      <w:r w:rsidR="004D157C">
        <w:t>wever, Omni-Channel</w:t>
      </w:r>
      <w:r w:rsidR="0091490C">
        <w:t xml:space="preserve"> plans</w:t>
      </w:r>
      <w:r w:rsidR="00E90737">
        <w:t xml:space="preserve"> continue to be built</w:t>
      </w:r>
      <w:r>
        <w:t xml:space="preserve"> on consumer insights that lead to incisive </w:t>
      </w:r>
      <w:r w:rsidR="00D422F7">
        <w:t>strategies, which</w:t>
      </w:r>
      <w:r w:rsidR="00C5454C">
        <w:t xml:space="preserve"> enable powerful, creative ideas and </w:t>
      </w:r>
      <w:r>
        <w:t>execution</w:t>
      </w:r>
      <w:r w:rsidR="00C5454C">
        <w:t>s</w:t>
      </w:r>
      <w:r>
        <w:t xml:space="preserve">. </w:t>
      </w:r>
      <w:r w:rsidR="00D57DC4" w:rsidRPr="004D354D">
        <w:rPr>
          <w:rFonts w:ascii="Times New Roman Italic" w:hAnsi="Times New Roman Italic"/>
          <w:i/>
        </w:rPr>
        <w:t xml:space="preserve">Outstanding </w:t>
      </w:r>
      <w:r w:rsidR="00D57DC4">
        <w:t>plans</w:t>
      </w:r>
      <w:r>
        <w:t xml:space="preserve"> also inspire differentiatin</w:t>
      </w:r>
      <w:r w:rsidR="004D157C">
        <w:t>g creativity and ingenuity. S</w:t>
      </w:r>
      <w:r>
        <w:t>tudent</w:t>
      </w:r>
      <w:r w:rsidR="004D157C">
        <w:t>s</w:t>
      </w:r>
      <w:r>
        <w:t xml:space="preserve"> will</w:t>
      </w:r>
      <w:r w:rsidR="004D157C">
        <w:t xml:space="preserve"> study the process by which </w:t>
      </w:r>
      <w:r>
        <w:t xml:space="preserve">programs are planned, developed and executed to deliver outstanding performance and results. </w:t>
      </w:r>
    </w:p>
    <w:p w14:paraId="59326724" w14:textId="77777777" w:rsidR="00F72936" w:rsidRDefault="00F72936"/>
    <w:p w14:paraId="7DABB753" w14:textId="42A159DF" w:rsidR="00F72936" w:rsidRDefault="004D157C">
      <w:r>
        <w:t xml:space="preserve">In addition to class lectures, </w:t>
      </w:r>
      <w:r w:rsidR="00F72936">
        <w:t>you will learn how to assess and evaluate th</w:t>
      </w:r>
      <w:r>
        <w:t xml:space="preserve">e quality of </w:t>
      </w:r>
      <w:r w:rsidR="00E24460">
        <w:t>marketing communications</w:t>
      </w:r>
      <w:r w:rsidR="00F72936">
        <w:t xml:space="preserve"> th</w:t>
      </w:r>
      <w:r w:rsidR="00E90737">
        <w:t xml:space="preserve">rough </w:t>
      </w:r>
      <w:r>
        <w:t xml:space="preserve">monitoring current brand programs, employing social monitoring tools, </w:t>
      </w:r>
      <w:r w:rsidR="00E90737">
        <w:t>case reviews</w:t>
      </w:r>
      <w:r w:rsidR="00E24460">
        <w:t xml:space="preserve">, exercises, </w:t>
      </w:r>
      <w:r w:rsidR="00F72936">
        <w:t>class discussions and interactio</w:t>
      </w:r>
      <w:r w:rsidR="006C3706">
        <w:t>ns</w:t>
      </w:r>
      <w:r w:rsidR="00F72936">
        <w:t>. You will</w:t>
      </w:r>
      <w:r w:rsidR="00E24460">
        <w:t xml:space="preserve"> also</w:t>
      </w:r>
      <w:r w:rsidR="00F72936">
        <w:t xml:space="preserve"> be challenged to problem solve, apply critical thinking, and use organizational, analytical, and creative skills to write and present in class an effective </w:t>
      </w:r>
      <w:r w:rsidR="00E24460">
        <w:t>Omni-Channel Communications</w:t>
      </w:r>
      <w:r w:rsidR="00F72936">
        <w:t xml:space="preserve"> Plan.   </w:t>
      </w:r>
    </w:p>
    <w:p w14:paraId="3FA4F6E5" w14:textId="77777777" w:rsidR="00F72936" w:rsidRDefault="00F72936"/>
    <w:p w14:paraId="36A07FE4" w14:textId="77777777" w:rsidR="00F72936" w:rsidRDefault="00F72936">
      <w:pPr>
        <w:pStyle w:val="Heading4"/>
      </w:pPr>
      <w:r>
        <w:lastRenderedPageBreak/>
        <w:t xml:space="preserve">Course Objectives: </w:t>
      </w:r>
    </w:p>
    <w:p w14:paraId="4657195B" w14:textId="40D701E5" w:rsidR="00E90737" w:rsidRDefault="00F72936" w:rsidP="00F72936">
      <w:r w:rsidRPr="004D354D">
        <w:t>Create a dynamic learning environment that includes lecture, group discussions and presentations, c</w:t>
      </w:r>
      <w:r w:rsidR="00E90737">
        <w:t xml:space="preserve">ase </w:t>
      </w:r>
      <w:r w:rsidR="00D57DC4">
        <w:t xml:space="preserve">reviews, </w:t>
      </w:r>
      <w:r w:rsidR="00E8226A">
        <w:t>digital</w:t>
      </w:r>
      <w:r w:rsidRPr="004D354D">
        <w:t xml:space="preserve"> application</w:t>
      </w:r>
      <w:r w:rsidR="00E90737">
        <w:t>s</w:t>
      </w:r>
      <w:r w:rsidR="0091490C">
        <w:t xml:space="preserve"> and</w:t>
      </w:r>
      <w:r w:rsidRPr="004D354D">
        <w:t xml:space="preserve"> immersion in social media</w:t>
      </w:r>
      <w:r w:rsidR="00E90737">
        <w:t xml:space="preserve">. </w:t>
      </w:r>
    </w:p>
    <w:p w14:paraId="1674957F" w14:textId="77777777" w:rsidR="00E90737" w:rsidRDefault="00E90737" w:rsidP="00F72936"/>
    <w:p w14:paraId="1197F006" w14:textId="3BE11B18" w:rsidR="00F72936" w:rsidRPr="004D354D" w:rsidRDefault="00F72936" w:rsidP="00F72936">
      <w:r w:rsidRPr="004D354D">
        <w:t xml:space="preserve">Enhance the understanding of all the elements of the </w:t>
      </w:r>
      <w:r w:rsidR="00C5454C">
        <w:t xml:space="preserve">digitally enabled </w:t>
      </w:r>
      <w:r w:rsidRPr="004D354D">
        <w:t xml:space="preserve">marketing mix and their connective </w:t>
      </w:r>
      <w:r w:rsidR="00E90737">
        <w:t xml:space="preserve">and collective </w:t>
      </w:r>
      <w:r w:rsidRPr="004D354D">
        <w:t>s</w:t>
      </w:r>
      <w:r w:rsidR="00C5454C">
        <w:t>t</w:t>
      </w:r>
      <w:r w:rsidR="00D57DC4">
        <w:t xml:space="preserve">rengths when used as part of </w:t>
      </w:r>
      <w:r w:rsidR="00F4014E">
        <w:t>a</w:t>
      </w:r>
      <w:r w:rsidR="00D57DC4">
        <w:t xml:space="preserve"> full scale marketing communications</w:t>
      </w:r>
      <w:r w:rsidRPr="004D354D">
        <w:t xml:space="preserve"> program. </w:t>
      </w:r>
    </w:p>
    <w:p w14:paraId="0CDFC337" w14:textId="77777777" w:rsidR="00F72936" w:rsidRPr="004D354D" w:rsidRDefault="00F72936" w:rsidP="00F72936"/>
    <w:p w14:paraId="7F50CED2" w14:textId="26075FE3" w:rsidR="00F72936" w:rsidRPr="004D354D" w:rsidRDefault="00F72936" w:rsidP="00F72936">
      <w:r w:rsidRPr="004D354D">
        <w:t>Fuel critical thinking and analytical skills relative to setting goals</w:t>
      </w:r>
      <w:r w:rsidR="00D57DC4">
        <w:t xml:space="preserve">, budgets and evaluation of marketing communications </w:t>
      </w:r>
      <w:r w:rsidRPr="004D354D">
        <w:t>plans.</w:t>
      </w:r>
    </w:p>
    <w:p w14:paraId="5A1B572F" w14:textId="77777777" w:rsidR="00F72936" w:rsidRPr="004D354D" w:rsidRDefault="00F72936" w:rsidP="00F72936"/>
    <w:p w14:paraId="65EC7A84" w14:textId="77777777" w:rsidR="00F72936" w:rsidRPr="004D354D" w:rsidRDefault="00F72936" w:rsidP="00F72936">
      <w:r w:rsidRPr="004D354D">
        <w:t>Spark crea</w:t>
      </w:r>
      <w:r w:rsidR="00E8226A">
        <w:t>tive thinking and encourage innovative</w:t>
      </w:r>
      <w:r w:rsidRPr="004D354D">
        <w:t xml:space="preserve"> solutions to business challenges and opportunities. </w:t>
      </w:r>
    </w:p>
    <w:p w14:paraId="3C250EFE" w14:textId="77777777" w:rsidR="00F72936" w:rsidRPr="004D354D" w:rsidRDefault="00F72936" w:rsidP="00F72936"/>
    <w:p w14:paraId="74BCF578" w14:textId="1D02CA64" w:rsidR="00F72936" w:rsidRDefault="00F72936" w:rsidP="00F72936">
      <w:r w:rsidRPr="004D354D">
        <w:t xml:space="preserve">Create and deliver an outstanding, </w:t>
      </w:r>
      <w:r w:rsidR="00D57DC4">
        <w:t>written Omni-Channel marketing</w:t>
      </w:r>
      <w:r>
        <w:t xml:space="preserve"> plan for an existing or new product or service that you will be proud of and eager to share with the world. </w:t>
      </w:r>
    </w:p>
    <w:p w14:paraId="1021FC93" w14:textId="77777777" w:rsidR="00F72936" w:rsidRDefault="00F72936" w:rsidP="00F72936"/>
    <w:p w14:paraId="02E3502C" w14:textId="77777777" w:rsidR="00F72936" w:rsidRPr="004D354D" w:rsidRDefault="00F72936" w:rsidP="00F72936">
      <w:pPr>
        <w:pStyle w:val="Heading4"/>
      </w:pPr>
      <w:r>
        <w:t xml:space="preserve">Major Deliverables: </w:t>
      </w:r>
    </w:p>
    <w:p w14:paraId="6587675F" w14:textId="3D734C54" w:rsidR="00F72936" w:rsidRPr="004D354D" w:rsidRDefault="00F72936" w:rsidP="00F72936">
      <w:r w:rsidRPr="004D354D">
        <w:t>**Consistently active and vibrant class participation.</w:t>
      </w:r>
      <w:r w:rsidR="007F29A3">
        <w:t xml:space="preserve"> Contribute </w:t>
      </w:r>
      <w:r w:rsidR="00D57DC4">
        <w:t>in every class!</w:t>
      </w:r>
    </w:p>
    <w:p w14:paraId="16959AFB" w14:textId="41171174" w:rsidR="00F72936" w:rsidRPr="004D354D" w:rsidRDefault="00F72936" w:rsidP="00F72936">
      <w:r w:rsidRPr="004D354D">
        <w:t>**</w:t>
      </w:r>
      <w:r w:rsidRPr="00C5454C">
        <w:rPr>
          <w:b/>
        </w:rPr>
        <w:t xml:space="preserve">Involvement with and on-going use of </w:t>
      </w:r>
      <w:r w:rsidR="00C5454C">
        <w:rPr>
          <w:b/>
        </w:rPr>
        <w:t>digital and social m</w:t>
      </w:r>
      <w:r w:rsidRPr="00C5454C">
        <w:rPr>
          <w:b/>
        </w:rPr>
        <w:t xml:space="preserve">edia tools such as Facebook, </w:t>
      </w:r>
      <w:r w:rsidR="004375EE">
        <w:rPr>
          <w:b/>
        </w:rPr>
        <w:tab/>
      </w:r>
      <w:r w:rsidRPr="00C5454C">
        <w:rPr>
          <w:b/>
        </w:rPr>
        <w:t>Twitter, You Tube</w:t>
      </w:r>
      <w:r w:rsidR="00C5454C">
        <w:rPr>
          <w:b/>
        </w:rPr>
        <w:t xml:space="preserve">, </w:t>
      </w:r>
      <w:r w:rsidR="000A703F">
        <w:rPr>
          <w:b/>
        </w:rPr>
        <w:t xml:space="preserve">Instagram, </w:t>
      </w:r>
      <w:r w:rsidR="00D422F7">
        <w:rPr>
          <w:b/>
        </w:rPr>
        <w:t>Interest</w:t>
      </w:r>
      <w:r w:rsidRPr="00C5454C">
        <w:rPr>
          <w:b/>
        </w:rPr>
        <w:t xml:space="preserve"> and blogs</w:t>
      </w:r>
      <w:r w:rsidR="00E90737">
        <w:t xml:space="preserve">. </w:t>
      </w:r>
    </w:p>
    <w:p w14:paraId="04675625" w14:textId="4272B6DB" w:rsidR="00F72936" w:rsidRPr="004D354D" w:rsidRDefault="00DA4ABD" w:rsidP="00F72936">
      <w:r>
        <w:t xml:space="preserve">**Study assigned book </w:t>
      </w:r>
      <w:r w:rsidR="00F72936" w:rsidRPr="004D354D">
        <w:t>ancillary reference book</w:t>
      </w:r>
      <w:r w:rsidR="00C5454C">
        <w:t>s</w:t>
      </w:r>
      <w:r>
        <w:t xml:space="preserve">, </w:t>
      </w:r>
      <w:r w:rsidR="00F72936" w:rsidRPr="004D354D">
        <w:t xml:space="preserve">marketing newsletters, RSS feeds, etc. </w:t>
      </w:r>
    </w:p>
    <w:p w14:paraId="0FB93424" w14:textId="69B7A549" w:rsidR="00F72936" w:rsidRPr="004D354D" w:rsidRDefault="00D57DC4" w:rsidP="00F72936">
      <w:r>
        <w:t xml:space="preserve">**1 Team Marketing Communications Plan Project </w:t>
      </w:r>
    </w:p>
    <w:p w14:paraId="016E759D" w14:textId="4D0F1763" w:rsidR="00F72936" w:rsidRDefault="006C3706" w:rsidP="00F72936">
      <w:r>
        <w:t>**2</w:t>
      </w:r>
      <w:r w:rsidR="00F72936" w:rsidRPr="004D354D">
        <w:t xml:space="preserve"> quizzes</w:t>
      </w:r>
    </w:p>
    <w:p w14:paraId="570109E7" w14:textId="099232DA" w:rsidR="00FB098A" w:rsidRPr="004D354D" w:rsidRDefault="00257D78" w:rsidP="00F72936">
      <w:r>
        <w:t>**</w:t>
      </w:r>
      <w:r w:rsidR="00836376">
        <w:t xml:space="preserve">Supplemental </w:t>
      </w:r>
      <w:r w:rsidR="00FB098A">
        <w:t>Assignment</w:t>
      </w:r>
    </w:p>
    <w:p w14:paraId="7AE39D87" w14:textId="77777777" w:rsidR="00664889" w:rsidRDefault="00664889" w:rsidP="00AA0170"/>
    <w:p w14:paraId="4EF202E9" w14:textId="6FF3E6A1" w:rsidR="00AA0170" w:rsidRDefault="00CC475F" w:rsidP="00AA0170">
      <w:pPr>
        <w:rPr>
          <w:b/>
        </w:rPr>
      </w:pPr>
      <w:r>
        <w:rPr>
          <w:b/>
        </w:rPr>
        <w:t>Assignment</w:t>
      </w:r>
      <w:r w:rsidR="00475C56">
        <w:rPr>
          <w:b/>
        </w:rPr>
        <w:t>s</w:t>
      </w:r>
      <w:r w:rsidR="00AA0170">
        <w:rPr>
          <w:b/>
        </w:rPr>
        <w:t>:</w:t>
      </w:r>
    </w:p>
    <w:p w14:paraId="356677C6" w14:textId="53850BA4" w:rsidR="00AA0170" w:rsidRPr="00F22D18" w:rsidRDefault="00F22D18" w:rsidP="00AA0170">
      <w:r>
        <w:t xml:space="preserve">Each student will </w:t>
      </w:r>
      <w:r w:rsidRPr="00F22D18">
        <w:t xml:space="preserve">be </w:t>
      </w:r>
      <w:r>
        <w:t xml:space="preserve">required to </w:t>
      </w:r>
      <w:r w:rsidR="00475C56">
        <w:t xml:space="preserve">submit an </w:t>
      </w:r>
      <w:r w:rsidR="00475C56" w:rsidRPr="007E5CFC">
        <w:rPr>
          <w:u w:val="single"/>
        </w:rPr>
        <w:t>individual assignment</w:t>
      </w:r>
      <w:r w:rsidR="00475C56">
        <w:t xml:space="preserve"> and also </w:t>
      </w:r>
      <w:r w:rsidR="003E6905">
        <w:t>be part of a team and contribute to the developmen</w:t>
      </w:r>
      <w:r w:rsidR="00D57DC4">
        <w:t xml:space="preserve">t and creation of an omni-channel </w:t>
      </w:r>
      <w:r w:rsidR="003E6905">
        <w:t>marketi</w:t>
      </w:r>
      <w:r w:rsidR="00CD4770">
        <w:t>ng</w:t>
      </w:r>
      <w:r w:rsidR="00475C56">
        <w:t xml:space="preserve"> campaign</w:t>
      </w:r>
      <w:r w:rsidR="003E6905">
        <w:t xml:space="preserve">. </w:t>
      </w:r>
      <w:r w:rsidR="006A6313">
        <w:t xml:space="preserve">The </w:t>
      </w:r>
      <w:r w:rsidR="00425D86">
        <w:t xml:space="preserve">supplemental </w:t>
      </w:r>
      <w:r w:rsidR="000B1BED">
        <w:t xml:space="preserve">assignment will be reviewed in </w:t>
      </w:r>
      <w:r w:rsidR="007E5CFC">
        <w:t xml:space="preserve">the </w:t>
      </w:r>
      <w:r w:rsidR="000B1BED">
        <w:t xml:space="preserve">first class and </w:t>
      </w:r>
      <w:r w:rsidR="006A6313">
        <w:t>be included as part of class participation score. T</w:t>
      </w:r>
      <w:r w:rsidR="00AA0170" w:rsidRPr="00F22D18">
        <w:t>he following is a brief summary</w:t>
      </w:r>
      <w:r w:rsidR="000B1BED">
        <w:t xml:space="preserve"> of the team project assignment</w:t>
      </w:r>
      <w:r w:rsidR="00AA0170" w:rsidRPr="00F22D18">
        <w:t>:</w:t>
      </w:r>
    </w:p>
    <w:p w14:paraId="370DBA53" w14:textId="77777777" w:rsidR="00AA0170" w:rsidRPr="00F22D18" w:rsidRDefault="00AA0170" w:rsidP="00AA0170"/>
    <w:p w14:paraId="2A96282E" w14:textId="7516BAC4" w:rsidR="00CC475F" w:rsidRPr="005A32A2" w:rsidRDefault="00AA0170" w:rsidP="00AA0170">
      <w:pPr>
        <w:rPr>
          <w:color w:val="000000" w:themeColor="text1"/>
        </w:rPr>
      </w:pPr>
      <w:r w:rsidRPr="0091490C">
        <w:rPr>
          <w:i/>
          <w:u w:val="single"/>
        </w:rPr>
        <w:t>Team Project</w:t>
      </w:r>
      <w:r w:rsidRPr="00F22D18">
        <w:rPr>
          <w:u w:val="single"/>
        </w:rPr>
        <w:t xml:space="preserve">: </w:t>
      </w:r>
      <w:r w:rsidR="00F22D18" w:rsidRPr="00F22D18">
        <w:t xml:space="preserve">Students will </w:t>
      </w:r>
      <w:r w:rsidR="00CC475F">
        <w:t xml:space="preserve">form teams of </w:t>
      </w:r>
      <w:r w:rsidR="00146A33">
        <w:t>six</w:t>
      </w:r>
      <w:r w:rsidR="00D422F7">
        <w:t xml:space="preserve"> (</w:t>
      </w:r>
      <w:r w:rsidR="007E5CFC">
        <w:t>6</w:t>
      </w:r>
      <w:r w:rsidR="00F22D18">
        <w:t xml:space="preserve">) to </w:t>
      </w:r>
      <w:r w:rsidR="00CC475F">
        <w:t xml:space="preserve">conduct research and </w:t>
      </w:r>
      <w:r w:rsidR="00F22D18">
        <w:t>de</w:t>
      </w:r>
      <w:r w:rsidR="005A32A2">
        <w:t>velop and present a</w:t>
      </w:r>
      <w:r w:rsidR="007E5CFC">
        <w:t xml:space="preserve"> </w:t>
      </w:r>
      <w:r w:rsidR="00F22D18">
        <w:t>marketing plan that makes effective use of both traditional and digital media. Th</w:t>
      </w:r>
      <w:r w:rsidR="00CC475F">
        <w:t>e emphasis will be on utilizing</w:t>
      </w:r>
      <w:r w:rsidR="00F22D18">
        <w:t xml:space="preserve"> </w:t>
      </w:r>
      <w:r w:rsidR="00CC475F">
        <w:t xml:space="preserve">the </w:t>
      </w:r>
      <w:r w:rsidR="00D422F7">
        <w:t>Internet</w:t>
      </w:r>
      <w:r w:rsidR="00CC475F">
        <w:t xml:space="preserve"> for research and fact finding and leveraging </w:t>
      </w:r>
      <w:r w:rsidR="00F22D18">
        <w:t>the entire “digital ecosy</w:t>
      </w:r>
      <w:r w:rsidR="00CC475F">
        <w:t xml:space="preserve">stem” to deliver </w:t>
      </w:r>
      <w:r w:rsidR="00845ED4">
        <w:t xml:space="preserve">a powerful marketing communications plan. </w:t>
      </w:r>
      <w:r w:rsidR="00F22D18">
        <w:t xml:space="preserve">The assignment will consist of both a written plan synopsis and class team presentation. </w:t>
      </w:r>
      <w:r w:rsidR="00CC475F" w:rsidRPr="005A32A2">
        <w:rPr>
          <w:color w:val="000000" w:themeColor="text1"/>
        </w:rPr>
        <w:t>Full details will be pr</w:t>
      </w:r>
      <w:r w:rsidR="005A32A2" w:rsidRPr="005A32A2">
        <w:rPr>
          <w:color w:val="000000" w:themeColor="text1"/>
        </w:rPr>
        <w:t>ovided the first w</w:t>
      </w:r>
      <w:r w:rsidR="006A6313">
        <w:rPr>
          <w:color w:val="000000" w:themeColor="text1"/>
        </w:rPr>
        <w:t xml:space="preserve">eek of class and </w:t>
      </w:r>
      <w:r w:rsidR="005A32A2" w:rsidRPr="005A32A2">
        <w:rPr>
          <w:color w:val="000000" w:themeColor="text1"/>
        </w:rPr>
        <w:t>documents will be p</w:t>
      </w:r>
      <w:r w:rsidR="008D6D10" w:rsidRPr="005A32A2">
        <w:rPr>
          <w:color w:val="000000" w:themeColor="text1"/>
        </w:rPr>
        <w:t xml:space="preserve">osted </w:t>
      </w:r>
      <w:r w:rsidR="00F4014E" w:rsidRPr="005A32A2">
        <w:rPr>
          <w:color w:val="000000" w:themeColor="text1"/>
        </w:rPr>
        <w:t>to</w:t>
      </w:r>
      <w:r w:rsidR="005A32A2" w:rsidRPr="005A32A2">
        <w:rPr>
          <w:color w:val="000000" w:themeColor="text1"/>
        </w:rPr>
        <w:t xml:space="preserve"> Black Board. </w:t>
      </w:r>
    </w:p>
    <w:p w14:paraId="589F05B5" w14:textId="77777777" w:rsidR="00AA0170" w:rsidRDefault="00AA0170" w:rsidP="00AA0170">
      <w:pPr>
        <w:jc w:val="center"/>
        <w:rPr>
          <w:b/>
        </w:rPr>
      </w:pPr>
    </w:p>
    <w:p w14:paraId="57750747" w14:textId="31D0991A" w:rsidR="00F72936" w:rsidRDefault="00F72936" w:rsidP="000B1BED">
      <w:pPr>
        <w:pStyle w:val="Heading4"/>
      </w:pPr>
      <w:r>
        <w:t>Learning Outcomes</w:t>
      </w:r>
      <w:r w:rsidR="000B1BED">
        <w:t>: Students will be able to:</w:t>
      </w:r>
    </w:p>
    <w:p w14:paraId="3FA5161F" w14:textId="5D9DED46" w:rsidR="00F72936" w:rsidRDefault="00F72936" w:rsidP="00F72936">
      <w:pPr>
        <w:numPr>
          <w:ilvl w:val="0"/>
          <w:numId w:val="6"/>
        </w:numPr>
        <w:tabs>
          <w:tab w:val="clear" w:pos="360"/>
          <w:tab w:val="num" w:pos="1080"/>
        </w:tabs>
        <w:ind w:left="1080"/>
      </w:pPr>
      <w:r>
        <w:t>D</w:t>
      </w:r>
      <w:r w:rsidR="007E5CFC">
        <w:t xml:space="preserve">evelop a </w:t>
      </w:r>
      <w:r w:rsidR="00845ED4">
        <w:t xml:space="preserve">written Omni-Channel marketing </w:t>
      </w:r>
      <w:r>
        <w:t>plan by utilizing key advertising and promotion concepts and professionally presenting these recommendations in class.</w:t>
      </w:r>
    </w:p>
    <w:p w14:paraId="3B4E693F" w14:textId="599DC592" w:rsidR="00F72936" w:rsidRDefault="00C5454C" w:rsidP="00C5454C">
      <w:pPr>
        <w:numPr>
          <w:ilvl w:val="0"/>
          <w:numId w:val="6"/>
        </w:numPr>
        <w:tabs>
          <w:tab w:val="clear" w:pos="360"/>
          <w:tab w:val="num" w:pos="1080"/>
        </w:tabs>
        <w:ind w:left="1080"/>
      </w:pPr>
      <w:r>
        <w:t>Understand</w:t>
      </w:r>
      <w:r w:rsidR="00E90737">
        <w:t xml:space="preserve"> and appreciate the core components</w:t>
      </w:r>
      <w:r>
        <w:t xml:space="preserve"> of the digital eco-system driven marketing </w:t>
      </w:r>
      <w:r w:rsidR="00D422F7">
        <w:t>mix and</w:t>
      </w:r>
      <w:r>
        <w:t xml:space="preserve"> how to a</w:t>
      </w:r>
      <w:r w:rsidR="00F72936">
        <w:t xml:space="preserve">pply </w:t>
      </w:r>
      <w:r>
        <w:t xml:space="preserve">these principles to marketing communications. </w:t>
      </w:r>
    </w:p>
    <w:p w14:paraId="4A286263" w14:textId="77777777" w:rsidR="00F72936" w:rsidRDefault="00F72936" w:rsidP="00F72936">
      <w:pPr>
        <w:numPr>
          <w:ilvl w:val="0"/>
          <w:numId w:val="6"/>
        </w:numPr>
        <w:tabs>
          <w:tab w:val="clear" w:pos="360"/>
          <w:tab w:val="num" w:pos="1080"/>
        </w:tabs>
        <w:ind w:left="1080"/>
      </w:pPr>
      <w:r>
        <w:t>Enhance critical thinking, creative and analytical skills.</w:t>
      </w:r>
    </w:p>
    <w:p w14:paraId="0A535B44" w14:textId="77777777" w:rsidR="00C5454C" w:rsidRDefault="00E90737" w:rsidP="00F72936">
      <w:pPr>
        <w:numPr>
          <w:ilvl w:val="0"/>
          <w:numId w:val="6"/>
        </w:numPr>
        <w:tabs>
          <w:tab w:val="clear" w:pos="360"/>
          <w:tab w:val="num" w:pos="1080"/>
        </w:tabs>
        <w:ind w:left="1080"/>
      </w:pPr>
      <w:r>
        <w:t xml:space="preserve">Appreciate and embrace the importance of marketing communications as a core business practice.  </w:t>
      </w:r>
    </w:p>
    <w:p w14:paraId="18B59BDF" w14:textId="093963E1" w:rsidR="00F72936" w:rsidRDefault="00F72936" w:rsidP="000B1BED">
      <w:pPr>
        <w:pStyle w:val="Heading4"/>
      </w:pPr>
      <w:r>
        <w:lastRenderedPageBreak/>
        <w:t>Required Readings/Activities</w:t>
      </w:r>
      <w:r w:rsidR="0080144C">
        <w:t>:</w:t>
      </w:r>
    </w:p>
    <w:p w14:paraId="66C0B054" w14:textId="5E3281B9" w:rsidR="0080144C" w:rsidRDefault="0080144C" w:rsidP="0080144C">
      <w:r>
        <w:t>We will not using be a formal textbook for the class. The slides presented in class and supplemental material will serve as the textbook. There will be one book assigned as required reading that wil</w:t>
      </w:r>
      <w:r w:rsidR="0053722C">
        <w:t>l be discussed in class and included on tests.</w:t>
      </w:r>
      <w:r>
        <w:t xml:space="preserve">  </w:t>
      </w:r>
    </w:p>
    <w:p w14:paraId="5CAA0DA7" w14:textId="1728E2F0" w:rsidR="00894F81" w:rsidRPr="0080144C" w:rsidRDefault="00894F81" w:rsidP="0080144C">
      <w:r>
        <w:tab/>
      </w:r>
      <w:r w:rsidRPr="000B07C8">
        <w:rPr>
          <w:rFonts w:ascii="Times New Roman Italic" w:hAnsi="Times New Roman Italic"/>
          <w:b/>
        </w:rPr>
        <w:t>Solis, Brian</w:t>
      </w:r>
      <w:r w:rsidRPr="000B07C8">
        <w:rPr>
          <w:rFonts w:ascii="Times New Roman Italic" w:hAnsi="Times New Roman Italic"/>
          <w:b/>
          <w:i/>
        </w:rPr>
        <w:t>,</w:t>
      </w:r>
      <w:r>
        <w:rPr>
          <w:rFonts w:ascii="Times New Roman Italic" w:hAnsi="Times New Roman Italic"/>
          <w:i/>
        </w:rPr>
        <w:t xml:space="preserve"> (2015</w:t>
      </w:r>
      <w:r w:rsidRPr="004F7F88">
        <w:rPr>
          <w:rFonts w:ascii="Times New Roman Italic" w:hAnsi="Times New Roman Italic"/>
          <w:i/>
        </w:rPr>
        <w:t>)</w:t>
      </w:r>
      <w:r>
        <w:t xml:space="preserve"> </w:t>
      </w:r>
      <w:r w:rsidRPr="0053722C">
        <w:rPr>
          <w:i/>
        </w:rPr>
        <w:t>X</w:t>
      </w:r>
      <w:r>
        <w:rPr>
          <w:i/>
        </w:rPr>
        <w:t>:</w:t>
      </w:r>
      <w:r w:rsidRPr="0053722C">
        <w:rPr>
          <w:i/>
        </w:rPr>
        <w:t>The Experience When Business Meets Design</w:t>
      </w:r>
      <w:r>
        <w:rPr>
          <w:i/>
        </w:rPr>
        <w:t xml:space="preserve"> </w:t>
      </w:r>
      <w:r w:rsidRPr="0053722C">
        <w:rPr>
          <w:b/>
        </w:rPr>
        <w:t>(Required)</w:t>
      </w:r>
    </w:p>
    <w:p w14:paraId="73C175EA" w14:textId="1721C609" w:rsidR="00C5454C" w:rsidRPr="00C5454C" w:rsidRDefault="00CD2264" w:rsidP="00CD2264">
      <w:pPr>
        <w:rPr>
          <w:rFonts w:ascii="Times New Roman Bold" w:hAnsi="Times New Roman Bold"/>
          <w:b/>
          <w:u w:val="single"/>
        </w:rPr>
      </w:pPr>
      <w:r>
        <w:tab/>
      </w:r>
      <w:r w:rsidR="00F4014E">
        <w:t>Supplemental materials</w:t>
      </w:r>
      <w:r w:rsidR="00845ED4">
        <w:t xml:space="preserve"> </w:t>
      </w:r>
      <w:r w:rsidR="00C5454C">
        <w:t xml:space="preserve">will be posted to Blackboard and discussed in class. </w:t>
      </w:r>
    </w:p>
    <w:p w14:paraId="5FD5815A" w14:textId="23CDB014" w:rsidR="00F72936" w:rsidRPr="00C5454C" w:rsidRDefault="00F72936" w:rsidP="00F72936">
      <w:pPr>
        <w:numPr>
          <w:ilvl w:val="0"/>
          <w:numId w:val="4"/>
        </w:numPr>
        <w:tabs>
          <w:tab w:val="clear" w:pos="360"/>
          <w:tab w:val="num" w:pos="1080"/>
        </w:tabs>
        <w:ind w:left="1080"/>
        <w:rPr>
          <w:rFonts w:ascii="Times New Roman Bold" w:hAnsi="Times New Roman Bold"/>
          <w:b/>
          <w:u w:val="single"/>
        </w:rPr>
      </w:pPr>
      <w:r w:rsidRPr="00C5454C">
        <w:rPr>
          <w:rFonts w:ascii="Times New Roman Bold" w:hAnsi="Times New Roman Bold"/>
          <w:b/>
          <w:u w:val="single"/>
        </w:rPr>
        <w:t>Each student will be require</w:t>
      </w:r>
      <w:r w:rsidR="00E90737">
        <w:rPr>
          <w:rFonts w:ascii="Times New Roman Bold" w:hAnsi="Times New Roman Bold"/>
          <w:b/>
          <w:u w:val="single"/>
        </w:rPr>
        <w:t xml:space="preserve">d to have </w:t>
      </w:r>
      <w:r w:rsidR="00734685" w:rsidRPr="00C5454C">
        <w:rPr>
          <w:rFonts w:ascii="Times New Roman Bold" w:hAnsi="Times New Roman Bold"/>
          <w:b/>
          <w:u w:val="single"/>
        </w:rPr>
        <w:t xml:space="preserve">active Twitter, </w:t>
      </w:r>
      <w:r w:rsidR="00E8226A" w:rsidRPr="00C5454C">
        <w:rPr>
          <w:rFonts w:ascii="Times New Roman Bold" w:hAnsi="Times New Roman Bold"/>
          <w:b/>
          <w:u w:val="single"/>
        </w:rPr>
        <w:t>Facebook</w:t>
      </w:r>
      <w:r w:rsidR="000A703F">
        <w:rPr>
          <w:rFonts w:ascii="Times New Roman Bold" w:hAnsi="Times New Roman Bold"/>
          <w:b/>
          <w:u w:val="single"/>
        </w:rPr>
        <w:t>,</w:t>
      </w:r>
      <w:r w:rsidR="00072152">
        <w:rPr>
          <w:rFonts w:ascii="Times New Roman Bold" w:hAnsi="Times New Roman Bold"/>
          <w:b/>
          <w:u w:val="single"/>
        </w:rPr>
        <w:t xml:space="preserve"> </w:t>
      </w:r>
      <w:r w:rsidR="00845ED4">
        <w:rPr>
          <w:rFonts w:ascii="Times New Roman Bold" w:hAnsi="Times New Roman Bold"/>
          <w:b/>
          <w:u w:val="single"/>
        </w:rPr>
        <w:t xml:space="preserve">Instagram </w:t>
      </w:r>
      <w:r w:rsidR="006C3706" w:rsidRPr="00C5454C">
        <w:rPr>
          <w:rFonts w:ascii="Times New Roman Bold" w:hAnsi="Times New Roman Bold"/>
          <w:b/>
          <w:u w:val="single"/>
        </w:rPr>
        <w:t>Pinterest</w:t>
      </w:r>
      <w:r w:rsidR="00845ED4">
        <w:rPr>
          <w:rFonts w:ascii="Times New Roman Bold" w:hAnsi="Times New Roman Bold"/>
          <w:b/>
          <w:u w:val="single"/>
        </w:rPr>
        <w:t xml:space="preserve"> and Snapchat</w:t>
      </w:r>
      <w:r w:rsidR="006C3706" w:rsidRPr="00C5454C">
        <w:rPr>
          <w:rFonts w:ascii="Times New Roman Bold" w:hAnsi="Times New Roman Bold"/>
          <w:b/>
          <w:u w:val="single"/>
        </w:rPr>
        <w:t xml:space="preserve"> </w:t>
      </w:r>
      <w:r w:rsidRPr="00C5454C">
        <w:rPr>
          <w:rFonts w:ascii="Times New Roman Bold" w:hAnsi="Times New Roman Bold"/>
          <w:b/>
          <w:u w:val="single"/>
        </w:rPr>
        <w:t>page</w:t>
      </w:r>
      <w:r w:rsidR="00C5454C">
        <w:rPr>
          <w:rFonts w:ascii="Times New Roman Bold" w:hAnsi="Times New Roman Bold"/>
          <w:b/>
          <w:u w:val="single"/>
        </w:rPr>
        <w:t>s</w:t>
      </w:r>
      <w:r w:rsidR="00E8226A" w:rsidRPr="00C5454C">
        <w:rPr>
          <w:rFonts w:ascii="Times New Roman Bold" w:hAnsi="Times New Roman Bold"/>
          <w:b/>
          <w:u w:val="single"/>
        </w:rPr>
        <w:t xml:space="preserve"> and be registered on LinkedIn</w:t>
      </w:r>
      <w:r w:rsidR="00C5454C">
        <w:rPr>
          <w:rFonts w:ascii="Times New Roman Bold" w:hAnsi="Times New Roman Bold"/>
          <w:b/>
          <w:u w:val="single"/>
        </w:rPr>
        <w:t xml:space="preserve">. Students must immerse themselves in today’s digital communications platforms and tools. </w:t>
      </w:r>
    </w:p>
    <w:p w14:paraId="1CD0308A" w14:textId="77777777" w:rsidR="00F72936" w:rsidRDefault="00F72936">
      <w:pPr>
        <w:pStyle w:val="Heading6"/>
      </w:pPr>
    </w:p>
    <w:p w14:paraId="108F9CD1" w14:textId="2ED58743" w:rsidR="00F72936" w:rsidRPr="00BA27CD" w:rsidRDefault="00F72936" w:rsidP="00BA27CD">
      <w:pPr>
        <w:pStyle w:val="Heading6"/>
      </w:pPr>
      <w:r>
        <w:t>Recommended or Additional Readings</w:t>
      </w:r>
      <w:r w:rsidR="00C5454C">
        <w:t xml:space="preserve"> </w:t>
      </w:r>
    </w:p>
    <w:p w14:paraId="707FBD3D" w14:textId="49FD33F1" w:rsidR="00F72936" w:rsidRPr="00631681" w:rsidRDefault="00166BC5" w:rsidP="00F72936">
      <w:pPr>
        <w:numPr>
          <w:ilvl w:val="0"/>
          <w:numId w:val="7"/>
        </w:numPr>
        <w:tabs>
          <w:tab w:val="clear" w:pos="360"/>
          <w:tab w:val="num" w:pos="1080"/>
        </w:tabs>
        <w:ind w:left="1080"/>
      </w:pPr>
      <w:r>
        <w:rPr>
          <w:i/>
        </w:rPr>
        <w:t>Advertising Age, Mashable,</w:t>
      </w:r>
      <w:r w:rsidR="005A32A2">
        <w:rPr>
          <w:i/>
        </w:rPr>
        <w:t xml:space="preserve"> Tech Crunch</w:t>
      </w:r>
    </w:p>
    <w:p w14:paraId="6F8BB9A7" w14:textId="77777777" w:rsidR="00F72936" w:rsidRDefault="00F72936" w:rsidP="00F72936">
      <w:pPr>
        <w:numPr>
          <w:ilvl w:val="0"/>
          <w:numId w:val="7"/>
        </w:numPr>
        <w:tabs>
          <w:tab w:val="clear" w:pos="360"/>
          <w:tab w:val="num" w:pos="1080"/>
        </w:tabs>
        <w:ind w:left="1080"/>
      </w:pPr>
      <w:r w:rsidRPr="00631681">
        <w:t>Selected Blogs and RSS Feeds</w:t>
      </w:r>
    </w:p>
    <w:p w14:paraId="5E5E3C78" w14:textId="6108B554" w:rsidR="00C5454C" w:rsidRPr="00E90737" w:rsidRDefault="00E90737" w:rsidP="00F72936">
      <w:pPr>
        <w:numPr>
          <w:ilvl w:val="0"/>
          <w:numId w:val="7"/>
        </w:numPr>
        <w:tabs>
          <w:tab w:val="clear" w:pos="360"/>
          <w:tab w:val="num" w:pos="1080"/>
        </w:tabs>
        <w:ind w:left="1080"/>
        <w:rPr>
          <w:i/>
        </w:rPr>
      </w:pPr>
      <w:r w:rsidRPr="000B07C8">
        <w:rPr>
          <w:b/>
        </w:rPr>
        <w:t>Hasen, Jeff</w:t>
      </w:r>
      <w:r w:rsidR="00A56C17">
        <w:rPr>
          <w:i/>
        </w:rPr>
        <w:t xml:space="preserve"> (2015</w:t>
      </w:r>
      <w:r w:rsidRPr="00E90737">
        <w:rPr>
          <w:i/>
        </w:rPr>
        <w:t xml:space="preserve">) </w:t>
      </w:r>
      <w:r w:rsidR="00A56C17">
        <w:rPr>
          <w:i/>
        </w:rPr>
        <w:t xml:space="preserve">The Art Of </w:t>
      </w:r>
      <w:r w:rsidRPr="00E90737">
        <w:rPr>
          <w:i/>
        </w:rPr>
        <w:t>Mob</w:t>
      </w:r>
      <w:r w:rsidR="00A56C17">
        <w:rPr>
          <w:i/>
        </w:rPr>
        <w:t>ile Persuasion</w:t>
      </w:r>
    </w:p>
    <w:p w14:paraId="6E793CCA" w14:textId="64773C37" w:rsidR="00117EFB" w:rsidRPr="00A56C17" w:rsidRDefault="00433AEE" w:rsidP="00F72936">
      <w:pPr>
        <w:numPr>
          <w:ilvl w:val="0"/>
          <w:numId w:val="7"/>
        </w:numPr>
        <w:tabs>
          <w:tab w:val="clear" w:pos="360"/>
          <w:tab w:val="num" w:pos="1080"/>
        </w:tabs>
        <w:ind w:left="1080"/>
        <w:rPr>
          <w:i/>
        </w:rPr>
      </w:pPr>
      <w:r>
        <w:rPr>
          <w:b/>
        </w:rPr>
        <w:t>Stengel</w:t>
      </w:r>
      <w:r w:rsidR="000B07C8" w:rsidRPr="000B07C8">
        <w:rPr>
          <w:b/>
        </w:rPr>
        <w:t>, Jim</w:t>
      </w:r>
      <w:r w:rsidR="000B07C8">
        <w:rPr>
          <w:i/>
        </w:rPr>
        <w:t xml:space="preserve"> (2011</w:t>
      </w:r>
      <w:r w:rsidR="00E90737" w:rsidRPr="00E90737">
        <w:rPr>
          <w:i/>
        </w:rPr>
        <w:t>) Grow</w:t>
      </w:r>
    </w:p>
    <w:p w14:paraId="789C60F5" w14:textId="77777777" w:rsidR="00F72936" w:rsidRPr="00E90737" w:rsidRDefault="00F72936" w:rsidP="00F72936">
      <w:pPr>
        <w:pStyle w:val="Heading4"/>
        <w:rPr>
          <w:i/>
        </w:rPr>
      </w:pPr>
    </w:p>
    <w:p w14:paraId="204051B9" w14:textId="77777777" w:rsidR="00F22D18" w:rsidRPr="00F22D18" w:rsidRDefault="00F22D18" w:rsidP="00F72936">
      <w:pPr>
        <w:rPr>
          <w:b/>
        </w:rPr>
      </w:pPr>
      <w:r w:rsidRPr="00F22D18">
        <w:rPr>
          <w:b/>
        </w:rPr>
        <w:t>Grade Breakdown</w:t>
      </w:r>
    </w:p>
    <w:p w14:paraId="131A15B3" w14:textId="57F93BA8" w:rsidR="00F72936" w:rsidRDefault="006C3706" w:rsidP="00F72936">
      <w:r>
        <w:t xml:space="preserve">The following </w:t>
      </w:r>
      <w:r w:rsidR="00D422F7">
        <w:t>100-point</w:t>
      </w:r>
      <w:r w:rsidR="00F72936">
        <w:t xml:space="preserve"> grading system will be utilized for the course:</w:t>
      </w:r>
    </w:p>
    <w:tbl>
      <w:tblPr>
        <w:tblpPr w:leftFromText="180" w:rightFromText="180" w:vertAnchor="text" w:tblpX="263" w:tblpY="1"/>
        <w:tblOverlap w:val="never"/>
        <w:tblW w:w="5043"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000" w:firstRow="0" w:lastRow="0" w:firstColumn="0" w:lastColumn="0" w:noHBand="0" w:noVBand="0"/>
      </w:tblPr>
      <w:tblGrid>
        <w:gridCol w:w="3166"/>
        <w:gridCol w:w="834"/>
        <w:gridCol w:w="1043"/>
      </w:tblGrid>
      <w:tr w:rsidR="0029147E" w14:paraId="22100C63" w14:textId="77777777" w:rsidTr="0029147E">
        <w:trPr>
          <w:trHeight w:val="409"/>
        </w:trPr>
        <w:tc>
          <w:tcPr>
            <w:tcW w:w="3166" w:type="dxa"/>
          </w:tcPr>
          <w:p w14:paraId="6ABF2122" w14:textId="77777777" w:rsidR="0091490C" w:rsidRPr="005A32A2" w:rsidRDefault="0091490C" w:rsidP="00D3279B">
            <w:pPr>
              <w:jc w:val="center"/>
              <w:rPr>
                <w:b/>
                <w:color w:val="000000" w:themeColor="text1"/>
              </w:rPr>
            </w:pPr>
            <w:r w:rsidRPr="005A32A2">
              <w:rPr>
                <w:b/>
                <w:color w:val="000000" w:themeColor="text1"/>
              </w:rPr>
              <w:t>Topic</w:t>
            </w:r>
          </w:p>
        </w:tc>
        <w:tc>
          <w:tcPr>
            <w:tcW w:w="834" w:type="dxa"/>
          </w:tcPr>
          <w:p w14:paraId="59B5212E" w14:textId="54FAC8E1" w:rsidR="00B42FE3" w:rsidRPr="005A32A2" w:rsidRDefault="005A32A2" w:rsidP="00D3279B">
            <w:pPr>
              <w:jc w:val="center"/>
              <w:rPr>
                <w:b/>
                <w:color w:val="000000" w:themeColor="text1"/>
              </w:rPr>
            </w:pPr>
            <w:r>
              <w:rPr>
                <w:b/>
                <w:color w:val="000000" w:themeColor="text1"/>
              </w:rPr>
              <w:t>%</w:t>
            </w:r>
            <w:r w:rsidR="00B42FE3" w:rsidRPr="005A32A2">
              <w:rPr>
                <w:b/>
                <w:color w:val="000000" w:themeColor="text1"/>
              </w:rPr>
              <w:t>Grade</w:t>
            </w:r>
          </w:p>
          <w:p w14:paraId="4166FC87" w14:textId="2B740F97" w:rsidR="0091490C" w:rsidRPr="005A32A2" w:rsidRDefault="0091490C" w:rsidP="00D3279B">
            <w:pPr>
              <w:jc w:val="center"/>
              <w:rPr>
                <w:b/>
                <w:color w:val="000000" w:themeColor="text1"/>
              </w:rPr>
            </w:pPr>
            <w:r w:rsidRPr="005A32A2">
              <w:rPr>
                <w:b/>
                <w:color w:val="000000" w:themeColor="text1"/>
              </w:rPr>
              <w:t xml:space="preserve"> </w:t>
            </w:r>
          </w:p>
        </w:tc>
        <w:tc>
          <w:tcPr>
            <w:tcW w:w="1043" w:type="dxa"/>
          </w:tcPr>
          <w:p w14:paraId="26F2A574" w14:textId="77777777" w:rsidR="0091490C" w:rsidRPr="005A32A2" w:rsidRDefault="0091490C" w:rsidP="00D3279B">
            <w:pPr>
              <w:jc w:val="center"/>
              <w:rPr>
                <w:b/>
                <w:color w:val="000000" w:themeColor="text1"/>
              </w:rPr>
            </w:pPr>
            <w:r w:rsidRPr="005A32A2">
              <w:rPr>
                <w:b/>
                <w:color w:val="000000" w:themeColor="text1"/>
              </w:rPr>
              <w:t>Points</w:t>
            </w:r>
          </w:p>
        </w:tc>
      </w:tr>
      <w:tr w:rsidR="0029147E" w14:paraId="3F15643A" w14:textId="77777777" w:rsidTr="0029147E">
        <w:trPr>
          <w:trHeight w:val="595"/>
        </w:trPr>
        <w:tc>
          <w:tcPr>
            <w:tcW w:w="3166" w:type="dxa"/>
          </w:tcPr>
          <w:p w14:paraId="5CB7E6B7" w14:textId="1DB569B6" w:rsidR="0091490C" w:rsidRPr="005A32A2" w:rsidRDefault="0091490C" w:rsidP="00D3279B">
            <w:pPr>
              <w:rPr>
                <w:color w:val="000000" w:themeColor="text1"/>
              </w:rPr>
            </w:pPr>
            <w:r w:rsidRPr="005A32A2">
              <w:rPr>
                <w:color w:val="000000" w:themeColor="text1"/>
              </w:rPr>
              <w:t>Class Participatio</w:t>
            </w:r>
            <w:r w:rsidR="005A32A2">
              <w:rPr>
                <w:color w:val="000000" w:themeColor="text1"/>
              </w:rPr>
              <w:t>n</w:t>
            </w:r>
            <w:r w:rsidR="0029147E">
              <w:rPr>
                <w:color w:val="000000" w:themeColor="text1"/>
              </w:rPr>
              <w:t xml:space="preserve"> &amp; Activities</w:t>
            </w:r>
          </w:p>
        </w:tc>
        <w:tc>
          <w:tcPr>
            <w:tcW w:w="834" w:type="dxa"/>
          </w:tcPr>
          <w:p w14:paraId="161ACF87" w14:textId="2547C0DA" w:rsidR="0091490C" w:rsidRPr="005A32A2" w:rsidRDefault="0091490C" w:rsidP="00D3279B">
            <w:pPr>
              <w:jc w:val="center"/>
              <w:rPr>
                <w:color w:val="000000" w:themeColor="text1"/>
              </w:rPr>
            </w:pPr>
            <w:r w:rsidRPr="005A32A2">
              <w:rPr>
                <w:color w:val="000000" w:themeColor="text1"/>
              </w:rPr>
              <w:t>1</w:t>
            </w:r>
            <w:r w:rsidR="0029147E">
              <w:rPr>
                <w:color w:val="000000" w:themeColor="text1"/>
              </w:rPr>
              <w:t>5%</w:t>
            </w:r>
          </w:p>
        </w:tc>
        <w:tc>
          <w:tcPr>
            <w:tcW w:w="1043" w:type="dxa"/>
          </w:tcPr>
          <w:p w14:paraId="1D9827BD" w14:textId="094E5DB9" w:rsidR="0091490C" w:rsidRPr="005A32A2" w:rsidRDefault="0091490C" w:rsidP="00D3279B">
            <w:pPr>
              <w:jc w:val="center"/>
              <w:rPr>
                <w:color w:val="000000" w:themeColor="text1"/>
              </w:rPr>
            </w:pPr>
            <w:r w:rsidRPr="005A32A2">
              <w:rPr>
                <w:color w:val="000000" w:themeColor="text1"/>
              </w:rPr>
              <w:t>1</w:t>
            </w:r>
            <w:r w:rsidR="00541AB1">
              <w:rPr>
                <w:color w:val="000000" w:themeColor="text1"/>
              </w:rPr>
              <w:t>5</w:t>
            </w:r>
          </w:p>
        </w:tc>
      </w:tr>
      <w:tr w:rsidR="0029147E" w14:paraId="6E1782EC" w14:textId="77777777" w:rsidTr="004C62CC">
        <w:trPr>
          <w:trHeight w:val="109"/>
        </w:trPr>
        <w:tc>
          <w:tcPr>
            <w:tcW w:w="3166" w:type="dxa"/>
          </w:tcPr>
          <w:p w14:paraId="0F5BA94B" w14:textId="4B6A8C43" w:rsidR="0091490C" w:rsidRPr="005A32A2" w:rsidRDefault="0091490C" w:rsidP="00D3279B">
            <w:pPr>
              <w:rPr>
                <w:color w:val="000000" w:themeColor="text1"/>
              </w:rPr>
            </w:pPr>
          </w:p>
        </w:tc>
        <w:tc>
          <w:tcPr>
            <w:tcW w:w="834" w:type="dxa"/>
          </w:tcPr>
          <w:p w14:paraId="4A7A6E5F" w14:textId="2DE30E53" w:rsidR="0091490C" w:rsidRPr="005A32A2" w:rsidRDefault="0091490C" w:rsidP="00D3279B">
            <w:pPr>
              <w:jc w:val="center"/>
              <w:rPr>
                <w:color w:val="000000" w:themeColor="text1"/>
              </w:rPr>
            </w:pPr>
          </w:p>
        </w:tc>
        <w:tc>
          <w:tcPr>
            <w:tcW w:w="1043" w:type="dxa"/>
          </w:tcPr>
          <w:p w14:paraId="55E92154" w14:textId="6DEF506F" w:rsidR="0091490C" w:rsidRPr="005A32A2" w:rsidRDefault="0091490C" w:rsidP="00D3279B">
            <w:pPr>
              <w:jc w:val="center"/>
              <w:rPr>
                <w:color w:val="000000" w:themeColor="text1"/>
              </w:rPr>
            </w:pPr>
          </w:p>
        </w:tc>
      </w:tr>
      <w:tr w:rsidR="0029147E" w14:paraId="0AF040D5" w14:textId="77777777" w:rsidTr="0029147E">
        <w:trPr>
          <w:trHeight w:val="172"/>
        </w:trPr>
        <w:tc>
          <w:tcPr>
            <w:tcW w:w="3166" w:type="dxa"/>
          </w:tcPr>
          <w:p w14:paraId="17068236" w14:textId="0FADD7CB" w:rsidR="0091490C" w:rsidRPr="005A32A2" w:rsidRDefault="005A32A2" w:rsidP="00D3279B">
            <w:pPr>
              <w:rPr>
                <w:color w:val="000000" w:themeColor="text1"/>
              </w:rPr>
            </w:pPr>
            <w:r w:rsidRPr="005A32A2">
              <w:rPr>
                <w:color w:val="000000" w:themeColor="text1"/>
              </w:rPr>
              <w:t xml:space="preserve">Team MARCOM </w:t>
            </w:r>
            <w:r w:rsidR="0091490C" w:rsidRPr="005A32A2">
              <w:rPr>
                <w:color w:val="000000" w:themeColor="text1"/>
              </w:rPr>
              <w:t xml:space="preserve"> Plan </w:t>
            </w:r>
          </w:p>
        </w:tc>
        <w:tc>
          <w:tcPr>
            <w:tcW w:w="834" w:type="dxa"/>
          </w:tcPr>
          <w:p w14:paraId="6FBE0970" w14:textId="23FD966B" w:rsidR="0091490C" w:rsidRPr="005A32A2" w:rsidRDefault="0029147E" w:rsidP="00D3279B">
            <w:pPr>
              <w:jc w:val="center"/>
              <w:rPr>
                <w:color w:val="000000" w:themeColor="text1"/>
              </w:rPr>
            </w:pPr>
            <w:r>
              <w:rPr>
                <w:color w:val="000000" w:themeColor="text1"/>
              </w:rPr>
              <w:t>35</w:t>
            </w:r>
            <w:r w:rsidR="00343E7D" w:rsidRPr="005A32A2">
              <w:rPr>
                <w:color w:val="000000" w:themeColor="text1"/>
              </w:rPr>
              <w:t>%</w:t>
            </w:r>
          </w:p>
        </w:tc>
        <w:tc>
          <w:tcPr>
            <w:tcW w:w="1043" w:type="dxa"/>
          </w:tcPr>
          <w:p w14:paraId="687CF3E3" w14:textId="5BC349B3" w:rsidR="0091490C" w:rsidRPr="005A32A2" w:rsidRDefault="00541AB1" w:rsidP="00D3279B">
            <w:pPr>
              <w:jc w:val="center"/>
              <w:rPr>
                <w:color w:val="000000" w:themeColor="text1"/>
              </w:rPr>
            </w:pPr>
            <w:r>
              <w:rPr>
                <w:color w:val="000000" w:themeColor="text1"/>
              </w:rPr>
              <w:t>35</w:t>
            </w:r>
          </w:p>
        </w:tc>
      </w:tr>
      <w:tr w:rsidR="0029147E" w14:paraId="2D94C68E" w14:textId="77777777" w:rsidTr="004C62CC">
        <w:trPr>
          <w:trHeight w:val="469"/>
        </w:trPr>
        <w:tc>
          <w:tcPr>
            <w:tcW w:w="3166" w:type="dxa"/>
          </w:tcPr>
          <w:p w14:paraId="3D34EAC1" w14:textId="6E85C151" w:rsidR="00490A76" w:rsidRPr="005A32A2" w:rsidRDefault="00490A76" w:rsidP="00D3279B">
            <w:pPr>
              <w:rPr>
                <w:color w:val="000000" w:themeColor="text1"/>
              </w:rPr>
            </w:pPr>
            <w:r w:rsidRPr="005A32A2">
              <w:rPr>
                <w:color w:val="000000" w:themeColor="text1"/>
              </w:rPr>
              <w:t xml:space="preserve">Quiz (2) </w:t>
            </w:r>
            <w:r w:rsidR="0029147E">
              <w:rPr>
                <w:color w:val="000000" w:themeColor="text1"/>
              </w:rPr>
              <w:t>25</w:t>
            </w:r>
            <w:r w:rsidR="00BE7D64">
              <w:rPr>
                <w:color w:val="000000" w:themeColor="text1"/>
              </w:rPr>
              <w:t>% Each</w:t>
            </w:r>
          </w:p>
          <w:p w14:paraId="30EB8837" w14:textId="614E744B" w:rsidR="00490A76" w:rsidRPr="005A32A2" w:rsidRDefault="00490A76" w:rsidP="00D3279B">
            <w:pPr>
              <w:rPr>
                <w:color w:val="000000" w:themeColor="text1"/>
              </w:rPr>
            </w:pPr>
            <w:r w:rsidRPr="005A32A2">
              <w:rPr>
                <w:color w:val="000000" w:themeColor="text1"/>
              </w:rPr>
              <w:t xml:space="preserve">Total: </w:t>
            </w:r>
          </w:p>
        </w:tc>
        <w:tc>
          <w:tcPr>
            <w:tcW w:w="834" w:type="dxa"/>
          </w:tcPr>
          <w:p w14:paraId="19D0595C" w14:textId="3117738C" w:rsidR="00490A76" w:rsidRPr="005A32A2" w:rsidRDefault="0029147E" w:rsidP="00D3279B">
            <w:pPr>
              <w:jc w:val="center"/>
              <w:rPr>
                <w:color w:val="000000" w:themeColor="text1"/>
                <w:u w:val="single"/>
              </w:rPr>
            </w:pPr>
            <w:r>
              <w:rPr>
                <w:color w:val="000000" w:themeColor="text1"/>
                <w:u w:val="single"/>
              </w:rPr>
              <w:t>5</w:t>
            </w:r>
            <w:r w:rsidR="00490A76" w:rsidRPr="005A32A2">
              <w:rPr>
                <w:color w:val="000000" w:themeColor="text1"/>
                <w:u w:val="single"/>
              </w:rPr>
              <w:t>0%</w:t>
            </w:r>
          </w:p>
          <w:p w14:paraId="56D560B9" w14:textId="607B4AF9" w:rsidR="00490A76" w:rsidRPr="005A32A2" w:rsidRDefault="00490A76" w:rsidP="00D3279B">
            <w:pPr>
              <w:jc w:val="center"/>
              <w:rPr>
                <w:color w:val="000000" w:themeColor="text1"/>
                <w:u w:val="single"/>
              </w:rPr>
            </w:pPr>
            <w:r w:rsidRPr="005A32A2">
              <w:rPr>
                <w:color w:val="000000" w:themeColor="text1"/>
                <w:u w:val="single"/>
              </w:rPr>
              <w:t>100%</w:t>
            </w:r>
          </w:p>
        </w:tc>
        <w:tc>
          <w:tcPr>
            <w:tcW w:w="1043" w:type="dxa"/>
          </w:tcPr>
          <w:p w14:paraId="74F824F2" w14:textId="05506947" w:rsidR="00490A76" w:rsidRPr="005A32A2" w:rsidRDefault="00541AB1" w:rsidP="00D3279B">
            <w:pPr>
              <w:jc w:val="center"/>
              <w:rPr>
                <w:color w:val="000000" w:themeColor="text1"/>
                <w:u w:val="single"/>
              </w:rPr>
            </w:pPr>
            <w:r>
              <w:rPr>
                <w:color w:val="000000" w:themeColor="text1"/>
                <w:u w:val="single"/>
              </w:rPr>
              <w:t>5</w:t>
            </w:r>
            <w:r w:rsidR="00490A76" w:rsidRPr="005A32A2">
              <w:rPr>
                <w:color w:val="000000" w:themeColor="text1"/>
                <w:u w:val="single"/>
              </w:rPr>
              <w:t>0</w:t>
            </w:r>
          </w:p>
          <w:p w14:paraId="52EC82A1" w14:textId="2EDC66A6" w:rsidR="00490A76" w:rsidRPr="005A32A2" w:rsidRDefault="00490A76" w:rsidP="00D3279B">
            <w:pPr>
              <w:jc w:val="center"/>
              <w:rPr>
                <w:color w:val="000000" w:themeColor="text1"/>
                <w:u w:val="single"/>
              </w:rPr>
            </w:pPr>
            <w:r w:rsidRPr="005A32A2">
              <w:rPr>
                <w:color w:val="000000" w:themeColor="text1"/>
                <w:u w:val="single"/>
              </w:rPr>
              <w:t>100</w:t>
            </w:r>
          </w:p>
        </w:tc>
      </w:tr>
    </w:tbl>
    <w:p w14:paraId="48FBAD9D" w14:textId="6E97570D" w:rsidR="00F72936" w:rsidRPr="001266FF" w:rsidRDefault="00490A76" w:rsidP="00F72936">
      <w:pPr>
        <w:rPr>
          <w:b/>
        </w:rPr>
      </w:pPr>
      <w:r>
        <w:rPr>
          <w:b/>
        </w:rPr>
        <w:t xml:space="preserve">This course </w:t>
      </w:r>
      <w:r w:rsidR="00F72936" w:rsidRPr="001266FF">
        <w:rPr>
          <w:b/>
        </w:rPr>
        <w:t>follows the Marshal</w:t>
      </w:r>
      <w:r w:rsidR="001266FF" w:rsidRPr="001266FF">
        <w:rPr>
          <w:b/>
        </w:rPr>
        <w:t>l School of Business</w:t>
      </w:r>
      <w:r w:rsidR="00433A42">
        <w:rPr>
          <w:b/>
        </w:rPr>
        <w:t xml:space="preserve"> grading policy</w:t>
      </w:r>
      <w:r w:rsidR="001266FF" w:rsidRPr="001266FF">
        <w:rPr>
          <w:b/>
        </w:rPr>
        <w:t xml:space="preserve">. </w:t>
      </w:r>
      <w:r w:rsidR="00F10E00">
        <w:rPr>
          <w:b/>
        </w:rPr>
        <w:t xml:space="preserve">For this </w:t>
      </w:r>
      <w:r w:rsidR="00F72936" w:rsidRPr="001266FF">
        <w:rPr>
          <w:b/>
        </w:rPr>
        <w:t>course, the gradi</w:t>
      </w:r>
      <w:r w:rsidR="00F41AF1">
        <w:rPr>
          <w:b/>
        </w:rPr>
        <w:t xml:space="preserve">ng standard is </w:t>
      </w:r>
      <w:r w:rsidR="00307E99" w:rsidRPr="001266FF">
        <w:rPr>
          <w:b/>
        </w:rPr>
        <w:t>average of 3.3</w:t>
      </w:r>
      <w:r w:rsidR="00F72936" w:rsidRPr="001266FF">
        <w:rPr>
          <w:b/>
        </w:rPr>
        <w:t>.</w:t>
      </w:r>
    </w:p>
    <w:p w14:paraId="7A40372C" w14:textId="77777777" w:rsidR="006F0467" w:rsidRDefault="006F0467">
      <w:pPr>
        <w:pStyle w:val="Heading4"/>
      </w:pPr>
    </w:p>
    <w:p w14:paraId="3A75DEE9" w14:textId="77777777" w:rsidR="00490A76" w:rsidRDefault="00490A76">
      <w:pPr>
        <w:pStyle w:val="Heading4"/>
      </w:pPr>
    </w:p>
    <w:p w14:paraId="56F5757F" w14:textId="77777777" w:rsidR="00490A76" w:rsidRDefault="00490A76">
      <w:pPr>
        <w:pStyle w:val="Heading4"/>
      </w:pPr>
    </w:p>
    <w:p w14:paraId="21A975B6" w14:textId="77777777" w:rsidR="00490A76" w:rsidRDefault="00490A76">
      <w:pPr>
        <w:pStyle w:val="Heading4"/>
      </w:pPr>
    </w:p>
    <w:p w14:paraId="6EE35C8C" w14:textId="77777777" w:rsidR="004C62CC" w:rsidRDefault="004C62CC" w:rsidP="00836376">
      <w:pPr>
        <w:rPr>
          <w:b/>
        </w:rPr>
      </w:pPr>
    </w:p>
    <w:p w14:paraId="23625DD9" w14:textId="77777777" w:rsidR="004C62CC" w:rsidRDefault="004C62CC" w:rsidP="00836376">
      <w:pPr>
        <w:rPr>
          <w:b/>
        </w:rPr>
      </w:pPr>
    </w:p>
    <w:p w14:paraId="65410D93" w14:textId="77777777" w:rsidR="006131D8" w:rsidRDefault="00F72936" w:rsidP="00836376">
      <w:pPr>
        <w:rPr>
          <w:b/>
          <w:color w:val="000000"/>
          <w:u w:val="single"/>
        </w:rPr>
      </w:pPr>
      <w:r w:rsidRPr="004375EE">
        <w:rPr>
          <w:b/>
        </w:rPr>
        <w:t>Attendance</w:t>
      </w:r>
      <w:r>
        <w:t xml:space="preserve"> is expected. Your ability to benefit from the course and contribute to the class is largely dependent upon your a</w:t>
      </w:r>
      <w:r w:rsidR="00D83986">
        <w:t xml:space="preserve">ttendance during class meetings. </w:t>
      </w:r>
      <w:r>
        <w:t>If you are unab</w:t>
      </w:r>
      <w:r w:rsidR="00836376">
        <w:t>le to attend class</w:t>
      </w:r>
      <w:r w:rsidR="00E90737">
        <w:t xml:space="preserve">, please notify me </w:t>
      </w:r>
      <w:r w:rsidR="00D83986">
        <w:t>in advance. Y</w:t>
      </w:r>
      <w:r>
        <w:t>ou will be responsible for e</w:t>
      </w:r>
      <w:r w:rsidR="00836376">
        <w:t xml:space="preserve">verything announced or covered </w:t>
      </w:r>
      <w:r>
        <w:t>in clas</w:t>
      </w:r>
      <w:r w:rsidR="00836376">
        <w:t>s</w:t>
      </w:r>
      <w:r w:rsidR="00D83986">
        <w:t xml:space="preserve">. If you miss </w:t>
      </w:r>
      <w:r w:rsidR="007549DC">
        <w:t xml:space="preserve">more </w:t>
      </w:r>
      <w:r w:rsidR="00845ED4">
        <w:t xml:space="preserve">than two weeks </w:t>
      </w:r>
      <w:r w:rsidR="007549DC">
        <w:t xml:space="preserve">of class meetings </w:t>
      </w:r>
      <w:r w:rsidR="00E90737">
        <w:t>points</w:t>
      </w:r>
      <w:r>
        <w:t xml:space="preserve"> may </w:t>
      </w:r>
      <w:r w:rsidR="00E90737">
        <w:t xml:space="preserve">be </w:t>
      </w:r>
      <w:r>
        <w:t>deduct</w:t>
      </w:r>
      <w:r w:rsidR="00E90737">
        <w:t xml:space="preserve">ed </w:t>
      </w:r>
      <w:r>
        <w:t>from the final grade.</w:t>
      </w:r>
      <w:r w:rsidR="00F77B7F">
        <w:rPr>
          <w:rFonts w:ascii="Helvetica" w:hAnsi="Helvetica" w:cs="Tahoma"/>
          <w:b/>
          <w:bCs/>
          <w:color w:val="000000"/>
          <w:shd w:val="clear" w:color="auto" w:fill="FFFFFF"/>
        </w:rPr>
        <w:br/>
      </w:r>
    </w:p>
    <w:p w14:paraId="7B93FD9B" w14:textId="0BB2A3E9" w:rsidR="00F77B7F" w:rsidRPr="00836376" w:rsidRDefault="00F77B7F" w:rsidP="00836376">
      <w:r w:rsidRPr="008F4CB1">
        <w:rPr>
          <w:b/>
          <w:color w:val="000000"/>
          <w:u w:val="single"/>
        </w:rPr>
        <w:t>IMPORTANT</w:t>
      </w:r>
    </w:p>
    <w:p w14:paraId="48C1626E" w14:textId="25C81637" w:rsidR="00F77B7F" w:rsidRPr="00F77B7F" w:rsidRDefault="00F77B7F" w:rsidP="00F77B7F">
      <w:pPr>
        <w:shd w:val="clear" w:color="auto" w:fill="FFFFFF"/>
        <w:rPr>
          <w:rFonts w:ascii="Tahoma" w:hAnsi="Tahoma" w:cs="Tahoma"/>
          <w:color w:val="212121"/>
          <w:sz w:val="23"/>
          <w:szCs w:val="23"/>
        </w:rPr>
      </w:pPr>
      <w:r w:rsidRPr="008F4CB1">
        <w:rPr>
          <w:b/>
          <w:bCs/>
          <w:color w:val="000000"/>
        </w:rPr>
        <w:t xml:space="preserve">Attendance will be managed and recorded by Arkaive Presence. Students </w:t>
      </w:r>
      <w:r w:rsidR="00845ED4">
        <w:rPr>
          <w:b/>
          <w:bCs/>
          <w:color w:val="000000"/>
        </w:rPr>
        <w:t xml:space="preserve">must </w:t>
      </w:r>
      <w:r w:rsidRPr="008F4CB1">
        <w:rPr>
          <w:b/>
          <w:bCs/>
          <w:color w:val="000000"/>
        </w:rPr>
        <w:t>check in to the course using</w:t>
      </w:r>
      <w:r w:rsidR="002F5144">
        <w:rPr>
          <w:b/>
          <w:bCs/>
          <w:color w:val="000000"/>
        </w:rPr>
        <w:t xml:space="preserve"> any of their mobile devices </w:t>
      </w:r>
      <w:r w:rsidR="004375EE">
        <w:rPr>
          <w:b/>
          <w:bCs/>
          <w:color w:val="000000"/>
        </w:rPr>
        <w:t xml:space="preserve">&amp; </w:t>
      </w:r>
      <w:r w:rsidRPr="008F4CB1">
        <w:rPr>
          <w:b/>
          <w:bCs/>
          <w:color w:val="000000"/>
        </w:rPr>
        <w:t>laptops. Students will be able to check and keep track of their attendance throughout the semester. Please visit </w:t>
      </w:r>
      <w:hyperlink r:id="rId8" w:tgtFrame="_blank" w:history="1">
        <w:r w:rsidRPr="008F4CB1">
          <w:rPr>
            <w:rStyle w:val="Hyperlink"/>
            <w:b/>
            <w:bCs/>
            <w:color w:val="000000"/>
          </w:rPr>
          <w:t>arkaive.com</w:t>
        </w:r>
      </w:hyperlink>
      <w:r w:rsidR="004375EE">
        <w:rPr>
          <w:b/>
          <w:bCs/>
          <w:color w:val="000000"/>
        </w:rPr>
        <w:t> to sign up &amp;</w:t>
      </w:r>
      <w:r w:rsidR="001C5FA4">
        <w:rPr>
          <w:b/>
          <w:bCs/>
          <w:color w:val="000000"/>
        </w:rPr>
        <w:t xml:space="preserve"> follow the </w:t>
      </w:r>
      <w:r w:rsidRPr="008F4CB1">
        <w:rPr>
          <w:b/>
          <w:bCs/>
          <w:color w:val="000000"/>
        </w:rPr>
        <w:t>step-by-step inst</w:t>
      </w:r>
      <w:r w:rsidR="004375EE">
        <w:rPr>
          <w:b/>
          <w:bCs/>
          <w:color w:val="000000"/>
        </w:rPr>
        <w:t xml:space="preserve">ructions. For any </w:t>
      </w:r>
      <w:r w:rsidRPr="008F4CB1">
        <w:rPr>
          <w:b/>
          <w:bCs/>
          <w:color w:val="000000"/>
        </w:rPr>
        <w:t>troubleshooting issues, contact </w:t>
      </w:r>
      <w:hyperlink r:id="rId9" w:tgtFrame="_blank" w:history="1">
        <w:r w:rsidRPr="008F4CB1">
          <w:rPr>
            <w:rStyle w:val="Hyperlink"/>
            <w:b/>
            <w:bCs/>
            <w:color w:val="000000"/>
          </w:rPr>
          <w:t>support@arkaive.com</w:t>
        </w:r>
      </w:hyperlink>
      <w:r>
        <w:rPr>
          <w:rFonts w:ascii="Helvetica" w:hAnsi="Helvetica" w:cs="Tahoma"/>
          <w:b/>
          <w:bCs/>
          <w:color w:val="000000"/>
          <w:sz w:val="23"/>
          <w:szCs w:val="23"/>
        </w:rPr>
        <w:t>. </w:t>
      </w:r>
    </w:p>
    <w:p w14:paraId="5FFB3912" w14:textId="77777777" w:rsidR="00F72936" w:rsidRDefault="00F72936">
      <w:pPr>
        <w:rPr>
          <w:sz w:val="16"/>
        </w:rPr>
      </w:pPr>
      <w:r>
        <w:tab/>
      </w:r>
      <w:r>
        <w:tab/>
      </w:r>
      <w:r>
        <w:tab/>
      </w:r>
      <w:r>
        <w:tab/>
      </w:r>
      <w:r>
        <w:tab/>
      </w:r>
      <w:r>
        <w:tab/>
      </w:r>
      <w:r>
        <w:tab/>
      </w:r>
      <w:r>
        <w:tab/>
      </w:r>
      <w:r>
        <w:tab/>
      </w:r>
    </w:p>
    <w:p w14:paraId="43C94127" w14:textId="77777777" w:rsidR="00F72936" w:rsidRDefault="00F72936">
      <w:pPr>
        <w:pStyle w:val="Heading4"/>
        <w:tabs>
          <w:tab w:val="left" w:pos="-1440"/>
          <w:tab w:val="left" w:pos="-720"/>
          <w:tab w:val="left" w:pos="0"/>
          <w:tab w:val="left" w:pos="354"/>
          <w:tab w:val="left" w:pos="655"/>
          <w:tab w:val="left" w:pos="720"/>
        </w:tabs>
        <w:suppressAutoHyphens/>
      </w:pPr>
      <w:r>
        <w:t>Class Format</w:t>
      </w:r>
    </w:p>
    <w:p w14:paraId="05A9415E" w14:textId="281E90A8" w:rsidR="00F72936" w:rsidRDefault="00F72936" w:rsidP="00F72936">
      <w:pPr>
        <w:tabs>
          <w:tab w:val="left" w:pos="-1440"/>
          <w:tab w:val="left" w:pos="-720"/>
          <w:tab w:val="left" w:pos="0"/>
          <w:tab w:val="left" w:pos="354"/>
          <w:tab w:val="left" w:pos="655"/>
          <w:tab w:val="left" w:pos="720"/>
        </w:tabs>
        <w:suppressAutoHyphens/>
      </w:pPr>
      <w:r>
        <w:t xml:space="preserve">Class sessions will </w:t>
      </w:r>
      <w:r w:rsidR="00E90737">
        <w:t>be devoted to summarizing important marketing communications</w:t>
      </w:r>
      <w:r>
        <w:t xml:space="preserve"> concepts </w:t>
      </w:r>
      <w:r w:rsidR="00E90737">
        <w:t xml:space="preserve">and programs </w:t>
      </w:r>
      <w:r w:rsidR="00836376">
        <w:t xml:space="preserve">and then probing </w:t>
      </w:r>
      <w:r>
        <w:t xml:space="preserve">and applying </w:t>
      </w:r>
      <w:r w:rsidR="00836376">
        <w:t xml:space="preserve">these concepts to </w:t>
      </w:r>
      <w:r>
        <w:t xml:space="preserve">interactive </w:t>
      </w:r>
      <w:r w:rsidR="00E90737">
        <w:t xml:space="preserve">class </w:t>
      </w:r>
      <w:r>
        <w:t>discussi</w:t>
      </w:r>
      <w:r w:rsidR="00E90737">
        <w:t xml:space="preserve">on. </w:t>
      </w:r>
      <w:r w:rsidR="005A4441">
        <w:t>Tra</w:t>
      </w:r>
      <w:r w:rsidR="00F22D18">
        <w:t xml:space="preserve">ditional and digital campaigns, </w:t>
      </w:r>
      <w:r w:rsidR="00C5454C">
        <w:t>current events, reviews of blogs</w:t>
      </w:r>
      <w:r>
        <w:t xml:space="preserve"> and discussions focused on concepts, cases and applications will b</w:t>
      </w:r>
      <w:r w:rsidR="00836376">
        <w:t xml:space="preserve">e utilized to maximize learning. and provide a forum for real world learning. </w:t>
      </w:r>
      <w:r>
        <w:t>It</w:t>
      </w:r>
      <w:r w:rsidR="00845ED4">
        <w:t xml:space="preserve"> is required </w:t>
      </w:r>
      <w:r w:rsidR="005A4441">
        <w:t xml:space="preserve">that all students be </w:t>
      </w:r>
      <w:r>
        <w:t xml:space="preserve">prepared for each class </w:t>
      </w:r>
      <w:r w:rsidR="005A4441">
        <w:t xml:space="preserve">and </w:t>
      </w:r>
      <w:r>
        <w:t>actively contribute to each session to maximize the learn</w:t>
      </w:r>
      <w:r w:rsidR="00C5454C">
        <w:t xml:space="preserve">ing experience. Students will also be required to introduce topics for discussion in class based on current </w:t>
      </w:r>
      <w:r w:rsidR="002F5144">
        <w:t xml:space="preserve">MARCOM </w:t>
      </w:r>
      <w:r w:rsidR="00C5454C">
        <w:t>event</w:t>
      </w:r>
      <w:r w:rsidR="005A4441">
        <w:t>s</w:t>
      </w:r>
      <w:r w:rsidR="002F5144">
        <w:t>.</w:t>
      </w:r>
      <w:r w:rsidR="005A4441">
        <w:t xml:space="preserve"> </w:t>
      </w:r>
      <w:r w:rsidR="00C5454C">
        <w:t xml:space="preserve">You may be </w:t>
      </w:r>
      <w:r>
        <w:t xml:space="preserve">called </w:t>
      </w:r>
      <w:r w:rsidR="002F5144">
        <w:t xml:space="preserve">on to explain </w:t>
      </w:r>
      <w:r>
        <w:t>concept</w:t>
      </w:r>
      <w:r w:rsidR="002F5144">
        <w:t xml:space="preserve">s or apply </w:t>
      </w:r>
      <w:r>
        <w:t xml:space="preserve">course material to real world applications.   </w:t>
      </w:r>
    </w:p>
    <w:p w14:paraId="493D59E3" w14:textId="77777777" w:rsidR="00F72936" w:rsidRPr="006C53CC" w:rsidRDefault="00F72936">
      <w:pPr>
        <w:pStyle w:val="Heading1"/>
        <w:rPr>
          <w:rFonts w:ascii="Times New Roman" w:hAnsi="Times New Roman"/>
          <w:sz w:val="24"/>
        </w:rPr>
      </w:pPr>
      <w:r w:rsidRPr="006C53CC">
        <w:rPr>
          <w:rFonts w:ascii="Times New Roman" w:hAnsi="Times New Roman"/>
          <w:sz w:val="24"/>
        </w:rPr>
        <w:lastRenderedPageBreak/>
        <w:t>Class Participation</w:t>
      </w:r>
    </w:p>
    <w:p w14:paraId="226BEF17" w14:textId="3ABEB3D7" w:rsidR="00F72936" w:rsidRDefault="00F72936" w:rsidP="00F72936">
      <w:r>
        <w:t xml:space="preserve">Class participation is an extremely important part of the learning experience of this course </w:t>
      </w:r>
      <w:r w:rsidR="00477E54">
        <w:t xml:space="preserve">and </w:t>
      </w:r>
      <w:r>
        <w:t xml:space="preserve">the richness of the learning experience </w:t>
      </w:r>
      <w:r w:rsidR="00477E54">
        <w:t xml:space="preserve">is dependent upon </w:t>
      </w:r>
      <w:r>
        <w:t xml:space="preserve">preparation by </w:t>
      </w:r>
      <w:r>
        <w:rPr>
          <w:i/>
        </w:rPr>
        <w:t>all</w:t>
      </w:r>
      <w:r>
        <w:t xml:space="preserve"> students prior to each class s</w:t>
      </w:r>
      <w:r w:rsidR="00477E54">
        <w:t xml:space="preserve">ession. </w:t>
      </w:r>
      <w:r>
        <w:t>Additional</w:t>
      </w:r>
      <w:r w:rsidR="005A4441">
        <w:t>ly, a course focused on core marketing concepts and current</w:t>
      </w:r>
      <w:r w:rsidR="0091490C">
        <w:t xml:space="preserve"> in-</w:t>
      </w:r>
      <w:r w:rsidR="00F22D18">
        <w:t>market</w:t>
      </w:r>
      <w:r w:rsidR="005A4441">
        <w:t xml:space="preserve"> programs and platforms </w:t>
      </w:r>
      <w:r>
        <w:t xml:space="preserve">requires students to </w:t>
      </w:r>
      <w:r w:rsidR="0091490C">
        <w:t xml:space="preserve">be </w:t>
      </w:r>
      <w:r w:rsidR="005A4441">
        <w:t xml:space="preserve">active and have a point of view. </w:t>
      </w:r>
    </w:p>
    <w:p w14:paraId="21BFFA42" w14:textId="77777777" w:rsidR="00F72936" w:rsidRDefault="00F72936"/>
    <w:p w14:paraId="5151FBB9" w14:textId="77777777" w:rsidR="008270BD" w:rsidRDefault="00F72936" w:rsidP="00F72936">
      <w:r>
        <w:t xml:space="preserve">You will offer your opinions in a group setting many times in your business career and evaluating class participation is a tool for preparing you for </w:t>
      </w:r>
      <w:r w:rsidR="008F4CB1">
        <w:t xml:space="preserve">this dimension of your career. </w:t>
      </w:r>
      <w:r>
        <w:t>To foster a class environment that has active participation, 10 pe</w:t>
      </w:r>
      <w:r w:rsidR="0091490C">
        <w:t xml:space="preserve">rcent of the course grade </w:t>
      </w:r>
      <w:r>
        <w:t xml:space="preserve">will be allocated to class participation.  </w:t>
      </w:r>
    </w:p>
    <w:p w14:paraId="24988908" w14:textId="77777777" w:rsidR="008270BD" w:rsidRDefault="008270BD" w:rsidP="00F72936"/>
    <w:p w14:paraId="5CF07298" w14:textId="399048D0" w:rsidR="00F72936" w:rsidRPr="007C7AA9" w:rsidRDefault="008270BD" w:rsidP="008270BD">
      <w:pPr>
        <w:rPr>
          <w:b/>
        </w:rPr>
      </w:pPr>
      <w:r w:rsidRPr="007C7AA9">
        <w:rPr>
          <w:b/>
        </w:rPr>
        <w:t>Electronics. To encourage participation and enable all students to focus on the class discussions</w:t>
      </w:r>
      <w:r w:rsidR="007C7AA9" w:rsidRPr="007C7AA9">
        <w:rPr>
          <w:b/>
        </w:rPr>
        <w:t xml:space="preserve"> </w:t>
      </w:r>
      <w:r w:rsidRPr="007C7AA9">
        <w:rPr>
          <w:b/>
        </w:rPr>
        <w:t>without</w:t>
      </w:r>
      <w:r w:rsidR="007C7AA9" w:rsidRPr="007C7AA9">
        <w:rPr>
          <w:b/>
        </w:rPr>
        <w:t xml:space="preserve"> distraction, I require that </w:t>
      </w:r>
      <w:r w:rsidRPr="007C7AA9">
        <w:rPr>
          <w:b/>
        </w:rPr>
        <w:t xml:space="preserve">students </w:t>
      </w:r>
      <w:r w:rsidR="007C7AA9" w:rsidRPr="007C7AA9">
        <w:rPr>
          <w:b/>
        </w:rPr>
        <w:t xml:space="preserve">only use electronic devices to take notes (laptops or tablets) Please do not </w:t>
      </w:r>
      <w:r w:rsidRPr="007C7AA9">
        <w:rPr>
          <w:b/>
        </w:rPr>
        <w:t xml:space="preserve">use any </w:t>
      </w:r>
      <w:r w:rsidR="007C7AA9" w:rsidRPr="007C7AA9">
        <w:rPr>
          <w:b/>
        </w:rPr>
        <w:t xml:space="preserve">other </w:t>
      </w:r>
      <w:r w:rsidRPr="007C7AA9">
        <w:rPr>
          <w:b/>
        </w:rPr>
        <w:t>electronic devices unless expressly requested to do so by me</w:t>
      </w:r>
      <w:r w:rsidR="007C7AA9" w:rsidRPr="007C7AA9">
        <w:rPr>
          <w:b/>
        </w:rPr>
        <w:t xml:space="preserve">. </w:t>
      </w:r>
      <w:r w:rsidRPr="007C7AA9">
        <w:rPr>
          <w:b/>
        </w:rPr>
        <w:t xml:space="preserve"> (See Marshall Guidelines for additional details.)</w:t>
      </w:r>
      <w:r w:rsidR="00F72936" w:rsidRPr="007C7AA9">
        <w:rPr>
          <w:b/>
        </w:rPr>
        <w:t xml:space="preserve"> </w:t>
      </w:r>
    </w:p>
    <w:p w14:paraId="663C239A" w14:textId="77777777" w:rsidR="00F72936" w:rsidRPr="006C53CC" w:rsidRDefault="00F72936" w:rsidP="005A4441">
      <w:pPr>
        <w:pStyle w:val="Heading1"/>
        <w:rPr>
          <w:rFonts w:ascii="Times New Roman" w:hAnsi="Times New Roman"/>
          <w:sz w:val="24"/>
        </w:rPr>
      </w:pPr>
      <w:r w:rsidRPr="006C53CC">
        <w:rPr>
          <w:rFonts w:ascii="Times New Roman" w:hAnsi="Times New Roman"/>
          <w:sz w:val="24"/>
        </w:rPr>
        <w:t>Students with Disabilities</w:t>
      </w:r>
    </w:p>
    <w:p w14:paraId="16F2A7FC" w14:textId="77777777" w:rsidR="00F72936" w:rsidRDefault="00F72936" w:rsidP="00F72936">
      <w: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the professor as early in the semester as possible.  DSP is located in STU 301 and is open 8:30 a.m. – 5:00 p.m., Monday through Friday.  The telephone number for DSP is (213) 740-0776. </w:t>
      </w:r>
    </w:p>
    <w:p w14:paraId="7623276A" w14:textId="77777777" w:rsidR="00F72936" w:rsidRDefault="00F72936" w:rsidP="00F72936">
      <w:pPr>
        <w:tabs>
          <w:tab w:val="left" w:pos="-1440"/>
          <w:tab w:val="left" w:pos="-720"/>
          <w:tab w:val="left" w:pos="0"/>
          <w:tab w:val="left" w:pos="354"/>
          <w:tab w:val="left" w:pos="655"/>
          <w:tab w:val="left" w:pos="720"/>
        </w:tabs>
        <w:suppressAutoHyphens/>
        <w:rPr>
          <w:b/>
        </w:rPr>
      </w:pPr>
    </w:p>
    <w:p w14:paraId="3DAC088A" w14:textId="77777777" w:rsidR="00F72936" w:rsidRDefault="00F72936" w:rsidP="00F72936">
      <w:pPr>
        <w:tabs>
          <w:tab w:val="left" w:pos="-1440"/>
          <w:tab w:val="left" w:pos="-720"/>
          <w:tab w:val="left" w:pos="0"/>
          <w:tab w:val="left" w:pos="354"/>
          <w:tab w:val="left" w:pos="655"/>
          <w:tab w:val="left" w:pos="720"/>
        </w:tabs>
        <w:suppressAutoHyphens/>
        <w:rPr>
          <w:b/>
        </w:rPr>
      </w:pPr>
      <w:r>
        <w:rPr>
          <w:b/>
        </w:rPr>
        <w:t>Academic Integrity</w:t>
      </w:r>
    </w:p>
    <w:p w14:paraId="57DFE40F" w14:textId="77777777" w:rsidR="00F72936" w:rsidRDefault="00F72936" w:rsidP="00F72936">
      <w:r>
        <w:t>Students are expected to adhere to the standards of academic integrity that govern students registered at USC.  The use of unauthorized material, communication with fellow students during an examination, attempting to benefit from the work of another student, and similar behavior that defeats the intent of an examination or other class work is unacceptable to the University.  It is often difficult to distinguish between a culpable act and inadvertent behavior resulting from the nervous tensions accompanying examinations.  Where a clear violation has occurred, however, the professor may disqualify the student’s work as unacceptable and assign a failing mark on the paper.</w:t>
      </w:r>
    </w:p>
    <w:p w14:paraId="433CE5F2" w14:textId="77777777" w:rsidR="00F72936" w:rsidRDefault="00F72936" w:rsidP="00F72936">
      <w:pPr>
        <w:pStyle w:val="Heading4"/>
      </w:pPr>
    </w:p>
    <w:p w14:paraId="124E4E3B" w14:textId="77777777" w:rsidR="00F72936" w:rsidRDefault="00F72936" w:rsidP="00F72936">
      <w:pPr>
        <w:pStyle w:val="Heading4"/>
      </w:pPr>
      <w:r>
        <w:t>Returning Graded Paperwork</w:t>
      </w:r>
    </w:p>
    <w:p w14:paraId="0886FA2E" w14:textId="7E81A0B0" w:rsidR="00F72936" w:rsidRDefault="00F72936" w:rsidP="00F72936">
      <w:r>
        <w:t>Returned paperwork, unclaimed by a student, will be discar</w:t>
      </w:r>
      <w:r w:rsidR="006C53CC">
        <w:t>ded after four weeks and</w:t>
      </w:r>
      <w:r>
        <w:t xml:space="preserve"> will not be available should a grade appeal be pursued by a student following receipt of his/her grade.</w:t>
      </w:r>
    </w:p>
    <w:p w14:paraId="3D385BF3" w14:textId="77777777" w:rsidR="00F72936" w:rsidRDefault="00F72936" w:rsidP="00F72936">
      <w:pPr>
        <w:rPr>
          <w:b/>
          <w:u w:val="single"/>
        </w:rPr>
      </w:pPr>
    </w:p>
    <w:p w14:paraId="362C5DAF" w14:textId="77777777" w:rsidR="00F72936" w:rsidRDefault="00F72936" w:rsidP="00F72936">
      <w:pPr>
        <w:pStyle w:val="Heading4"/>
      </w:pPr>
      <w:r>
        <w:t>Professor/Student Interaction</w:t>
      </w:r>
    </w:p>
    <w:p w14:paraId="6E294802" w14:textId="115F8A88" w:rsidR="00F72936" w:rsidRDefault="00F72936" w:rsidP="00F72936">
      <w:r>
        <w:t>If at any time during the course you have questions regarding the preparation of assignments or other course-related issues, please do not hesitate to contact me by telephone</w:t>
      </w:r>
      <w:r w:rsidR="006F0467">
        <w:t>, e-mail</w:t>
      </w:r>
      <w:r>
        <w:t xml:space="preserve"> or in person to arrange a mutually convenient time to meet. I will have office </w:t>
      </w:r>
      <w:r w:rsidR="00D422F7">
        <w:t>hours, which</w:t>
      </w:r>
      <w:r>
        <w:t xml:space="preserve"> will be provided at the first class session. </w:t>
      </w:r>
    </w:p>
    <w:p w14:paraId="40BC77C7" w14:textId="77777777" w:rsidR="00F72936" w:rsidRDefault="00F72936" w:rsidP="00F72936">
      <w:pPr>
        <w:rPr>
          <w:b/>
          <w:u w:val="single"/>
        </w:rPr>
      </w:pPr>
    </w:p>
    <w:p w14:paraId="4AA72720" w14:textId="277FF9C0" w:rsidR="00DD2D24" w:rsidRPr="00DE040E" w:rsidRDefault="00F72936" w:rsidP="00DE040E">
      <w:pPr>
        <w:pStyle w:val="BodyText2"/>
      </w:pPr>
      <w:r>
        <w:t>My goal is to use my knowledge</w:t>
      </w:r>
      <w:r w:rsidR="00473B23">
        <w:t xml:space="preserve"> of marketing communications,</w:t>
      </w:r>
      <w:r>
        <w:t xml:space="preserve"> advertising</w:t>
      </w:r>
      <w:r w:rsidR="00122B5D">
        <w:t xml:space="preserve"> and </w:t>
      </w:r>
      <w:r w:rsidR="00995789">
        <w:t>digital</w:t>
      </w:r>
      <w:r w:rsidR="00122B5D">
        <w:t xml:space="preserve"> marketing</w:t>
      </w:r>
      <w:r>
        <w:t xml:space="preserve"> as a platform for learning and building your expertise in these areas. We will work together in an environ</w:t>
      </w:r>
      <w:r w:rsidR="00122B5D">
        <w:t>ment of open discussion, shared</w:t>
      </w:r>
      <w:r>
        <w:t xml:space="preserve"> experiences and learning</w:t>
      </w:r>
      <w:r w:rsidR="00B02FD8">
        <w:t>.</w:t>
      </w:r>
      <w:r>
        <w:t xml:space="preserve"> I will give you as much feedback as you would like to help you become b</w:t>
      </w:r>
      <w:r w:rsidR="00995789">
        <w:t>etter digital</w:t>
      </w:r>
      <w:r>
        <w:t xml:space="preserve"> marketers and achieve your personal objectives for this course.</w:t>
      </w:r>
    </w:p>
    <w:p w14:paraId="0F72921F" w14:textId="77777777" w:rsidR="007549DC" w:rsidRDefault="007549DC" w:rsidP="00F72936">
      <w:pPr>
        <w:pStyle w:val="BodyText2"/>
        <w:jc w:val="center"/>
        <w:rPr>
          <w:rFonts w:ascii="Times New Roman Bold" w:hAnsi="Times New Roman Bold"/>
          <w:b/>
          <w:i w:val="0"/>
          <w:u w:val="single"/>
        </w:rPr>
      </w:pPr>
    </w:p>
    <w:p w14:paraId="59CED9C8" w14:textId="48F3D667" w:rsidR="004F3781" w:rsidRPr="004142CD" w:rsidRDefault="004F3781" w:rsidP="004F3781">
      <w:pPr>
        <w:jc w:val="center"/>
        <w:rPr>
          <w:b/>
          <w:sz w:val="20"/>
          <w:szCs w:val="20"/>
          <w:u w:val="single"/>
        </w:rPr>
      </w:pPr>
      <w:r w:rsidRPr="004142CD">
        <w:rPr>
          <w:b/>
          <w:sz w:val="20"/>
          <w:szCs w:val="20"/>
          <w:u w:val="single"/>
        </w:rPr>
        <w:lastRenderedPageBreak/>
        <w:t>CLASS SCHEDULE</w:t>
      </w:r>
      <w:r w:rsidR="001C1C67" w:rsidRPr="004142CD">
        <w:rPr>
          <w:b/>
          <w:sz w:val="20"/>
          <w:szCs w:val="20"/>
          <w:u w:val="single"/>
        </w:rPr>
        <w:t xml:space="preserve"> FALL 2016</w:t>
      </w:r>
    </w:p>
    <w:p w14:paraId="3D574F34" w14:textId="77777777" w:rsidR="003C2B2C" w:rsidRPr="003D23FB" w:rsidRDefault="003C2B2C" w:rsidP="00713246">
      <w:pPr>
        <w:rPr>
          <w:b/>
          <w:sz w:val="20"/>
          <w:szCs w:val="20"/>
        </w:rPr>
      </w:pPr>
      <w:r w:rsidRPr="003D23FB">
        <w:rPr>
          <w:b/>
          <w:sz w:val="20"/>
          <w:szCs w:val="20"/>
        </w:rPr>
        <w:t>The following class schedule provides the thought flow and topic agenda for the course. The course will draw heavily on real time events to add texture and practical application learning. It is likely that the schedule could change and topics rearranged subject to marketplace events and class discussions. Some lectures may utilize digital tools and be delivered via Skype or other remote meeting platforms. You will get the most out of this course if you stay current and immerse yourself in the Internet and digital tools.</w:t>
      </w:r>
    </w:p>
    <w:p w14:paraId="59864346" w14:textId="77777777" w:rsidR="003C2B2C" w:rsidRPr="00815302" w:rsidRDefault="003C2B2C" w:rsidP="00713246">
      <w:pPr>
        <w:rPr>
          <w:b/>
          <w:sz w:val="20"/>
        </w:rPr>
      </w:pPr>
    </w:p>
    <w:tbl>
      <w:tblPr>
        <w:tblpPr w:leftFromText="180" w:rightFromText="180" w:vertAnchor="page" w:horzAnchor="page" w:tblpX="256" w:tblpY="2525"/>
        <w:tblW w:w="119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000" w:firstRow="0" w:lastRow="0" w:firstColumn="0" w:lastColumn="0" w:noHBand="0" w:noVBand="0"/>
      </w:tblPr>
      <w:tblGrid>
        <w:gridCol w:w="827"/>
        <w:gridCol w:w="817"/>
        <w:gridCol w:w="8298"/>
        <w:gridCol w:w="1992"/>
      </w:tblGrid>
      <w:tr w:rsidR="003C2B2C" w:rsidRPr="009D7CA5" w14:paraId="1FB22559" w14:textId="77777777" w:rsidTr="003D23FB">
        <w:trPr>
          <w:trHeight w:val="395"/>
          <w:tblHeader/>
        </w:trPr>
        <w:tc>
          <w:tcPr>
            <w:tcW w:w="827" w:type="dxa"/>
            <w:shd w:val="pct20" w:color="FFFFFF" w:fill="FFFFFF"/>
          </w:tcPr>
          <w:p w14:paraId="0ECFB5EA" w14:textId="77777777" w:rsidR="003C2B2C" w:rsidRPr="009D7CA5" w:rsidRDefault="003C2B2C" w:rsidP="00155FB5">
            <w:pPr>
              <w:jc w:val="center"/>
              <w:rPr>
                <w:b/>
                <w:sz w:val="8"/>
                <w:szCs w:val="8"/>
              </w:rPr>
            </w:pPr>
          </w:p>
          <w:p w14:paraId="5182918C" w14:textId="77777777" w:rsidR="003C2B2C" w:rsidRPr="009D7CA5" w:rsidRDefault="003C2B2C" w:rsidP="00155FB5">
            <w:pPr>
              <w:jc w:val="center"/>
              <w:rPr>
                <w:b/>
              </w:rPr>
            </w:pPr>
            <w:r w:rsidRPr="009D7CA5">
              <w:rPr>
                <w:b/>
              </w:rPr>
              <w:t>Class</w:t>
            </w:r>
          </w:p>
        </w:tc>
        <w:tc>
          <w:tcPr>
            <w:tcW w:w="817" w:type="dxa"/>
            <w:shd w:val="pct10" w:color="FFFFFF" w:fill="FFFFFF"/>
          </w:tcPr>
          <w:p w14:paraId="191682E6" w14:textId="77777777" w:rsidR="003C2B2C" w:rsidRPr="009D7CA5" w:rsidRDefault="003C2B2C" w:rsidP="00155FB5">
            <w:pPr>
              <w:jc w:val="center"/>
              <w:rPr>
                <w:b/>
                <w:sz w:val="8"/>
                <w:szCs w:val="8"/>
              </w:rPr>
            </w:pPr>
          </w:p>
          <w:p w14:paraId="0FA87FA2" w14:textId="77777777" w:rsidR="003C2B2C" w:rsidRPr="009D7CA5" w:rsidRDefault="003C2B2C" w:rsidP="00155FB5">
            <w:pPr>
              <w:jc w:val="center"/>
              <w:rPr>
                <w:b/>
              </w:rPr>
            </w:pPr>
            <w:r w:rsidRPr="009D7CA5">
              <w:rPr>
                <w:b/>
              </w:rPr>
              <w:t>Date</w:t>
            </w:r>
          </w:p>
        </w:tc>
        <w:tc>
          <w:tcPr>
            <w:tcW w:w="8298" w:type="dxa"/>
            <w:shd w:val="pct10" w:color="FFFFFF" w:fill="FFFFFF"/>
          </w:tcPr>
          <w:p w14:paraId="4E3527AB" w14:textId="77777777" w:rsidR="003C2B2C" w:rsidRPr="009D7CA5" w:rsidRDefault="003C2B2C" w:rsidP="00155FB5">
            <w:pPr>
              <w:jc w:val="center"/>
              <w:rPr>
                <w:b/>
                <w:sz w:val="8"/>
                <w:szCs w:val="8"/>
              </w:rPr>
            </w:pPr>
          </w:p>
          <w:p w14:paraId="683F9F57" w14:textId="77777777" w:rsidR="003C2B2C" w:rsidRPr="009D7CA5" w:rsidRDefault="003C2B2C" w:rsidP="00155FB5">
            <w:pPr>
              <w:jc w:val="center"/>
              <w:rPr>
                <w:b/>
              </w:rPr>
            </w:pPr>
            <w:r w:rsidRPr="009D7CA5">
              <w:rPr>
                <w:b/>
              </w:rPr>
              <w:t>Topics</w:t>
            </w:r>
          </w:p>
        </w:tc>
        <w:tc>
          <w:tcPr>
            <w:tcW w:w="1992" w:type="dxa"/>
            <w:shd w:val="pct10" w:color="FFFFFF" w:fill="FFFFFF"/>
          </w:tcPr>
          <w:p w14:paraId="6BD0ACBC" w14:textId="77777777" w:rsidR="003C2B2C" w:rsidRPr="009D7CA5" w:rsidRDefault="003C2B2C" w:rsidP="00155FB5">
            <w:pPr>
              <w:jc w:val="center"/>
              <w:rPr>
                <w:b/>
                <w:sz w:val="8"/>
                <w:szCs w:val="8"/>
              </w:rPr>
            </w:pPr>
          </w:p>
          <w:p w14:paraId="3F7FAA39" w14:textId="77777777" w:rsidR="003C2B2C" w:rsidRPr="009D7CA5" w:rsidRDefault="003C2B2C" w:rsidP="00155FB5">
            <w:pPr>
              <w:jc w:val="center"/>
              <w:rPr>
                <w:b/>
              </w:rPr>
            </w:pPr>
            <w:r w:rsidRPr="009D7CA5">
              <w:rPr>
                <w:b/>
              </w:rPr>
              <w:t>Reading</w:t>
            </w:r>
          </w:p>
        </w:tc>
      </w:tr>
      <w:tr w:rsidR="003C2B2C" w:rsidRPr="009D7CA5" w14:paraId="087AFCC6" w14:textId="77777777" w:rsidTr="00256EFA">
        <w:trPr>
          <w:trHeight w:val="656"/>
          <w:tblHeader/>
        </w:trPr>
        <w:tc>
          <w:tcPr>
            <w:tcW w:w="827" w:type="dxa"/>
            <w:shd w:val="pct20" w:color="FFFFFF" w:fill="FFFFFF"/>
          </w:tcPr>
          <w:p w14:paraId="104F9C9B" w14:textId="77777777" w:rsidR="003C2B2C" w:rsidRPr="009D7CA5" w:rsidRDefault="003C2B2C" w:rsidP="00155FB5">
            <w:pPr>
              <w:jc w:val="center"/>
            </w:pPr>
            <w:r w:rsidRPr="009D7CA5">
              <w:t>1</w:t>
            </w:r>
          </w:p>
          <w:p w14:paraId="59378E8B" w14:textId="77777777" w:rsidR="003C2B2C" w:rsidRPr="009D7CA5" w:rsidRDefault="003C2B2C" w:rsidP="00155FB5">
            <w:pPr>
              <w:jc w:val="center"/>
            </w:pPr>
            <w:r w:rsidRPr="009D7CA5">
              <w:t>2</w:t>
            </w:r>
          </w:p>
        </w:tc>
        <w:tc>
          <w:tcPr>
            <w:tcW w:w="817" w:type="dxa"/>
            <w:shd w:val="pct10" w:color="FFFFFF" w:fill="FFFFFF"/>
          </w:tcPr>
          <w:p w14:paraId="43645917" w14:textId="35A01D0C" w:rsidR="003C2B2C" w:rsidRPr="009D7CA5" w:rsidRDefault="004F3781" w:rsidP="00155FB5">
            <w:pPr>
              <w:jc w:val="center"/>
            </w:pPr>
            <w:r>
              <w:t>8/22</w:t>
            </w:r>
          </w:p>
          <w:p w14:paraId="7BBAA516" w14:textId="6CD48875" w:rsidR="003C2B2C" w:rsidRPr="009D7CA5" w:rsidRDefault="004F3781" w:rsidP="00155FB5">
            <w:pPr>
              <w:jc w:val="center"/>
            </w:pPr>
            <w:r>
              <w:t>8/24</w:t>
            </w:r>
          </w:p>
        </w:tc>
        <w:tc>
          <w:tcPr>
            <w:tcW w:w="8298" w:type="dxa"/>
            <w:shd w:val="pct10" w:color="FFFFFF" w:fill="FFFFFF"/>
          </w:tcPr>
          <w:p w14:paraId="425C461C" w14:textId="2D2AB0D6" w:rsidR="003C2B2C" w:rsidRPr="009D7CA5" w:rsidRDefault="003C2B2C" w:rsidP="00155FB5">
            <w:r w:rsidRPr="009D7CA5">
              <w:t xml:space="preserve">Introduction to class &amp; </w:t>
            </w:r>
            <w:r w:rsidR="004F3781">
              <w:t>Marketing Communications</w:t>
            </w:r>
          </w:p>
          <w:p w14:paraId="68FA8998" w14:textId="2443B1FD" w:rsidR="002E7203" w:rsidRPr="009D7CA5" w:rsidRDefault="003C2B2C" w:rsidP="00155FB5">
            <w:r w:rsidRPr="009D7CA5">
              <w:t xml:space="preserve">Assignment Discussion Digital Disruption – </w:t>
            </w:r>
            <w:r w:rsidR="002E7203">
              <w:t>Internet Effect</w:t>
            </w:r>
          </w:p>
        </w:tc>
        <w:tc>
          <w:tcPr>
            <w:tcW w:w="1992" w:type="dxa"/>
            <w:shd w:val="pct10" w:color="FFFFFF" w:fill="FFFFFF"/>
          </w:tcPr>
          <w:p w14:paraId="6E7D7BDC" w14:textId="77777777" w:rsidR="003C2B2C" w:rsidRPr="009D7CA5" w:rsidRDefault="003C2B2C" w:rsidP="00155FB5">
            <w:pPr>
              <w:rPr>
                <w:i/>
              </w:rPr>
            </w:pPr>
          </w:p>
          <w:p w14:paraId="5F05997C" w14:textId="77777777" w:rsidR="003C2B2C" w:rsidRPr="009D7CA5" w:rsidRDefault="003C2B2C" w:rsidP="00155FB5">
            <w:pPr>
              <w:rPr>
                <w:i/>
              </w:rPr>
            </w:pPr>
            <w:r w:rsidRPr="009D7CA5">
              <w:rPr>
                <w:i/>
              </w:rPr>
              <w:t>Solis: 1 &amp; 2.1</w:t>
            </w:r>
          </w:p>
          <w:p w14:paraId="74DE1FE8" w14:textId="77777777" w:rsidR="003C2B2C" w:rsidRPr="009D7CA5" w:rsidRDefault="003C2B2C" w:rsidP="00155FB5">
            <w:pPr>
              <w:rPr>
                <w:i/>
              </w:rPr>
            </w:pPr>
          </w:p>
        </w:tc>
      </w:tr>
      <w:tr w:rsidR="003C2B2C" w:rsidRPr="009D7CA5" w14:paraId="24BF4235" w14:textId="77777777" w:rsidTr="004F3781">
        <w:trPr>
          <w:trHeight w:val="584"/>
          <w:tblHeader/>
        </w:trPr>
        <w:tc>
          <w:tcPr>
            <w:tcW w:w="827" w:type="dxa"/>
            <w:shd w:val="pct20" w:color="FFFFFF" w:fill="FFFFFF"/>
          </w:tcPr>
          <w:p w14:paraId="713FE436" w14:textId="78D76E8B" w:rsidR="003C2B2C" w:rsidRPr="009D7CA5" w:rsidRDefault="004F3781" w:rsidP="00155FB5">
            <w:pPr>
              <w:jc w:val="center"/>
            </w:pPr>
            <w:r>
              <w:t>3</w:t>
            </w:r>
          </w:p>
          <w:p w14:paraId="3B22D2DE" w14:textId="7ADD8B6D" w:rsidR="003C2B2C" w:rsidRPr="009D7CA5" w:rsidRDefault="004F3781" w:rsidP="00155FB5">
            <w:pPr>
              <w:jc w:val="center"/>
            </w:pPr>
            <w:r>
              <w:t>4</w:t>
            </w:r>
          </w:p>
        </w:tc>
        <w:tc>
          <w:tcPr>
            <w:tcW w:w="817" w:type="dxa"/>
            <w:shd w:val="pct10" w:color="FFFFFF" w:fill="FFFFFF"/>
          </w:tcPr>
          <w:p w14:paraId="4200742D" w14:textId="51097DAD" w:rsidR="003C2B2C" w:rsidRPr="009D7CA5" w:rsidRDefault="004F3781" w:rsidP="00155FB5">
            <w:pPr>
              <w:jc w:val="center"/>
            </w:pPr>
            <w:r>
              <w:t>8/29</w:t>
            </w:r>
          </w:p>
          <w:p w14:paraId="2675C0E9" w14:textId="6FE52CBA" w:rsidR="003C2B2C" w:rsidRPr="009D7CA5" w:rsidRDefault="004F3781" w:rsidP="00155FB5">
            <w:pPr>
              <w:jc w:val="center"/>
            </w:pPr>
            <w:r>
              <w:t>8/31</w:t>
            </w:r>
          </w:p>
        </w:tc>
        <w:tc>
          <w:tcPr>
            <w:tcW w:w="8298" w:type="dxa"/>
            <w:shd w:val="pct10" w:color="FFFFFF" w:fill="FFFFFF"/>
          </w:tcPr>
          <w:p w14:paraId="679DAE4D" w14:textId="77777777" w:rsidR="003C2B2C" w:rsidRDefault="003C2B2C" w:rsidP="00155FB5">
            <w:r w:rsidRPr="009D7CA5">
              <w:t>MARCOM Participants &amp; Roles</w:t>
            </w:r>
          </w:p>
          <w:p w14:paraId="6F58CDAC" w14:textId="27349DA3" w:rsidR="004F3781" w:rsidRPr="009D7CA5" w:rsidRDefault="004F3781" w:rsidP="00155FB5">
            <w:r w:rsidRPr="009D7CA5">
              <w:t>Setting Objectives &amp; Budgeting</w:t>
            </w:r>
          </w:p>
        </w:tc>
        <w:tc>
          <w:tcPr>
            <w:tcW w:w="1992" w:type="dxa"/>
            <w:shd w:val="pct10" w:color="FFFFFF" w:fill="FFFFFF"/>
          </w:tcPr>
          <w:p w14:paraId="3CD72550" w14:textId="77777777" w:rsidR="003C2B2C" w:rsidRPr="009D7CA5" w:rsidRDefault="003C2B2C" w:rsidP="00155FB5"/>
        </w:tc>
      </w:tr>
      <w:tr w:rsidR="003C2B2C" w:rsidRPr="009D7CA5" w14:paraId="2BBCAC11" w14:textId="77777777" w:rsidTr="004F3781">
        <w:trPr>
          <w:trHeight w:val="308"/>
        </w:trPr>
        <w:tc>
          <w:tcPr>
            <w:tcW w:w="827" w:type="dxa"/>
            <w:shd w:val="pct20" w:color="FFFFFF" w:fill="FFFFFF"/>
          </w:tcPr>
          <w:p w14:paraId="585BC46B" w14:textId="0C3C0BA3" w:rsidR="003C2B2C" w:rsidRPr="009D7CA5" w:rsidRDefault="004F3781" w:rsidP="00155FB5">
            <w:pPr>
              <w:jc w:val="center"/>
            </w:pPr>
            <w:r>
              <w:t>X</w:t>
            </w:r>
          </w:p>
          <w:p w14:paraId="538B1C8E" w14:textId="77777777" w:rsidR="003C2B2C" w:rsidRPr="009D7CA5" w:rsidRDefault="003C2B2C" w:rsidP="00155FB5">
            <w:pPr>
              <w:jc w:val="center"/>
            </w:pPr>
            <w:r w:rsidRPr="009D7CA5">
              <w:t>5</w:t>
            </w:r>
          </w:p>
        </w:tc>
        <w:tc>
          <w:tcPr>
            <w:tcW w:w="817" w:type="dxa"/>
            <w:shd w:val="pct10" w:color="FFFFFF" w:fill="FFFFFF"/>
          </w:tcPr>
          <w:p w14:paraId="1AD34BB4" w14:textId="11C26ECC" w:rsidR="003C2B2C" w:rsidRPr="009D7CA5" w:rsidRDefault="004F3781" w:rsidP="00155FB5">
            <w:pPr>
              <w:jc w:val="center"/>
            </w:pPr>
            <w:r>
              <w:t>9/5</w:t>
            </w:r>
          </w:p>
          <w:p w14:paraId="370C033F" w14:textId="5BF7A8B8" w:rsidR="003C2B2C" w:rsidRPr="009D7CA5" w:rsidRDefault="004F3781" w:rsidP="00155FB5">
            <w:pPr>
              <w:jc w:val="center"/>
            </w:pPr>
            <w:r>
              <w:t>9/7</w:t>
            </w:r>
          </w:p>
        </w:tc>
        <w:tc>
          <w:tcPr>
            <w:tcW w:w="8298" w:type="dxa"/>
            <w:shd w:val="pct10" w:color="FFFFFF" w:fill="FFFFFF"/>
          </w:tcPr>
          <w:p w14:paraId="62E54CF8" w14:textId="3DE6F99C" w:rsidR="003C2B2C" w:rsidRPr="00E44B7A" w:rsidRDefault="004F3781" w:rsidP="00155FB5">
            <w:pPr>
              <w:rPr>
                <w:b/>
              </w:rPr>
            </w:pPr>
            <w:r w:rsidRPr="00E44B7A">
              <w:rPr>
                <w:b/>
              </w:rPr>
              <w:t>HOLIDAY NO CLASS</w:t>
            </w:r>
          </w:p>
          <w:p w14:paraId="11C6B212" w14:textId="77777777" w:rsidR="003C2B2C" w:rsidRPr="009D7CA5" w:rsidRDefault="003C2B2C" w:rsidP="00155FB5">
            <w:r w:rsidRPr="009D7CA5">
              <w:t>The Internet Effect &amp; New Marketing Mix</w:t>
            </w:r>
          </w:p>
        </w:tc>
        <w:tc>
          <w:tcPr>
            <w:tcW w:w="1992" w:type="dxa"/>
            <w:shd w:val="pct10" w:color="FFFFFF" w:fill="FFFFFF"/>
          </w:tcPr>
          <w:p w14:paraId="0EAA0634" w14:textId="77777777" w:rsidR="003C2B2C" w:rsidRPr="009D7CA5" w:rsidRDefault="003C2B2C" w:rsidP="00155FB5">
            <w:pPr>
              <w:rPr>
                <w:i/>
              </w:rPr>
            </w:pPr>
          </w:p>
        </w:tc>
      </w:tr>
      <w:tr w:rsidR="003C2B2C" w:rsidRPr="009D7CA5" w14:paraId="69634AB5" w14:textId="77777777" w:rsidTr="004F3781">
        <w:trPr>
          <w:trHeight w:val="148"/>
        </w:trPr>
        <w:tc>
          <w:tcPr>
            <w:tcW w:w="827" w:type="dxa"/>
            <w:shd w:val="pct20" w:color="FFFFFF" w:fill="FFFFFF"/>
          </w:tcPr>
          <w:p w14:paraId="0021E458" w14:textId="77777777" w:rsidR="003C2B2C" w:rsidRPr="009D7CA5" w:rsidRDefault="003C2B2C" w:rsidP="00155FB5">
            <w:pPr>
              <w:jc w:val="center"/>
            </w:pPr>
            <w:r w:rsidRPr="009D7CA5">
              <w:t>6</w:t>
            </w:r>
          </w:p>
          <w:p w14:paraId="2F41A11E" w14:textId="77777777" w:rsidR="003C2B2C" w:rsidRPr="009D7CA5" w:rsidRDefault="003C2B2C" w:rsidP="00155FB5">
            <w:pPr>
              <w:jc w:val="center"/>
            </w:pPr>
            <w:r w:rsidRPr="009D7CA5">
              <w:t>7</w:t>
            </w:r>
          </w:p>
        </w:tc>
        <w:tc>
          <w:tcPr>
            <w:tcW w:w="817" w:type="dxa"/>
            <w:shd w:val="pct10" w:color="FFFFFF" w:fill="FFFFFF"/>
          </w:tcPr>
          <w:p w14:paraId="03CEC8A1" w14:textId="5D451026" w:rsidR="003C2B2C" w:rsidRPr="009D7CA5" w:rsidRDefault="004F3781" w:rsidP="00155FB5">
            <w:pPr>
              <w:jc w:val="center"/>
            </w:pPr>
            <w:r>
              <w:t>9/12</w:t>
            </w:r>
          </w:p>
          <w:p w14:paraId="2EF38A5A" w14:textId="006EAAAD" w:rsidR="003C2B2C" w:rsidRPr="009D7CA5" w:rsidRDefault="004F3781" w:rsidP="00155FB5">
            <w:pPr>
              <w:jc w:val="center"/>
            </w:pPr>
            <w:r>
              <w:t>9/14</w:t>
            </w:r>
          </w:p>
        </w:tc>
        <w:tc>
          <w:tcPr>
            <w:tcW w:w="8298" w:type="dxa"/>
            <w:shd w:val="pct10" w:color="FFFFFF" w:fill="FFFFFF"/>
          </w:tcPr>
          <w:p w14:paraId="500F6B92" w14:textId="77777777" w:rsidR="003C2B2C" w:rsidRPr="009D7CA5" w:rsidRDefault="003C2B2C" w:rsidP="00155FB5">
            <w:r w:rsidRPr="009D7CA5">
              <w:t>The Consumer – Ground Zero -</w:t>
            </w:r>
          </w:p>
          <w:p w14:paraId="7A9EA7D0" w14:textId="77777777" w:rsidR="003C2B2C" w:rsidRPr="009D7CA5" w:rsidRDefault="003C2B2C" w:rsidP="00155FB5">
            <w:r w:rsidRPr="009D7CA5">
              <w:t>Consumer Behavior – Creating Personas</w:t>
            </w:r>
          </w:p>
        </w:tc>
        <w:tc>
          <w:tcPr>
            <w:tcW w:w="1992" w:type="dxa"/>
            <w:shd w:val="pct10" w:color="FFFFFF" w:fill="FFFFFF"/>
          </w:tcPr>
          <w:p w14:paraId="3398C65B" w14:textId="77777777" w:rsidR="003C2B2C" w:rsidRPr="009D7CA5" w:rsidRDefault="003C2B2C" w:rsidP="00155FB5">
            <w:pPr>
              <w:rPr>
                <w:iCs/>
              </w:rPr>
            </w:pPr>
            <w:r w:rsidRPr="009D7CA5">
              <w:rPr>
                <w:iCs/>
              </w:rPr>
              <w:t>Solis: 6.0</w:t>
            </w:r>
          </w:p>
          <w:p w14:paraId="06FE6B33" w14:textId="77777777" w:rsidR="003C2B2C" w:rsidRPr="009D7CA5" w:rsidRDefault="003C2B2C" w:rsidP="00155FB5">
            <w:pPr>
              <w:rPr>
                <w:iCs/>
              </w:rPr>
            </w:pPr>
            <w:r w:rsidRPr="009D7CA5">
              <w:rPr>
                <w:iCs/>
              </w:rPr>
              <w:t>Solis: 3.0,3.1,3.2</w:t>
            </w:r>
          </w:p>
        </w:tc>
      </w:tr>
      <w:tr w:rsidR="003C2B2C" w:rsidRPr="009D7CA5" w14:paraId="34EA7D5B" w14:textId="77777777" w:rsidTr="004F3781">
        <w:trPr>
          <w:trHeight w:val="308"/>
        </w:trPr>
        <w:tc>
          <w:tcPr>
            <w:tcW w:w="827" w:type="dxa"/>
            <w:shd w:val="pct20" w:color="FFFFFF" w:fill="FFFFFF"/>
          </w:tcPr>
          <w:p w14:paraId="2135F106" w14:textId="77777777" w:rsidR="003C2B2C" w:rsidRPr="009D7CA5" w:rsidRDefault="003C2B2C" w:rsidP="00155FB5">
            <w:pPr>
              <w:jc w:val="center"/>
            </w:pPr>
            <w:r w:rsidRPr="009D7CA5">
              <w:t>8</w:t>
            </w:r>
          </w:p>
          <w:p w14:paraId="2D6C42E8" w14:textId="77777777" w:rsidR="003C2B2C" w:rsidRPr="009D7CA5" w:rsidRDefault="003C2B2C" w:rsidP="00155FB5">
            <w:pPr>
              <w:jc w:val="center"/>
            </w:pPr>
            <w:r w:rsidRPr="009D7CA5">
              <w:t>9</w:t>
            </w:r>
          </w:p>
          <w:p w14:paraId="2D4F7BF3" w14:textId="118A24C2" w:rsidR="003C2B2C" w:rsidRPr="009D7CA5" w:rsidRDefault="004F3781" w:rsidP="00155FB5">
            <w:pPr>
              <w:jc w:val="center"/>
            </w:pPr>
            <w:r>
              <w:t>10</w:t>
            </w:r>
          </w:p>
          <w:p w14:paraId="5D52DF8F" w14:textId="16478A0B" w:rsidR="003C2B2C" w:rsidRPr="009D7CA5" w:rsidRDefault="003C2B2C" w:rsidP="00155FB5">
            <w:pPr>
              <w:jc w:val="center"/>
            </w:pPr>
            <w:r w:rsidRPr="009D7CA5">
              <w:t>1</w:t>
            </w:r>
            <w:r w:rsidR="004F3781">
              <w:t>1</w:t>
            </w:r>
          </w:p>
        </w:tc>
        <w:tc>
          <w:tcPr>
            <w:tcW w:w="817" w:type="dxa"/>
            <w:shd w:val="pct10" w:color="FFFFFF" w:fill="FFFFFF"/>
          </w:tcPr>
          <w:p w14:paraId="4F575953" w14:textId="19249167" w:rsidR="003C2B2C" w:rsidRPr="009D7CA5" w:rsidRDefault="004F3781" w:rsidP="00155FB5">
            <w:pPr>
              <w:jc w:val="center"/>
            </w:pPr>
            <w:r>
              <w:t>9/19</w:t>
            </w:r>
            <w:r w:rsidR="003C2B2C" w:rsidRPr="009D7CA5">
              <w:t xml:space="preserve"> </w:t>
            </w:r>
          </w:p>
          <w:p w14:paraId="650A9FF7" w14:textId="0EDE52CA" w:rsidR="003C2B2C" w:rsidRPr="009D7CA5" w:rsidRDefault="004F3781" w:rsidP="00155FB5">
            <w:pPr>
              <w:jc w:val="center"/>
            </w:pPr>
            <w:r>
              <w:t>9/21</w:t>
            </w:r>
          </w:p>
          <w:p w14:paraId="63A7A643" w14:textId="492228C5" w:rsidR="003C2B2C" w:rsidRPr="009D7CA5" w:rsidRDefault="004F3781" w:rsidP="00155FB5">
            <w:pPr>
              <w:jc w:val="center"/>
            </w:pPr>
            <w:r>
              <w:t>9/26</w:t>
            </w:r>
          </w:p>
          <w:p w14:paraId="31A248E2" w14:textId="3BA21397" w:rsidR="003C2B2C" w:rsidRPr="009D7CA5" w:rsidRDefault="004F3781" w:rsidP="00155FB5">
            <w:pPr>
              <w:jc w:val="center"/>
            </w:pPr>
            <w:r>
              <w:t>9/28</w:t>
            </w:r>
          </w:p>
        </w:tc>
        <w:tc>
          <w:tcPr>
            <w:tcW w:w="8298" w:type="dxa"/>
            <w:shd w:val="pct10" w:color="FFFFFF" w:fill="FFFFFF"/>
          </w:tcPr>
          <w:p w14:paraId="39D2D933" w14:textId="0DD0DB26" w:rsidR="003C2B2C" w:rsidRPr="009D7CA5" w:rsidRDefault="003C2B2C" w:rsidP="00155FB5">
            <w:r w:rsidRPr="009D7CA5">
              <w:t>Path To Purchase</w:t>
            </w:r>
            <w:r w:rsidR="00C55409">
              <w:t xml:space="preserve"> </w:t>
            </w:r>
          </w:p>
          <w:p w14:paraId="70C913EF" w14:textId="5C794295" w:rsidR="003C2B2C" w:rsidRPr="004F3781" w:rsidRDefault="003C2B2C" w:rsidP="00155FB5">
            <w:r w:rsidRPr="009D7CA5">
              <w:t>Consumer Experience, Project Discussion/Update</w:t>
            </w:r>
            <w:r w:rsidR="004F3781">
              <w:t xml:space="preserve"> </w:t>
            </w:r>
          </w:p>
          <w:p w14:paraId="1F847990" w14:textId="77777777" w:rsidR="003C2B2C" w:rsidRDefault="003C2B2C" w:rsidP="00155FB5">
            <w:r w:rsidRPr="009D7CA5">
              <w:t>Brand Experiences</w:t>
            </w:r>
          </w:p>
          <w:p w14:paraId="383841E2" w14:textId="77777777" w:rsidR="004F3781" w:rsidRPr="009D7CA5" w:rsidRDefault="004F3781" w:rsidP="004F3781">
            <w:r w:rsidRPr="009D7CA5">
              <w:t>Positioning – Don’t Leave Home Without It</w:t>
            </w:r>
          </w:p>
          <w:p w14:paraId="6D0EB10E" w14:textId="313CCEB4" w:rsidR="004F3781" w:rsidRPr="00643CF7" w:rsidRDefault="00C55409" w:rsidP="00155FB5">
            <w:pPr>
              <w:rPr>
                <w:b/>
              </w:rPr>
            </w:pPr>
            <w:r>
              <w:rPr>
                <w:b/>
              </w:rPr>
              <w:t xml:space="preserve">TEAM PROJECT - </w:t>
            </w:r>
            <w:r w:rsidR="00643CF7" w:rsidRPr="00643CF7">
              <w:rPr>
                <w:b/>
              </w:rPr>
              <w:t>DIGITAL AUDIT SUBMISSION</w:t>
            </w:r>
          </w:p>
        </w:tc>
        <w:tc>
          <w:tcPr>
            <w:tcW w:w="1992" w:type="dxa"/>
            <w:shd w:val="pct10" w:color="FFFFFF" w:fill="FFFFFF"/>
          </w:tcPr>
          <w:p w14:paraId="67AB6264" w14:textId="77777777" w:rsidR="003C2B2C" w:rsidRPr="009D7CA5" w:rsidRDefault="003C2B2C" w:rsidP="00155FB5">
            <w:pPr>
              <w:rPr>
                <w:iCs/>
              </w:rPr>
            </w:pPr>
            <w:r w:rsidRPr="009D7CA5">
              <w:rPr>
                <w:iCs/>
              </w:rPr>
              <w:t>Solis: 5.0</w:t>
            </w:r>
          </w:p>
        </w:tc>
      </w:tr>
      <w:tr w:rsidR="003C2B2C" w:rsidRPr="009D7CA5" w14:paraId="77F373D4" w14:textId="77777777" w:rsidTr="004F3781">
        <w:trPr>
          <w:trHeight w:val="148"/>
        </w:trPr>
        <w:tc>
          <w:tcPr>
            <w:tcW w:w="827" w:type="dxa"/>
            <w:shd w:val="pct20" w:color="FFFFFF" w:fill="FFFFFF"/>
          </w:tcPr>
          <w:p w14:paraId="22D7DC89" w14:textId="57AC6AB4" w:rsidR="003C2B2C" w:rsidRPr="009D7CA5" w:rsidRDefault="004F3781" w:rsidP="00155FB5">
            <w:pPr>
              <w:jc w:val="center"/>
            </w:pPr>
            <w:r>
              <w:t>12</w:t>
            </w:r>
          </w:p>
          <w:p w14:paraId="4E342A64" w14:textId="23F34B7F" w:rsidR="003C2B2C" w:rsidRPr="009D7CA5" w:rsidRDefault="003C2B2C" w:rsidP="00155FB5">
            <w:pPr>
              <w:jc w:val="center"/>
            </w:pPr>
            <w:r w:rsidRPr="009D7CA5">
              <w:t>1</w:t>
            </w:r>
            <w:r w:rsidR="004F3781">
              <w:t>3</w:t>
            </w:r>
          </w:p>
        </w:tc>
        <w:tc>
          <w:tcPr>
            <w:tcW w:w="817" w:type="dxa"/>
            <w:shd w:val="pct10" w:color="FFFFFF" w:fill="FFFFFF"/>
          </w:tcPr>
          <w:p w14:paraId="424B2821" w14:textId="192A227A" w:rsidR="003C2B2C" w:rsidRPr="009D7CA5" w:rsidRDefault="004F3781" w:rsidP="00155FB5">
            <w:pPr>
              <w:jc w:val="center"/>
            </w:pPr>
            <w:r>
              <w:t>10/3</w:t>
            </w:r>
          </w:p>
          <w:p w14:paraId="584F3FBF" w14:textId="3A3C43A3" w:rsidR="003C2B2C" w:rsidRPr="009D7CA5" w:rsidRDefault="004F3781" w:rsidP="004F3781">
            <w:r>
              <w:t xml:space="preserve">  10/5</w:t>
            </w:r>
          </w:p>
        </w:tc>
        <w:tc>
          <w:tcPr>
            <w:tcW w:w="8298" w:type="dxa"/>
            <w:shd w:val="pct10" w:color="FFFFFF" w:fill="FFFFFF"/>
          </w:tcPr>
          <w:p w14:paraId="34FBA792" w14:textId="027A068F" w:rsidR="003C2B2C" w:rsidRDefault="00256EFA" w:rsidP="00155FB5">
            <w:pPr>
              <w:rPr>
                <w:b/>
              </w:rPr>
            </w:pPr>
            <w:r>
              <w:t xml:space="preserve">Creative Strategy Planning </w:t>
            </w:r>
          </w:p>
          <w:p w14:paraId="7A7607A0" w14:textId="78EF1B82" w:rsidR="004F3781" w:rsidRPr="0083504D" w:rsidRDefault="0083504D" w:rsidP="00155FB5">
            <w:pPr>
              <w:rPr>
                <w:b/>
              </w:rPr>
            </w:pPr>
            <w:r w:rsidRPr="0083504D">
              <w:rPr>
                <w:b/>
              </w:rPr>
              <w:t>QUIZ 1</w:t>
            </w:r>
          </w:p>
        </w:tc>
        <w:tc>
          <w:tcPr>
            <w:tcW w:w="1992" w:type="dxa"/>
            <w:shd w:val="pct10" w:color="FFFFFF" w:fill="FFFFFF"/>
          </w:tcPr>
          <w:p w14:paraId="1D0F887A" w14:textId="77777777" w:rsidR="003C2B2C" w:rsidRPr="009D7CA5" w:rsidRDefault="003C2B2C" w:rsidP="00155FB5">
            <w:pPr>
              <w:rPr>
                <w:bCs/>
              </w:rPr>
            </w:pPr>
          </w:p>
        </w:tc>
      </w:tr>
      <w:tr w:rsidR="003C2B2C" w:rsidRPr="009D7CA5" w14:paraId="7DE4C09A" w14:textId="77777777" w:rsidTr="003D23FB">
        <w:trPr>
          <w:trHeight w:val="539"/>
        </w:trPr>
        <w:tc>
          <w:tcPr>
            <w:tcW w:w="827" w:type="dxa"/>
            <w:shd w:val="pct20" w:color="FFFFFF" w:fill="FFFFFF"/>
          </w:tcPr>
          <w:p w14:paraId="51AF7F1B" w14:textId="7C4782DF" w:rsidR="003C2B2C" w:rsidRPr="009D7CA5" w:rsidRDefault="004F3781" w:rsidP="00155FB5">
            <w:pPr>
              <w:jc w:val="center"/>
            </w:pPr>
            <w:r>
              <w:t>14</w:t>
            </w:r>
          </w:p>
          <w:p w14:paraId="54AC08A6" w14:textId="4BC5D171" w:rsidR="003C2B2C" w:rsidRPr="009D7CA5" w:rsidRDefault="00052EE9" w:rsidP="00155FB5">
            <w:pPr>
              <w:jc w:val="center"/>
            </w:pPr>
            <w:r>
              <w:t>15</w:t>
            </w:r>
          </w:p>
        </w:tc>
        <w:tc>
          <w:tcPr>
            <w:tcW w:w="817" w:type="dxa"/>
            <w:shd w:val="pct10" w:color="FFFFFF" w:fill="FFFFFF"/>
          </w:tcPr>
          <w:p w14:paraId="66D499F9" w14:textId="5D937E98" w:rsidR="003C2B2C" w:rsidRPr="009D7CA5" w:rsidRDefault="004F3781" w:rsidP="00155FB5">
            <w:pPr>
              <w:jc w:val="center"/>
            </w:pPr>
            <w:r>
              <w:t>10/10</w:t>
            </w:r>
          </w:p>
          <w:p w14:paraId="0523E537" w14:textId="6AAF1165" w:rsidR="003C2B2C" w:rsidRPr="009D7CA5" w:rsidRDefault="004F3781" w:rsidP="00155FB5">
            <w:pPr>
              <w:jc w:val="center"/>
            </w:pPr>
            <w:r>
              <w:t>10/12</w:t>
            </w:r>
          </w:p>
        </w:tc>
        <w:tc>
          <w:tcPr>
            <w:tcW w:w="8298" w:type="dxa"/>
            <w:shd w:val="pct10" w:color="FFFFFF" w:fill="FFFFFF"/>
          </w:tcPr>
          <w:p w14:paraId="4D1D16D8" w14:textId="4FE2A613" w:rsidR="003C2B2C" w:rsidRPr="009D7CA5" w:rsidRDefault="0083504D" w:rsidP="00AE465C">
            <w:r>
              <w:t>Core Campaign Idea development</w:t>
            </w:r>
            <w:r w:rsidR="00C55409">
              <w:t xml:space="preserve"> </w:t>
            </w:r>
            <w:r w:rsidR="00553BBF">
              <w:t xml:space="preserve"> </w:t>
            </w:r>
          </w:p>
          <w:p w14:paraId="70022838" w14:textId="555C1F80" w:rsidR="003C2B2C" w:rsidRPr="009D7CA5" w:rsidRDefault="0083504D" w:rsidP="00155FB5">
            <w:pPr>
              <w:rPr>
                <w:b/>
              </w:rPr>
            </w:pPr>
            <w:r w:rsidRPr="0083504D">
              <w:t>Digital Ecosystem &amp; Mobile Essential</w:t>
            </w:r>
          </w:p>
        </w:tc>
        <w:tc>
          <w:tcPr>
            <w:tcW w:w="1992" w:type="dxa"/>
            <w:shd w:val="pct10" w:color="FFFFFF" w:fill="FFFFFF"/>
          </w:tcPr>
          <w:p w14:paraId="1DCDDEB0" w14:textId="77777777" w:rsidR="003C2B2C" w:rsidRPr="009D7CA5" w:rsidRDefault="003C2B2C" w:rsidP="00155FB5"/>
        </w:tc>
      </w:tr>
      <w:tr w:rsidR="003C2B2C" w:rsidRPr="009D7CA5" w14:paraId="4626D697" w14:textId="77777777" w:rsidTr="003D23FB">
        <w:trPr>
          <w:trHeight w:val="1133"/>
        </w:trPr>
        <w:tc>
          <w:tcPr>
            <w:tcW w:w="827" w:type="dxa"/>
            <w:shd w:val="pct20" w:color="FFFFFF" w:fill="FFFFFF"/>
          </w:tcPr>
          <w:p w14:paraId="4BBDDCC4" w14:textId="59D8B74B" w:rsidR="003C2B2C" w:rsidRPr="009D7CA5" w:rsidRDefault="00052EE9" w:rsidP="00155FB5">
            <w:pPr>
              <w:jc w:val="center"/>
            </w:pPr>
            <w:r>
              <w:t>16</w:t>
            </w:r>
          </w:p>
          <w:p w14:paraId="4DCB18C1" w14:textId="188BB288" w:rsidR="003C2B2C" w:rsidRPr="009D7CA5" w:rsidRDefault="00052EE9" w:rsidP="00155FB5">
            <w:pPr>
              <w:jc w:val="center"/>
            </w:pPr>
            <w:r>
              <w:t>17</w:t>
            </w:r>
          </w:p>
          <w:p w14:paraId="03817DE2" w14:textId="1554F500" w:rsidR="003C2B2C" w:rsidRPr="009D7CA5" w:rsidRDefault="00052EE9" w:rsidP="00155FB5">
            <w:pPr>
              <w:jc w:val="center"/>
            </w:pPr>
            <w:r>
              <w:t>18</w:t>
            </w:r>
          </w:p>
          <w:p w14:paraId="19C6EB72" w14:textId="16DD673C" w:rsidR="003C2B2C" w:rsidRPr="009D7CA5" w:rsidRDefault="00A93C1F" w:rsidP="00155FB5">
            <w:pPr>
              <w:jc w:val="center"/>
            </w:pPr>
            <w:r>
              <w:t>1</w:t>
            </w:r>
            <w:r w:rsidR="00052EE9">
              <w:t>9</w:t>
            </w:r>
          </w:p>
        </w:tc>
        <w:tc>
          <w:tcPr>
            <w:tcW w:w="817" w:type="dxa"/>
            <w:shd w:val="pct10" w:color="FFFFFF" w:fill="FFFFFF"/>
          </w:tcPr>
          <w:p w14:paraId="7F432B8F" w14:textId="1301AF6C" w:rsidR="003C2B2C" w:rsidRPr="009D7CA5" w:rsidRDefault="00A93C1F" w:rsidP="00155FB5">
            <w:pPr>
              <w:jc w:val="center"/>
            </w:pPr>
            <w:r>
              <w:t>10/17</w:t>
            </w:r>
          </w:p>
          <w:p w14:paraId="4EEB012A" w14:textId="7B2D47F9" w:rsidR="003C2B2C" w:rsidRPr="009D7CA5" w:rsidRDefault="00A93C1F" w:rsidP="00155FB5">
            <w:pPr>
              <w:jc w:val="center"/>
            </w:pPr>
            <w:r>
              <w:t>10/19</w:t>
            </w:r>
          </w:p>
          <w:p w14:paraId="2898779C" w14:textId="6A125082" w:rsidR="003C2B2C" w:rsidRPr="009D7CA5" w:rsidRDefault="00A93C1F" w:rsidP="00155FB5">
            <w:pPr>
              <w:jc w:val="center"/>
            </w:pPr>
            <w:r>
              <w:t>10/24</w:t>
            </w:r>
          </w:p>
          <w:p w14:paraId="7C315CDB" w14:textId="422D3435" w:rsidR="003C2B2C" w:rsidRPr="009D7CA5" w:rsidRDefault="00A93C1F" w:rsidP="00155FB5">
            <w:pPr>
              <w:jc w:val="center"/>
            </w:pPr>
            <w:r>
              <w:t>10/26</w:t>
            </w:r>
          </w:p>
        </w:tc>
        <w:tc>
          <w:tcPr>
            <w:tcW w:w="8298" w:type="dxa"/>
            <w:shd w:val="pct10" w:color="FFFFFF" w:fill="FFFFFF"/>
          </w:tcPr>
          <w:p w14:paraId="29C64FF1" w14:textId="2B56173D" w:rsidR="00553BBF" w:rsidRDefault="00C55409" w:rsidP="00155FB5">
            <w:r>
              <w:t>Content Marketing</w:t>
            </w:r>
          </w:p>
          <w:p w14:paraId="31E78A08" w14:textId="1AA71114" w:rsidR="003D23FB" w:rsidRDefault="003D23FB" w:rsidP="00155FB5">
            <w:r>
              <w:t>Media Planning &amp; Strategy</w:t>
            </w:r>
          </w:p>
          <w:p w14:paraId="0EAD5B73" w14:textId="22F508CE" w:rsidR="00D740BB" w:rsidRDefault="00C55409" w:rsidP="00155FB5">
            <w:r>
              <w:t>Traditional Media</w:t>
            </w:r>
            <w:r w:rsidR="002E7203">
              <w:t xml:space="preserve"> &amp; Digital Interaction</w:t>
            </w:r>
          </w:p>
          <w:p w14:paraId="0E6E9524" w14:textId="70B2788F" w:rsidR="007B0366" w:rsidRPr="009D7CA5" w:rsidRDefault="002E7203" w:rsidP="002E7203">
            <w:r>
              <w:t xml:space="preserve">Digital Marketing/Role Of Search </w:t>
            </w:r>
          </w:p>
        </w:tc>
        <w:tc>
          <w:tcPr>
            <w:tcW w:w="1992" w:type="dxa"/>
            <w:shd w:val="pct10" w:color="FFFFFF" w:fill="FFFFFF"/>
          </w:tcPr>
          <w:p w14:paraId="435C4744" w14:textId="77777777" w:rsidR="003C2B2C" w:rsidRPr="009D7CA5" w:rsidRDefault="003C2B2C" w:rsidP="00155FB5">
            <w:r w:rsidRPr="009D7CA5">
              <w:t>Solis: 4.0</w:t>
            </w:r>
          </w:p>
        </w:tc>
      </w:tr>
      <w:tr w:rsidR="003C2B2C" w:rsidRPr="009D7CA5" w14:paraId="3A610BBB" w14:textId="77777777" w:rsidTr="004F3781">
        <w:trPr>
          <w:trHeight w:val="160"/>
        </w:trPr>
        <w:tc>
          <w:tcPr>
            <w:tcW w:w="827" w:type="dxa"/>
            <w:shd w:val="pct20" w:color="FFFFFF" w:fill="FFFFFF"/>
          </w:tcPr>
          <w:p w14:paraId="5B03455B" w14:textId="6C9DF569" w:rsidR="003C2B2C" w:rsidRPr="009D7CA5" w:rsidRDefault="00052EE9" w:rsidP="00155FB5">
            <w:pPr>
              <w:jc w:val="center"/>
            </w:pPr>
            <w:r>
              <w:t>20</w:t>
            </w:r>
          </w:p>
          <w:p w14:paraId="2788A07B" w14:textId="651A41F6" w:rsidR="003C2B2C" w:rsidRPr="009D7CA5" w:rsidRDefault="00A93C1F" w:rsidP="00155FB5">
            <w:pPr>
              <w:jc w:val="center"/>
            </w:pPr>
            <w:r>
              <w:t>2</w:t>
            </w:r>
            <w:r w:rsidR="00052EE9">
              <w:t>1</w:t>
            </w:r>
          </w:p>
        </w:tc>
        <w:tc>
          <w:tcPr>
            <w:tcW w:w="817" w:type="dxa"/>
            <w:shd w:val="pct10" w:color="FFFFFF" w:fill="FFFFFF"/>
          </w:tcPr>
          <w:p w14:paraId="1B364FEA" w14:textId="77777777" w:rsidR="003C2B2C" w:rsidRDefault="00A93C1F" w:rsidP="00155FB5">
            <w:pPr>
              <w:jc w:val="center"/>
            </w:pPr>
            <w:r>
              <w:t>10/31</w:t>
            </w:r>
          </w:p>
          <w:p w14:paraId="3F816227" w14:textId="7AF89129" w:rsidR="00A93C1F" w:rsidRPr="009D7CA5" w:rsidRDefault="00A93C1F" w:rsidP="00155FB5">
            <w:pPr>
              <w:jc w:val="center"/>
            </w:pPr>
            <w:r>
              <w:t>11/2</w:t>
            </w:r>
          </w:p>
        </w:tc>
        <w:tc>
          <w:tcPr>
            <w:tcW w:w="8298" w:type="dxa"/>
            <w:shd w:val="pct10" w:color="FFFFFF" w:fill="FFFFFF"/>
          </w:tcPr>
          <w:p w14:paraId="5E26CD73" w14:textId="09C801E2" w:rsidR="002E7203" w:rsidRDefault="002E7203" w:rsidP="00155FB5">
            <w:r>
              <w:t>Social Media &amp; Mobile</w:t>
            </w:r>
          </w:p>
          <w:p w14:paraId="39336361" w14:textId="12AEFCD9" w:rsidR="007B0366" w:rsidRPr="009D7CA5" w:rsidRDefault="002E7203" w:rsidP="00155FB5">
            <w:r>
              <w:t xml:space="preserve">Social Media – Brand Case Discussion </w:t>
            </w:r>
          </w:p>
        </w:tc>
        <w:tc>
          <w:tcPr>
            <w:tcW w:w="1992" w:type="dxa"/>
            <w:shd w:val="pct10" w:color="FFFFFF" w:fill="FFFFFF"/>
          </w:tcPr>
          <w:p w14:paraId="037854FC" w14:textId="77777777" w:rsidR="003C2B2C" w:rsidRPr="009D7CA5" w:rsidRDefault="003C2B2C" w:rsidP="00155FB5">
            <w:pPr>
              <w:pStyle w:val="Footer"/>
              <w:tabs>
                <w:tab w:val="clear" w:pos="4320"/>
                <w:tab w:val="clear" w:pos="8640"/>
              </w:tabs>
              <w:rPr>
                <w:b/>
              </w:rPr>
            </w:pPr>
          </w:p>
        </w:tc>
      </w:tr>
      <w:tr w:rsidR="003C2B2C" w:rsidRPr="009D7CA5" w14:paraId="30D7E01D" w14:textId="77777777" w:rsidTr="004F3781">
        <w:trPr>
          <w:trHeight w:val="213"/>
        </w:trPr>
        <w:tc>
          <w:tcPr>
            <w:tcW w:w="827" w:type="dxa"/>
            <w:shd w:val="pct20" w:color="FFFFFF" w:fill="FFFFFF"/>
          </w:tcPr>
          <w:p w14:paraId="380BEA03" w14:textId="245D8A97" w:rsidR="003C2B2C" w:rsidRPr="009D7CA5" w:rsidRDefault="00052EE9" w:rsidP="00155FB5">
            <w:pPr>
              <w:jc w:val="center"/>
            </w:pPr>
            <w:r>
              <w:t>22</w:t>
            </w:r>
          </w:p>
          <w:p w14:paraId="3C1D5034" w14:textId="4855A591" w:rsidR="003C2B2C" w:rsidRPr="009D7CA5" w:rsidRDefault="003C2B2C" w:rsidP="00155FB5">
            <w:pPr>
              <w:jc w:val="center"/>
            </w:pPr>
            <w:r w:rsidRPr="009D7CA5">
              <w:t>2</w:t>
            </w:r>
            <w:r w:rsidR="00052EE9">
              <w:t>3</w:t>
            </w:r>
          </w:p>
        </w:tc>
        <w:tc>
          <w:tcPr>
            <w:tcW w:w="817" w:type="dxa"/>
            <w:shd w:val="pct10" w:color="FFFFFF" w:fill="FFFFFF"/>
          </w:tcPr>
          <w:p w14:paraId="4B9AAFEF" w14:textId="4C3FB270" w:rsidR="003C2B2C" w:rsidRPr="009D7CA5" w:rsidRDefault="00A93C1F" w:rsidP="00155FB5">
            <w:pPr>
              <w:jc w:val="center"/>
            </w:pPr>
            <w:r>
              <w:t>11/7</w:t>
            </w:r>
          </w:p>
          <w:p w14:paraId="085C43E3" w14:textId="225515AE" w:rsidR="003C2B2C" w:rsidRPr="009D7CA5" w:rsidRDefault="00A93C1F" w:rsidP="00A93C1F">
            <w:r>
              <w:t xml:space="preserve">  11/9</w:t>
            </w:r>
          </w:p>
        </w:tc>
        <w:tc>
          <w:tcPr>
            <w:tcW w:w="8298" w:type="dxa"/>
            <w:shd w:val="pct10" w:color="FFFFFF" w:fill="FFFFFF"/>
          </w:tcPr>
          <w:p w14:paraId="607A95E5" w14:textId="5221268B" w:rsidR="003C2B2C" w:rsidRDefault="002E7203" w:rsidP="00155FB5">
            <w:r>
              <w:t>Promotion &amp; Brand Case Discussion</w:t>
            </w:r>
          </w:p>
          <w:p w14:paraId="1471CE47" w14:textId="48C5A95F" w:rsidR="007B0366" w:rsidRPr="009D7CA5" w:rsidRDefault="00553BBF" w:rsidP="00155FB5">
            <w:r>
              <w:t>Public Relations</w:t>
            </w:r>
            <w:r w:rsidR="003D23FB">
              <w:t xml:space="preserve"> </w:t>
            </w:r>
            <w:r w:rsidR="002E7203">
              <w:t xml:space="preserve">&amp; “What’s Next” </w:t>
            </w:r>
          </w:p>
        </w:tc>
        <w:tc>
          <w:tcPr>
            <w:tcW w:w="1992" w:type="dxa"/>
            <w:shd w:val="pct10" w:color="FFFFFF" w:fill="FFFFFF"/>
          </w:tcPr>
          <w:p w14:paraId="6D0340BF" w14:textId="77777777" w:rsidR="003C2B2C" w:rsidRPr="009D7CA5" w:rsidRDefault="003C2B2C" w:rsidP="00155FB5">
            <w:pPr>
              <w:pStyle w:val="Footer"/>
              <w:tabs>
                <w:tab w:val="clear" w:pos="4320"/>
                <w:tab w:val="clear" w:pos="8640"/>
              </w:tabs>
              <w:rPr>
                <w:i/>
              </w:rPr>
            </w:pPr>
          </w:p>
        </w:tc>
      </w:tr>
      <w:tr w:rsidR="003C2B2C" w:rsidRPr="009D7CA5" w14:paraId="509E6FB4" w14:textId="77777777" w:rsidTr="004F3781">
        <w:trPr>
          <w:trHeight w:val="294"/>
        </w:trPr>
        <w:tc>
          <w:tcPr>
            <w:tcW w:w="827" w:type="dxa"/>
            <w:shd w:val="pct20" w:color="FFFFFF" w:fill="FFFFFF"/>
          </w:tcPr>
          <w:p w14:paraId="77BF3881" w14:textId="3ACBDE36" w:rsidR="003C2B2C" w:rsidRPr="009D7CA5" w:rsidRDefault="003C2B2C" w:rsidP="00155FB5">
            <w:pPr>
              <w:jc w:val="center"/>
            </w:pPr>
            <w:r w:rsidRPr="009D7CA5">
              <w:t>2</w:t>
            </w:r>
            <w:r w:rsidR="00052EE9">
              <w:t>4</w:t>
            </w:r>
          </w:p>
          <w:p w14:paraId="7DE7B694" w14:textId="5A9A0AA4" w:rsidR="003C2B2C" w:rsidRPr="009D7CA5" w:rsidRDefault="003C2B2C" w:rsidP="00155FB5">
            <w:pPr>
              <w:jc w:val="center"/>
            </w:pPr>
            <w:r w:rsidRPr="009D7CA5">
              <w:t>2</w:t>
            </w:r>
            <w:r w:rsidR="00052EE9">
              <w:t>5</w:t>
            </w:r>
          </w:p>
        </w:tc>
        <w:tc>
          <w:tcPr>
            <w:tcW w:w="817" w:type="dxa"/>
            <w:shd w:val="pct10" w:color="FFFFFF" w:fill="FFFFFF"/>
          </w:tcPr>
          <w:p w14:paraId="3D544693" w14:textId="69B086EF" w:rsidR="003C2B2C" w:rsidRPr="009D7CA5" w:rsidRDefault="00A93C1F" w:rsidP="00155FB5">
            <w:pPr>
              <w:jc w:val="center"/>
            </w:pPr>
            <w:r>
              <w:t>11/14</w:t>
            </w:r>
          </w:p>
          <w:p w14:paraId="65244426" w14:textId="7BC27BB2" w:rsidR="003C2B2C" w:rsidRPr="009D7CA5" w:rsidRDefault="00A93C1F" w:rsidP="00155FB5">
            <w:pPr>
              <w:jc w:val="center"/>
            </w:pPr>
            <w:r>
              <w:t>11/16</w:t>
            </w:r>
          </w:p>
        </w:tc>
        <w:tc>
          <w:tcPr>
            <w:tcW w:w="8298" w:type="dxa"/>
            <w:shd w:val="pct10" w:color="FFFFFF" w:fill="FFFFFF"/>
          </w:tcPr>
          <w:p w14:paraId="3B576256" w14:textId="2E90F2C3" w:rsidR="003C2B2C" w:rsidRPr="00553BBF" w:rsidRDefault="00553BBF" w:rsidP="00155FB5">
            <w:pPr>
              <w:rPr>
                <w:b/>
              </w:rPr>
            </w:pPr>
            <w:r w:rsidRPr="00553BBF">
              <w:rPr>
                <w:b/>
              </w:rPr>
              <w:t>Team Presentations</w:t>
            </w:r>
          </w:p>
          <w:p w14:paraId="226452BD" w14:textId="078B907C" w:rsidR="003C2B2C" w:rsidRPr="00553BBF" w:rsidRDefault="00553BBF" w:rsidP="00155FB5">
            <w:pPr>
              <w:rPr>
                <w:b/>
              </w:rPr>
            </w:pPr>
            <w:r w:rsidRPr="00553BBF">
              <w:rPr>
                <w:b/>
              </w:rPr>
              <w:t>Team Presentations</w:t>
            </w:r>
          </w:p>
        </w:tc>
        <w:tc>
          <w:tcPr>
            <w:tcW w:w="1992" w:type="dxa"/>
            <w:shd w:val="pct10" w:color="FFFFFF" w:fill="FFFFFF"/>
          </w:tcPr>
          <w:p w14:paraId="7DC6D9CC" w14:textId="77777777" w:rsidR="003C2B2C" w:rsidRPr="009D7CA5" w:rsidRDefault="003C2B2C" w:rsidP="00155FB5">
            <w:pPr>
              <w:pStyle w:val="Footer"/>
              <w:tabs>
                <w:tab w:val="clear" w:pos="4320"/>
                <w:tab w:val="clear" w:pos="8640"/>
              </w:tabs>
              <w:rPr>
                <w:b/>
              </w:rPr>
            </w:pPr>
          </w:p>
        </w:tc>
      </w:tr>
      <w:tr w:rsidR="003C2B2C" w:rsidRPr="009D7CA5" w14:paraId="61469B96" w14:textId="77777777" w:rsidTr="004F3781">
        <w:trPr>
          <w:trHeight w:val="160"/>
        </w:trPr>
        <w:tc>
          <w:tcPr>
            <w:tcW w:w="827" w:type="dxa"/>
            <w:shd w:val="pct20" w:color="FFFFFF" w:fill="FFFFFF"/>
          </w:tcPr>
          <w:p w14:paraId="69302B53" w14:textId="5CEE973A" w:rsidR="003C2B2C" w:rsidRPr="009D7CA5" w:rsidRDefault="00052EE9" w:rsidP="00155FB5">
            <w:pPr>
              <w:jc w:val="center"/>
            </w:pPr>
            <w:r>
              <w:t>26</w:t>
            </w:r>
          </w:p>
          <w:p w14:paraId="77FAEE4F" w14:textId="56DE29D5" w:rsidR="003C2B2C" w:rsidRPr="009D7CA5" w:rsidRDefault="00A93C1F" w:rsidP="00155FB5">
            <w:pPr>
              <w:jc w:val="center"/>
            </w:pPr>
            <w:r>
              <w:t>X</w:t>
            </w:r>
          </w:p>
        </w:tc>
        <w:tc>
          <w:tcPr>
            <w:tcW w:w="817" w:type="dxa"/>
            <w:shd w:val="pct10" w:color="FFFFFF" w:fill="FFFFFF"/>
          </w:tcPr>
          <w:p w14:paraId="709540C3" w14:textId="7BE4EBCF" w:rsidR="003C2B2C" w:rsidRPr="009D7CA5" w:rsidRDefault="00A93C1F" w:rsidP="00155FB5">
            <w:pPr>
              <w:jc w:val="center"/>
            </w:pPr>
            <w:r>
              <w:t>11/21</w:t>
            </w:r>
          </w:p>
          <w:p w14:paraId="28E2609E" w14:textId="2499A06D" w:rsidR="003C2B2C" w:rsidRPr="009D7CA5" w:rsidRDefault="00A93C1F" w:rsidP="00155FB5">
            <w:pPr>
              <w:jc w:val="center"/>
            </w:pPr>
            <w:r>
              <w:t>11/23</w:t>
            </w:r>
          </w:p>
        </w:tc>
        <w:tc>
          <w:tcPr>
            <w:tcW w:w="8298" w:type="dxa"/>
            <w:shd w:val="pct10" w:color="FFFFFF" w:fill="FFFFFF"/>
          </w:tcPr>
          <w:p w14:paraId="0FA156E8" w14:textId="1CB7EDA6" w:rsidR="003C2B2C" w:rsidRPr="007B0366" w:rsidRDefault="007B0366" w:rsidP="00155FB5">
            <w:pPr>
              <w:rPr>
                <w:b/>
              </w:rPr>
            </w:pPr>
            <w:r w:rsidRPr="007B0366">
              <w:rPr>
                <w:b/>
              </w:rPr>
              <w:t>Team Presentations</w:t>
            </w:r>
          </w:p>
          <w:p w14:paraId="3B8FBD07" w14:textId="6917256C" w:rsidR="003C2B2C" w:rsidRPr="009D7CA5" w:rsidRDefault="00A93C1F" w:rsidP="00155FB5">
            <w:pPr>
              <w:rPr>
                <w:b/>
              </w:rPr>
            </w:pPr>
            <w:r>
              <w:rPr>
                <w:b/>
              </w:rPr>
              <w:t>NO CLASS</w:t>
            </w:r>
          </w:p>
        </w:tc>
        <w:tc>
          <w:tcPr>
            <w:tcW w:w="1992" w:type="dxa"/>
            <w:shd w:val="pct10" w:color="FFFFFF" w:fill="FFFFFF"/>
          </w:tcPr>
          <w:p w14:paraId="1453789B" w14:textId="77777777" w:rsidR="003C2B2C" w:rsidRPr="009D7CA5" w:rsidRDefault="003C2B2C" w:rsidP="00155FB5">
            <w:pPr>
              <w:pStyle w:val="Footer"/>
              <w:tabs>
                <w:tab w:val="clear" w:pos="4320"/>
                <w:tab w:val="clear" w:pos="8640"/>
              </w:tabs>
            </w:pPr>
          </w:p>
        </w:tc>
      </w:tr>
      <w:tr w:rsidR="003C2B2C" w:rsidRPr="009D7CA5" w14:paraId="27396E2B" w14:textId="77777777" w:rsidTr="004F3781">
        <w:trPr>
          <w:trHeight w:val="148"/>
        </w:trPr>
        <w:tc>
          <w:tcPr>
            <w:tcW w:w="827" w:type="dxa"/>
            <w:shd w:val="pct20" w:color="FFFFFF" w:fill="FFFFFF"/>
          </w:tcPr>
          <w:p w14:paraId="6CCBBC0E" w14:textId="000793C6" w:rsidR="003C2B2C" w:rsidRPr="009D7CA5" w:rsidRDefault="00052EE9" w:rsidP="00155FB5">
            <w:pPr>
              <w:jc w:val="center"/>
            </w:pPr>
            <w:r>
              <w:t>27</w:t>
            </w:r>
          </w:p>
          <w:p w14:paraId="5EFA5ADF" w14:textId="0A36A33A" w:rsidR="003C2B2C" w:rsidRPr="009D7CA5" w:rsidRDefault="00052EE9" w:rsidP="00155FB5">
            <w:pPr>
              <w:jc w:val="center"/>
            </w:pPr>
            <w:r>
              <w:t>28</w:t>
            </w:r>
          </w:p>
        </w:tc>
        <w:tc>
          <w:tcPr>
            <w:tcW w:w="817" w:type="dxa"/>
            <w:shd w:val="pct10" w:color="FFFFFF" w:fill="FFFFFF"/>
          </w:tcPr>
          <w:p w14:paraId="457D0B88" w14:textId="4F7A7050" w:rsidR="003C2B2C" w:rsidRPr="009D7CA5" w:rsidRDefault="00A93C1F" w:rsidP="00155FB5">
            <w:pPr>
              <w:jc w:val="center"/>
            </w:pPr>
            <w:r>
              <w:t>11/28</w:t>
            </w:r>
          </w:p>
          <w:p w14:paraId="6930372C" w14:textId="027320F2" w:rsidR="003C2B2C" w:rsidRPr="009D7CA5" w:rsidRDefault="00A93C1F" w:rsidP="00155FB5">
            <w:pPr>
              <w:jc w:val="center"/>
            </w:pPr>
            <w:r>
              <w:t>11/30</w:t>
            </w:r>
          </w:p>
        </w:tc>
        <w:tc>
          <w:tcPr>
            <w:tcW w:w="8298" w:type="dxa"/>
            <w:shd w:val="pct10" w:color="FFFFFF" w:fill="FFFFFF"/>
          </w:tcPr>
          <w:p w14:paraId="79C179DC" w14:textId="42B86466" w:rsidR="003C2B2C" w:rsidRPr="00553BBF" w:rsidRDefault="00553BBF" w:rsidP="00155FB5">
            <w:r w:rsidRPr="00553BBF">
              <w:t>Assignment Roundup &amp; Class Review</w:t>
            </w:r>
          </w:p>
          <w:p w14:paraId="0E6CD5D3" w14:textId="1AD9FDB2" w:rsidR="003C2B2C" w:rsidRPr="009D7CA5" w:rsidRDefault="00553BBF" w:rsidP="00155FB5">
            <w:pPr>
              <w:rPr>
                <w:b/>
              </w:rPr>
            </w:pPr>
            <w:r>
              <w:rPr>
                <w:b/>
              </w:rPr>
              <w:t>FINAL QUIZ</w:t>
            </w:r>
          </w:p>
        </w:tc>
        <w:tc>
          <w:tcPr>
            <w:tcW w:w="1992" w:type="dxa"/>
            <w:shd w:val="pct10" w:color="FFFFFF" w:fill="FFFFFF"/>
          </w:tcPr>
          <w:p w14:paraId="0053BE85" w14:textId="77777777" w:rsidR="003C2B2C" w:rsidRPr="009D7CA5" w:rsidRDefault="003C2B2C" w:rsidP="00155FB5">
            <w:pPr>
              <w:rPr>
                <w:rFonts w:ascii="Times New Roman Bold" w:hAnsi="Times New Roman Bold"/>
                <w:b/>
                <w:iCs/>
              </w:rPr>
            </w:pPr>
          </w:p>
          <w:p w14:paraId="27C0B701" w14:textId="77777777" w:rsidR="003C2B2C" w:rsidRPr="009D7CA5" w:rsidRDefault="003C2B2C" w:rsidP="00155FB5">
            <w:pPr>
              <w:rPr>
                <w:b/>
              </w:rPr>
            </w:pPr>
          </w:p>
        </w:tc>
      </w:tr>
    </w:tbl>
    <w:p w14:paraId="32405CDA" w14:textId="77777777" w:rsidR="00AA0170" w:rsidRDefault="00AA0170" w:rsidP="00F72936">
      <w:pPr>
        <w:jc w:val="center"/>
        <w:rPr>
          <w:b/>
        </w:rPr>
      </w:pPr>
    </w:p>
    <w:sectPr w:rsidR="00AA0170" w:rsidSect="00F72936">
      <w:headerReference w:type="default" r:id="rId10"/>
      <w:footerReference w:type="even" r:id="rId11"/>
      <w:footerReference w:type="default" r:id="rId12"/>
      <w:pgSz w:w="12240" w:h="15840"/>
      <w:pgMar w:top="720" w:right="1350" w:bottom="850" w:left="1800" w:header="72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DCB01" w14:textId="77777777" w:rsidR="003700EB" w:rsidRDefault="003700EB">
      <w:r>
        <w:separator/>
      </w:r>
    </w:p>
  </w:endnote>
  <w:endnote w:type="continuationSeparator" w:id="0">
    <w:p w14:paraId="2825F20F" w14:textId="77777777" w:rsidR="003700EB" w:rsidRDefault="0037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55084" w14:textId="77777777" w:rsidR="00983756" w:rsidRDefault="009837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EB4C9" w14:textId="77777777" w:rsidR="00983756" w:rsidRDefault="00983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9009" w14:textId="77777777" w:rsidR="00983756" w:rsidRDefault="009837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7C9">
      <w:rPr>
        <w:rStyle w:val="PageNumber"/>
        <w:noProof/>
      </w:rPr>
      <w:t>4</w:t>
    </w:r>
    <w:r>
      <w:rPr>
        <w:rStyle w:val="PageNumber"/>
      </w:rPr>
      <w:fldChar w:fldCharType="end"/>
    </w:r>
  </w:p>
  <w:p w14:paraId="4EB0946B" w14:textId="77777777" w:rsidR="00983756" w:rsidRDefault="00983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3BFC3" w14:textId="77777777" w:rsidR="003700EB" w:rsidRDefault="003700EB">
      <w:r>
        <w:separator/>
      </w:r>
    </w:p>
  </w:footnote>
  <w:footnote w:type="continuationSeparator" w:id="0">
    <w:p w14:paraId="5F996B23" w14:textId="77777777" w:rsidR="003700EB" w:rsidRDefault="0037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CFA3F" w14:textId="77777777" w:rsidR="00983756" w:rsidRDefault="00983756" w:rsidP="00F72936">
    <w:pPr>
      <w:pStyle w:val="Header"/>
      <w:tabs>
        <w:tab w:val="clear" w:pos="4320"/>
        <w:tab w:val="center" w:pos="6840"/>
      </w:tabs>
      <w:rPr>
        <w:sz w:val="16"/>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73676"/>
    <w:multiLevelType w:val="hybridMultilevel"/>
    <w:tmpl w:val="7A72D606"/>
    <w:lvl w:ilvl="0" w:tplc="4B72B616">
      <w:start w:val="1"/>
      <w:numFmt w:val="decimal"/>
      <w:lvlText w:val="%1."/>
      <w:lvlJc w:val="left"/>
      <w:pPr>
        <w:tabs>
          <w:tab w:val="num" w:pos="810"/>
        </w:tabs>
        <w:ind w:left="81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E0358"/>
    <w:multiLevelType w:val="hybridMultilevel"/>
    <w:tmpl w:val="072C7E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61678F"/>
    <w:multiLevelType w:val="hybridMultilevel"/>
    <w:tmpl w:val="4216B8D4"/>
    <w:lvl w:ilvl="0" w:tplc="A754DD96">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563B9B"/>
    <w:multiLevelType w:val="hybridMultilevel"/>
    <w:tmpl w:val="F40AB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ED7ECD"/>
    <w:multiLevelType w:val="hybridMultilevel"/>
    <w:tmpl w:val="C2F4A440"/>
    <w:lvl w:ilvl="0" w:tplc="04090005">
      <w:start w:val="1"/>
      <w:numFmt w:val="bullet"/>
      <w:lvlText w:val=""/>
      <w:lvlJc w:val="left"/>
      <w:pPr>
        <w:tabs>
          <w:tab w:val="num" w:pos="1440"/>
        </w:tabs>
        <w:ind w:left="1440" w:hanging="360"/>
      </w:pPr>
      <w:rPr>
        <w:rFonts w:ascii="Wingdings" w:hAnsi="Wingdings" w:hint="default"/>
      </w:rPr>
    </w:lvl>
    <w:lvl w:ilvl="1" w:tplc="5AB2B7D6">
      <w:start w:val="1"/>
      <w:numFmt w:val="bullet"/>
      <w:lvlText w:val="ˉ"/>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F46C47"/>
    <w:multiLevelType w:val="hybridMultilevel"/>
    <w:tmpl w:val="569AEA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7C3C6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70D5F"/>
    <w:multiLevelType w:val="hybridMultilevel"/>
    <w:tmpl w:val="3D58A90C"/>
    <w:lvl w:ilvl="0" w:tplc="E77877C6">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2A5864"/>
    <w:multiLevelType w:val="hybridMultilevel"/>
    <w:tmpl w:val="78F4A4BA"/>
    <w:lvl w:ilvl="0" w:tplc="A754DD96">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6B11535"/>
    <w:multiLevelType w:val="hybridMultilevel"/>
    <w:tmpl w:val="A94EA92C"/>
    <w:lvl w:ilvl="0" w:tplc="5AB2B7D6">
      <w:start w:val="1"/>
      <w:numFmt w:val="bullet"/>
      <w:lvlText w:val="ˉ"/>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90A36"/>
    <w:multiLevelType w:val="hybridMultilevel"/>
    <w:tmpl w:val="B33A678A"/>
    <w:lvl w:ilvl="0" w:tplc="E77877C6">
      <w:start w:val="1"/>
      <w:numFmt w:val="bullet"/>
      <w:lvlText w:val="·"/>
      <w:lvlJc w:val="left"/>
      <w:pPr>
        <w:tabs>
          <w:tab w:val="num" w:pos="1800"/>
        </w:tabs>
        <w:ind w:left="18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90E02"/>
    <w:multiLevelType w:val="hybridMultilevel"/>
    <w:tmpl w:val="3A008DD2"/>
    <w:lvl w:ilvl="0" w:tplc="A754DD96">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AA83712"/>
    <w:multiLevelType w:val="multilevel"/>
    <w:tmpl w:val="C2F4A440"/>
    <w:lvl w:ilvl="0">
      <w:start w:val="1"/>
      <w:numFmt w:val="bullet"/>
      <w:lvlText w:val=""/>
      <w:lvlJc w:val="left"/>
      <w:pPr>
        <w:tabs>
          <w:tab w:val="num" w:pos="1440"/>
        </w:tabs>
        <w:ind w:left="1440" w:hanging="360"/>
      </w:pPr>
      <w:rPr>
        <w:rFonts w:ascii="Wingdings" w:hAnsi="Wingdings" w:hint="default"/>
      </w:rPr>
    </w:lvl>
    <w:lvl w:ilvl="1">
      <w:start w:val="1"/>
      <w:numFmt w:val="bullet"/>
      <w:lvlText w:val="ˉ"/>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8A0284"/>
    <w:multiLevelType w:val="hybridMultilevel"/>
    <w:tmpl w:val="587E48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E855ACE"/>
    <w:multiLevelType w:val="hybridMultilevel"/>
    <w:tmpl w:val="979CA474"/>
    <w:lvl w:ilvl="0" w:tplc="E77877C6">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B92425"/>
    <w:multiLevelType w:val="hybridMultilevel"/>
    <w:tmpl w:val="C624CB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5D30E7F"/>
    <w:multiLevelType w:val="hybridMultilevel"/>
    <w:tmpl w:val="B0A2BF8A"/>
    <w:lvl w:ilvl="0" w:tplc="676651AC">
      <w:start w:val="1"/>
      <w:numFmt w:val="decimal"/>
      <w:lvlText w:val="%1."/>
      <w:lvlJc w:val="left"/>
      <w:pPr>
        <w:tabs>
          <w:tab w:val="num" w:pos="714"/>
        </w:tabs>
        <w:ind w:left="714" w:hanging="360"/>
      </w:pPr>
      <w:rPr>
        <w:rFonts w:hint="default"/>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9" w15:restartNumberingAfterBreak="0">
    <w:nsid w:val="38E02192"/>
    <w:multiLevelType w:val="multilevel"/>
    <w:tmpl w:val="F804782C"/>
    <w:lvl w:ilvl="0">
      <w:start w:val="1"/>
      <w:numFmt w:val="bullet"/>
      <w:lvlText w:val="ˉ"/>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97A2A"/>
    <w:multiLevelType w:val="hybridMultilevel"/>
    <w:tmpl w:val="F600F1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CB18EB"/>
    <w:multiLevelType w:val="hybridMultilevel"/>
    <w:tmpl w:val="672EC56A"/>
    <w:lvl w:ilvl="0" w:tplc="A754DD96">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0AE158D"/>
    <w:multiLevelType w:val="hybridMultilevel"/>
    <w:tmpl w:val="C5A8349C"/>
    <w:lvl w:ilvl="0" w:tplc="E96EDD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7A792D"/>
    <w:multiLevelType w:val="hybridMultilevel"/>
    <w:tmpl w:val="112ABF40"/>
    <w:lvl w:ilvl="0" w:tplc="E77877C6">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213D9C"/>
    <w:multiLevelType w:val="hybridMultilevel"/>
    <w:tmpl w:val="E3B8BB18"/>
    <w:lvl w:ilvl="0" w:tplc="A774B1EA">
      <w:start w:val="1"/>
      <w:numFmt w:val="decimal"/>
      <w:lvlText w:val="%1."/>
      <w:lvlJc w:val="left"/>
      <w:pPr>
        <w:tabs>
          <w:tab w:val="num" w:pos="714"/>
        </w:tabs>
        <w:ind w:left="714" w:hanging="360"/>
      </w:pPr>
      <w:rPr>
        <w:rFonts w:hint="default"/>
      </w:rPr>
    </w:lvl>
    <w:lvl w:ilvl="1" w:tplc="04090019">
      <w:start w:val="1"/>
      <w:numFmt w:val="lowerLetter"/>
      <w:lvlText w:val="%2."/>
      <w:lvlJc w:val="left"/>
      <w:pPr>
        <w:tabs>
          <w:tab w:val="num" w:pos="1434"/>
        </w:tabs>
        <w:ind w:left="1434" w:hanging="360"/>
      </w:pPr>
      <w:rPr>
        <w:rFonts w:hint="default"/>
      </w:rPr>
    </w:lvl>
    <w:lvl w:ilvl="2" w:tplc="0409001B">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25" w15:restartNumberingAfterBreak="0">
    <w:nsid w:val="524F5A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780B55"/>
    <w:multiLevelType w:val="hybridMultilevel"/>
    <w:tmpl w:val="F804782C"/>
    <w:lvl w:ilvl="0" w:tplc="5AB2B7D6">
      <w:start w:val="1"/>
      <w:numFmt w:val="bullet"/>
      <w:lvlText w:val="ˉ"/>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C3F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785535B"/>
    <w:multiLevelType w:val="multilevel"/>
    <w:tmpl w:val="34A4CDE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00483A"/>
    <w:multiLevelType w:val="hybridMultilevel"/>
    <w:tmpl w:val="34A4CDE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886073"/>
    <w:multiLevelType w:val="singleLevel"/>
    <w:tmpl w:val="AF3C0560"/>
    <w:lvl w:ilvl="0">
      <w:start w:val="2"/>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1" w15:restartNumberingAfterBreak="0">
    <w:nsid w:val="5AEE33A6"/>
    <w:multiLevelType w:val="hybridMultilevel"/>
    <w:tmpl w:val="5A3AE5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1736D"/>
    <w:multiLevelType w:val="hybridMultilevel"/>
    <w:tmpl w:val="C7800230"/>
    <w:lvl w:ilvl="0" w:tplc="5AB2B7D6">
      <w:start w:val="1"/>
      <w:numFmt w:val="bullet"/>
      <w:lvlText w:val="ˉ"/>
      <w:lvlJc w:val="left"/>
      <w:pPr>
        <w:tabs>
          <w:tab w:val="num" w:pos="1800"/>
        </w:tabs>
        <w:ind w:left="1800" w:hanging="360"/>
      </w:pPr>
      <w:rPr>
        <w:rFonts w:ascii="Courier New" w:hAnsi="Courier New" w:hint="default"/>
      </w:rPr>
    </w:lvl>
    <w:lvl w:ilvl="1" w:tplc="5AB2B7D6">
      <w:start w:val="1"/>
      <w:numFmt w:val="bullet"/>
      <w:lvlText w:val="ˉ"/>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07068C0"/>
    <w:multiLevelType w:val="singleLevel"/>
    <w:tmpl w:val="DEEA3030"/>
    <w:lvl w:ilvl="0">
      <w:start w:val="5"/>
      <w:numFmt w:val="decimal"/>
      <w:lvlText w:val="%1."/>
      <w:lvlJc w:val="left"/>
      <w:pPr>
        <w:tabs>
          <w:tab w:val="num" w:pos="1080"/>
        </w:tabs>
        <w:ind w:left="1080" w:hanging="360"/>
      </w:pPr>
      <w:rPr>
        <w:rFonts w:hint="default"/>
        <w:b/>
        <w:bCs/>
      </w:rPr>
    </w:lvl>
  </w:abstractNum>
  <w:abstractNum w:abstractNumId="34" w15:restartNumberingAfterBreak="0">
    <w:nsid w:val="61FE1C66"/>
    <w:multiLevelType w:val="hybridMultilevel"/>
    <w:tmpl w:val="573C08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406F11"/>
    <w:multiLevelType w:val="hybridMultilevel"/>
    <w:tmpl w:val="59A6C00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47B0184"/>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E921863"/>
    <w:multiLevelType w:val="hybridMultilevel"/>
    <w:tmpl w:val="7F402EAE"/>
    <w:lvl w:ilvl="0" w:tplc="A754DD96">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1CF56C4"/>
    <w:multiLevelType w:val="hybridMultilevel"/>
    <w:tmpl w:val="BB8203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726881"/>
    <w:multiLevelType w:val="hybridMultilevel"/>
    <w:tmpl w:val="C0DC58BA"/>
    <w:lvl w:ilvl="0" w:tplc="A754DD96">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5FC2463"/>
    <w:multiLevelType w:val="hybridMultilevel"/>
    <w:tmpl w:val="50AA02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D95B6F"/>
    <w:multiLevelType w:val="hybridMultilevel"/>
    <w:tmpl w:val="F34890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F9F48A1"/>
    <w:multiLevelType w:val="hybridMultilevel"/>
    <w:tmpl w:val="3E1891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4">
    <w:abstractNumId w:val="27"/>
  </w:num>
  <w:num w:numId="5">
    <w:abstractNumId w:val="36"/>
  </w:num>
  <w:num w:numId="6">
    <w:abstractNumId w:val="7"/>
  </w:num>
  <w:num w:numId="7">
    <w:abstractNumId w:val="25"/>
  </w:num>
  <w:num w:numId="8">
    <w:abstractNumId w:val="33"/>
  </w:num>
  <w:num w:numId="9">
    <w:abstractNumId w:val="24"/>
  </w:num>
  <w:num w:numId="10">
    <w:abstractNumId w:val="22"/>
  </w:num>
  <w:num w:numId="11">
    <w:abstractNumId w:val="8"/>
  </w:num>
  <w:num w:numId="12">
    <w:abstractNumId w:val="38"/>
  </w:num>
  <w:num w:numId="13">
    <w:abstractNumId w:val="9"/>
  </w:num>
  <w:num w:numId="14">
    <w:abstractNumId w:val="16"/>
  </w:num>
  <w:num w:numId="15">
    <w:abstractNumId w:val="23"/>
  </w:num>
  <w:num w:numId="16">
    <w:abstractNumId w:val="21"/>
  </w:num>
  <w:num w:numId="17">
    <w:abstractNumId w:val="3"/>
  </w:num>
  <w:num w:numId="18">
    <w:abstractNumId w:val="13"/>
  </w:num>
  <w:num w:numId="19">
    <w:abstractNumId w:val="17"/>
  </w:num>
  <w:num w:numId="20">
    <w:abstractNumId w:val="15"/>
  </w:num>
  <w:num w:numId="21">
    <w:abstractNumId w:val="39"/>
  </w:num>
  <w:num w:numId="22">
    <w:abstractNumId w:val="37"/>
  </w:num>
  <w:num w:numId="23">
    <w:abstractNumId w:val="10"/>
  </w:num>
  <w:num w:numId="24">
    <w:abstractNumId w:val="4"/>
  </w:num>
  <w:num w:numId="25">
    <w:abstractNumId w:val="1"/>
  </w:num>
  <w:num w:numId="26">
    <w:abstractNumId w:val="31"/>
  </w:num>
  <w:num w:numId="27">
    <w:abstractNumId w:val="18"/>
  </w:num>
  <w:num w:numId="28">
    <w:abstractNumId w:val="42"/>
  </w:num>
  <w:num w:numId="29">
    <w:abstractNumId w:val="34"/>
  </w:num>
  <w:num w:numId="30">
    <w:abstractNumId w:val="2"/>
  </w:num>
  <w:num w:numId="31">
    <w:abstractNumId w:val="40"/>
  </w:num>
  <w:num w:numId="32">
    <w:abstractNumId w:val="41"/>
  </w:num>
  <w:num w:numId="33">
    <w:abstractNumId w:val="35"/>
  </w:num>
  <w:num w:numId="34">
    <w:abstractNumId w:val="6"/>
  </w:num>
  <w:num w:numId="35">
    <w:abstractNumId w:val="29"/>
  </w:num>
  <w:num w:numId="36">
    <w:abstractNumId w:val="11"/>
  </w:num>
  <w:num w:numId="37">
    <w:abstractNumId w:val="28"/>
  </w:num>
  <w:num w:numId="38">
    <w:abstractNumId w:val="5"/>
  </w:num>
  <w:num w:numId="39">
    <w:abstractNumId w:val="14"/>
  </w:num>
  <w:num w:numId="40">
    <w:abstractNumId w:val="32"/>
  </w:num>
  <w:num w:numId="41">
    <w:abstractNumId w:val="26"/>
  </w:num>
  <w:num w:numId="42">
    <w:abstractNumId w:val="19"/>
  </w:num>
  <w:num w:numId="43">
    <w:abstractNumId w:val="1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F1"/>
    <w:rsid w:val="00014D18"/>
    <w:rsid w:val="00014D77"/>
    <w:rsid w:val="000316AF"/>
    <w:rsid w:val="00035EE0"/>
    <w:rsid w:val="00052EE9"/>
    <w:rsid w:val="000546BE"/>
    <w:rsid w:val="0007071E"/>
    <w:rsid w:val="00072152"/>
    <w:rsid w:val="0007498E"/>
    <w:rsid w:val="000810D1"/>
    <w:rsid w:val="000A703F"/>
    <w:rsid w:val="000B07C8"/>
    <w:rsid w:val="000B1BED"/>
    <w:rsid w:val="000E16F0"/>
    <w:rsid w:val="000F392C"/>
    <w:rsid w:val="00111D43"/>
    <w:rsid w:val="00112783"/>
    <w:rsid w:val="00116302"/>
    <w:rsid w:val="00117EFB"/>
    <w:rsid w:val="001200E5"/>
    <w:rsid w:val="00122B5D"/>
    <w:rsid w:val="00126021"/>
    <w:rsid w:val="001266FF"/>
    <w:rsid w:val="00131FBC"/>
    <w:rsid w:val="00146A33"/>
    <w:rsid w:val="0015098E"/>
    <w:rsid w:val="001605DA"/>
    <w:rsid w:val="00166BC5"/>
    <w:rsid w:val="00184998"/>
    <w:rsid w:val="001A3EF8"/>
    <w:rsid w:val="001B3799"/>
    <w:rsid w:val="001C1C67"/>
    <w:rsid w:val="001C5FA4"/>
    <w:rsid w:val="001F278C"/>
    <w:rsid w:val="001F3C7F"/>
    <w:rsid w:val="0020046F"/>
    <w:rsid w:val="00205C88"/>
    <w:rsid w:val="002147E8"/>
    <w:rsid w:val="0021639B"/>
    <w:rsid w:val="002342E9"/>
    <w:rsid w:val="0024371C"/>
    <w:rsid w:val="002540C7"/>
    <w:rsid w:val="00256EFA"/>
    <w:rsid w:val="00257D78"/>
    <w:rsid w:val="002638FF"/>
    <w:rsid w:val="002650EB"/>
    <w:rsid w:val="00266AC7"/>
    <w:rsid w:val="00286A9A"/>
    <w:rsid w:val="0029147E"/>
    <w:rsid w:val="002B43B2"/>
    <w:rsid w:val="002B5ECB"/>
    <w:rsid w:val="002B75AD"/>
    <w:rsid w:val="002E7203"/>
    <w:rsid w:val="002F5144"/>
    <w:rsid w:val="003067FF"/>
    <w:rsid w:val="00307E99"/>
    <w:rsid w:val="00321B7E"/>
    <w:rsid w:val="00343597"/>
    <w:rsid w:val="00343E7D"/>
    <w:rsid w:val="003700EB"/>
    <w:rsid w:val="00375008"/>
    <w:rsid w:val="0037745F"/>
    <w:rsid w:val="00387741"/>
    <w:rsid w:val="003A47C9"/>
    <w:rsid w:val="003C0330"/>
    <w:rsid w:val="003C2B2C"/>
    <w:rsid w:val="003D23FB"/>
    <w:rsid w:val="003D6481"/>
    <w:rsid w:val="003E6905"/>
    <w:rsid w:val="00413A52"/>
    <w:rsid w:val="004142CD"/>
    <w:rsid w:val="00425AEC"/>
    <w:rsid w:val="00425D86"/>
    <w:rsid w:val="00430079"/>
    <w:rsid w:val="00431FCF"/>
    <w:rsid w:val="00432FF6"/>
    <w:rsid w:val="00433A42"/>
    <w:rsid w:val="00433AEE"/>
    <w:rsid w:val="004375EE"/>
    <w:rsid w:val="00443E33"/>
    <w:rsid w:val="00473B23"/>
    <w:rsid w:val="00475C56"/>
    <w:rsid w:val="00477916"/>
    <w:rsid w:val="00477E54"/>
    <w:rsid w:val="004815C2"/>
    <w:rsid w:val="00490A76"/>
    <w:rsid w:val="004A7D60"/>
    <w:rsid w:val="004B389F"/>
    <w:rsid w:val="004C62CC"/>
    <w:rsid w:val="004C6BA7"/>
    <w:rsid w:val="004D157C"/>
    <w:rsid w:val="004D70E4"/>
    <w:rsid w:val="004F20DF"/>
    <w:rsid w:val="004F30C3"/>
    <w:rsid w:val="004F3781"/>
    <w:rsid w:val="005050F6"/>
    <w:rsid w:val="005151A2"/>
    <w:rsid w:val="00521728"/>
    <w:rsid w:val="00536B6A"/>
    <w:rsid w:val="0053722C"/>
    <w:rsid w:val="00541AB1"/>
    <w:rsid w:val="00553BBF"/>
    <w:rsid w:val="00575B78"/>
    <w:rsid w:val="00586DDF"/>
    <w:rsid w:val="005A32A2"/>
    <w:rsid w:val="005A4441"/>
    <w:rsid w:val="005C17D3"/>
    <w:rsid w:val="005F243B"/>
    <w:rsid w:val="00607B64"/>
    <w:rsid w:val="006131D8"/>
    <w:rsid w:val="00621546"/>
    <w:rsid w:val="00643CF7"/>
    <w:rsid w:val="00654C6F"/>
    <w:rsid w:val="00664889"/>
    <w:rsid w:val="00666106"/>
    <w:rsid w:val="00672A8B"/>
    <w:rsid w:val="006827F1"/>
    <w:rsid w:val="00684CF8"/>
    <w:rsid w:val="00693743"/>
    <w:rsid w:val="006A6313"/>
    <w:rsid w:val="006C2D7D"/>
    <w:rsid w:val="006C3706"/>
    <w:rsid w:val="006C53CC"/>
    <w:rsid w:val="006E0510"/>
    <w:rsid w:val="006E0C75"/>
    <w:rsid w:val="006E0C89"/>
    <w:rsid w:val="006E27BF"/>
    <w:rsid w:val="006F0467"/>
    <w:rsid w:val="00703A26"/>
    <w:rsid w:val="00713246"/>
    <w:rsid w:val="00716D5B"/>
    <w:rsid w:val="00717592"/>
    <w:rsid w:val="00734685"/>
    <w:rsid w:val="00737949"/>
    <w:rsid w:val="0074678F"/>
    <w:rsid w:val="007549DC"/>
    <w:rsid w:val="00766616"/>
    <w:rsid w:val="0077761E"/>
    <w:rsid w:val="00782290"/>
    <w:rsid w:val="00787436"/>
    <w:rsid w:val="00792E98"/>
    <w:rsid w:val="007A5C62"/>
    <w:rsid w:val="007B0366"/>
    <w:rsid w:val="007C0E6C"/>
    <w:rsid w:val="007C7AA9"/>
    <w:rsid w:val="007E5CFC"/>
    <w:rsid w:val="007F29A3"/>
    <w:rsid w:val="0080144C"/>
    <w:rsid w:val="008054BF"/>
    <w:rsid w:val="0081799B"/>
    <w:rsid w:val="008270BD"/>
    <w:rsid w:val="0083504D"/>
    <w:rsid w:val="00836376"/>
    <w:rsid w:val="00836401"/>
    <w:rsid w:val="0083787D"/>
    <w:rsid w:val="00843627"/>
    <w:rsid w:val="00845ED4"/>
    <w:rsid w:val="0087488F"/>
    <w:rsid w:val="00884863"/>
    <w:rsid w:val="008938F7"/>
    <w:rsid w:val="00894F81"/>
    <w:rsid w:val="00897DFE"/>
    <w:rsid w:val="008C5462"/>
    <w:rsid w:val="008C5A0E"/>
    <w:rsid w:val="008D33BF"/>
    <w:rsid w:val="008D6D10"/>
    <w:rsid w:val="008F4CB1"/>
    <w:rsid w:val="009045B0"/>
    <w:rsid w:val="00913DC6"/>
    <w:rsid w:val="0091490C"/>
    <w:rsid w:val="00936BCB"/>
    <w:rsid w:val="009620BF"/>
    <w:rsid w:val="009672E2"/>
    <w:rsid w:val="00983756"/>
    <w:rsid w:val="00995789"/>
    <w:rsid w:val="009A13C5"/>
    <w:rsid w:val="009A2A60"/>
    <w:rsid w:val="009B328A"/>
    <w:rsid w:val="009B6FBD"/>
    <w:rsid w:val="009C536F"/>
    <w:rsid w:val="009E49E1"/>
    <w:rsid w:val="009E75B1"/>
    <w:rsid w:val="00A10CA7"/>
    <w:rsid w:val="00A20447"/>
    <w:rsid w:val="00A41989"/>
    <w:rsid w:val="00A518DD"/>
    <w:rsid w:val="00A56C17"/>
    <w:rsid w:val="00A64713"/>
    <w:rsid w:val="00A81508"/>
    <w:rsid w:val="00A93C1F"/>
    <w:rsid w:val="00AA0170"/>
    <w:rsid w:val="00AA0C9E"/>
    <w:rsid w:val="00AA21E9"/>
    <w:rsid w:val="00AB6BE0"/>
    <w:rsid w:val="00AC1C25"/>
    <w:rsid w:val="00AE15C0"/>
    <w:rsid w:val="00AE465C"/>
    <w:rsid w:val="00B00F49"/>
    <w:rsid w:val="00B00F82"/>
    <w:rsid w:val="00B02FD8"/>
    <w:rsid w:val="00B42FE3"/>
    <w:rsid w:val="00B4798B"/>
    <w:rsid w:val="00B61907"/>
    <w:rsid w:val="00BA27CD"/>
    <w:rsid w:val="00BB3BF4"/>
    <w:rsid w:val="00BB617E"/>
    <w:rsid w:val="00BB6A54"/>
    <w:rsid w:val="00BE7D64"/>
    <w:rsid w:val="00BF5E39"/>
    <w:rsid w:val="00C00456"/>
    <w:rsid w:val="00C10F39"/>
    <w:rsid w:val="00C23070"/>
    <w:rsid w:val="00C348D1"/>
    <w:rsid w:val="00C44FE1"/>
    <w:rsid w:val="00C50D9F"/>
    <w:rsid w:val="00C53A3F"/>
    <w:rsid w:val="00C5454C"/>
    <w:rsid w:val="00C55409"/>
    <w:rsid w:val="00C62D21"/>
    <w:rsid w:val="00C64C6E"/>
    <w:rsid w:val="00CC0CE1"/>
    <w:rsid w:val="00CC475F"/>
    <w:rsid w:val="00CD2264"/>
    <w:rsid w:val="00CD4770"/>
    <w:rsid w:val="00CE4EAA"/>
    <w:rsid w:val="00D268BA"/>
    <w:rsid w:val="00D3279B"/>
    <w:rsid w:val="00D422F7"/>
    <w:rsid w:val="00D57DC4"/>
    <w:rsid w:val="00D642C4"/>
    <w:rsid w:val="00D740BB"/>
    <w:rsid w:val="00D80B5F"/>
    <w:rsid w:val="00D83986"/>
    <w:rsid w:val="00D929A3"/>
    <w:rsid w:val="00DA4ABD"/>
    <w:rsid w:val="00DD2D24"/>
    <w:rsid w:val="00DE040E"/>
    <w:rsid w:val="00DE3AF1"/>
    <w:rsid w:val="00DF65B4"/>
    <w:rsid w:val="00E2108F"/>
    <w:rsid w:val="00E24460"/>
    <w:rsid w:val="00E263A2"/>
    <w:rsid w:val="00E377A6"/>
    <w:rsid w:val="00E44B7A"/>
    <w:rsid w:val="00E64745"/>
    <w:rsid w:val="00E73A4A"/>
    <w:rsid w:val="00E74079"/>
    <w:rsid w:val="00E8226A"/>
    <w:rsid w:val="00E90737"/>
    <w:rsid w:val="00EE2923"/>
    <w:rsid w:val="00EE4D9A"/>
    <w:rsid w:val="00F01F11"/>
    <w:rsid w:val="00F10E00"/>
    <w:rsid w:val="00F22D18"/>
    <w:rsid w:val="00F24012"/>
    <w:rsid w:val="00F32A29"/>
    <w:rsid w:val="00F355DE"/>
    <w:rsid w:val="00F36416"/>
    <w:rsid w:val="00F4014E"/>
    <w:rsid w:val="00F41AF1"/>
    <w:rsid w:val="00F44C6B"/>
    <w:rsid w:val="00F6383D"/>
    <w:rsid w:val="00F639BC"/>
    <w:rsid w:val="00F674B5"/>
    <w:rsid w:val="00F72936"/>
    <w:rsid w:val="00F72C5A"/>
    <w:rsid w:val="00F77B7F"/>
    <w:rsid w:val="00F81549"/>
    <w:rsid w:val="00F92832"/>
    <w:rsid w:val="00F95351"/>
    <w:rsid w:val="00FB098A"/>
    <w:rsid w:val="00FC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1F2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rsid w:val="000A113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Header">
    <w:name w:val="header"/>
    <w:basedOn w:val="Normal"/>
    <w:pPr>
      <w:tabs>
        <w:tab w:val="center" w:pos="4320"/>
        <w:tab w:val="right" w:pos="8640"/>
      </w:tabs>
    </w:pPr>
  </w:style>
  <w:style w:type="paragraph" w:styleId="BodyText2">
    <w:name w:val="Body Text 2"/>
    <w:basedOn w:val="Normal"/>
    <w:rPr>
      <w:i/>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B00F49"/>
    <w:rPr>
      <w:rFonts w:ascii="Tahoma" w:hAnsi="Tahoma" w:cs="Tahoma"/>
      <w:sz w:val="16"/>
      <w:szCs w:val="16"/>
    </w:rPr>
  </w:style>
  <w:style w:type="character" w:customStyle="1" w:styleId="BalloonTextChar">
    <w:name w:val="Balloon Text Char"/>
    <w:basedOn w:val="DefaultParagraphFont"/>
    <w:link w:val="BalloonText"/>
    <w:uiPriority w:val="99"/>
    <w:semiHidden/>
    <w:rsid w:val="00B00F49"/>
    <w:rPr>
      <w:rFonts w:ascii="Tahoma" w:hAnsi="Tahoma" w:cs="Tahoma"/>
      <w:sz w:val="16"/>
      <w:szCs w:val="16"/>
    </w:rPr>
  </w:style>
  <w:style w:type="character" w:customStyle="1" w:styleId="FooterChar">
    <w:name w:val="Footer Char"/>
    <w:link w:val="Footer"/>
    <w:rsid w:val="003C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41592">
      <w:bodyDiv w:val="1"/>
      <w:marLeft w:val="0"/>
      <w:marRight w:val="0"/>
      <w:marTop w:val="0"/>
      <w:marBottom w:val="0"/>
      <w:divBdr>
        <w:top w:val="none" w:sz="0" w:space="0" w:color="auto"/>
        <w:left w:val="none" w:sz="0" w:space="0" w:color="auto"/>
        <w:bottom w:val="none" w:sz="0" w:space="0" w:color="auto"/>
        <w:right w:val="none" w:sz="0" w:space="0" w:color="auto"/>
      </w:divBdr>
      <w:divsChild>
        <w:div w:id="1051463427">
          <w:marLeft w:val="0"/>
          <w:marRight w:val="0"/>
          <w:marTop w:val="0"/>
          <w:marBottom w:val="0"/>
          <w:divBdr>
            <w:top w:val="none" w:sz="0" w:space="0" w:color="auto"/>
            <w:left w:val="none" w:sz="0" w:space="0" w:color="auto"/>
            <w:bottom w:val="none" w:sz="0" w:space="0" w:color="auto"/>
            <w:right w:val="none" w:sz="0" w:space="0" w:color="auto"/>
          </w:divBdr>
        </w:div>
        <w:div w:id="16491673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aiv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siak@usc.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arka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Gsba 528</vt:lpstr>
    </vt:vector>
  </TitlesOfParts>
  <Company>University of So . California</Company>
  <LinksUpToDate>false</LinksUpToDate>
  <CharactersWithSpaces>13987</CharactersWithSpaces>
  <SharedDoc>false</SharedDoc>
  <HLinks>
    <vt:vector size="6" baseType="variant">
      <vt:variant>
        <vt:i4>8257583</vt:i4>
      </vt:variant>
      <vt:variant>
        <vt:i4>3</vt:i4>
      </vt:variant>
      <vt:variant>
        <vt:i4>0</vt:i4>
      </vt:variant>
      <vt:variant>
        <vt:i4>5</vt:i4>
      </vt:variant>
      <vt:variant>
        <vt:lpwstr>mailto:wasiak@usc.edu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Gsba 528</dc:title>
  <dc:subject/>
  <dc:creator>School of Bus. Administration</dc:creator>
  <cp:keywords/>
  <dc:description/>
  <cp:lastModifiedBy>Meunier, Doris</cp:lastModifiedBy>
  <cp:revision>3</cp:revision>
  <cp:lastPrinted>2015-10-11T22:53:00Z</cp:lastPrinted>
  <dcterms:created xsi:type="dcterms:W3CDTF">2016-08-08T15:38:00Z</dcterms:created>
  <dcterms:modified xsi:type="dcterms:W3CDTF">2016-08-08T15:38:00Z</dcterms:modified>
</cp:coreProperties>
</file>