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bookmarkStart w:id="0" w:name="_GoBack"/>
      <w:bookmarkEnd w:id="0"/>
      <w:r w:rsidRPr="008B33DB">
        <w:rPr>
          <w:rFonts w:cs="Arial"/>
          <w:b/>
          <w:bCs/>
          <w:sz w:val="32"/>
          <w:szCs w:val="32"/>
        </w:rPr>
        <w:t xml:space="preserve">Social Work </w:t>
      </w:r>
      <w:r w:rsidR="00FD7D3D">
        <w:rPr>
          <w:rFonts w:cs="Arial"/>
          <w:b/>
          <w:bCs/>
          <w:sz w:val="32"/>
          <w:szCs w:val="32"/>
        </w:rPr>
        <w:t>543</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#XXX</w:t>
      </w:r>
    </w:p>
    <w:p w:rsidR="005F3422" w:rsidRPr="00B65CE9" w:rsidRDefault="005F3422" w:rsidP="00B65CE9">
      <w:pPr>
        <w:pStyle w:val="CommentText"/>
        <w:jc w:val="center"/>
        <w:rPr>
          <w:rFonts w:cs="Arial"/>
          <w:sz w:val="24"/>
        </w:rPr>
      </w:pPr>
    </w:p>
    <w:p w:rsidR="005F3422" w:rsidRPr="00D20FB5" w:rsidRDefault="00FD7D3D" w:rsidP="005F3422">
      <w:pPr>
        <w:jc w:val="center"/>
        <w:rPr>
          <w:rFonts w:cs="Arial"/>
          <w:b/>
          <w:bCs/>
          <w:color w:val="C00000"/>
          <w:sz w:val="28"/>
          <w:szCs w:val="36"/>
        </w:rPr>
      </w:pPr>
      <w:r>
        <w:rPr>
          <w:rFonts w:cs="Arial"/>
          <w:b/>
          <w:bCs/>
          <w:color w:val="C00000"/>
          <w:sz w:val="28"/>
          <w:szCs w:val="36"/>
        </w:rPr>
        <w:t>Social Work Practice with Individuals</w:t>
      </w:r>
    </w:p>
    <w:p w:rsidR="005F3422" w:rsidRPr="00B54ABC" w:rsidRDefault="005F3422" w:rsidP="005F3422">
      <w:pPr>
        <w:jc w:val="center"/>
        <w:rPr>
          <w:rFonts w:cs="Arial"/>
          <w:bCs/>
          <w:sz w:val="28"/>
          <w:szCs w:val="36"/>
        </w:rPr>
      </w:pPr>
    </w:p>
    <w:p w:rsidR="005F3422" w:rsidRPr="00D20FB5" w:rsidRDefault="00FD7D3D"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9482F" w:rsidRDefault="00244D40" w:rsidP="00244D40">
      <w:pPr>
        <w:jc w:val="center"/>
        <w:rPr>
          <w:rFonts w:cs="Arial"/>
          <w:b/>
          <w:bCs/>
          <w:i/>
          <w:color w:val="7F7F7F"/>
          <w:sz w:val="28"/>
          <w:szCs w:val="28"/>
        </w:rPr>
      </w:pPr>
      <w:r w:rsidRPr="00244D40">
        <w:rPr>
          <w:rFonts w:cs="Arial"/>
          <w:b/>
          <w:bCs/>
          <w:i/>
          <w:color w:val="7F7F7F"/>
          <w:sz w:val="28"/>
          <w:szCs w:val="36"/>
        </w:rPr>
        <w:t>“</w:t>
      </w:r>
      <w:r w:rsidRPr="00244D40">
        <w:rPr>
          <w:rFonts w:cs="Arial"/>
          <w:b/>
          <w:bCs/>
          <w:i/>
          <w:color w:val="7F7F7F"/>
          <w:sz w:val="28"/>
          <w:szCs w:val="28"/>
        </w:rPr>
        <w:t>The relation</w:t>
      </w:r>
      <w:r>
        <w:rPr>
          <w:rFonts w:cs="Arial"/>
          <w:b/>
          <w:bCs/>
          <w:i/>
          <w:color w:val="7F7F7F"/>
          <w:sz w:val="28"/>
          <w:szCs w:val="28"/>
        </w:rPr>
        <w:t>s</w:t>
      </w:r>
      <w:r w:rsidR="00DA4C4B">
        <w:rPr>
          <w:rFonts w:cs="Arial"/>
          <w:b/>
          <w:bCs/>
          <w:i/>
          <w:color w:val="7F7F7F"/>
          <w:sz w:val="28"/>
          <w:szCs w:val="28"/>
        </w:rPr>
        <w:t>hip is the soul of…</w:t>
      </w:r>
      <w:r w:rsidR="00DA4C4B" w:rsidRPr="00244D40">
        <w:rPr>
          <w:rFonts w:cs="Arial"/>
          <w:b/>
          <w:bCs/>
          <w:i/>
          <w:color w:val="7F7F7F"/>
          <w:sz w:val="28"/>
          <w:szCs w:val="28"/>
        </w:rPr>
        <w:t xml:space="preserve"> [</w:t>
      </w:r>
      <w:r w:rsidRPr="00244D40">
        <w:rPr>
          <w:rFonts w:cs="Arial"/>
          <w:b/>
          <w:bCs/>
          <w:i/>
          <w:color w:val="7F7F7F"/>
          <w:sz w:val="28"/>
          <w:szCs w:val="28"/>
        </w:rPr>
        <w:t>social work]…w</w:t>
      </w:r>
      <w:r w:rsidR="00DA4C4B">
        <w:rPr>
          <w:rFonts w:cs="Arial"/>
          <w:b/>
          <w:bCs/>
          <w:i/>
          <w:color w:val="7F7F7F"/>
          <w:sz w:val="28"/>
          <w:szCs w:val="28"/>
        </w:rPr>
        <w:t>hile the processes…are the body</w:t>
      </w:r>
      <w:r>
        <w:rPr>
          <w:rFonts w:cs="Arial"/>
          <w:b/>
          <w:bCs/>
          <w:i/>
          <w:color w:val="7F7F7F"/>
          <w:sz w:val="28"/>
          <w:szCs w:val="28"/>
        </w:rPr>
        <w:t>”</w:t>
      </w:r>
    </w:p>
    <w:p w:rsidR="00244D40" w:rsidRPr="00244D40" w:rsidRDefault="00244D40" w:rsidP="00244D40">
      <w:pPr>
        <w:jc w:val="center"/>
        <w:rPr>
          <w:rFonts w:cs="Arial"/>
          <w:b/>
          <w:bCs/>
          <w:i/>
          <w:color w:val="7F7F7F"/>
          <w:sz w:val="28"/>
          <w:szCs w:val="28"/>
        </w:rPr>
      </w:pPr>
      <w:r w:rsidRPr="0099482F">
        <w:rPr>
          <w:rFonts w:cs="Arial"/>
          <w:bCs/>
          <w:i/>
          <w:color w:val="7F7F7F"/>
          <w:sz w:val="28"/>
          <w:szCs w:val="28"/>
        </w:rPr>
        <w:t>Felix Biestek</w:t>
      </w:r>
      <w:r w:rsidR="0099482F" w:rsidRPr="0099482F">
        <w:rPr>
          <w:rFonts w:cs="Arial"/>
          <w:bCs/>
          <w:i/>
          <w:color w:val="7F7F7F"/>
          <w:sz w:val="28"/>
          <w:szCs w:val="28"/>
        </w:rPr>
        <w:t>, The Casework Relationship</w:t>
      </w:r>
    </w:p>
    <w:p w:rsidR="009A3B96" w:rsidRPr="00244D40" w:rsidRDefault="009A3B96" w:rsidP="009A3B96">
      <w:pPr>
        <w:jc w:val="center"/>
        <w:rPr>
          <w:rFonts w:cs="Arial"/>
          <w:b/>
          <w:bCs/>
          <w:i/>
          <w:sz w:val="28"/>
          <w:szCs w:val="28"/>
        </w:rPr>
      </w:pPr>
    </w:p>
    <w:p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587029" w:rsidP="00C716BD">
            <w:pPr>
              <w:tabs>
                <w:tab w:val="left" w:pos="1620"/>
              </w:tabs>
              <w:rPr>
                <w:rFonts w:cs="Arial"/>
                <w:bCs/>
              </w:rPr>
            </w:pPr>
            <w:r>
              <w:rPr>
                <w:rFonts w:cs="Arial"/>
                <w:bCs/>
              </w:rPr>
              <w:t>xxx</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587029" w:rsidP="00C716BD">
            <w:pPr>
              <w:tabs>
                <w:tab w:val="left" w:pos="1620"/>
              </w:tabs>
              <w:rPr>
                <w:rFonts w:cs="Arial"/>
                <w:bCs/>
              </w:rPr>
            </w:pPr>
            <w:r>
              <w:rPr>
                <w:rFonts w:cs="Arial"/>
                <w:bCs/>
              </w:rPr>
              <w:t>xxx</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587029" w:rsidP="00C716BD">
            <w:pPr>
              <w:tabs>
                <w:tab w:val="left" w:pos="1620"/>
              </w:tabs>
              <w:rPr>
                <w:rFonts w:cs="Arial"/>
                <w:bCs/>
              </w:rPr>
            </w:pPr>
            <w:r>
              <w:rPr>
                <w:rFonts w:cs="Arial"/>
                <w:bCs/>
              </w:rPr>
              <w:t>xxx</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587029" w:rsidP="00C716BD">
            <w:pPr>
              <w:tabs>
                <w:tab w:val="left" w:pos="1620"/>
              </w:tabs>
              <w:rPr>
                <w:rFonts w:cs="Arial"/>
                <w:bCs/>
              </w:rPr>
            </w:pPr>
            <w:r>
              <w:rPr>
                <w:rFonts w:cs="Arial"/>
                <w:bCs/>
              </w:rPr>
              <w:t>xxx</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587029" w:rsidP="00587029">
            <w:pPr>
              <w:tabs>
                <w:tab w:val="left" w:pos="1620"/>
              </w:tabs>
              <w:rPr>
                <w:rFonts w:cs="Arial"/>
                <w:bCs/>
              </w:rPr>
            </w:pPr>
            <w:r>
              <w:rPr>
                <w:rFonts w:cs="Arial"/>
                <w:bCs/>
              </w:rPr>
              <w:t>xxx</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587029" w:rsidP="00C716BD">
            <w:pPr>
              <w:tabs>
                <w:tab w:val="left" w:pos="1620"/>
              </w:tabs>
              <w:rPr>
                <w:rFonts w:cs="Arial"/>
                <w:bCs/>
              </w:rPr>
            </w:pPr>
            <w:r>
              <w:rPr>
                <w:rFonts w:cs="Arial"/>
                <w:bCs/>
              </w:rPr>
              <w:t>xxx</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587029" w:rsidP="00C716BD">
            <w:pPr>
              <w:tabs>
                <w:tab w:val="left" w:pos="1620"/>
              </w:tabs>
              <w:rPr>
                <w:rFonts w:cs="Arial"/>
                <w:bCs/>
              </w:rPr>
            </w:pPr>
            <w:r>
              <w:rPr>
                <w:rFonts w:cs="Arial"/>
                <w:bCs/>
              </w:rPr>
              <w:t>xxx</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Pr="00587029" w:rsidRDefault="00587029" w:rsidP="00C716BD">
            <w:pPr>
              <w:tabs>
                <w:tab w:val="left" w:pos="1620"/>
              </w:tabs>
              <w:rPr>
                <w:rFonts w:cs="Arial"/>
                <w:bCs/>
              </w:rPr>
            </w:pPr>
            <w:r>
              <w:rPr>
                <w:rFonts w:cs="Arial"/>
                <w:bCs/>
              </w:rPr>
              <w:t>xxx</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FD7D3D" w:rsidRPr="00054B7D" w:rsidRDefault="00FD7D3D" w:rsidP="00FD7D3D">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rsidR="005F3422" w:rsidRPr="000D3CFC" w:rsidRDefault="005F3422" w:rsidP="00726A3E">
      <w:pPr>
        <w:pStyle w:val="Heading1"/>
      </w:pPr>
      <w:r w:rsidRPr="000D3CFC">
        <w:t>Catalogue Description</w:t>
      </w:r>
    </w:p>
    <w:p w:rsidR="00FD7D3D" w:rsidRPr="008618FE" w:rsidRDefault="00FD7D3D" w:rsidP="00FD7D3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w:t>
      </w:r>
      <w:r>
        <w:rPr>
          <w:rFonts w:cs="Arial"/>
          <w:szCs w:val="24"/>
        </w:rPr>
        <w:t>alist</w:t>
      </w:r>
      <w:r w:rsidRPr="00344BFD">
        <w:rPr>
          <w:rFonts w:cs="Arial"/>
          <w:szCs w:val="24"/>
        </w:rPr>
        <w:t xml:space="preserve"> social work practice with primary</w:t>
      </w:r>
      <w:r>
        <w:rPr>
          <w:rFonts w:cs="Arial"/>
          <w:szCs w:val="24"/>
        </w:rPr>
        <w:t xml:space="preserve"> </w:t>
      </w:r>
      <w:r w:rsidRPr="00344BFD">
        <w:rPr>
          <w:rFonts w:cs="Arial"/>
          <w:szCs w:val="24"/>
        </w:rPr>
        <w:t>emphasis on working with individuals.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955783" w:rsidRPr="00790AB0" w:rsidRDefault="00955783" w:rsidP="00955783">
      <w:pPr>
        <w:pStyle w:val="BodyText"/>
        <w:rPr>
          <w:snapToGrid w:val="0"/>
        </w:rPr>
      </w:pPr>
      <w:r w:rsidRPr="00790AB0">
        <w:t xml:space="preserve">Social Work Practice with Individuals (SOWK 543) introduces generalist social work principles emphasizing a systems perspective, the continuum of service delivery levels and modalities, </w:t>
      </w:r>
      <w:r>
        <w:t xml:space="preserve">and </w:t>
      </w:r>
      <w:r w:rsidRPr="00790AB0">
        <w:t xml:space="preserve">a commitment to underserved and vulnerable populations. In addition, </w:t>
      </w:r>
      <w:r>
        <w:t xml:space="preserve">SOWK 543 provides the student with </w:t>
      </w:r>
      <w:r w:rsidRPr="00790AB0">
        <w:t xml:space="preserve">knowledge of </w:t>
      </w:r>
      <w:r w:rsidRPr="00790AB0">
        <w:rPr>
          <w:snapToGrid w:val="0"/>
        </w:rPr>
        <w:t>the</w:t>
      </w:r>
      <w:r>
        <w:rPr>
          <w:snapToGrid w:val="0"/>
        </w:rPr>
        <w:t xml:space="preserve"> profession’s ethical standards</w:t>
      </w:r>
      <w:r w:rsidRPr="00790AB0">
        <w:rPr>
          <w:snapToGrid w:val="0"/>
        </w:rPr>
        <w:t xml:space="preserve"> and the ethical dilemmas that occur as social work values and professional ethics are operationalized in practice. </w:t>
      </w:r>
    </w:p>
    <w:p w:rsidR="00FD7D3D" w:rsidRPr="00790AB0" w:rsidRDefault="00FD7D3D" w:rsidP="00FD7D3D">
      <w:pPr>
        <w:pStyle w:val="BodyText"/>
      </w:pPr>
      <w:r>
        <w:t>A</w:t>
      </w:r>
      <w:r w:rsidRPr="00790AB0">
        <w:t xml:space="preserve"> generalist social work education offers the best foundation for effective practice</w:t>
      </w:r>
      <w:r>
        <w:t xml:space="preserve"> g</w:t>
      </w:r>
      <w:r w:rsidRPr="00790AB0">
        <w:t>iven the complex and diverse urban/rural environments in which social workers practice and the diverse sit</w:t>
      </w:r>
      <w:r>
        <w:t>uations in which they intervene</w:t>
      </w:r>
      <w:r w:rsidRPr="00790AB0">
        <w:t>. SOWK 543 is designed to educate and prepare generalist social workers with the knowledge and skills needed to assess the person-in-environment</w:t>
      </w:r>
      <w:r>
        <w:t xml:space="preserve"> (PIE)</w:t>
      </w:r>
      <w:r w:rsidRPr="00790AB0">
        <w:t xml:space="preserve"> configuration and decide which system(s)</w:t>
      </w:r>
      <w:r>
        <w:t xml:space="preserve">—individual, </w:t>
      </w:r>
      <w:r w:rsidRPr="00790AB0">
        <w:t>families, groups, communities and/or organizations―are most appropriate for the focus</w:t>
      </w:r>
      <w:r>
        <w:t xml:space="preserve"> of work and service provision.</w:t>
      </w:r>
    </w:p>
    <w:p w:rsidR="00FD7D3D" w:rsidRPr="00790AB0" w:rsidRDefault="00FD7D3D" w:rsidP="00FD7D3D">
      <w:pPr>
        <w:pStyle w:val="BodyText"/>
      </w:pPr>
      <w:r w:rsidRPr="00790AB0">
        <w:lastRenderedPageBreak/>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rPr>
        <w:t xml:space="preserve">he person-in-environment and systems approach to practice are emphasized </w:t>
      </w:r>
      <w:r w:rsidRPr="00790AB0">
        <w:t xml:space="preserve">highlighting the necessity for multilevel intervention. </w:t>
      </w:r>
      <w:r w:rsidRPr="00790AB0">
        <w:rPr>
          <w:snapToGrid w:val="0"/>
        </w:rPr>
        <w:t>The importance of research to social work practice is introduced as it applies to the understanding of client problems and the choice and effectiveness of interventions.</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955783" w:rsidP="003E5C6F">
            <w:pPr>
              <w:rPr>
                <w:rFonts w:cs="Arial"/>
                <w:bCs/>
              </w:rPr>
            </w:pPr>
            <w:r w:rsidRPr="00955783">
              <w:rPr>
                <w:rFonts w:cs="Arial"/>
              </w:rPr>
              <w:t>Teach the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ethical decision making in practice.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955783">
            <w:r w:rsidRPr="00955783">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955783" w:rsidP="00752A6C">
            <w:r w:rsidRPr="00955783">
              <w:rPr>
                <w:rFonts w:cs="Arial"/>
              </w:rPr>
              <w:t xml:space="preserve">Demonstrate the importance of the role of empirical research and evidence-based practice </w:t>
            </w:r>
            <w:r w:rsidR="00752A6C">
              <w:rPr>
                <w:rFonts w:cs="Arial"/>
              </w:rPr>
              <w:t xml:space="preserve">and practice-based evidence </w:t>
            </w:r>
            <w:r w:rsidRPr="00955783">
              <w:rPr>
                <w:rFonts w:cs="Arial"/>
              </w:rPr>
              <w:t xml:space="preserve">as they apply to social work </w:t>
            </w:r>
            <w:r w:rsidR="00752A6C">
              <w:rPr>
                <w:rFonts w:cs="Arial"/>
              </w:rPr>
              <w:t>service provision</w:t>
            </w:r>
            <w:r w:rsidRPr="00955783">
              <w:rPr>
                <w:rFonts w:cs="Arial"/>
              </w:rPr>
              <w:t xml:space="preserve">. The principles of evidence-based practice will be presented and students will have </w:t>
            </w:r>
            <w:r w:rsidR="00752A6C">
              <w:rPr>
                <w:rFonts w:cs="Arial"/>
              </w:rPr>
              <w:t xml:space="preserve">the </w:t>
            </w:r>
            <w:r w:rsidRPr="00955783">
              <w:rPr>
                <w:rFonts w:cs="Arial"/>
              </w:rPr>
              <w:t>opportunity to apply the principles to clinical case studies.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955783">
            <w:pPr>
              <w:rPr>
                <w:rFonts w:cs="Arial"/>
              </w:rPr>
            </w:pPr>
            <w:r w:rsidRPr="00955783">
              <w:rPr>
                <w:rFonts w:cs="Arial"/>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6E61BC">
            <w:pPr>
              <w:rPr>
                <w:rFonts w:cs="Arial"/>
              </w:rPr>
            </w:pPr>
            <w:r w:rsidRPr="006E61BC">
              <w:rPr>
                <w:rFonts w:cs="Arial"/>
              </w:rP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2D0F67">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2D0F67">
              <w:rPr>
                <w:rFonts w:cs="Arial"/>
                <w:b/>
                <w:bCs/>
                <w:sz w:val="22"/>
                <w:szCs w:val="22"/>
              </w:rPr>
              <w:t>543</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F6503D" w:rsidRDefault="002D0F67" w:rsidP="00DF164E">
            <w:pPr>
              <w:jc w:val="center"/>
              <w:rPr>
                <w:rFonts w:cs="Arial"/>
                <w:b/>
                <w:bCs/>
                <w:sz w:val="22"/>
                <w:szCs w:val="22"/>
              </w:rPr>
            </w:pPr>
            <w:r w:rsidRPr="00F6503D">
              <w:rPr>
                <w:rFonts w:cs="Arial"/>
                <w:b/>
                <w:bCs/>
                <w:sz w:val="22"/>
                <w:szCs w:val="22"/>
              </w:rPr>
              <w:t>*</w:t>
            </w:r>
          </w:p>
        </w:tc>
        <w:tc>
          <w:tcPr>
            <w:tcW w:w="1408" w:type="dxa"/>
            <w:tcBorders>
              <w:top w:val="single" w:sz="8" w:space="0" w:color="C0504D"/>
              <w:left w:val="single" w:sz="8" w:space="0" w:color="C0504D"/>
              <w:bottom w:val="single" w:sz="8" w:space="0" w:color="C0504D"/>
            </w:tcBorders>
          </w:tcPr>
          <w:p w:rsidR="009728B8" w:rsidRPr="00F6503D" w:rsidRDefault="002D0F67" w:rsidP="00DF164E">
            <w:pPr>
              <w:jc w:val="center"/>
              <w:rPr>
                <w:rFonts w:cs="Arial"/>
                <w:b/>
                <w:bCs/>
                <w:color w:val="C00000"/>
                <w:sz w:val="22"/>
                <w:szCs w:val="22"/>
              </w:rPr>
            </w:pPr>
            <w:r w:rsidRPr="00F6503D">
              <w:rPr>
                <w:rFonts w:cs="Arial"/>
                <w:b/>
                <w:bCs/>
                <w:color w:val="C00000"/>
                <w:sz w:val="22"/>
                <w:szCs w:val="22"/>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F6503D" w:rsidRDefault="002D0F67" w:rsidP="00DF164E">
            <w:pPr>
              <w:jc w:val="center"/>
              <w:rPr>
                <w:rFonts w:cs="Arial"/>
                <w:b/>
                <w:sz w:val="22"/>
                <w:szCs w:val="22"/>
              </w:rPr>
            </w:pPr>
            <w:r w:rsidRPr="00F6503D">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F6503D" w:rsidRDefault="002D0F67" w:rsidP="00DF164E">
            <w:pPr>
              <w:jc w:val="center"/>
              <w:rPr>
                <w:rFonts w:cs="Arial"/>
                <w:b/>
                <w:color w:val="C00000"/>
                <w:sz w:val="22"/>
                <w:szCs w:val="22"/>
              </w:rPr>
            </w:pPr>
            <w:r w:rsidRPr="00F6503D">
              <w:rPr>
                <w:rFonts w:cs="Arial"/>
                <w:b/>
                <w:color w:val="C00000"/>
                <w:sz w:val="22"/>
                <w:szCs w:val="22"/>
              </w:rPr>
              <w:t>1</w:t>
            </w:r>
            <w:r w:rsidR="00F6503D" w:rsidRPr="00F6503D">
              <w:rPr>
                <w:rFonts w:cs="Arial"/>
                <w:b/>
                <w:color w:val="C00000"/>
                <w:sz w:val="22"/>
                <w:szCs w:val="22"/>
              </w:rPr>
              <w:t xml:space="preserve"> </w:t>
            </w:r>
            <w:r w:rsidRPr="00F6503D">
              <w:rPr>
                <w:rFonts w:cs="Arial"/>
                <w:b/>
                <w:color w:val="C00000"/>
                <w:sz w:val="22"/>
                <w:szCs w:val="22"/>
              </w:rPr>
              <w:t>-</w:t>
            </w:r>
            <w:r w:rsidR="00F6503D" w:rsidRPr="00F6503D">
              <w:rPr>
                <w:rFonts w:cs="Arial"/>
                <w:b/>
                <w:color w:val="C00000"/>
                <w:sz w:val="22"/>
                <w:szCs w:val="22"/>
              </w:rPr>
              <w:t xml:space="preserve"> </w:t>
            </w:r>
            <w:r w:rsidRPr="00F6503D">
              <w:rPr>
                <w:rFonts w:cs="Arial"/>
                <w:b/>
                <w:color w:val="C00000"/>
                <w:sz w:val="22"/>
                <w:szCs w:val="22"/>
              </w:rPr>
              <w:t>5</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C529B8" w:rsidRDefault="009728B8" w:rsidP="009728B8">
            <w:pPr>
              <w:jc w:val="center"/>
              <w:rPr>
                <w:rFonts w:cs="Arial"/>
                <w:sz w:val="22"/>
                <w:szCs w:val="22"/>
              </w:rPr>
            </w:pPr>
            <w:r w:rsidRPr="00C529B8">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529B8" w:rsidRDefault="002D0F67" w:rsidP="00DF164E">
            <w:pPr>
              <w:jc w:val="center"/>
              <w:rPr>
                <w:rFonts w:cs="Arial"/>
                <w:sz w:val="28"/>
                <w:szCs w:val="28"/>
              </w:rPr>
            </w:pPr>
            <w:r w:rsidRPr="00C529B8">
              <w:rPr>
                <w:rFonts w:cs="Arial"/>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&amp; </w:t>
            </w:r>
            <w:r w:rsidR="002D0F67" w:rsidRPr="00A42D5F">
              <w:rPr>
                <w:rFonts w:cs="Arial"/>
                <w:b/>
                <w:color w:val="C00000"/>
                <w:sz w:val="22"/>
                <w:szCs w:val="22"/>
              </w:rPr>
              <w:t>3</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A42D5F" w:rsidRDefault="009728B8" w:rsidP="00DF164E">
            <w:pPr>
              <w:jc w:val="center"/>
              <w:rPr>
                <w:rFonts w:cs="Arial"/>
                <w:b/>
                <w:color w:val="C00000"/>
                <w:sz w:val="22"/>
                <w:szCs w:val="22"/>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w:t>
            </w:r>
            <w:r w:rsidR="002D0F67"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F6503D" w:rsidP="00DF164E">
            <w:pPr>
              <w:jc w:val="center"/>
              <w:rPr>
                <w:rFonts w:cs="Arial"/>
                <w:b/>
                <w:color w:val="C00000"/>
                <w:sz w:val="22"/>
                <w:szCs w:val="22"/>
              </w:rPr>
            </w:pPr>
            <w:r>
              <w:rPr>
                <w:rFonts w:cs="Arial"/>
                <w:b/>
                <w:color w:val="C00000"/>
                <w:sz w:val="22"/>
                <w:szCs w:val="22"/>
              </w:rPr>
              <w:t>1 - 5</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3 &amp; 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5F3558" w:rsidP="0006363C">
            <w:pPr>
              <w:keepNext/>
              <w:spacing w:after="120"/>
              <w:rPr>
                <w:rFonts w:cs="Arial"/>
                <w:b/>
                <w:bCs/>
                <w:color w:val="000000"/>
                <w:sz w:val="18"/>
                <w:szCs w:val="18"/>
              </w:rPr>
            </w:pPr>
            <w:r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425BEE" w:rsidRPr="00195099" w:rsidRDefault="00CB2CF8" w:rsidP="0006363C">
            <w:pPr>
              <w:keepNext/>
              <w:jc w:val="center"/>
              <w:rPr>
                <w:rFonts w:cs="Arial"/>
                <w:sz w:val="18"/>
                <w:szCs w:val="18"/>
              </w:rPr>
            </w:pPr>
            <w:r>
              <w:rPr>
                <w:rFonts w:cs="Arial"/>
                <w:sz w:val="18"/>
                <w:szCs w:val="18"/>
              </w:rPr>
              <w:t xml:space="preserve">Student’s </w:t>
            </w:r>
            <w:r w:rsidR="002D0F67" w:rsidRPr="00195099">
              <w:rPr>
                <w:rFonts w:cs="Arial"/>
                <w:sz w:val="18"/>
                <w:szCs w:val="18"/>
              </w:rPr>
              <w:t>Response to an Ethical Dilemma Case</w:t>
            </w:r>
            <w:r>
              <w:rPr>
                <w:rFonts w:cs="Arial"/>
                <w:sz w:val="18"/>
                <w:szCs w:val="18"/>
              </w:rPr>
              <w:t xml:space="preserve"> Study</w:t>
            </w:r>
          </w:p>
          <w:p w:rsidR="002D0F67" w:rsidRDefault="002D0F67" w:rsidP="0006363C">
            <w:pPr>
              <w:keepNext/>
              <w:jc w:val="center"/>
              <w:rPr>
                <w:rFonts w:cs="Arial"/>
                <w:sz w:val="18"/>
                <w:szCs w:val="18"/>
              </w:rPr>
            </w:pPr>
            <w:r w:rsidRPr="00195099">
              <w:rPr>
                <w:rFonts w:cs="Arial"/>
                <w:sz w:val="18"/>
                <w:szCs w:val="18"/>
              </w:rPr>
              <w:t>(ungraded)</w:t>
            </w:r>
          </w:p>
          <w:p w:rsidR="002332CD" w:rsidRDefault="002332CD" w:rsidP="0006363C">
            <w:pPr>
              <w:keepNext/>
              <w:jc w:val="center"/>
              <w:rPr>
                <w:rFonts w:cs="Arial"/>
                <w:sz w:val="18"/>
                <w:szCs w:val="18"/>
              </w:rPr>
            </w:pPr>
          </w:p>
          <w:p w:rsidR="002332CD" w:rsidRPr="00195099" w:rsidRDefault="002332CD" w:rsidP="002332CD">
            <w:pPr>
              <w:keepNext/>
              <w:jc w:val="center"/>
              <w:rPr>
                <w:rFonts w:cs="Arial"/>
                <w:bCs/>
                <w:sz w:val="18"/>
                <w:szCs w:val="18"/>
              </w:rPr>
            </w:pPr>
            <w:r w:rsidRPr="00195099">
              <w:rPr>
                <w:rFonts w:cs="Arial"/>
                <w:bCs/>
                <w:sz w:val="18"/>
                <w:szCs w:val="18"/>
              </w:rPr>
              <w:t xml:space="preserve">Engagement Phase Vignettes, </w:t>
            </w:r>
          </w:p>
          <w:p w:rsidR="002332CD" w:rsidRPr="00195099" w:rsidRDefault="002332CD" w:rsidP="002332CD">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1 </w:t>
            </w:r>
            <w:r w:rsidRPr="00195099">
              <w:rPr>
                <w:rFonts w:cs="Arial"/>
                <w:bCs/>
                <w:sz w:val="18"/>
                <w:szCs w:val="18"/>
              </w:rPr>
              <w:t>&amp; 3)</w:t>
            </w:r>
          </w:p>
          <w:p w:rsidR="002332CD" w:rsidRPr="00195099" w:rsidRDefault="002332CD" w:rsidP="0006363C">
            <w:pPr>
              <w:keepNext/>
              <w:jc w:val="center"/>
              <w:rPr>
                <w:rFonts w:cs="Arial"/>
                <w:sz w:val="18"/>
                <w:szCs w:val="18"/>
              </w:rPr>
            </w:pPr>
          </w:p>
          <w:p w:rsidR="00195099" w:rsidRPr="00195099" w:rsidRDefault="00195099" w:rsidP="0006363C">
            <w:pPr>
              <w:keepNext/>
              <w:jc w:val="center"/>
              <w:rPr>
                <w:rFonts w:cs="Arial"/>
                <w:sz w:val="18"/>
                <w:szCs w:val="18"/>
              </w:rPr>
            </w:pPr>
          </w:p>
          <w:p w:rsidR="002D0F67" w:rsidRPr="00195099" w:rsidRDefault="002D0F67" w:rsidP="0006363C">
            <w:pPr>
              <w:keepNext/>
              <w:jc w:val="center"/>
              <w:rPr>
                <w:rFonts w:cs="Arial"/>
                <w:sz w:val="18"/>
                <w:szCs w:val="18"/>
              </w:rPr>
            </w:pPr>
            <w:r w:rsidRPr="00195099">
              <w:rPr>
                <w:rFonts w:cs="Arial"/>
                <w:sz w:val="18"/>
                <w:szCs w:val="18"/>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2D0F67" w:rsidRPr="00195099" w:rsidRDefault="002D0F67" w:rsidP="0006363C">
            <w:pPr>
              <w:keepNext/>
              <w:jc w:val="center"/>
              <w:rPr>
                <w:rFonts w:cs="Arial"/>
                <w:sz w:val="18"/>
                <w:szCs w:val="18"/>
              </w:rPr>
            </w:pPr>
            <w:r w:rsidRPr="00195099">
              <w:rPr>
                <w:rFonts w:cs="Arial"/>
                <w:sz w:val="18"/>
                <w:szCs w:val="18"/>
              </w:rPr>
              <w:t xml:space="preserve">Engagement Phase Vignettes </w:t>
            </w:r>
          </w:p>
          <w:p w:rsidR="002D0F67" w:rsidRPr="00195099" w:rsidRDefault="002D0F67" w:rsidP="0006363C">
            <w:pPr>
              <w:keepNext/>
              <w:jc w:val="center"/>
              <w:rPr>
                <w:rFonts w:cs="Arial"/>
                <w:sz w:val="18"/>
                <w:szCs w:val="18"/>
              </w:rPr>
            </w:pPr>
            <w:r w:rsidRPr="00195099">
              <w:rPr>
                <w:rFonts w:cs="Arial"/>
                <w:sz w:val="18"/>
                <w:szCs w:val="18"/>
              </w:rPr>
              <w:t>(Assignment</w:t>
            </w:r>
            <w:r w:rsidR="00195099" w:rsidRPr="00195099">
              <w:rPr>
                <w:rFonts w:cs="Arial"/>
                <w:sz w:val="18"/>
                <w:szCs w:val="18"/>
              </w:rPr>
              <w:t xml:space="preserve"> 1</w:t>
            </w:r>
            <w:r w:rsidRPr="00195099">
              <w:rPr>
                <w:rFonts w:cs="Arial"/>
                <w:sz w:val="18"/>
                <w:szCs w:val="18"/>
              </w:rPr>
              <w:t>)</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195099" w:rsidRDefault="00195099" w:rsidP="00195099">
            <w:pPr>
              <w:keepNext/>
              <w:jc w:val="center"/>
              <w:rPr>
                <w:rFonts w:cs="Arial"/>
                <w:bCs/>
                <w:sz w:val="18"/>
                <w:szCs w:val="18"/>
              </w:rPr>
            </w:pPr>
            <w:r w:rsidRPr="00195099">
              <w:rPr>
                <w:rFonts w:cs="Arial"/>
                <w:bCs/>
                <w:sz w:val="18"/>
                <w:szCs w:val="18"/>
              </w:rPr>
              <w:t xml:space="preserve">Engagement Phase Vignettes, </w:t>
            </w:r>
            <w:r w:rsidR="0025146B">
              <w:rPr>
                <w:rFonts w:cs="Arial"/>
                <w:bCs/>
                <w:sz w:val="18"/>
                <w:szCs w:val="18"/>
              </w:rPr>
              <w:t>Biopsychosocial</w:t>
            </w:r>
            <w:r w:rsidRPr="00195099">
              <w:rPr>
                <w:rFonts w:cs="Arial"/>
                <w:bCs/>
                <w:sz w:val="18"/>
                <w:szCs w:val="18"/>
              </w:rPr>
              <w:t xml:space="preserve"> Assessment,</w:t>
            </w:r>
          </w:p>
          <w:p w:rsidR="00195099" w:rsidRPr="00195099" w:rsidRDefault="00195099" w:rsidP="00195099">
            <w:pPr>
              <w:keepNext/>
              <w:jc w:val="center"/>
              <w:rPr>
                <w:rFonts w:cs="Arial"/>
                <w:bCs/>
                <w:sz w:val="18"/>
                <w:szCs w:val="18"/>
              </w:rPr>
            </w:pPr>
            <w:r w:rsidRPr="00195099">
              <w:rPr>
                <w:rFonts w:cs="Arial"/>
                <w:bCs/>
                <w:sz w:val="18"/>
                <w:szCs w:val="18"/>
              </w:rPr>
              <w:t>and</w:t>
            </w:r>
          </w:p>
          <w:p w:rsidR="00195099" w:rsidRPr="00195099" w:rsidRDefault="00195099" w:rsidP="00195099">
            <w:pPr>
              <w:keepNext/>
              <w:jc w:val="center"/>
              <w:rPr>
                <w:rFonts w:cs="Arial"/>
                <w:bCs/>
                <w:sz w:val="18"/>
                <w:szCs w:val="18"/>
              </w:rPr>
            </w:pPr>
            <w:r w:rsidRPr="00195099">
              <w:rPr>
                <w:rFonts w:cs="Arial"/>
                <w:bCs/>
                <w:sz w:val="18"/>
                <w:szCs w:val="18"/>
              </w:rPr>
              <w:t>Intervention Plan (Assignments 1, 2, &amp; 3)</w:t>
            </w:r>
          </w:p>
          <w:p w:rsidR="00CB2CF8" w:rsidRDefault="00CB2CF8" w:rsidP="00195099">
            <w:pPr>
              <w:keepNext/>
              <w:jc w:val="center"/>
              <w:rPr>
                <w:rFonts w:cs="Arial"/>
                <w:bCs/>
                <w:sz w:val="18"/>
                <w:szCs w:val="18"/>
              </w:rPr>
            </w:pPr>
          </w:p>
          <w:p w:rsidR="00195099" w:rsidRDefault="00195099" w:rsidP="00195099">
            <w:pPr>
              <w:keepNext/>
              <w:jc w:val="center"/>
              <w:rPr>
                <w:rFonts w:cs="Arial"/>
                <w:bCs/>
                <w:sz w:val="18"/>
                <w:szCs w:val="18"/>
              </w:rPr>
            </w:pPr>
            <w:r w:rsidRPr="00195099">
              <w:rPr>
                <w:rFonts w:cs="Arial"/>
                <w:bCs/>
                <w:sz w:val="18"/>
                <w:szCs w:val="18"/>
              </w:rPr>
              <w:t xml:space="preserve">Class Participation </w:t>
            </w:r>
          </w:p>
          <w:p w:rsidR="00CB2CF8" w:rsidRPr="00195099" w:rsidRDefault="00CB2CF8" w:rsidP="00195099">
            <w:pPr>
              <w:keepNext/>
              <w:jc w:val="center"/>
              <w:rPr>
                <w:rFonts w:cs="Arial"/>
                <w:sz w:val="18"/>
                <w:szCs w:val="18"/>
              </w:rPr>
            </w:pPr>
            <w:r>
              <w:rPr>
                <w:rFonts w:cs="Arial"/>
                <w:bCs/>
                <w:sz w:val="18"/>
                <w:szCs w:val="18"/>
              </w:rPr>
              <w:t>(VAC Classroom Decorum)</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425BEE" w:rsidP="0006363C">
            <w:pPr>
              <w:keepNext/>
              <w:jc w:val="center"/>
              <w:rPr>
                <w:rFonts w:cs="Arial"/>
                <w:sz w:val="18"/>
                <w:szCs w:val="18"/>
                <w:highlight w:val="yellow"/>
              </w:rPr>
            </w:pP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5F3558" w:rsidRPr="00AB0703" w:rsidRDefault="005F3558" w:rsidP="005F3558">
            <w:pPr>
              <w:keepNext/>
              <w:jc w:val="center"/>
              <w:rPr>
                <w:rFonts w:cs="Arial"/>
                <w:bCs/>
                <w:sz w:val="18"/>
                <w:szCs w:val="18"/>
                <w:highlight w:val="yellow"/>
              </w:rPr>
            </w:pP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7B59A4" w:rsidP="00147320">
            <w:pPr>
              <w:keepNext/>
              <w:rPr>
                <w:rFonts w:cs="Arial"/>
                <w:b/>
                <w:sz w:val="18"/>
                <w:szCs w:val="18"/>
              </w:rPr>
            </w:pPr>
            <w:r w:rsidRPr="009E4D5B">
              <w:rPr>
                <w:rFonts w:cs="Arial"/>
                <w:b/>
                <w:sz w:val="18"/>
                <w:szCs w:val="18"/>
              </w:rPr>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E02F6" w:rsidRPr="00A46D6F" w:rsidRDefault="001E02F6" w:rsidP="00F800CE">
            <w:pPr>
              <w:keepNext/>
              <w:jc w:val="center"/>
              <w:rPr>
                <w:rFonts w:cs="Arial"/>
                <w:sz w:val="18"/>
                <w:szCs w:val="18"/>
                <w:highlight w:val="yellow"/>
              </w:rPr>
            </w:pP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E02F6" w:rsidRPr="00A46D6F" w:rsidRDefault="00195099" w:rsidP="00195099">
            <w:pPr>
              <w:keepNext/>
              <w:jc w:val="center"/>
              <w:rPr>
                <w:rFonts w:cs="Arial"/>
                <w:sz w:val="18"/>
                <w:szCs w:val="18"/>
              </w:rPr>
            </w:pPr>
            <w:r w:rsidRPr="00A46D6F">
              <w:rPr>
                <w:rFonts w:cs="Arial"/>
                <w:sz w:val="18"/>
                <w:szCs w:val="18"/>
              </w:rPr>
              <w:t>Class Participation</w:t>
            </w:r>
          </w:p>
          <w:p w:rsidR="00CB2CF8" w:rsidRPr="00A46D6F" w:rsidRDefault="00CB2CF8" w:rsidP="00195099">
            <w:pPr>
              <w:keepNext/>
              <w:jc w:val="center"/>
              <w:rPr>
                <w:rFonts w:cs="Arial"/>
                <w:sz w:val="18"/>
                <w:szCs w:val="18"/>
                <w:highlight w:val="yellow"/>
              </w:rPr>
            </w:pP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B2CF8" w:rsidRPr="00A46D6F" w:rsidRDefault="00195099" w:rsidP="00195099">
            <w:pPr>
              <w:spacing w:after="60"/>
              <w:jc w:val="center"/>
              <w:rPr>
                <w:rFonts w:cs="Arial"/>
                <w:sz w:val="18"/>
                <w:szCs w:val="18"/>
              </w:rPr>
            </w:pPr>
            <w:r w:rsidRPr="00A46D6F">
              <w:rPr>
                <w:rFonts w:cs="Arial"/>
                <w:sz w:val="18"/>
                <w:szCs w:val="18"/>
              </w:rPr>
              <w:t xml:space="preserve">Engagement Phase Vignettes </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Default="00195099" w:rsidP="00195099">
            <w:pPr>
              <w:spacing w:after="60"/>
              <w:jc w:val="center"/>
              <w:rPr>
                <w:rFonts w:cs="Arial"/>
                <w:sz w:val="18"/>
                <w:szCs w:val="18"/>
              </w:rPr>
            </w:pPr>
            <w:r w:rsidRPr="00A46D6F">
              <w:rPr>
                <w:rFonts w:cs="Arial"/>
                <w:sz w:val="18"/>
                <w:szCs w:val="18"/>
              </w:rPr>
              <w:t>Intervention Plan (Assignments 1 &amp; 3)</w:t>
            </w:r>
          </w:p>
          <w:p w:rsidR="00A42D5F" w:rsidRPr="00A46D6F" w:rsidRDefault="00A42D5F" w:rsidP="00195099">
            <w:pPr>
              <w:spacing w:after="60"/>
              <w:jc w:val="center"/>
              <w:rPr>
                <w:rFonts w:cs="Arial"/>
                <w:sz w:val="18"/>
                <w:szCs w:val="18"/>
              </w:rPr>
            </w:pPr>
          </w:p>
          <w:p w:rsidR="00195099" w:rsidRPr="00A46D6F" w:rsidRDefault="002332CD" w:rsidP="00195099">
            <w:pPr>
              <w:spacing w:after="60"/>
              <w:jc w:val="center"/>
              <w:rPr>
                <w:rFonts w:cs="Arial"/>
                <w:sz w:val="18"/>
                <w:szCs w:val="18"/>
              </w:rPr>
            </w:pPr>
            <w:r w:rsidRPr="00A46D6F">
              <w:rPr>
                <w:rFonts w:cs="Arial"/>
                <w:sz w:val="18"/>
                <w:szCs w:val="18"/>
              </w:rPr>
              <w:t>Asynchronous</w:t>
            </w:r>
            <w:r w:rsidR="00195099" w:rsidRPr="00A46D6F">
              <w:rPr>
                <w:rFonts w:cs="Arial"/>
                <w:sz w:val="18"/>
                <w:szCs w:val="18"/>
              </w:rPr>
              <w:t xml:space="preserve"> </w:t>
            </w:r>
            <w:r w:rsidRPr="00A46D6F">
              <w:rPr>
                <w:rFonts w:cs="Arial"/>
                <w:sz w:val="18"/>
                <w:szCs w:val="18"/>
              </w:rPr>
              <w:t>Forum: Dimensions of Multicultural Social Work Practice: Cross Cultural Counseling</w:t>
            </w:r>
          </w:p>
          <w:p w:rsidR="00CB2CF8" w:rsidRPr="00A46D6F" w:rsidRDefault="00CB2CF8" w:rsidP="00195099">
            <w:pPr>
              <w:spacing w:after="60"/>
              <w:jc w:val="center"/>
              <w:rPr>
                <w:rFonts w:cs="Arial"/>
                <w:sz w:val="18"/>
                <w:szCs w:val="18"/>
              </w:rPr>
            </w:pPr>
            <w:r w:rsidRPr="00A46D6F">
              <w:rPr>
                <w:rFonts w:cs="Arial"/>
                <w:sz w:val="18"/>
                <w:szCs w:val="18"/>
              </w:rPr>
              <w:t>(ungraded)</w:t>
            </w:r>
          </w:p>
          <w:p w:rsidR="00195099" w:rsidRPr="00A46D6F" w:rsidRDefault="00195099" w:rsidP="00195099">
            <w:pPr>
              <w:spacing w:after="60"/>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47320" w:rsidRPr="00A46D6F" w:rsidRDefault="00147320" w:rsidP="00147320">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B52E92" w:rsidRPr="001D73F3" w:rsidRDefault="00147320"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147320" w:rsidRPr="001D73F3" w:rsidRDefault="00147320" w:rsidP="00147320">
            <w:pPr>
              <w:keepNext/>
              <w:rPr>
                <w:rFonts w:cs="Arial"/>
                <w:bCs/>
                <w:color w:val="000000"/>
                <w:sz w:val="18"/>
                <w:szCs w:val="18"/>
              </w:rPr>
            </w:pPr>
          </w:p>
          <w:p w:rsidR="00147320" w:rsidRPr="001D73F3" w:rsidRDefault="00147320"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Default="00147320"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006743E8" w:rsidRPr="001D73F3">
              <w:rPr>
                <w:sz w:val="18"/>
                <w:szCs w:val="18"/>
              </w:rPr>
              <w:t xml:space="preserve">. </w:t>
            </w:r>
          </w:p>
          <w:p w:rsidR="001D73F3" w:rsidRPr="001D73F3"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1D73F3" w:rsidRDefault="001D73F3" w:rsidP="001D73F3">
            <w:pPr>
              <w:autoSpaceDE w:val="0"/>
              <w:autoSpaceDN w:val="0"/>
              <w:adjustRightInd w:val="0"/>
              <w:rPr>
                <w:rFonts w:cs="Arial"/>
                <w:color w:val="000000"/>
                <w:sz w:val="18"/>
                <w:szCs w:val="18"/>
              </w:rPr>
            </w:pPr>
          </w:p>
          <w:p w:rsidR="001D73F3" w:rsidRPr="001D73F3" w:rsidRDefault="001D73F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1E02F6" w:rsidRPr="001D73F3"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3E5C6F" w:rsidRPr="00073FC1" w:rsidTr="00361E5F">
        <w:trPr>
          <w:cantSplit/>
          <w:trHeight w:val="1380"/>
        </w:trPr>
        <w:tc>
          <w:tcPr>
            <w:tcW w:w="4050" w:type="dxa"/>
            <w:vMerge/>
            <w:tcBorders>
              <w:right w:val="single" w:sz="8" w:space="0" w:color="C00000"/>
            </w:tcBorders>
          </w:tcPr>
          <w:p w:rsidR="003E5C6F" w:rsidRPr="001D73F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1D73F3">
            <w:pPr>
              <w:pStyle w:val="Default"/>
              <w:rPr>
                <w:rFonts w:ascii="Arial" w:hAnsi="Arial" w:cs="Arial"/>
                <w:sz w:val="18"/>
                <w:szCs w:val="18"/>
              </w:rPr>
            </w:pPr>
          </w:p>
          <w:p w:rsidR="001D73F3" w:rsidRPr="001D73F3" w:rsidRDefault="001D73F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3E5C6F" w:rsidRPr="001D73F3"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AD3943" w:rsidRDefault="005943E8" w:rsidP="00F800CE">
            <w:pPr>
              <w:keepNext/>
              <w:spacing w:before="120" w:after="120"/>
              <w:rPr>
                <w:rFonts w:cs="Arial"/>
                <w:b/>
                <w:sz w:val="18"/>
                <w:szCs w:val="18"/>
              </w:rPr>
            </w:pPr>
            <w:r w:rsidRPr="00AD3943">
              <w:rPr>
                <w:rFonts w:cs="Arial"/>
                <w:b/>
                <w:sz w:val="18"/>
                <w:szCs w:val="18"/>
              </w:rPr>
              <w:t>Engage In Practice-informed Research and Research-informed Practice</w:t>
            </w:r>
            <w:r w:rsidR="006A10F2" w:rsidRPr="00AD3943">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rsidR="001E02F6" w:rsidRPr="00AD3943" w:rsidRDefault="005943E8" w:rsidP="00AD3943">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A42D5F" w:rsidRDefault="00A42D5F" w:rsidP="00CB2CF8">
            <w:pPr>
              <w:spacing w:after="60"/>
              <w:jc w:val="center"/>
              <w:rPr>
                <w:rFonts w:cs="Arial"/>
                <w:sz w:val="18"/>
                <w:szCs w:val="18"/>
              </w:rPr>
            </w:pPr>
          </w:p>
          <w:p w:rsidR="00CB2CF8" w:rsidRPr="00A46D6F" w:rsidRDefault="00CB2CF8" w:rsidP="00CB2CF8">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CB2CF8" w:rsidRPr="00A46D6F" w:rsidRDefault="00CB2CF8" w:rsidP="00CB2CF8">
            <w:pPr>
              <w:spacing w:after="60"/>
              <w:jc w:val="center"/>
              <w:rPr>
                <w:rFonts w:cs="Arial"/>
                <w:sz w:val="18"/>
                <w:szCs w:val="18"/>
              </w:rPr>
            </w:pPr>
            <w:r w:rsidRPr="00A46D6F">
              <w:rPr>
                <w:rFonts w:cs="Arial"/>
                <w:sz w:val="18"/>
                <w:szCs w:val="18"/>
              </w:rPr>
              <w:t>and</w:t>
            </w:r>
          </w:p>
          <w:p w:rsidR="00CB2CF8" w:rsidRPr="00A46D6F" w:rsidRDefault="00CB2CF8" w:rsidP="00CB2CF8">
            <w:pPr>
              <w:spacing w:after="60"/>
              <w:jc w:val="center"/>
              <w:rPr>
                <w:rFonts w:cs="Arial"/>
                <w:sz w:val="18"/>
                <w:szCs w:val="18"/>
              </w:rPr>
            </w:pPr>
            <w:r w:rsidRPr="00A46D6F">
              <w:rPr>
                <w:rFonts w:cs="Arial"/>
                <w:sz w:val="18"/>
                <w:szCs w:val="18"/>
              </w:rPr>
              <w:t>Intervention Plan (Assignments 1, 2, &amp; 3)</w:t>
            </w:r>
          </w:p>
          <w:p w:rsidR="00CB2CF8" w:rsidRDefault="00CB2CF8" w:rsidP="00CB2CF8">
            <w:pPr>
              <w:keepNext/>
              <w:jc w:val="center"/>
              <w:rPr>
                <w:rFonts w:cs="Arial"/>
                <w:sz w:val="18"/>
                <w:szCs w:val="18"/>
              </w:rPr>
            </w:pPr>
          </w:p>
          <w:p w:rsidR="00A46D6F" w:rsidRDefault="00A46D6F" w:rsidP="00CB2CF8">
            <w:pPr>
              <w:keepNext/>
              <w:jc w:val="center"/>
              <w:rPr>
                <w:rFonts w:cs="Arial"/>
                <w:sz w:val="18"/>
                <w:szCs w:val="18"/>
              </w:rPr>
            </w:pPr>
            <w:r>
              <w:rPr>
                <w:rFonts w:cs="Arial"/>
                <w:sz w:val="18"/>
                <w:szCs w:val="18"/>
              </w:rPr>
              <w:t>Asynchronous Evidence-Based Practice Search Assignment</w:t>
            </w:r>
          </w:p>
          <w:p w:rsidR="00A46D6F" w:rsidRDefault="00A46D6F" w:rsidP="00CB2CF8">
            <w:pPr>
              <w:keepNext/>
              <w:jc w:val="center"/>
              <w:rPr>
                <w:rFonts w:cs="Arial"/>
                <w:sz w:val="18"/>
                <w:szCs w:val="18"/>
              </w:rPr>
            </w:pPr>
            <w:r>
              <w:rPr>
                <w:rFonts w:cs="Arial"/>
                <w:sz w:val="18"/>
                <w:szCs w:val="18"/>
              </w:rPr>
              <w:t>(ungraded)</w:t>
            </w:r>
          </w:p>
          <w:p w:rsidR="00A46D6F" w:rsidRPr="00A46D6F" w:rsidRDefault="00A46D6F" w:rsidP="00CB2CF8">
            <w:pPr>
              <w:keepNext/>
              <w:jc w:val="center"/>
              <w:rPr>
                <w:rFonts w:cs="Arial"/>
                <w:sz w:val="18"/>
                <w:szCs w:val="18"/>
              </w:rPr>
            </w:pPr>
          </w:p>
          <w:p w:rsidR="001E02F6" w:rsidRPr="00A46D6F" w:rsidRDefault="00CB2CF8" w:rsidP="00CB2CF8">
            <w:pPr>
              <w:keepNext/>
              <w:jc w:val="center"/>
              <w:rPr>
                <w:rFonts w:cs="Arial"/>
                <w:sz w:val="18"/>
                <w:szCs w:val="18"/>
                <w:highlight w:val="yellow"/>
              </w:rPr>
            </w:pPr>
            <w:r w:rsidRPr="00A46D6F">
              <w:rPr>
                <w:rFonts w:cs="Arial"/>
                <w:sz w:val="18"/>
                <w:szCs w:val="18"/>
              </w:rPr>
              <w:t>Class Participation</w:t>
            </w: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46D6F"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3E5C6F" w:rsidRPr="00AD3943" w:rsidTr="00231D7E">
        <w:trPr>
          <w:cantSplit/>
          <w:trHeight w:val="920"/>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Apply critical thinking to engage</w:t>
            </w:r>
          </w:p>
          <w:p w:rsidR="00AD3943" w:rsidRPr="00AD3943" w:rsidRDefault="00AD3943" w:rsidP="00AD3943">
            <w:pPr>
              <w:pStyle w:val="LearningOutcomes"/>
              <w:numPr>
                <w:ilvl w:val="0"/>
                <w:numId w:val="0"/>
              </w:numPr>
              <w:ind w:left="342" w:hanging="342"/>
              <w:rPr>
                <w:sz w:val="18"/>
                <w:szCs w:val="18"/>
              </w:rPr>
            </w:pPr>
            <w:r w:rsidRPr="00AD3943">
              <w:rPr>
                <w:sz w:val="18"/>
                <w:szCs w:val="18"/>
              </w:rPr>
              <w:t>in analysis of quantitative and</w:t>
            </w:r>
          </w:p>
          <w:p w:rsidR="00AD3943" w:rsidRPr="00AD3943" w:rsidRDefault="00AD3943" w:rsidP="00AD3943">
            <w:pPr>
              <w:pStyle w:val="LearningOutcomes"/>
              <w:numPr>
                <w:ilvl w:val="0"/>
                <w:numId w:val="0"/>
              </w:numPr>
              <w:ind w:left="342" w:hanging="342"/>
              <w:rPr>
                <w:sz w:val="18"/>
                <w:szCs w:val="18"/>
              </w:rPr>
            </w:pPr>
            <w:r w:rsidRPr="00AD3943">
              <w:rPr>
                <w:sz w:val="18"/>
                <w:szCs w:val="18"/>
              </w:rPr>
              <w:t>qualitative research methods</w:t>
            </w:r>
          </w:p>
          <w:p w:rsidR="003E5C6F" w:rsidRPr="00AD3943" w:rsidRDefault="00AD3943" w:rsidP="00AD3943">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3E5C6F" w:rsidRPr="00A46D6F" w:rsidRDefault="003E5C6F" w:rsidP="002332CD">
            <w:pPr>
              <w:keepNext/>
              <w:jc w:val="center"/>
              <w:rPr>
                <w:rFonts w:cs="Arial"/>
                <w:sz w:val="18"/>
                <w:szCs w:val="18"/>
                <w:highlight w:val="yellow"/>
              </w:rPr>
            </w:pPr>
          </w:p>
        </w:tc>
      </w:tr>
      <w:tr w:rsidR="00231D7E" w:rsidRPr="00AD3943" w:rsidTr="00361E5F">
        <w:trPr>
          <w:cantSplit/>
          <w:trHeight w:val="920"/>
        </w:trPr>
        <w:tc>
          <w:tcPr>
            <w:tcW w:w="4050" w:type="dxa"/>
            <w:tcBorders>
              <w:right w:val="single" w:sz="8" w:space="0" w:color="C00000"/>
            </w:tcBorders>
          </w:tcPr>
          <w:p w:rsidR="00231D7E" w:rsidRPr="00AD3943"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Use and translate research</w:t>
            </w:r>
          </w:p>
          <w:p w:rsidR="00AD3943" w:rsidRPr="00AD3943" w:rsidRDefault="00AD3943" w:rsidP="00AD3943">
            <w:pPr>
              <w:pStyle w:val="LearningOutcomes"/>
              <w:numPr>
                <w:ilvl w:val="0"/>
                <w:numId w:val="0"/>
              </w:numPr>
              <w:ind w:left="342" w:hanging="342"/>
              <w:rPr>
                <w:sz w:val="18"/>
                <w:szCs w:val="18"/>
              </w:rPr>
            </w:pPr>
            <w:r w:rsidRPr="00AD3943">
              <w:rPr>
                <w:sz w:val="18"/>
                <w:szCs w:val="18"/>
              </w:rPr>
              <w:t>evidence to inform and improve</w:t>
            </w:r>
          </w:p>
          <w:p w:rsidR="00AD3943" w:rsidRPr="00AD3943" w:rsidRDefault="00AD3943" w:rsidP="00AD3943">
            <w:pPr>
              <w:pStyle w:val="LearningOutcomes"/>
              <w:numPr>
                <w:ilvl w:val="0"/>
                <w:numId w:val="0"/>
              </w:numPr>
              <w:ind w:left="342" w:hanging="342"/>
              <w:rPr>
                <w:sz w:val="18"/>
                <w:szCs w:val="18"/>
              </w:rPr>
            </w:pPr>
            <w:r w:rsidRPr="00AD3943">
              <w:rPr>
                <w:sz w:val="18"/>
                <w:szCs w:val="18"/>
              </w:rPr>
              <w:t>practice, policy, and service</w:t>
            </w:r>
          </w:p>
          <w:p w:rsidR="00231D7E" w:rsidRDefault="00AD3943" w:rsidP="00AD3943">
            <w:pPr>
              <w:pStyle w:val="LearningOutcomes"/>
              <w:numPr>
                <w:ilvl w:val="0"/>
                <w:numId w:val="0"/>
              </w:numPr>
              <w:ind w:left="342" w:hanging="342"/>
              <w:rPr>
                <w:sz w:val="18"/>
                <w:szCs w:val="18"/>
              </w:rPr>
            </w:pPr>
            <w:r w:rsidRPr="00AD3943">
              <w:rPr>
                <w:sz w:val="18"/>
                <w:szCs w:val="18"/>
              </w:rPr>
              <w:t>delivery.</w:t>
            </w:r>
          </w:p>
          <w:p w:rsidR="00C01E28" w:rsidRPr="00AD3943"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B52E92" w:rsidRPr="00AD3943" w:rsidRDefault="005943E8" w:rsidP="005943E8">
            <w:pPr>
              <w:keepNext/>
              <w:rPr>
                <w:rFonts w:cs="Arial"/>
                <w:sz w:val="18"/>
                <w:szCs w:val="18"/>
              </w:rPr>
            </w:pPr>
            <w:r w:rsidRPr="00AD3943">
              <w:rPr>
                <w:rFonts w:cs="Arial"/>
                <w:b/>
                <w:sz w:val="18"/>
                <w:szCs w:val="18"/>
              </w:rPr>
              <w:t>Engage in Policy Practice</w:t>
            </w:r>
            <w:r w:rsidR="006A10F2" w:rsidRPr="00AD3943">
              <w:rPr>
                <w:rFonts w:cs="Arial"/>
                <w:b/>
                <w:sz w:val="18"/>
                <w:szCs w:val="18"/>
              </w:rPr>
              <w:t>:</w:t>
            </w:r>
          </w:p>
          <w:p w:rsidR="005943E8" w:rsidRPr="00AD3943" w:rsidRDefault="005943E8" w:rsidP="005943E8">
            <w:pPr>
              <w:keepNext/>
              <w:rPr>
                <w:rFonts w:cs="Arial"/>
                <w:sz w:val="18"/>
                <w:szCs w:val="18"/>
              </w:rPr>
            </w:pPr>
          </w:p>
          <w:p w:rsidR="00B52E92" w:rsidRPr="00AD3943" w:rsidRDefault="002051AA" w:rsidP="002051AA">
            <w:pPr>
              <w:pStyle w:val="TableBull1"/>
              <w:rPr>
                <w:sz w:val="18"/>
                <w:szCs w:val="18"/>
              </w:rPr>
            </w:pPr>
            <w:r w:rsidRPr="00AD3943">
              <w:rPr>
                <w:sz w:val="18"/>
                <w:szCs w:val="18"/>
              </w:rPr>
              <w:t>U</w:t>
            </w:r>
            <w:r w:rsidR="005943E8" w:rsidRPr="00AD3943">
              <w:rPr>
                <w:sz w:val="18"/>
                <w:szCs w:val="18"/>
              </w:rPr>
              <w:t>nderstand that human rights and social justice, as well as social welfare and services,</w:t>
            </w:r>
            <w:r w:rsidRPr="00AD3943">
              <w:rPr>
                <w:sz w:val="18"/>
                <w:szCs w:val="18"/>
              </w:rPr>
              <w:t xml:space="preserve"> are mediated by policy and its </w:t>
            </w:r>
            <w:r w:rsidR="005943E8" w:rsidRPr="00AD3943">
              <w:rPr>
                <w:sz w:val="18"/>
                <w:szCs w:val="18"/>
              </w:rPr>
              <w:t>implementation at the federal, state, and local levels.</w:t>
            </w:r>
            <w:r w:rsidR="006743E8" w:rsidRPr="00AD3943">
              <w:rPr>
                <w:sz w:val="18"/>
                <w:szCs w:val="18"/>
              </w:rPr>
              <w:t xml:space="preserve"> </w:t>
            </w:r>
          </w:p>
          <w:p w:rsidR="00B52E92" w:rsidRPr="00AD3943" w:rsidRDefault="002051AA"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743E8" w:rsidRPr="00AD3943" w:rsidRDefault="002051AA"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2051AA" w:rsidRPr="00AD3943" w:rsidRDefault="002051AA"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2051AA" w:rsidRPr="00AD3943" w:rsidRDefault="002051AA"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2051AA" w:rsidP="00AD3943">
            <w:pPr>
              <w:pStyle w:val="LearningOutcomes"/>
              <w:numPr>
                <w:ilvl w:val="0"/>
                <w:numId w:val="0"/>
              </w:numPr>
              <w:ind w:left="342" w:hanging="342"/>
              <w:rPr>
                <w:sz w:val="18"/>
                <w:szCs w:val="18"/>
              </w:rPr>
            </w:pPr>
            <w:r w:rsidRPr="00AD3943">
              <w:rPr>
                <w:sz w:val="18"/>
                <w:szCs w:val="18"/>
              </w:rPr>
              <w:t>Ident</w:t>
            </w:r>
            <w:r w:rsidR="00AD3943" w:rsidRPr="00AD3943">
              <w:rPr>
                <w:sz w:val="18"/>
                <w:szCs w:val="18"/>
              </w:rPr>
              <w:t>ify social policy at the</w:t>
            </w:r>
          </w:p>
          <w:p w:rsidR="00AD3943" w:rsidRPr="00AD3943" w:rsidRDefault="00DA4C4B" w:rsidP="00AD3943">
            <w:pPr>
              <w:pStyle w:val="LearningOutcomes"/>
              <w:numPr>
                <w:ilvl w:val="0"/>
                <w:numId w:val="0"/>
              </w:numPr>
              <w:ind w:left="342" w:hanging="342"/>
              <w:rPr>
                <w:sz w:val="18"/>
                <w:szCs w:val="18"/>
              </w:rPr>
            </w:pPr>
            <w:r w:rsidRPr="00AD3943">
              <w:rPr>
                <w:sz w:val="18"/>
                <w:szCs w:val="18"/>
              </w:rPr>
              <w:t>local, state</w:t>
            </w:r>
            <w:r w:rsidR="00AD3943" w:rsidRPr="00AD3943">
              <w:rPr>
                <w:sz w:val="18"/>
                <w:szCs w:val="18"/>
              </w:rPr>
              <w:t>, and federal level that</w:t>
            </w:r>
          </w:p>
          <w:p w:rsidR="00AD3943" w:rsidRPr="00AD3943" w:rsidRDefault="00AD3943" w:rsidP="00AD3943">
            <w:pPr>
              <w:pStyle w:val="LearningOutcomes"/>
              <w:numPr>
                <w:ilvl w:val="0"/>
                <w:numId w:val="0"/>
              </w:numPr>
              <w:ind w:left="342" w:hanging="342"/>
              <w:rPr>
                <w:sz w:val="18"/>
                <w:szCs w:val="18"/>
              </w:rPr>
            </w:pPr>
            <w:r w:rsidRPr="00AD3943">
              <w:rPr>
                <w:sz w:val="18"/>
                <w:szCs w:val="18"/>
              </w:rPr>
              <w:t>impacts well-being, service</w:t>
            </w:r>
          </w:p>
          <w:p w:rsidR="00AD3943" w:rsidRPr="00AD3943" w:rsidRDefault="00AD3943" w:rsidP="00AD3943">
            <w:pPr>
              <w:pStyle w:val="LearningOutcomes"/>
              <w:numPr>
                <w:ilvl w:val="0"/>
                <w:numId w:val="0"/>
              </w:numPr>
              <w:ind w:left="342" w:hanging="342"/>
              <w:rPr>
                <w:sz w:val="18"/>
                <w:szCs w:val="18"/>
              </w:rPr>
            </w:pPr>
            <w:r w:rsidRPr="00AD3943">
              <w:rPr>
                <w:sz w:val="18"/>
                <w:szCs w:val="18"/>
              </w:rPr>
              <w:t xml:space="preserve">delivery, and access </w:t>
            </w:r>
            <w:r w:rsidR="002051AA" w:rsidRPr="00AD3943">
              <w:rPr>
                <w:sz w:val="18"/>
                <w:szCs w:val="18"/>
              </w:rPr>
              <w:t xml:space="preserve">to </w:t>
            </w:r>
            <w:r w:rsidRPr="00AD3943">
              <w:rPr>
                <w:sz w:val="18"/>
                <w:szCs w:val="18"/>
              </w:rPr>
              <w:t>social</w:t>
            </w:r>
          </w:p>
          <w:p w:rsidR="001E02F6" w:rsidRPr="00AD3943" w:rsidRDefault="002051AA" w:rsidP="00AD3943">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AD3943"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Default="00C01E28" w:rsidP="00231D7E">
            <w:pPr>
              <w:pStyle w:val="LearningOutcomes"/>
              <w:numPr>
                <w:ilvl w:val="0"/>
                <w:numId w:val="0"/>
              </w:numPr>
              <w:rPr>
                <w:sz w:val="18"/>
                <w:szCs w:val="18"/>
              </w:rPr>
            </w:pPr>
          </w:p>
          <w:p w:rsidR="00231D7E" w:rsidRPr="00AD3943" w:rsidRDefault="00231D7E"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r w:rsidR="003E5C6F" w:rsidRPr="00AD3943" w:rsidTr="00361E5F">
        <w:trPr>
          <w:cantSplit/>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231D7E">
            <w:pPr>
              <w:pStyle w:val="LearningOutcomes"/>
              <w:numPr>
                <w:ilvl w:val="0"/>
                <w:numId w:val="0"/>
              </w:numPr>
              <w:ind w:left="342" w:hanging="342"/>
              <w:rPr>
                <w:sz w:val="18"/>
                <w:szCs w:val="18"/>
              </w:rPr>
            </w:pPr>
          </w:p>
          <w:p w:rsidR="00231D7E" w:rsidRPr="00AD3943" w:rsidRDefault="002051AA" w:rsidP="00231D7E">
            <w:pPr>
              <w:pStyle w:val="LearningOutcomes"/>
              <w:numPr>
                <w:ilvl w:val="0"/>
                <w:numId w:val="0"/>
              </w:numPr>
              <w:ind w:left="342" w:hanging="342"/>
              <w:rPr>
                <w:sz w:val="18"/>
                <w:szCs w:val="18"/>
              </w:rPr>
            </w:pPr>
            <w:r w:rsidRPr="00AD3943">
              <w:rPr>
                <w:sz w:val="18"/>
                <w:szCs w:val="18"/>
              </w:rPr>
              <w:t>Appl</w:t>
            </w:r>
            <w:r w:rsidR="00231D7E" w:rsidRPr="00AD3943">
              <w:rPr>
                <w:sz w:val="18"/>
                <w:szCs w:val="18"/>
              </w:rPr>
              <w:t>y critical thinking to</w:t>
            </w:r>
          </w:p>
          <w:p w:rsidR="00231D7E" w:rsidRPr="00AD3943" w:rsidRDefault="00DA4C4B" w:rsidP="00231D7E">
            <w:pPr>
              <w:pStyle w:val="LearningOutcomes"/>
              <w:numPr>
                <w:ilvl w:val="0"/>
                <w:numId w:val="0"/>
              </w:numPr>
              <w:ind w:left="342" w:hanging="342"/>
              <w:rPr>
                <w:sz w:val="18"/>
                <w:szCs w:val="18"/>
              </w:rPr>
            </w:pPr>
            <w:r w:rsidRPr="00AD3943">
              <w:rPr>
                <w:sz w:val="18"/>
                <w:szCs w:val="18"/>
              </w:rPr>
              <w:t>analyze, formulate</w:t>
            </w:r>
            <w:r w:rsidR="00231D7E" w:rsidRPr="00AD3943">
              <w:rPr>
                <w:sz w:val="18"/>
                <w:szCs w:val="18"/>
              </w:rPr>
              <w:t>, and advocate</w:t>
            </w:r>
          </w:p>
          <w:p w:rsidR="00231D7E" w:rsidRPr="00AD3943" w:rsidRDefault="00231D7E" w:rsidP="00231D7E">
            <w:pPr>
              <w:pStyle w:val="LearningOutcomes"/>
              <w:numPr>
                <w:ilvl w:val="0"/>
                <w:numId w:val="0"/>
              </w:numPr>
              <w:ind w:left="342" w:hanging="342"/>
              <w:rPr>
                <w:sz w:val="18"/>
                <w:szCs w:val="18"/>
              </w:rPr>
            </w:pPr>
            <w:r w:rsidRPr="00AD3943">
              <w:rPr>
                <w:sz w:val="18"/>
                <w:szCs w:val="18"/>
              </w:rPr>
              <w:t>for</w:t>
            </w:r>
            <w:r w:rsidR="00AD3943" w:rsidRPr="00AD3943">
              <w:rPr>
                <w:sz w:val="18"/>
                <w:szCs w:val="18"/>
              </w:rPr>
              <w:t xml:space="preserve"> </w:t>
            </w:r>
            <w:r w:rsidRPr="00AD3943">
              <w:rPr>
                <w:sz w:val="18"/>
                <w:szCs w:val="18"/>
              </w:rPr>
              <w:t>policies that advance human</w:t>
            </w:r>
          </w:p>
          <w:p w:rsidR="00231D7E" w:rsidRPr="00AD3943" w:rsidRDefault="002051AA" w:rsidP="00231D7E">
            <w:pPr>
              <w:pStyle w:val="LearningOutcomes"/>
              <w:numPr>
                <w:ilvl w:val="0"/>
                <w:numId w:val="0"/>
              </w:numPr>
              <w:ind w:left="342" w:hanging="342"/>
              <w:rPr>
                <w:sz w:val="18"/>
                <w:szCs w:val="18"/>
              </w:rPr>
            </w:pPr>
            <w:r w:rsidRPr="00AD3943">
              <w:rPr>
                <w:sz w:val="18"/>
                <w:szCs w:val="18"/>
              </w:rPr>
              <w:t>r</w:t>
            </w:r>
            <w:r w:rsidR="00231D7E" w:rsidRPr="00AD3943">
              <w:rPr>
                <w:sz w:val="18"/>
                <w:szCs w:val="18"/>
              </w:rPr>
              <w:t>ights and social, economic, and</w:t>
            </w:r>
          </w:p>
          <w:p w:rsidR="003E5C6F" w:rsidRPr="00AD3943" w:rsidRDefault="002051AA" w:rsidP="00231D7E">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A62FBB" w:rsidRPr="009E4D5B" w:rsidRDefault="002051AA" w:rsidP="00F800CE">
            <w:pPr>
              <w:keepNext/>
              <w:rPr>
                <w:rFonts w:cs="Arial"/>
                <w:sz w:val="18"/>
                <w:szCs w:val="18"/>
              </w:rPr>
            </w:pPr>
            <w:r w:rsidRPr="009E4D5B">
              <w:rPr>
                <w:rFonts w:cs="Arial"/>
                <w:b/>
                <w:sz w:val="18"/>
                <w:szCs w:val="18"/>
              </w:rPr>
              <w:t>Engage with Individuals, Families, Groups, Organizations, and Communities</w:t>
            </w:r>
            <w:r w:rsidR="006A10F2" w:rsidRPr="009E4D5B">
              <w:rPr>
                <w:rFonts w:cs="Arial"/>
                <w:b/>
                <w:sz w:val="18"/>
                <w:szCs w:val="18"/>
              </w:rPr>
              <w:t>:</w:t>
            </w:r>
          </w:p>
          <w:p w:rsidR="002051AA" w:rsidRPr="009E4D5B" w:rsidRDefault="002051AA" w:rsidP="002051AA">
            <w:pPr>
              <w:pStyle w:val="TableBull1"/>
              <w:keepNext/>
              <w:numPr>
                <w:ilvl w:val="0"/>
                <w:numId w:val="0"/>
              </w:numPr>
              <w:ind w:left="252"/>
              <w:rPr>
                <w:sz w:val="18"/>
                <w:szCs w:val="18"/>
              </w:rPr>
            </w:pPr>
          </w:p>
          <w:p w:rsidR="00B52E92" w:rsidRPr="009E4D5B" w:rsidRDefault="002051AA" w:rsidP="002051AA">
            <w:pPr>
              <w:pStyle w:val="TableBull1"/>
              <w:rPr>
                <w:sz w:val="18"/>
                <w:szCs w:val="18"/>
              </w:rPr>
            </w:pPr>
            <w:r w:rsidRPr="009E4D5B">
              <w:rPr>
                <w:sz w:val="18"/>
                <w:szCs w:val="18"/>
              </w:rPr>
              <w:t>Understand that engagement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2051AA" w:rsidRPr="009E4D5B" w:rsidRDefault="002051AA" w:rsidP="002051AA">
            <w:pPr>
              <w:pStyle w:val="TableBull1"/>
              <w:rPr>
                <w:sz w:val="18"/>
                <w:szCs w:val="18"/>
              </w:rPr>
            </w:pPr>
            <w:r w:rsidRPr="009E4D5B">
              <w:rPr>
                <w:sz w:val="18"/>
                <w:szCs w:val="18"/>
              </w:rPr>
              <w:t>Value the importance of human relationships.</w:t>
            </w:r>
          </w:p>
          <w:p w:rsidR="002051AA" w:rsidRPr="009E4D5B" w:rsidRDefault="002051AA"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2051AA" w:rsidRPr="009E4D5B" w:rsidRDefault="002051AA" w:rsidP="002051AA">
            <w:pPr>
              <w:pStyle w:val="TableBull1"/>
              <w:rPr>
                <w:sz w:val="18"/>
                <w:szCs w:val="18"/>
              </w:rPr>
            </w:pPr>
            <w:r w:rsidRPr="009E4D5B">
              <w:rPr>
                <w:sz w:val="18"/>
                <w:szCs w:val="18"/>
              </w:rPr>
              <w:t>Understand strategies to engage diverse clients and constituencies to advance practice effectiveness.</w:t>
            </w:r>
          </w:p>
          <w:p w:rsidR="002051AA" w:rsidRPr="009E4D5B" w:rsidRDefault="002051AA"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2051AA" w:rsidRPr="009E4D5B" w:rsidRDefault="002051AA"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743E8" w:rsidRPr="009E4D5B"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Apply knowledge of human</w:t>
            </w:r>
          </w:p>
          <w:p w:rsidR="009E4D5B" w:rsidRPr="009E4D5B" w:rsidRDefault="009E4D5B" w:rsidP="009E4D5B">
            <w:pPr>
              <w:pStyle w:val="LearningOutcomes"/>
              <w:numPr>
                <w:ilvl w:val="0"/>
                <w:numId w:val="0"/>
              </w:numPr>
              <w:ind w:left="342" w:hanging="342"/>
              <w:rPr>
                <w:sz w:val="18"/>
                <w:szCs w:val="18"/>
              </w:rPr>
            </w:pPr>
            <w:r w:rsidRPr="009E4D5B">
              <w:rPr>
                <w:sz w:val="18"/>
                <w:szCs w:val="18"/>
              </w:rPr>
              <w:t>behavior and the social</w:t>
            </w:r>
          </w:p>
          <w:p w:rsidR="009E4D5B" w:rsidRPr="009E4D5B" w:rsidRDefault="009E4D5B" w:rsidP="009E4D5B">
            <w:pPr>
              <w:pStyle w:val="LearningOutcomes"/>
              <w:numPr>
                <w:ilvl w:val="0"/>
                <w:numId w:val="0"/>
              </w:numPr>
              <w:ind w:left="342" w:hanging="342"/>
              <w:rPr>
                <w:sz w:val="18"/>
                <w:szCs w:val="18"/>
              </w:rPr>
            </w:pPr>
            <w:r w:rsidRPr="009E4D5B">
              <w:rPr>
                <w:sz w:val="18"/>
                <w:szCs w:val="18"/>
              </w:rPr>
              <w:t>environment, person-in</w:t>
            </w:r>
          </w:p>
          <w:p w:rsidR="009E4D5B" w:rsidRPr="009E4D5B" w:rsidRDefault="002051AA" w:rsidP="009E4D5B">
            <w:pPr>
              <w:pStyle w:val="LearningOutcomes"/>
              <w:numPr>
                <w:ilvl w:val="0"/>
                <w:numId w:val="0"/>
              </w:numPr>
              <w:ind w:left="342" w:hanging="342"/>
              <w:rPr>
                <w:sz w:val="18"/>
                <w:szCs w:val="18"/>
              </w:rPr>
            </w:pPr>
            <w:r w:rsidRPr="009E4D5B">
              <w:rPr>
                <w:sz w:val="18"/>
                <w:szCs w:val="18"/>
              </w:rPr>
              <w:t>envir</w:t>
            </w:r>
            <w:r w:rsidR="009E4D5B" w:rsidRPr="009E4D5B">
              <w:rPr>
                <w:sz w:val="18"/>
                <w:szCs w:val="18"/>
              </w:rPr>
              <w:t>onment, and other</w:t>
            </w:r>
          </w:p>
          <w:p w:rsidR="009E4D5B" w:rsidRPr="009E4D5B" w:rsidRDefault="002051AA" w:rsidP="009E4D5B">
            <w:pPr>
              <w:pStyle w:val="LearningOutcomes"/>
              <w:numPr>
                <w:ilvl w:val="0"/>
                <w:numId w:val="0"/>
              </w:numPr>
              <w:ind w:left="342" w:hanging="342"/>
              <w:rPr>
                <w:sz w:val="18"/>
                <w:szCs w:val="18"/>
              </w:rPr>
            </w:pPr>
            <w:r w:rsidRPr="009E4D5B">
              <w:rPr>
                <w:sz w:val="18"/>
                <w:szCs w:val="18"/>
              </w:rPr>
              <w:t xml:space="preserve">multidisciplinary theoretical </w:t>
            </w:r>
          </w:p>
          <w:p w:rsidR="009E4D5B" w:rsidRPr="009E4D5B" w:rsidRDefault="009E4D5B" w:rsidP="009E4D5B">
            <w:pPr>
              <w:pStyle w:val="LearningOutcomes"/>
              <w:numPr>
                <w:ilvl w:val="0"/>
                <w:numId w:val="0"/>
              </w:numPr>
              <w:ind w:left="342" w:hanging="342"/>
              <w:rPr>
                <w:sz w:val="18"/>
                <w:szCs w:val="18"/>
              </w:rPr>
            </w:pPr>
            <w:r w:rsidRPr="009E4D5B">
              <w:rPr>
                <w:sz w:val="18"/>
                <w:szCs w:val="18"/>
              </w:rPr>
              <w:t>frameworks to engage with</w:t>
            </w:r>
          </w:p>
          <w:p w:rsidR="001E02F6" w:rsidRPr="009E4D5B" w:rsidRDefault="002051AA"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25146B" w:rsidRDefault="0025146B" w:rsidP="00A46D6F">
            <w:pPr>
              <w:spacing w:after="60"/>
              <w:jc w:val="center"/>
              <w:rPr>
                <w:rFonts w:cs="Arial"/>
                <w:sz w:val="18"/>
                <w:szCs w:val="18"/>
              </w:rPr>
            </w:pPr>
          </w:p>
          <w:p w:rsidR="00A46D6F" w:rsidRPr="00A46D6F" w:rsidRDefault="00A46D6F" w:rsidP="00A46D6F">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A46D6F" w:rsidRPr="00A46D6F" w:rsidRDefault="00A46D6F" w:rsidP="00A46D6F">
            <w:pPr>
              <w:spacing w:after="60"/>
              <w:jc w:val="center"/>
              <w:rPr>
                <w:rFonts w:cs="Arial"/>
                <w:sz w:val="18"/>
                <w:szCs w:val="18"/>
              </w:rPr>
            </w:pPr>
            <w:r w:rsidRPr="00A46D6F">
              <w:rPr>
                <w:rFonts w:cs="Arial"/>
                <w:sz w:val="18"/>
                <w:szCs w:val="18"/>
              </w:rPr>
              <w:t>and</w:t>
            </w:r>
          </w:p>
          <w:p w:rsidR="00A46D6F" w:rsidRPr="00A46D6F" w:rsidRDefault="00A46D6F" w:rsidP="00A46D6F">
            <w:pPr>
              <w:spacing w:after="60"/>
              <w:jc w:val="center"/>
              <w:rPr>
                <w:rFonts w:cs="Arial"/>
                <w:sz w:val="18"/>
                <w:szCs w:val="18"/>
              </w:rPr>
            </w:pPr>
            <w:r w:rsidRPr="00A46D6F">
              <w:rPr>
                <w:rFonts w:cs="Arial"/>
                <w:sz w:val="18"/>
                <w:szCs w:val="18"/>
              </w:rPr>
              <w:t>Intervention Plan (Assignments 1, 2, &amp; 3)</w:t>
            </w:r>
          </w:p>
          <w:p w:rsidR="00A46D6F" w:rsidRPr="00A46D6F" w:rsidRDefault="00A46D6F" w:rsidP="00A46D6F">
            <w:pPr>
              <w:spacing w:after="60"/>
              <w:jc w:val="center"/>
              <w:rPr>
                <w:rFonts w:cs="Arial"/>
                <w:sz w:val="18"/>
                <w:szCs w:val="18"/>
              </w:rPr>
            </w:pPr>
          </w:p>
          <w:p w:rsidR="001E02F6" w:rsidRPr="0025146B" w:rsidRDefault="00A46D6F" w:rsidP="00F800CE">
            <w:pPr>
              <w:keepNext/>
              <w:jc w:val="center"/>
              <w:rPr>
                <w:rFonts w:cs="Arial"/>
                <w:sz w:val="18"/>
                <w:szCs w:val="18"/>
              </w:rPr>
            </w:pPr>
            <w:r w:rsidRPr="00A46D6F">
              <w:rPr>
                <w:rFonts w:cs="Arial"/>
                <w:sz w:val="18"/>
                <w:szCs w:val="18"/>
              </w:rPr>
              <w:t xml:space="preserve">Class Participation </w:t>
            </w:r>
          </w:p>
        </w:tc>
      </w:tr>
      <w:tr w:rsidR="003E5C6F" w:rsidRPr="00073FC1" w:rsidTr="00361E5F">
        <w:trPr>
          <w:cantSplit/>
          <w:trHeight w:val="1230"/>
        </w:trPr>
        <w:tc>
          <w:tcPr>
            <w:tcW w:w="4050" w:type="dxa"/>
            <w:vMerge/>
            <w:tcBorders>
              <w:right w:val="single" w:sz="8" w:space="0" w:color="C00000"/>
            </w:tcBorders>
          </w:tcPr>
          <w:p w:rsidR="003E5C6F" w:rsidRPr="009E4D5B"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Use empathy, reflection, and</w:t>
            </w:r>
          </w:p>
          <w:p w:rsidR="009E4D5B" w:rsidRPr="009E4D5B" w:rsidRDefault="002051AA" w:rsidP="009E4D5B">
            <w:pPr>
              <w:pStyle w:val="LearningOutcomes"/>
              <w:numPr>
                <w:ilvl w:val="0"/>
                <w:numId w:val="0"/>
              </w:numPr>
              <w:ind w:left="342" w:hanging="342"/>
              <w:rPr>
                <w:sz w:val="18"/>
                <w:szCs w:val="18"/>
              </w:rPr>
            </w:pPr>
            <w:r w:rsidRPr="009E4D5B">
              <w:rPr>
                <w:sz w:val="18"/>
                <w:szCs w:val="18"/>
              </w:rPr>
              <w:t>inte</w:t>
            </w:r>
            <w:r w:rsidR="009E4D5B" w:rsidRPr="009E4D5B">
              <w:rPr>
                <w:sz w:val="18"/>
                <w:szCs w:val="18"/>
              </w:rPr>
              <w:t>rpersonal skills to effectively</w:t>
            </w:r>
          </w:p>
          <w:p w:rsidR="009E4D5B" w:rsidRPr="009E4D5B" w:rsidRDefault="002051AA" w:rsidP="009E4D5B">
            <w:pPr>
              <w:pStyle w:val="LearningOutcomes"/>
              <w:numPr>
                <w:ilvl w:val="0"/>
                <w:numId w:val="0"/>
              </w:numPr>
              <w:ind w:left="342" w:hanging="342"/>
              <w:rPr>
                <w:sz w:val="18"/>
                <w:szCs w:val="18"/>
              </w:rPr>
            </w:pPr>
            <w:r w:rsidRPr="009E4D5B">
              <w:rPr>
                <w:sz w:val="18"/>
                <w:szCs w:val="18"/>
              </w:rPr>
              <w:t>engage diverse</w:t>
            </w:r>
            <w:r w:rsidR="009E4D5B" w:rsidRPr="009E4D5B">
              <w:rPr>
                <w:sz w:val="18"/>
                <w:szCs w:val="18"/>
              </w:rPr>
              <w:t xml:space="preserve"> clients and</w:t>
            </w:r>
          </w:p>
          <w:p w:rsidR="003E5C6F" w:rsidRPr="009E4D5B" w:rsidRDefault="002051AA"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88440A" w:rsidRPr="00A46D6F" w:rsidRDefault="0088440A" w:rsidP="00F800CE">
            <w:pPr>
              <w:keepNext/>
              <w:jc w:val="center"/>
              <w:rPr>
                <w:rFonts w:cs="Arial"/>
                <w:bCs/>
                <w:sz w:val="18"/>
                <w:szCs w:val="18"/>
                <w:highlight w:val="yellow"/>
              </w:rPr>
            </w:pPr>
          </w:p>
          <w:p w:rsidR="003E5C6F" w:rsidRDefault="00A46D6F" w:rsidP="00F800CE">
            <w:pPr>
              <w:keepNext/>
              <w:jc w:val="center"/>
              <w:rPr>
                <w:rFonts w:cs="Arial"/>
                <w:sz w:val="18"/>
                <w:szCs w:val="18"/>
              </w:rPr>
            </w:pPr>
            <w:r w:rsidRPr="00A46D6F">
              <w:rPr>
                <w:rFonts w:cs="Arial"/>
                <w:sz w:val="18"/>
                <w:szCs w:val="18"/>
              </w:rPr>
              <w:t>Class Participation</w:t>
            </w:r>
          </w:p>
          <w:p w:rsidR="00A46D6F" w:rsidRDefault="00A46D6F" w:rsidP="00F800CE">
            <w:pPr>
              <w:keepNext/>
              <w:jc w:val="center"/>
              <w:rPr>
                <w:rFonts w:cs="Arial"/>
                <w:sz w:val="18"/>
                <w:szCs w:val="18"/>
              </w:rPr>
            </w:pPr>
          </w:p>
          <w:p w:rsidR="00A46D6F" w:rsidRPr="00A46D6F" w:rsidRDefault="00A46D6F" w:rsidP="00F800CE">
            <w:pPr>
              <w:keepNext/>
              <w:jc w:val="center"/>
              <w:rPr>
                <w:rFonts w:cs="Arial"/>
                <w:sz w:val="18"/>
                <w:szCs w:val="18"/>
                <w:highlight w:val="yellow"/>
              </w:rPr>
            </w:pPr>
            <w:r>
              <w:rPr>
                <w:rFonts w:cs="Arial"/>
                <w:sz w:val="18"/>
                <w:szCs w:val="18"/>
              </w:rPr>
              <w:t>In-class Practice</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9E4D5B" w:rsidP="009E4D5B">
            <w:pPr>
              <w:keepNext/>
              <w:rPr>
                <w:rFonts w:cs="Arial"/>
                <w:sz w:val="18"/>
                <w:szCs w:val="18"/>
              </w:rPr>
            </w:pPr>
            <w:r w:rsidRPr="009E4D5B">
              <w:rPr>
                <w:rFonts w:cs="Arial"/>
                <w:b/>
                <w:sz w:val="18"/>
                <w:szCs w:val="18"/>
              </w:rPr>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Pr="002332CD" w:rsidRDefault="00220989" w:rsidP="009E4D5B">
            <w:pPr>
              <w:pStyle w:val="LearningOutcomes"/>
              <w:numPr>
                <w:ilvl w:val="0"/>
                <w:numId w:val="0"/>
              </w:numPr>
              <w:ind w:left="342" w:hanging="342"/>
              <w:rPr>
                <w:sz w:val="18"/>
                <w:szCs w:val="18"/>
              </w:rPr>
            </w:pPr>
          </w:p>
          <w:p w:rsidR="00220989" w:rsidRPr="002332CD" w:rsidRDefault="009E4D5B" w:rsidP="009E4D5B">
            <w:pPr>
              <w:pStyle w:val="LearningOutcomes"/>
              <w:numPr>
                <w:ilvl w:val="0"/>
                <w:numId w:val="0"/>
              </w:numPr>
              <w:ind w:left="342" w:hanging="342"/>
              <w:rPr>
                <w:sz w:val="18"/>
                <w:szCs w:val="18"/>
              </w:rPr>
            </w:pPr>
            <w:r w:rsidRPr="002332CD">
              <w:rPr>
                <w:sz w:val="18"/>
                <w:szCs w:val="18"/>
              </w:rPr>
              <w:t>Colle</w:t>
            </w:r>
            <w:r w:rsidR="00220989" w:rsidRPr="002332CD">
              <w:rPr>
                <w:sz w:val="18"/>
                <w:szCs w:val="18"/>
              </w:rPr>
              <w:t>ct and organize data, and apply</w:t>
            </w:r>
          </w:p>
          <w:p w:rsidR="00220989" w:rsidRPr="002332CD" w:rsidRDefault="00220989" w:rsidP="009E4D5B">
            <w:pPr>
              <w:pStyle w:val="LearningOutcomes"/>
              <w:numPr>
                <w:ilvl w:val="0"/>
                <w:numId w:val="0"/>
              </w:numPr>
              <w:ind w:left="342" w:hanging="342"/>
              <w:rPr>
                <w:sz w:val="18"/>
                <w:szCs w:val="18"/>
              </w:rPr>
            </w:pPr>
            <w:r w:rsidRPr="002332CD">
              <w:rPr>
                <w:sz w:val="18"/>
                <w:szCs w:val="18"/>
              </w:rPr>
              <w:t>critical thinking to interpret</w:t>
            </w:r>
          </w:p>
          <w:p w:rsidR="00220989" w:rsidRPr="002332CD" w:rsidRDefault="00220989" w:rsidP="009E4D5B">
            <w:pPr>
              <w:pStyle w:val="LearningOutcomes"/>
              <w:numPr>
                <w:ilvl w:val="0"/>
                <w:numId w:val="0"/>
              </w:numPr>
              <w:ind w:left="342" w:hanging="342"/>
              <w:rPr>
                <w:sz w:val="18"/>
                <w:szCs w:val="18"/>
              </w:rPr>
            </w:pPr>
            <w:r w:rsidRPr="002332CD">
              <w:rPr>
                <w:sz w:val="18"/>
                <w:szCs w:val="18"/>
              </w:rPr>
              <w:t>information from clients and</w:t>
            </w:r>
          </w:p>
          <w:p w:rsidR="009E4D5B" w:rsidRPr="002332CD" w:rsidRDefault="009E4D5B" w:rsidP="009E4D5B">
            <w:pPr>
              <w:pStyle w:val="LearningOutcomes"/>
              <w:numPr>
                <w:ilvl w:val="0"/>
                <w:numId w:val="0"/>
              </w:numPr>
              <w:ind w:left="342" w:hanging="342"/>
              <w:rPr>
                <w:sz w:val="18"/>
                <w:szCs w:val="18"/>
              </w:rPr>
            </w:pPr>
            <w:r w:rsidRPr="002332CD">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2332CD" w:rsidRDefault="00220989" w:rsidP="009E4D5B">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195099" w:rsidRDefault="00A46D6F" w:rsidP="00A46D6F">
            <w:pPr>
              <w:keepNext/>
              <w:jc w:val="center"/>
              <w:rPr>
                <w:rFonts w:cs="Arial"/>
                <w:bCs/>
                <w:sz w:val="18"/>
                <w:szCs w:val="18"/>
              </w:rPr>
            </w:pPr>
          </w:p>
          <w:p w:rsidR="009E4D5B" w:rsidRPr="002332CD" w:rsidRDefault="002332CD" w:rsidP="009E4D5B">
            <w:pPr>
              <w:keepNext/>
              <w:jc w:val="center"/>
              <w:rPr>
                <w:rFonts w:cs="Arial"/>
                <w:bCs/>
                <w:sz w:val="18"/>
                <w:szCs w:val="18"/>
              </w:rPr>
            </w:pPr>
            <w:r w:rsidRPr="002332CD">
              <w:rPr>
                <w:rFonts w:cs="Arial"/>
                <w:bCs/>
                <w:sz w:val="18"/>
                <w:szCs w:val="18"/>
              </w:rPr>
              <w:t>Asynchronous Forum: Genogram Assignment</w:t>
            </w:r>
          </w:p>
          <w:p w:rsidR="002332CD" w:rsidRDefault="002332CD" w:rsidP="009E4D5B">
            <w:pPr>
              <w:keepNext/>
              <w:jc w:val="center"/>
              <w:rPr>
                <w:rFonts w:cs="Arial"/>
                <w:bCs/>
                <w:sz w:val="18"/>
                <w:szCs w:val="18"/>
              </w:rPr>
            </w:pPr>
            <w:r w:rsidRPr="002332CD">
              <w:rPr>
                <w:rFonts w:cs="Arial"/>
                <w:bCs/>
                <w:sz w:val="18"/>
                <w:szCs w:val="18"/>
              </w:rPr>
              <w:t>(Credit/No Credit)</w:t>
            </w:r>
          </w:p>
          <w:p w:rsidR="00F6503D" w:rsidRDefault="00F6503D" w:rsidP="009E4D5B">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A46D6F" w:rsidRDefault="00A46D6F" w:rsidP="009E4D5B">
            <w:pPr>
              <w:keepNext/>
              <w:jc w:val="center"/>
              <w:rPr>
                <w:rFonts w:cs="Arial"/>
                <w:bCs/>
                <w:sz w:val="18"/>
                <w:szCs w:val="18"/>
              </w:rPr>
            </w:pPr>
          </w:p>
          <w:p w:rsidR="00A46D6F" w:rsidRPr="002332CD" w:rsidRDefault="00A46D6F" w:rsidP="00A46D6F">
            <w:pPr>
              <w:keepNext/>
              <w:jc w:val="center"/>
              <w:rPr>
                <w:rFonts w:cs="Arial"/>
                <w:bCs/>
                <w:sz w:val="18"/>
                <w:szCs w:val="18"/>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A46D6F" w:rsidRDefault="00A46D6F" w:rsidP="00A46D6F">
            <w:pPr>
              <w:keepNext/>
              <w:jc w:val="center"/>
              <w:rPr>
                <w:rFonts w:cs="Arial"/>
                <w:bCs/>
                <w:sz w:val="18"/>
                <w:szCs w:val="18"/>
              </w:rPr>
            </w:pPr>
          </w:p>
          <w:p w:rsidR="00A46D6F" w:rsidRPr="00A46D6F" w:rsidRDefault="00A46D6F" w:rsidP="00A46D6F">
            <w:pPr>
              <w:keepNext/>
              <w:jc w:val="center"/>
              <w:rPr>
                <w:rFonts w:cs="Arial"/>
                <w:bCs/>
                <w:sz w:val="18"/>
                <w:szCs w:val="18"/>
              </w:rPr>
            </w:pPr>
            <w:r w:rsidRPr="00A46D6F">
              <w:rPr>
                <w:rFonts w:cs="Arial"/>
                <w:bCs/>
                <w:sz w:val="18"/>
                <w:szCs w:val="18"/>
              </w:rPr>
              <w:t>Evaluation of Local A</w:t>
            </w:r>
            <w:r w:rsidR="00F6503D">
              <w:rPr>
                <w:rFonts w:cs="Arial"/>
                <w:bCs/>
                <w:sz w:val="18"/>
                <w:szCs w:val="18"/>
              </w:rPr>
              <w:t>IDS Service Organization</w:t>
            </w:r>
          </w:p>
          <w:p w:rsidR="009E4D5B" w:rsidRPr="00AB0703" w:rsidRDefault="00A46D6F" w:rsidP="00A46D6F">
            <w:pPr>
              <w:keepNext/>
              <w:jc w:val="center"/>
              <w:rPr>
                <w:rFonts w:cs="Arial"/>
                <w:bCs/>
                <w:sz w:val="18"/>
                <w:szCs w:val="18"/>
                <w:highlight w:val="yellow"/>
              </w:rPr>
            </w:pPr>
            <w:r w:rsidRPr="00A46D6F">
              <w:rPr>
                <w:rFonts w:cs="Arial"/>
                <w:bCs/>
                <w:sz w:val="18"/>
                <w:szCs w:val="18"/>
              </w:rPr>
              <w:t>(ungraded)</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r w:rsidRPr="009E4D5B">
              <w:rPr>
                <w:sz w:val="18"/>
                <w:szCs w:val="18"/>
              </w:rPr>
              <w:t>within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4F1FCC" w:rsidRPr="00195099" w:rsidRDefault="0025146B" w:rsidP="004F1FCC">
            <w:pPr>
              <w:keepNext/>
              <w:jc w:val="center"/>
              <w:rPr>
                <w:rFonts w:cs="Arial"/>
                <w:bCs/>
                <w:sz w:val="18"/>
                <w:szCs w:val="18"/>
              </w:rPr>
            </w:pPr>
            <w:r>
              <w:rPr>
                <w:rFonts w:cs="Arial"/>
                <w:bCs/>
                <w:sz w:val="18"/>
                <w:szCs w:val="18"/>
              </w:rPr>
              <w:t>Biopsychosocial</w:t>
            </w:r>
            <w:r w:rsidR="004F1FCC" w:rsidRPr="00195099">
              <w:rPr>
                <w:rFonts w:cs="Arial"/>
                <w:bCs/>
                <w:sz w:val="18"/>
                <w:szCs w:val="18"/>
              </w:rPr>
              <w:t xml:space="preserve"> Assessment,</w:t>
            </w:r>
          </w:p>
          <w:p w:rsidR="004F1FCC" w:rsidRPr="00195099" w:rsidRDefault="004F1FCC" w:rsidP="004F1FCC">
            <w:pPr>
              <w:keepNext/>
              <w:jc w:val="center"/>
              <w:rPr>
                <w:rFonts w:cs="Arial"/>
                <w:bCs/>
                <w:sz w:val="18"/>
                <w:szCs w:val="18"/>
              </w:rPr>
            </w:pPr>
            <w:r w:rsidRPr="00195099">
              <w:rPr>
                <w:rFonts w:cs="Arial"/>
                <w:bCs/>
                <w:sz w:val="18"/>
                <w:szCs w:val="18"/>
              </w:rPr>
              <w:t>and</w:t>
            </w:r>
          </w:p>
          <w:p w:rsidR="004F1FCC" w:rsidRDefault="004F1FCC" w:rsidP="004F1FCC">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9E4D5B" w:rsidRPr="00AB0703" w:rsidRDefault="009E4D5B" w:rsidP="009E4D5B">
            <w:pPr>
              <w:keepNext/>
              <w:jc w:val="center"/>
              <w:rPr>
                <w:rFonts w:cs="Arial"/>
                <w:bCs/>
                <w:sz w:val="18"/>
                <w:szCs w:val="18"/>
                <w:highlight w:val="yellow"/>
              </w:rPr>
            </w:pP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25146B" w:rsidRDefault="0025146B" w:rsidP="0025146B">
            <w:pPr>
              <w:keepNext/>
              <w:jc w:val="center"/>
              <w:rPr>
                <w:rFonts w:cs="Arial"/>
                <w:bCs/>
                <w:sz w:val="18"/>
                <w:szCs w:val="18"/>
              </w:rPr>
            </w:pPr>
          </w:p>
          <w:p w:rsidR="0025146B" w:rsidRPr="00195099" w:rsidRDefault="0025146B" w:rsidP="0025146B">
            <w:pPr>
              <w:keepNext/>
              <w:jc w:val="center"/>
              <w:rPr>
                <w:rFonts w:cs="Arial"/>
                <w:bCs/>
                <w:sz w:val="18"/>
                <w:szCs w:val="18"/>
              </w:rPr>
            </w:pPr>
            <w:r>
              <w:rPr>
                <w:rFonts w:cs="Arial"/>
                <w:bCs/>
                <w:sz w:val="18"/>
                <w:szCs w:val="18"/>
              </w:rPr>
              <w:t>BioBiopsychosocial</w:t>
            </w:r>
            <w:r w:rsidRPr="00195099">
              <w:rPr>
                <w:rFonts w:cs="Arial"/>
                <w:bCs/>
                <w:sz w:val="18"/>
                <w:szCs w:val="18"/>
              </w:rPr>
              <w:t xml:space="preserve"> Assessment,</w:t>
            </w:r>
          </w:p>
          <w:p w:rsidR="0025146B" w:rsidRPr="00195099" w:rsidRDefault="0025146B" w:rsidP="0025146B">
            <w:pPr>
              <w:keepNext/>
              <w:jc w:val="center"/>
              <w:rPr>
                <w:rFonts w:cs="Arial"/>
                <w:bCs/>
                <w:sz w:val="18"/>
                <w:szCs w:val="18"/>
              </w:rPr>
            </w:pPr>
            <w:r w:rsidRPr="00195099">
              <w:rPr>
                <w:rFonts w:cs="Arial"/>
                <w:bCs/>
                <w:sz w:val="18"/>
                <w:szCs w:val="18"/>
              </w:rPr>
              <w:t>and</w:t>
            </w:r>
          </w:p>
          <w:p w:rsidR="009E4D5B" w:rsidRPr="00AB0703" w:rsidRDefault="0025146B" w:rsidP="0025146B">
            <w:pPr>
              <w:keepNext/>
              <w:jc w:val="center"/>
              <w:rPr>
                <w:rFonts w:cs="Arial"/>
                <w:bCs/>
                <w:sz w:val="18"/>
                <w:szCs w:val="18"/>
                <w:highlight w:val="yellow"/>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9E4D5B" w:rsidTr="00361E5F">
        <w:trPr>
          <w:cantSplit/>
        </w:trPr>
        <w:tc>
          <w:tcPr>
            <w:tcW w:w="4050" w:type="dxa"/>
            <w:tcBorders>
              <w:right w:val="single" w:sz="8" w:space="0" w:color="C00000"/>
            </w:tcBorders>
          </w:tcPr>
          <w:p w:rsidR="00220989" w:rsidRPr="009E4D5B" w:rsidRDefault="00220989" w:rsidP="00220989">
            <w:pPr>
              <w:keepNext/>
              <w:rPr>
                <w:rFonts w:cs="Arial"/>
                <w:sz w:val="18"/>
                <w:szCs w:val="18"/>
              </w:rPr>
            </w:pPr>
            <w:r w:rsidRPr="009E4D5B">
              <w:rPr>
                <w:rFonts w:cs="Arial"/>
                <w:b/>
                <w:sz w:val="18"/>
                <w:szCs w:val="18"/>
              </w:rPr>
              <w:t>Intervene with Individuals, Families, Groups, Organizations, and Communities:</w:t>
            </w:r>
          </w:p>
          <w:p w:rsidR="00220989" w:rsidRPr="009E4D5B" w:rsidRDefault="00220989" w:rsidP="00220989">
            <w:pPr>
              <w:keepNext/>
              <w:spacing w:before="120" w:after="120"/>
              <w:rPr>
                <w:rFonts w:cs="Arial"/>
                <w:bCs/>
                <w:color w:val="000000"/>
                <w:sz w:val="18"/>
                <w:szCs w:val="18"/>
              </w:rPr>
            </w:pPr>
          </w:p>
          <w:p w:rsidR="00220989" w:rsidRPr="009E4D5B" w:rsidRDefault="00220989"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9E4D5B" w:rsidRDefault="00220989"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220989" w:rsidRPr="009E4D5B" w:rsidRDefault="00220989"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220989" w:rsidRPr="009E4D5B" w:rsidRDefault="00220989"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220989" w:rsidRPr="009E4D5B" w:rsidRDefault="00220989"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Pr>
                <w:sz w:val="18"/>
                <w:szCs w:val="18"/>
              </w:rPr>
              <w:t>Critically choose and implement</w:t>
            </w:r>
          </w:p>
          <w:p w:rsidR="00220989" w:rsidRDefault="00220989"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220989" w:rsidRDefault="00220989" w:rsidP="00220989">
            <w:pPr>
              <w:pStyle w:val="LearningOutcomes"/>
              <w:numPr>
                <w:ilvl w:val="0"/>
                <w:numId w:val="0"/>
              </w:numPr>
              <w:ind w:left="342" w:hanging="342"/>
              <w:rPr>
                <w:sz w:val="18"/>
                <w:szCs w:val="18"/>
              </w:rPr>
            </w:pPr>
            <w:r>
              <w:rPr>
                <w:sz w:val="18"/>
                <w:szCs w:val="18"/>
              </w:rPr>
              <w:t>goals and enhance capacities of</w:t>
            </w:r>
          </w:p>
          <w:p w:rsidR="00220989" w:rsidRPr="009E4D5B" w:rsidRDefault="00220989" w:rsidP="00220989">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spacing w:after="60"/>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220989" w:rsidRDefault="00220989"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220989" w:rsidRDefault="00220989" w:rsidP="00220989">
            <w:pPr>
              <w:pStyle w:val="LearningOutcomes"/>
              <w:numPr>
                <w:ilvl w:val="0"/>
                <w:numId w:val="0"/>
              </w:numPr>
              <w:ind w:left="342" w:hanging="342"/>
              <w:rPr>
                <w:sz w:val="18"/>
                <w:szCs w:val="18"/>
              </w:rPr>
            </w:pPr>
            <w:r>
              <w:rPr>
                <w:sz w:val="18"/>
                <w:szCs w:val="18"/>
              </w:rPr>
              <w:t>in-environment, and other</w:t>
            </w:r>
          </w:p>
          <w:p w:rsidR="00220989" w:rsidRDefault="00220989" w:rsidP="00220989">
            <w:pPr>
              <w:pStyle w:val="LearningOutcomes"/>
              <w:numPr>
                <w:ilvl w:val="0"/>
                <w:numId w:val="0"/>
              </w:numPr>
              <w:ind w:left="342" w:hanging="342"/>
              <w:rPr>
                <w:sz w:val="18"/>
                <w:szCs w:val="18"/>
              </w:rPr>
            </w:pPr>
            <w:r>
              <w:rPr>
                <w:sz w:val="18"/>
                <w:szCs w:val="18"/>
              </w:rPr>
              <w:t>multidisciplinary theoretical</w:t>
            </w:r>
          </w:p>
          <w:p w:rsidR="00220989" w:rsidRDefault="00220989"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220989" w:rsidRDefault="00220989" w:rsidP="00220989">
            <w:pPr>
              <w:pStyle w:val="LearningOutcomes"/>
              <w:numPr>
                <w:ilvl w:val="0"/>
                <w:numId w:val="0"/>
              </w:numPr>
              <w:ind w:left="342" w:hanging="342"/>
              <w:rPr>
                <w:sz w:val="18"/>
                <w:szCs w:val="18"/>
              </w:rPr>
            </w:pPr>
            <w:r w:rsidRPr="009E4D5B">
              <w:rPr>
                <w:sz w:val="18"/>
                <w:szCs w:val="18"/>
              </w:rPr>
              <w:t>clients and constituencies</w:t>
            </w:r>
          </w:p>
          <w:p w:rsidR="00AB0703" w:rsidRPr="009E4D5B"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220989" w:rsidRDefault="00220989"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220989" w:rsidRPr="009E4D5B" w:rsidRDefault="00220989"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220989" w:rsidRDefault="00220989"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220989" w:rsidRPr="009E4D5B" w:rsidRDefault="00220989" w:rsidP="00220989">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361E5F">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220989" w:rsidRDefault="00220989"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220989" w:rsidRPr="009E4D5B" w:rsidRDefault="00220989" w:rsidP="00220989">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220989"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9E4D5B" w:rsidTr="00361E5F">
        <w:trPr>
          <w:cantSplit/>
        </w:trPr>
        <w:tc>
          <w:tcPr>
            <w:tcW w:w="4050" w:type="dxa"/>
            <w:tcBorders>
              <w:right w:val="single" w:sz="8" w:space="0" w:color="C00000"/>
            </w:tcBorders>
          </w:tcPr>
          <w:p w:rsidR="00A62FBB" w:rsidRPr="009E4D5B" w:rsidRDefault="006A10F2" w:rsidP="00F800CE">
            <w:pPr>
              <w:keepNext/>
              <w:rPr>
                <w:rFonts w:cs="Arial"/>
                <w:sz w:val="18"/>
                <w:szCs w:val="18"/>
              </w:rPr>
            </w:pPr>
            <w:r w:rsidRPr="009E4D5B">
              <w:rPr>
                <w:rFonts w:cs="Arial"/>
                <w:b/>
                <w:sz w:val="18"/>
                <w:szCs w:val="18"/>
              </w:rPr>
              <w:t>Evaluate Practice with Individuals, Families, Groups, Organizations, and Communities</w:t>
            </w:r>
            <w:r w:rsidR="00AA7A65" w:rsidRPr="009E4D5B">
              <w:rPr>
                <w:rFonts w:cs="Arial"/>
                <w:b/>
                <w:sz w:val="18"/>
                <w:szCs w:val="18"/>
              </w:rPr>
              <w:t>:</w:t>
            </w:r>
          </w:p>
          <w:p w:rsidR="00B52E92" w:rsidRPr="009E4D5B" w:rsidRDefault="00B52E92" w:rsidP="00F800CE">
            <w:pPr>
              <w:keepNext/>
              <w:spacing w:before="120" w:after="120"/>
              <w:rPr>
                <w:rFonts w:cs="Arial"/>
                <w:bCs/>
                <w:color w:val="000000"/>
                <w:sz w:val="18"/>
                <w:szCs w:val="18"/>
              </w:rPr>
            </w:pPr>
          </w:p>
          <w:p w:rsidR="00B52E92" w:rsidRPr="009E4D5B" w:rsidRDefault="006370BA" w:rsidP="006370BA">
            <w:pPr>
              <w:pStyle w:val="TableBull1"/>
              <w:rPr>
                <w:sz w:val="18"/>
                <w:szCs w:val="18"/>
              </w:rPr>
            </w:pPr>
            <w:r w:rsidRPr="009E4D5B">
              <w:rPr>
                <w:sz w:val="18"/>
                <w:szCs w:val="18"/>
              </w:rPr>
              <w:t>Understand that evaluation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6743E8" w:rsidRPr="009E4D5B" w:rsidRDefault="006370BA" w:rsidP="006370BA">
            <w:pPr>
              <w:pStyle w:val="TableBull1"/>
              <w:rPr>
                <w:sz w:val="18"/>
                <w:szCs w:val="18"/>
              </w:rPr>
            </w:pPr>
            <w:r w:rsidRPr="009E4D5B">
              <w:rPr>
                <w:sz w:val="18"/>
                <w:szCs w:val="18"/>
              </w:rPr>
              <w:t>Recognize the importance of evaluating processes and outcomes to advance practice, policy, and service delivery effectiveness.</w:t>
            </w:r>
            <w:r w:rsidR="006743E8" w:rsidRPr="009E4D5B">
              <w:rPr>
                <w:sz w:val="18"/>
                <w:szCs w:val="18"/>
              </w:rPr>
              <w:t xml:space="preserve"> </w:t>
            </w:r>
          </w:p>
          <w:p w:rsidR="006370BA" w:rsidRPr="009E4D5B" w:rsidRDefault="006370BA"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6370BA" w:rsidRPr="009E4D5B" w:rsidRDefault="006370BA"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6370BA" w:rsidP="009E4D5B">
            <w:pPr>
              <w:pStyle w:val="LearningOutcomes"/>
              <w:numPr>
                <w:ilvl w:val="0"/>
                <w:numId w:val="0"/>
              </w:numPr>
              <w:ind w:left="342" w:hanging="342"/>
              <w:rPr>
                <w:sz w:val="18"/>
                <w:szCs w:val="18"/>
              </w:rPr>
            </w:pPr>
            <w:r w:rsidRPr="009E4D5B">
              <w:rPr>
                <w:sz w:val="18"/>
                <w:szCs w:val="18"/>
              </w:rPr>
              <w:t>Sel</w:t>
            </w:r>
            <w:r w:rsidR="00220989">
              <w:rPr>
                <w:sz w:val="18"/>
                <w:szCs w:val="18"/>
              </w:rPr>
              <w:t>ect and use appropriate methods</w:t>
            </w:r>
          </w:p>
          <w:p w:rsidR="006370BA" w:rsidRPr="009E4D5B" w:rsidRDefault="006370BA" w:rsidP="009E4D5B">
            <w:pPr>
              <w:pStyle w:val="LearningOutcomes"/>
              <w:numPr>
                <w:ilvl w:val="0"/>
                <w:numId w:val="0"/>
              </w:numPr>
              <w:ind w:left="342" w:hanging="342"/>
              <w:rPr>
                <w:sz w:val="18"/>
                <w:szCs w:val="18"/>
              </w:rPr>
            </w:pPr>
            <w:r w:rsidRPr="009E4D5B">
              <w:rPr>
                <w:sz w:val="18"/>
                <w:szCs w:val="18"/>
              </w:rPr>
              <w:t>for evaluation of outcomes</w:t>
            </w:r>
            <w:r w:rsidR="006E631E" w:rsidRPr="009E4D5B">
              <w:rPr>
                <w:sz w:val="18"/>
                <w:szCs w:val="18"/>
              </w:rPr>
              <w:t>.</w:t>
            </w:r>
          </w:p>
        </w:tc>
        <w:tc>
          <w:tcPr>
            <w:tcW w:w="2430" w:type="dxa"/>
            <w:tcBorders>
              <w:top w:val="single" w:sz="24"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1E02F6"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w:t>
            </w:r>
            <w:r w:rsidR="00220989">
              <w:rPr>
                <w:sz w:val="18"/>
                <w:szCs w:val="18"/>
              </w:rPr>
              <w:t>ledge of human behavior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evaluation of</w:t>
            </w:r>
          </w:p>
          <w:p w:rsidR="009E4D5B" w:rsidRPr="009E4D5B" w:rsidRDefault="009E4D5B" w:rsidP="009E4D5B">
            <w:pPr>
              <w:pStyle w:val="LearningOutcomes"/>
              <w:numPr>
                <w:ilvl w:val="0"/>
                <w:numId w:val="0"/>
              </w:numPr>
              <w:ind w:left="342" w:hanging="342"/>
              <w:rPr>
                <w:sz w:val="18"/>
                <w:szCs w:val="18"/>
              </w:rPr>
            </w:pPr>
            <w:r w:rsidRPr="009E4D5B">
              <w:rPr>
                <w:sz w:val="18"/>
                <w:szCs w:val="18"/>
              </w:rPr>
              <w:t>outcomes.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w:t>
            </w:r>
            <w:r w:rsidR="00220989">
              <w:rPr>
                <w:sz w:val="18"/>
                <w:szCs w:val="18"/>
              </w:rPr>
              <w:t>ritically analyze, monitor, and</w:t>
            </w:r>
          </w:p>
          <w:p w:rsidR="00220989" w:rsidRDefault="009E4D5B" w:rsidP="009E4D5B">
            <w:pPr>
              <w:pStyle w:val="LearningOutcomes"/>
              <w:numPr>
                <w:ilvl w:val="0"/>
                <w:numId w:val="0"/>
              </w:numPr>
              <w:ind w:left="342" w:hanging="342"/>
              <w:rPr>
                <w:sz w:val="18"/>
                <w:szCs w:val="18"/>
              </w:rPr>
            </w:pPr>
            <w:r w:rsidRPr="009E4D5B">
              <w:rPr>
                <w:sz w:val="18"/>
                <w:szCs w:val="18"/>
              </w:rPr>
              <w:t>ev</w:t>
            </w:r>
            <w:r w:rsidR="00220989">
              <w:rPr>
                <w:sz w:val="18"/>
                <w:szCs w:val="18"/>
              </w:rPr>
              <w:t>aluate intervention and program</w:t>
            </w:r>
          </w:p>
          <w:p w:rsidR="009E4D5B" w:rsidRPr="009E4D5B" w:rsidRDefault="00220989" w:rsidP="009E4D5B">
            <w:pPr>
              <w:pStyle w:val="LearningOutcomes"/>
              <w:numPr>
                <w:ilvl w:val="0"/>
                <w:numId w:val="0"/>
              </w:numPr>
              <w:ind w:left="342" w:hanging="342"/>
              <w:rPr>
                <w:sz w:val="18"/>
                <w:szCs w:val="18"/>
              </w:rPr>
            </w:pPr>
            <w:r w:rsidRPr="009E4D5B">
              <w:rPr>
                <w:sz w:val="18"/>
                <w:szCs w:val="18"/>
              </w:rPr>
              <w:t>Processes</w:t>
            </w:r>
            <w:r w:rsidR="009E4D5B" w:rsidRPr="009E4D5B">
              <w:rPr>
                <w:sz w:val="18"/>
                <w:szCs w:val="18"/>
              </w:rPr>
              <w:t xml:space="preserve"> and outcomes.</w:t>
            </w: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6503D" w:rsidRDefault="00F6503D" w:rsidP="00F6503D">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361E5F">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w:t>
            </w:r>
            <w:r w:rsidR="00220989">
              <w:rPr>
                <w:sz w:val="18"/>
                <w:szCs w:val="18"/>
              </w:rPr>
              <w:t xml:space="preserve"> evaluation findings to improve</w:t>
            </w:r>
          </w:p>
          <w:p w:rsidR="00220989" w:rsidRDefault="009E4D5B" w:rsidP="009E4D5B">
            <w:pPr>
              <w:pStyle w:val="LearningOutcomes"/>
              <w:numPr>
                <w:ilvl w:val="0"/>
                <w:numId w:val="0"/>
              </w:numPr>
              <w:ind w:left="342" w:hanging="342"/>
              <w:rPr>
                <w:sz w:val="18"/>
                <w:szCs w:val="18"/>
              </w:rPr>
            </w:pPr>
            <w:r w:rsidRPr="009E4D5B">
              <w:rPr>
                <w:sz w:val="18"/>
                <w:szCs w:val="18"/>
              </w:rPr>
              <w:t>pract</w:t>
            </w:r>
            <w:r w:rsidR="00220989">
              <w:rPr>
                <w:sz w:val="18"/>
                <w:szCs w:val="18"/>
              </w:rPr>
              <w:t>ice effectiveness at the micro,</w:t>
            </w:r>
          </w:p>
          <w:p w:rsidR="009E4D5B" w:rsidRPr="009E4D5B" w:rsidRDefault="009E4D5B" w:rsidP="009E4D5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F6503D" w:rsidRPr="00F6503D" w:rsidRDefault="00F6503D" w:rsidP="00F6503D">
            <w:pPr>
              <w:keepNext/>
              <w:jc w:val="center"/>
              <w:rPr>
                <w:rFonts w:cs="Arial"/>
                <w:bCs/>
                <w:sz w:val="18"/>
                <w:szCs w:val="18"/>
              </w:rPr>
            </w:pPr>
            <w:r>
              <w:rPr>
                <w:rFonts w:cs="Arial"/>
                <w:bCs/>
                <w:sz w:val="18"/>
                <w:szCs w:val="18"/>
              </w:rPr>
              <w:t>Biop</w:t>
            </w:r>
            <w:r w:rsidRPr="00F6503D">
              <w:rPr>
                <w:rFonts w:cs="Arial"/>
                <w:bCs/>
                <w:sz w:val="18"/>
                <w:szCs w:val="18"/>
              </w:rPr>
              <w:t>sychosocial Assessment,</w:t>
            </w:r>
          </w:p>
          <w:p w:rsidR="00F6503D" w:rsidRPr="00F6503D" w:rsidRDefault="00F6503D" w:rsidP="00F6503D">
            <w:pPr>
              <w:keepNext/>
              <w:jc w:val="center"/>
              <w:rPr>
                <w:rFonts w:cs="Arial"/>
                <w:bCs/>
                <w:sz w:val="18"/>
                <w:szCs w:val="18"/>
              </w:rPr>
            </w:pPr>
            <w:r w:rsidRPr="00F6503D">
              <w:rPr>
                <w:rFonts w:cs="Arial"/>
                <w:bCs/>
                <w:sz w:val="18"/>
                <w:szCs w:val="18"/>
              </w:rPr>
              <w:t>and</w:t>
            </w:r>
          </w:p>
          <w:p w:rsidR="009E4D5B" w:rsidRPr="00AB0703" w:rsidRDefault="00F6503D" w:rsidP="00F6503D">
            <w:pPr>
              <w:keepNext/>
              <w:jc w:val="center"/>
              <w:rPr>
                <w:rFonts w:cs="Arial"/>
                <w:bCs/>
                <w:sz w:val="18"/>
                <w:szCs w:val="18"/>
                <w:highlight w:val="yellow"/>
              </w:rPr>
            </w:pPr>
            <w:r w:rsidRPr="00F6503D">
              <w:rPr>
                <w:rFonts w:cs="Arial"/>
                <w:bCs/>
                <w:sz w:val="18"/>
                <w:szCs w:val="18"/>
              </w:rPr>
              <w:t>I</w:t>
            </w:r>
            <w:r>
              <w:rPr>
                <w:rFonts w:cs="Arial"/>
                <w:bCs/>
                <w:sz w:val="18"/>
                <w:szCs w:val="18"/>
              </w:rPr>
              <w:t xml:space="preserve">ntervention Plan (Assignment </w:t>
            </w:r>
            <w:r w:rsidRPr="00F6503D">
              <w:rPr>
                <w:rFonts w:cs="Arial"/>
                <w:bCs/>
                <w:sz w:val="18"/>
                <w:szCs w:val="18"/>
              </w:rPr>
              <w:t>2, &amp; 3)</w:t>
            </w:r>
          </w:p>
        </w:tc>
      </w:tr>
    </w:tbl>
    <w:p w:rsidR="00361E5F" w:rsidRDefault="00361E5F"/>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rsidTr="00F56532">
        <w:trPr>
          <w:cantSplit/>
          <w:tblHeader/>
        </w:trPr>
        <w:tc>
          <w:tcPr>
            <w:tcW w:w="6215"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pPr>
            <w:r>
              <w:rPr>
                <w:rFonts w:cs="Arial"/>
                <w:b/>
                <w:bCs/>
              </w:rPr>
              <w:t>Assignment 1:</w:t>
            </w:r>
            <w:r>
              <w:rPr>
                <w:rFonts w:cs="Arial"/>
                <w:b/>
                <w:bCs/>
              </w:rPr>
              <w:tab/>
              <w:t xml:space="preserve">Engagement Phase Vignettes </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4</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20%</w:t>
            </w:r>
          </w:p>
        </w:tc>
      </w:tr>
      <w:tr w:rsidR="00F56532" w:rsidRPr="00370844" w:rsidTr="00F56532">
        <w:trPr>
          <w:cantSplit/>
        </w:trPr>
        <w:tc>
          <w:tcPr>
            <w:tcW w:w="6215" w:type="dxa"/>
          </w:tcPr>
          <w:p w:rsidR="00F56532" w:rsidRPr="00800542" w:rsidRDefault="00F56532" w:rsidP="00F56532">
            <w:pPr>
              <w:ind w:left="1440" w:hanging="1440"/>
              <w:rPr>
                <w:rFonts w:cs="Arial"/>
                <w:b/>
              </w:rPr>
            </w:pPr>
            <w:r>
              <w:rPr>
                <w:rFonts w:cs="Arial"/>
                <w:b/>
                <w:bCs/>
              </w:rPr>
              <w:t>Assignment 2:</w:t>
            </w:r>
            <w:r>
              <w:rPr>
                <w:rFonts w:cs="Arial"/>
                <w:b/>
                <w:bCs/>
              </w:rPr>
              <w:tab/>
              <w:t>Biopsycho</w:t>
            </w:r>
            <w:r w:rsidRPr="00305C42">
              <w:rPr>
                <w:rFonts w:cs="Arial"/>
                <w:b/>
                <w:bCs/>
              </w:rPr>
              <w:t xml:space="preserve">social Assessment </w:t>
            </w:r>
          </w:p>
        </w:tc>
        <w:tc>
          <w:tcPr>
            <w:tcW w:w="1593" w:type="dxa"/>
          </w:tcPr>
          <w:p w:rsidR="00F56532" w:rsidRPr="00370844" w:rsidRDefault="00F56532" w:rsidP="00F56532">
            <w:pPr>
              <w:jc w:val="center"/>
              <w:rPr>
                <w:rFonts w:cs="Arial"/>
              </w:rPr>
            </w:pPr>
            <w:r>
              <w:rPr>
                <w:rFonts w:cs="Arial"/>
              </w:rPr>
              <w:t>8</w:t>
            </w:r>
            <w:r w:rsidRPr="00F56532">
              <w:rPr>
                <w:rFonts w:cs="Arial"/>
                <w:vertAlign w:val="superscript"/>
              </w:rPr>
              <w:t>th</w:t>
            </w:r>
            <w:r>
              <w:rPr>
                <w:rFonts w:cs="Arial"/>
              </w:rPr>
              <w:t xml:space="preserve"> week</w:t>
            </w:r>
          </w:p>
        </w:tc>
        <w:tc>
          <w:tcPr>
            <w:tcW w:w="1532" w:type="dxa"/>
          </w:tcPr>
          <w:p w:rsidR="00F56532" w:rsidRPr="00370844" w:rsidRDefault="00F56532" w:rsidP="00F56532">
            <w:pPr>
              <w:jc w:val="center"/>
              <w:rPr>
                <w:rFonts w:cs="Arial"/>
              </w:rPr>
            </w:pPr>
            <w:r>
              <w:rPr>
                <w:rFonts w:cs="Arial"/>
              </w:rPr>
              <w:t>30%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Pr="007A4B70" w:rsidRDefault="00F56532" w:rsidP="00F56532">
            <w:pPr>
              <w:ind w:left="1440" w:hanging="1440"/>
              <w:rPr>
                <w:rFonts w:cs="Arial"/>
                <w:b/>
                <w:bCs/>
              </w:rPr>
            </w:pPr>
            <w:r>
              <w:rPr>
                <w:rFonts w:cs="Arial"/>
                <w:b/>
                <w:bCs/>
              </w:rPr>
              <w:t>Assignment 3</w:t>
            </w:r>
            <w:r w:rsidRPr="007A4B70">
              <w:rPr>
                <w:rFonts w:cs="Arial"/>
                <w:b/>
                <w:bCs/>
              </w:rPr>
              <w:t xml:space="preserve">: </w:t>
            </w:r>
            <w:r>
              <w:rPr>
                <w:rFonts w:cs="Arial"/>
                <w:b/>
              </w:rPr>
              <w:t>Intervention Plan</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15</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40%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rsidR="00F56532" w:rsidRDefault="00F56532" w:rsidP="00F56532">
            <w:pPr>
              <w:jc w:val="center"/>
              <w:rPr>
                <w:rFonts w:cs="Arial"/>
              </w:rPr>
            </w:pPr>
            <w:r>
              <w:rPr>
                <w:rFonts w:cs="Arial"/>
              </w:rPr>
              <w:t>All Semester</w:t>
            </w:r>
          </w:p>
        </w:tc>
        <w:tc>
          <w:tcPr>
            <w:tcW w:w="1532" w:type="dxa"/>
            <w:tcBorders>
              <w:top w:val="single" w:sz="8" w:space="0" w:color="C0504D"/>
              <w:bottom w:val="single" w:sz="8" w:space="0" w:color="C0504D"/>
              <w:right w:val="single" w:sz="8" w:space="0" w:color="C0504D"/>
            </w:tcBorders>
          </w:tcPr>
          <w:p w:rsidR="00F56532" w:rsidRDefault="00F56532" w:rsidP="00F56532">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F56532" w:rsidRDefault="00F56532" w:rsidP="00F56532">
      <w:pPr>
        <w:pStyle w:val="BodyText"/>
      </w:pPr>
      <w:r w:rsidRPr="00C11692">
        <w:t>Below</w:t>
      </w:r>
      <w:r>
        <w:t xml:space="preserve"> (*)</w:t>
      </w:r>
      <w:r w:rsidRPr="00C11692">
        <w:t xml:space="preserve"> is information about the mandatory library orientation and SOWK 543 library tutorials.  </w:t>
      </w:r>
      <w:r>
        <w:t>You are strongly encouraged to complete</w:t>
      </w:r>
      <w:r w:rsidRPr="00C11692">
        <w:t xml:space="preserve"> </w:t>
      </w:r>
      <w:r>
        <w:t xml:space="preserve">them by Week </w:t>
      </w:r>
      <w:r w:rsidRPr="00C11692">
        <w:t>2 of class.  They were specifically designed by the VAC Librarian, to orient new students to the USC library system and online resources, as well as to assist 543 students with library-based resea</w:t>
      </w:r>
      <w:r>
        <w:t>rch and proper citation style.</w:t>
      </w:r>
    </w:p>
    <w:p w:rsidR="00F56532" w:rsidRPr="00C11692" w:rsidRDefault="00F56532" w:rsidP="00F56532">
      <w:pPr>
        <w:pStyle w:val="BodyText"/>
      </w:pPr>
      <w:r w:rsidRPr="00C11692">
        <w:t xml:space="preserve">* Library orientation: </w:t>
      </w:r>
      <w:hyperlink r:id="rId9" w:history="1">
        <w:r w:rsidRPr="00FE39EE">
          <w:rPr>
            <w:rStyle w:val="Hyperlink"/>
          </w:rPr>
          <w:t>http://libguides.usc.edu/socialwork</w:t>
        </w:r>
      </w:hyperlink>
      <w:r>
        <w:t xml:space="preserve"> </w:t>
      </w:r>
    </w:p>
    <w:p w:rsidR="00F56532" w:rsidRPr="00C11692" w:rsidRDefault="00F56532" w:rsidP="00F56532">
      <w:pPr>
        <w:pStyle w:val="BodyText"/>
      </w:pPr>
      <w:r w:rsidRPr="00C11692">
        <w:t>* Avoiding Plagiarism covers what a citation is, when to cite sources, and the difference be</w:t>
      </w:r>
      <w:r>
        <w:t xml:space="preserve">tween paraphrasing and quoting. </w:t>
      </w:r>
      <w:hyperlink r:id="rId10" w:history="1">
        <w:r w:rsidRPr="00FE39EE">
          <w:rPr>
            <w:rStyle w:val="Hyperlink"/>
          </w:rPr>
          <w:t>http://www.usc.edu/libraries/about/reference/tutorials/avoiding-plagiarism/story.html</w:t>
        </w:r>
      </w:hyperlink>
      <w:r>
        <w:t xml:space="preserve"> </w:t>
      </w:r>
    </w:p>
    <w:p w:rsidR="005F3422" w:rsidRPr="00A552ED" w:rsidRDefault="003D5724" w:rsidP="003946A4">
      <w:pPr>
        <w:pStyle w:val="Heading2"/>
      </w:pPr>
      <w:r w:rsidRPr="00A552ED">
        <w:t xml:space="preserve">Assignment </w:t>
      </w:r>
      <w:r w:rsidR="00F56532">
        <w:t>1</w:t>
      </w:r>
    </w:p>
    <w:p w:rsidR="00F56532" w:rsidRPr="00D0011A" w:rsidRDefault="00F56532" w:rsidP="00F56532">
      <w:pPr>
        <w:pStyle w:val="BodyText"/>
      </w:pPr>
      <w:r w:rsidRPr="00D0011A">
        <w:rPr>
          <w:color w:val="000000"/>
        </w:rPr>
        <w:t>This assignment will focus on examining engagement strategies with clients. Each student will prepare engagement</w:t>
      </w:r>
      <w:r>
        <w:rPr>
          <w:color w:val="000000"/>
        </w:rPr>
        <w:t xml:space="preserve"> strategies in response to one vignette out of three</w:t>
      </w:r>
      <w:r w:rsidRPr="00D0011A">
        <w:rPr>
          <w:color w:val="000000"/>
        </w:rPr>
        <w:t xml:space="preserve"> different types of clients.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CA2C04" w:rsidRPr="003946A4" w:rsidRDefault="00CA2C04" w:rsidP="00CA2C04">
      <w:pPr>
        <w:pStyle w:val="BodyText"/>
      </w:pPr>
      <w:r w:rsidRPr="00CC6AFA">
        <w:rPr>
          <w:b/>
        </w:rPr>
        <w:t>Due</w:t>
      </w:r>
      <w:r w:rsidR="003946A4">
        <w:rPr>
          <w:b/>
        </w:rPr>
        <w:t xml:space="preserve">:  </w:t>
      </w:r>
      <w:r w:rsidRPr="00CC6AFA">
        <w:rPr>
          <w:b/>
        </w:rPr>
        <w:t xml:space="preserve"> </w:t>
      </w:r>
      <w:r w:rsidR="00F56532" w:rsidRPr="00F56532">
        <w:rPr>
          <w:b/>
        </w:rPr>
        <w:t>The day of Unit 4 class, through the Assignment Upload and Grading page.</w:t>
      </w:r>
    </w:p>
    <w:p w:rsidR="00CA2C04" w:rsidRDefault="000D4EB9" w:rsidP="00CA2C04">
      <w:pPr>
        <w:pStyle w:val="BodyText"/>
        <w:rPr>
          <w:b/>
        </w:rPr>
      </w:pPr>
      <w:r>
        <w:rPr>
          <w:i/>
        </w:rPr>
        <w:t xml:space="preserve">This assignment relates to </w:t>
      </w:r>
      <w:r w:rsidR="009728B8">
        <w:rPr>
          <w:i/>
        </w:rPr>
        <w:t>student learning outcome</w:t>
      </w:r>
      <w:r w:rsidR="00244D40">
        <w:rPr>
          <w:i/>
        </w:rPr>
        <w:t xml:space="preserve"> 1, 2,</w:t>
      </w:r>
      <w:r w:rsidR="00F56532">
        <w:rPr>
          <w:i/>
        </w:rPr>
        <w:t xml:space="preserve"> 4, and </w:t>
      </w:r>
      <w:r w:rsidR="00B67B9B">
        <w:rPr>
          <w:i/>
        </w:rPr>
        <w:t>6</w:t>
      </w:r>
      <w:r>
        <w:rPr>
          <w:i/>
        </w:rPr>
        <w:t>.</w:t>
      </w:r>
    </w:p>
    <w:p w:rsidR="005F3422" w:rsidRPr="00A552ED" w:rsidRDefault="003D5724" w:rsidP="003946A4">
      <w:pPr>
        <w:pStyle w:val="Heading2"/>
      </w:pPr>
      <w:r w:rsidRPr="00A552ED">
        <w:t>Assignment</w:t>
      </w:r>
      <w:r w:rsidR="003946A4">
        <w:t xml:space="preserve"> </w:t>
      </w:r>
      <w:r w:rsidR="00F56532">
        <w:t>2</w:t>
      </w:r>
    </w:p>
    <w:p w:rsidR="003946A4" w:rsidRPr="00E55CB6" w:rsidRDefault="00F56532" w:rsidP="003946A4">
      <w:pPr>
        <w:pStyle w:val="BodyText"/>
      </w:pPr>
      <w:r w:rsidRPr="00D0011A">
        <w:t xml:space="preserve">This assignment involves developing the first two sections of a </w:t>
      </w:r>
      <w:r>
        <w:t>bio</w:t>
      </w:r>
      <w:r w:rsidRPr="00D0011A">
        <w:t xml:space="preserve">psychosocial assessment </w:t>
      </w:r>
      <w:r>
        <w:t xml:space="preserve">on the Virtual Field Practicum </w:t>
      </w:r>
      <w:r w:rsidRPr="00D0011A">
        <w:t xml:space="preserve">client. A detailed </w:t>
      </w:r>
      <w:r>
        <w:t>bio</w:t>
      </w:r>
      <w:r w:rsidRPr="00D0011A">
        <w:t xml:space="preserve">psychosocial assessment framework will be presented in class. </w:t>
      </w:r>
      <w:r>
        <w:t>The</w:t>
      </w:r>
      <w:r w:rsidRPr="00D0011A">
        <w:t xml:space="preserve"> student will p</w:t>
      </w:r>
      <w:r>
        <w:t xml:space="preserve">resent significant information </w:t>
      </w:r>
      <w:r w:rsidRPr="00D0011A">
        <w:t>about the client and then formulate a professional explanation of the client and his/her circumstances based upon the student’s theoretical understanding.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F56532" w:rsidRPr="00990E10">
        <w:rPr>
          <w:b/>
        </w:rPr>
        <w:t xml:space="preserve">The day of Unit </w:t>
      </w:r>
      <w:r w:rsidR="00F56532">
        <w:rPr>
          <w:b/>
        </w:rPr>
        <w:t>8</w:t>
      </w:r>
      <w:r w:rsidR="00F56532" w:rsidRPr="00990E10">
        <w:rPr>
          <w:b/>
        </w:rPr>
        <w:t xml:space="preserve">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1, 2, 4, 6, </w:t>
      </w:r>
      <w:r w:rsidR="00B67B9B">
        <w:rPr>
          <w:i/>
        </w:rPr>
        <w:t>7, and 9</w:t>
      </w:r>
      <w:r>
        <w:rPr>
          <w:i/>
        </w:rPr>
        <w:t>.</w:t>
      </w:r>
    </w:p>
    <w:p w:rsidR="003946A4" w:rsidRPr="00A552ED" w:rsidRDefault="003946A4" w:rsidP="003946A4">
      <w:pPr>
        <w:pStyle w:val="Heading2"/>
      </w:pPr>
      <w:r w:rsidRPr="00A552ED">
        <w:t>Assignment</w:t>
      </w:r>
      <w:r w:rsidR="00C529B8">
        <w:t xml:space="preserve"> 3</w:t>
      </w:r>
    </w:p>
    <w:p w:rsidR="00C529B8" w:rsidRDefault="00C529B8" w:rsidP="00E55CB6">
      <w:pPr>
        <w:pStyle w:val="BodyText"/>
      </w:pPr>
      <w:r w:rsidRPr="00D0011A">
        <w:t xml:space="preserve">This assignment involves developing an intervention plan using </w:t>
      </w:r>
      <w:r>
        <w:t xml:space="preserve">evidence-based </w:t>
      </w:r>
      <w:r w:rsidRPr="00D0011A">
        <w:t>interventions</w:t>
      </w:r>
      <w:r>
        <w:t xml:space="preserve"> found in the social work literature and/or the Evidence Based Practice (EBP) databases</w:t>
      </w:r>
      <w:r w:rsidRPr="00D0011A">
        <w:t xml:space="preserve">. This plan will be based on the </w:t>
      </w:r>
      <w:r>
        <w:t>bio</w:t>
      </w:r>
      <w:r w:rsidRPr="00D0011A">
        <w:t>psychosocial assessment</w:t>
      </w:r>
      <w:r>
        <w:t xml:space="preserve"> of the VFP client accomplished in assignment #2</w:t>
      </w:r>
      <w:r w:rsidRPr="00D0011A">
        <w:t xml:space="preserve">. </w:t>
      </w:r>
      <w:r w:rsidRPr="00D0011A">
        <w:rPr>
          <w:color w:val="000000"/>
        </w:rPr>
        <w:t xml:space="preserve">A discussion and critical analysis of the application of intervention techniques supported by your field </w:t>
      </w:r>
      <w:r>
        <w:rPr>
          <w:color w:val="000000"/>
        </w:rPr>
        <w:t>placement will be included, however, t</w:t>
      </w:r>
      <w:r w:rsidRPr="002B3D2C">
        <w:rPr>
          <w:color w:val="000000"/>
        </w:rPr>
        <w:t xml:space="preserve">he intervention plan must go beyond the interventions already provided to the VFP client during sessions. </w:t>
      </w:r>
      <w:r>
        <w:rPr>
          <w:color w:val="000000"/>
        </w:rPr>
        <w:t xml:space="preserve">Students will include a </w:t>
      </w:r>
      <w:r w:rsidRPr="00E92281">
        <w:t>discuss</w:t>
      </w:r>
      <w:r>
        <w:t>ion of</w:t>
      </w:r>
      <w:r w:rsidRPr="00E92281">
        <w:t xml:space="preserve"> ethical issues that are present in their assessment and intervention.</w:t>
      </w:r>
      <w:r w:rsidRPr="00D0011A">
        <w:t xml:space="preserve">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C529B8" w:rsidRPr="00990E10">
        <w:rPr>
          <w:b/>
        </w:rPr>
        <w:t>The day of Unit 15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w:t>
      </w:r>
      <w:r w:rsidR="00B67B9B">
        <w:rPr>
          <w:i/>
        </w:rPr>
        <w:t>and 6 – 9</w:t>
      </w:r>
      <w:r w:rsidR="00C529B8">
        <w:rPr>
          <w:i/>
        </w:rPr>
        <w:t>.</w:t>
      </w:r>
    </w:p>
    <w:p w:rsidR="005F3422" w:rsidRPr="00E55CB6" w:rsidRDefault="005505F2" w:rsidP="00E55CB6">
      <w:pPr>
        <w:pStyle w:val="Heading2"/>
      </w:pPr>
      <w:r w:rsidRPr="00E55CB6">
        <w:t>Class Participation</w:t>
      </w:r>
      <w:r w:rsidR="00CA2C04" w:rsidRPr="00E55CB6">
        <w:t xml:space="preserve"> (</w:t>
      </w:r>
      <w:r w:rsidR="00A92E78">
        <w:t>10</w:t>
      </w:r>
      <w:r w:rsidR="00CA2C04" w:rsidRPr="00E55CB6">
        <w:t>% of Course Grade)</w:t>
      </w:r>
    </w:p>
    <w:p w:rsidR="00A92E78" w:rsidRPr="00A92E78" w:rsidRDefault="00A92E78" w:rsidP="00A92E78">
      <w:pPr>
        <w:pStyle w:val="BodyText"/>
        <w:rPr>
          <w:lang w:val="x-none"/>
        </w:rPr>
      </w:pPr>
      <w:r w:rsidRPr="00A92E78">
        <w:rPr>
          <w:lang w:val="x-none"/>
        </w:rPr>
        <w:t xml:space="preserve">It is expected that students will attend class regularly, participate in the class discussions, and submit work promptly. Failure to meet these expectations may result in reduction in grades. </w:t>
      </w:r>
    </w:p>
    <w:p w:rsidR="00A92E78" w:rsidRPr="00A92E78" w:rsidRDefault="00A92E78" w:rsidP="00A92E78">
      <w:pPr>
        <w:pStyle w:val="BodyText"/>
        <w:rPr>
          <w:lang w:val="x-none"/>
        </w:rPr>
      </w:pPr>
      <w:r w:rsidRPr="00A92E78">
        <w:rPr>
          <w:lang w:val="x-none"/>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w:t>
      </w:r>
      <w:r>
        <w:t>the</w:t>
      </w:r>
      <w:r w:rsidRPr="00A92E78">
        <w:rPr>
          <w:lang w:val="x-none"/>
        </w:rPr>
        <w:t xml:space="preserve"> course website (messa</w:t>
      </w:r>
      <w:r>
        <w:rPr>
          <w:lang w:val="x-none"/>
        </w:rPr>
        <w:t>ge board/chat room)</w:t>
      </w:r>
      <w:r w:rsidRPr="00A92E78">
        <w:rPr>
          <w:lang w:val="x-none"/>
        </w:rPr>
        <w:t>, also constitutes meaningful class participation.</w:t>
      </w:r>
    </w:p>
    <w:p w:rsidR="00A92E78" w:rsidRPr="00A92E78" w:rsidRDefault="00A92E78" w:rsidP="00A92E78">
      <w:pPr>
        <w:pStyle w:val="BodyText"/>
        <w:rPr>
          <w:b/>
          <w:lang w:val="x-none"/>
        </w:rPr>
      </w:pPr>
      <w:r w:rsidRPr="00A92E78">
        <w:rPr>
          <w:b/>
          <w:lang w:val="x-none"/>
        </w:rPr>
        <w:t xml:space="preserve">Guidelines for Evaluating </w:t>
      </w:r>
      <w:r w:rsidRPr="00A92E78">
        <w:rPr>
          <w:b/>
        </w:rPr>
        <w:t xml:space="preserve">Class </w:t>
      </w:r>
      <w:r w:rsidRPr="00A92E78">
        <w:rPr>
          <w:b/>
          <w:lang w:val="x-none"/>
        </w:rPr>
        <w:t xml:space="preserve">Participation </w:t>
      </w:r>
    </w:p>
    <w:p w:rsidR="00A92E78" w:rsidRPr="00A92E78" w:rsidRDefault="00A92E78" w:rsidP="00A92E78">
      <w:pPr>
        <w:pStyle w:val="BodyText"/>
        <w:rPr>
          <w:lang w:val="x-none"/>
        </w:rPr>
      </w:pPr>
      <w:r w:rsidRPr="00A92E78">
        <w:rPr>
          <w:b/>
          <w:lang w:val="x-none"/>
        </w:rPr>
        <w:t xml:space="preserve">10: Outstanding Contributor: </w:t>
      </w:r>
      <w:r w:rsidRPr="00A92E78">
        <w:rPr>
          <w:lang w:val="x-none"/>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A92E78" w:rsidRPr="00A92E78" w:rsidRDefault="00A92E78" w:rsidP="00A92E78">
      <w:pPr>
        <w:pStyle w:val="BodyText"/>
        <w:rPr>
          <w:lang w:val="x-none"/>
        </w:rPr>
      </w:pPr>
      <w:r w:rsidRPr="00A92E78">
        <w:rPr>
          <w:b/>
          <w:lang w:val="x-none"/>
        </w:rPr>
        <w:t xml:space="preserve">9: Very Good Contributor: </w:t>
      </w:r>
      <w:r w:rsidRPr="00A92E78">
        <w:rPr>
          <w:lang w:val="x-none"/>
        </w:rPr>
        <w:t>Contributions in class reflect thorough preparation and frequency i</w:t>
      </w:r>
      <w:r w:rsidRPr="00A92E78">
        <w:t>n</w:t>
      </w:r>
      <w:r w:rsidRPr="00A92E78">
        <w:rPr>
          <w:lang w:val="x-none"/>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A92E78" w:rsidRPr="00A92E78" w:rsidRDefault="00A92E78" w:rsidP="00A92E78">
      <w:pPr>
        <w:pStyle w:val="BodyText"/>
        <w:rPr>
          <w:lang w:val="x-none"/>
        </w:rPr>
      </w:pPr>
      <w:r w:rsidRPr="00A92E78">
        <w:rPr>
          <w:b/>
          <w:lang w:val="x-none"/>
        </w:rPr>
        <w:t>8: Good Contributor:</w:t>
      </w:r>
      <w:r w:rsidRPr="00A92E78">
        <w:rPr>
          <w:lang w:val="x-none"/>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7: Adequate Contributor: </w:t>
      </w:r>
      <w:r w:rsidRPr="00A92E78">
        <w:rPr>
          <w:lang w:val="x-none"/>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6: Inadequate: </w:t>
      </w:r>
      <w:r w:rsidRPr="00A92E78">
        <w:rPr>
          <w:lang w:val="x-none"/>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A92E78" w:rsidRPr="00A92E78" w:rsidRDefault="00A92E78" w:rsidP="00A92E78">
      <w:pPr>
        <w:pStyle w:val="BodyText"/>
        <w:rPr>
          <w:lang w:val="x-none"/>
        </w:rPr>
      </w:pPr>
      <w:r w:rsidRPr="00A92E78">
        <w:rPr>
          <w:b/>
          <w:lang w:val="x-none"/>
        </w:rPr>
        <w:t>5: Non-Participant:</w:t>
      </w:r>
      <w:r w:rsidRPr="00A92E78">
        <w:rPr>
          <w:lang w:val="x-none"/>
        </w:rPr>
        <w:t xml:space="preserve"> Attends class only.</w:t>
      </w:r>
    </w:p>
    <w:p w:rsidR="00A92E78" w:rsidRPr="00A92E78" w:rsidRDefault="00A92E78" w:rsidP="00A92E78">
      <w:pPr>
        <w:pStyle w:val="BodyText"/>
        <w:rPr>
          <w:lang w:val="x-none"/>
        </w:rPr>
      </w:pPr>
      <w:r w:rsidRPr="00A92E78">
        <w:rPr>
          <w:b/>
          <w:lang w:val="x-none"/>
        </w:rPr>
        <w:t>0: Unsatisfactory Contributor:</w:t>
      </w:r>
      <w:r w:rsidRPr="00A92E78">
        <w:rPr>
          <w:lang w:val="x-none"/>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r w:rsidR="00A92E78">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6662D" w:rsidRDefault="0016662D" w:rsidP="0016662D">
      <w:r>
        <w:t> </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A92E78" w:rsidRDefault="00A92E78" w:rsidP="00A92E78">
      <w:pPr>
        <w:pStyle w:val="Bib"/>
      </w:pPr>
      <w:r w:rsidRPr="00365224">
        <w:t>Hepworth, D. H., Rooney, R. H., Rooney, G. D., Strom-Gottfried, K., &amp;</w:t>
      </w:r>
      <w:r>
        <w:t xml:space="preserve"> Larsen, J. A. (2013</w:t>
      </w:r>
      <w:r w:rsidRPr="00365224">
        <w:t>).</w:t>
      </w:r>
      <w:r>
        <w:t xml:space="preserve"> </w:t>
      </w:r>
      <w:r w:rsidRPr="00365224">
        <w:rPr>
          <w:i/>
        </w:rPr>
        <w:t>Direct social work practice: Theory and skills</w:t>
      </w:r>
      <w:r>
        <w:t xml:space="preserve"> (9</w:t>
      </w:r>
      <w:r w:rsidRPr="00365224">
        <w:rPr>
          <w:vertAlign w:val="superscript"/>
        </w:rPr>
        <w:t>th</w:t>
      </w:r>
      <w:r w:rsidRPr="00365224">
        <w:t xml:space="preserve"> ed.). Belmont, CA:</w:t>
      </w:r>
      <w:r>
        <w:t xml:space="preserve"> </w:t>
      </w:r>
      <w:r w:rsidRPr="00365224">
        <w:t>Brooks/Cole, Cengage Learning.</w:t>
      </w:r>
    </w:p>
    <w:p w:rsidR="004A2A08" w:rsidRPr="004A2A08" w:rsidRDefault="004A2A08" w:rsidP="004A2A08">
      <w:pPr>
        <w:spacing w:after="240"/>
        <w:rPr>
          <w:rFonts w:cs="Arial"/>
          <w:b/>
          <w:szCs w:val="24"/>
          <w:lang w:val="x-none"/>
        </w:rPr>
      </w:pPr>
      <w:r w:rsidRPr="004A2A08">
        <w:rPr>
          <w:rFonts w:cs="Arial"/>
          <w:b/>
          <w:szCs w:val="24"/>
          <w:lang w:val="x-none"/>
        </w:rPr>
        <w:t xml:space="preserve">On Reserve </w:t>
      </w:r>
    </w:p>
    <w:p w:rsidR="004A2A08" w:rsidRPr="004A2A08" w:rsidRDefault="004A2A08" w:rsidP="004A2A08">
      <w:pPr>
        <w:spacing w:after="240"/>
        <w:rPr>
          <w:rFonts w:cs="Arial"/>
          <w:szCs w:val="24"/>
          <w:lang w:val="x-none"/>
        </w:rPr>
      </w:pPr>
      <w:r w:rsidRPr="004A2A08">
        <w:rPr>
          <w:rFonts w:cs="Arial"/>
          <w:szCs w:val="24"/>
          <w:lang w:val="x-none"/>
        </w:rPr>
        <w:t>All additional required readings that are not in the above required textbook are available online through electronic reserve (ARES). The textbook ha</w:t>
      </w:r>
      <w:r w:rsidR="0099482F">
        <w:rPr>
          <w:rFonts w:cs="Arial"/>
          <w:szCs w:val="24"/>
        </w:rPr>
        <w:t>s</w:t>
      </w:r>
      <w:r w:rsidRPr="004A2A08">
        <w:rPr>
          <w:rFonts w:cs="Arial"/>
          <w:szCs w:val="24"/>
          <w:lang w:val="x-none"/>
        </w:rPr>
        <w:t xml:space="preserve"> also been placed on reserve at Leavey Library.</w:t>
      </w:r>
    </w:p>
    <w:p w:rsidR="004A2A08" w:rsidRPr="00885178" w:rsidRDefault="004A2A08" w:rsidP="004A2A08">
      <w:pPr>
        <w:pStyle w:val="BodyText"/>
        <w:rPr>
          <w:b/>
          <w:i/>
          <w:u w:val="single"/>
        </w:rPr>
      </w:pPr>
      <w:r w:rsidRPr="00885178">
        <w:rPr>
          <w:b/>
          <w:i/>
          <w:u w:val="single"/>
        </w:rPr>
        <w:t>DSM-5</w:t>
      </w:r>
    </w:p>
    <w:p w:rsidR="004A2A08" w:rsidRPr="006240DF" w:rsidRDefault="004A2A08" w:rsidP="004A2A08">
      <w:pPr>
        <w:widowControl w:val="0"/>
        <w:autoSpaceDE w:val="0"/>
        <w:autoSpaceDN w:val="0"/>
        <w:adjustRightInd w:val="0"/>
        <w:rPr>
          <w:rFonts w:ascii="Calibri" w:hAnsi="Calibri" w:cs="Calibri"/>
        </w:rPr>
      </w:pPr>
      <w:r>
        <w:rPr>
          <w:rFonts w:cs="Arial"/>
        </w:rPr>
        <w:t>Just a reminder that the DSM-</w:t>
      </w:r>
      <w:r w:rsidRPr="006240DF">
        <w:rPr>
          <w:rFonts w:cs="Arial"/>
        </w:rPr>
        <w:t>5 is available online through the library’s subscription using the link below.</w:t>
      </w:r>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11" w:history="1">
        <w:r w:rsidRPr="006240DF">
          <w:rPr>
            <w:rFonts w:cs="Arial"/>
            <w:color w:val="0000FF"/>
            <w:u w:val="single" w:color="0000FF"/>
          </w:rPr>
          <w:t>https://libproxy.usc.edu/login?url=http://www.psychiatryonline.org/</w:t>
        </w:r>
      </w:hyperlink>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rsidR="004A2A08" w:rsidRPr="006240DF" w:rsidRDefault="004A2A08" w:rsidP="004A2A08">
      <w:pPr>
        <w:pStyle w:val="BodyText"/>
      </w:pPr>
      <w:r w:rsidRPr="006240DF">
        <w:t xml:space="preserve">Here’s a screenshot of what the page looks like: </w:t>
      </w:r>
      <w:hyperlink r:id="rId12" w:history="1">
        <w:r w:rsidRPr="006240DF">
          <w:rPr>
            <w:color w:val="0000FF"/>
            <w:u w:val="single" w:color="0000FF"/>
          </w:rPr>
          <w:t>http://screencast.com/t/cPoq2jSd</w:t>
        </w:r>
      </w:hyperlink>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99482F" w:rsidRPr="00FC07B7" w:rsidRDefault="00EB250D" w:rsidP="0099482F">
      <w:pPr>
        <w:jc w:val="center"/>
        <w:rPr>
          <w:rFonts w:cs="Arial"/>
          <w:b/>
          <w:bCs/>
          <w:color w:val="C00000"/>
          <w:sz w:val="32"/>
          <w:szCs w:val="32"/>
        </w:rPr>
      </w:pPr>
      <w:r>
        <w:rPr>
          <w:rFonts w:cs="Arial"/>
          <w:b/>
          <w:bCs/>
          <w:color w:val="800000"/>
          <w:szCs w:val="24"/>
        </w:rPr>
        <w:br w:type="page"/>
      </w:r>
      <w:r w:rsidR="0099482F" w:rsidRPr="00FC07B7">
        <w:rPr>
          <w:rFonts w:cs="Arial"/>
          <w:b/>
          <w:bCs/>
          <w:color w:val="C00000"/>
          <w:sz w:val="32"/>
          <w:szCs w:val="32"/>
        </w:rPr>
        <w:t xml:space="preserve"> Course Schedule―Detailed Description</w:t>
      </w:r>
    </w:p>
    <w:tbl>
      <w:tblPr>
        <w:tblW w:w="0" w:type="auto"/>
        <w:tblInd w:w="18" w:type="dxa"/>
        <w:tblLook w:val="04A0" w:firstRow="1" w:lastRow="0" w:firstColumn="1" w:lastColumn="0" w:noHBand="0" w:noVBand="1"/>
      </w:tblPr>
      <w:tblGrid>
        <w:gridCol w:w="7470"/>
        <w:gridCol w:w="2070"/>
      </w:tblGrid>
      <w:tr w:rsidR="0099482F" w:rsidRPr="00C716BD" w:rsidTr="00830308">
        <w:trPr>
          <w:cantSplit/>
          <w:tblHeader/>
        </w:trPr>
        <w:tc>
          <w:tcPr>
            <w:tcW w:w="747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Pr>
                <w:rFonts w:cs="Arial"/>
                <w:b/>
                <w:snapToGrid w:val="0"/>
                <w:color w:val="FFFFFF"/>
                <w:sz w:val="22"/>
                <w:szCs w:val="22"/>
              </w:rPr>
              <w:t>Cultural Competence and Social Diversity</w:t>
            </w:r>
          </w:p>
        </w:tc>
        <w:tc>
          <w:tcPr>
            <w:tcW w:w="2070" w:type="dxa"/>
            <w:shd w:val="clear" w:color="auto" w:fill="C00000"/>
          </w:tcPr>
          <w:p w:rsidR="0099482F" w:rsidRPr="005E331A"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EB545F" w:rsidRDefault="0099482F" w:rsidP="00830308">
            <w:pPr>
              <w:keepNext/>
              <w:jc w:val="center"/>
              <w:rPr>
                <w:rFonts w:cs="Arial"/>
                <w:b/>
                <w:bCs/>
                <w:color w:val="262626"/>
                <w:szCs w:val="22"/>
              </w:rPr>
            </w:pPr>
            <w:r w:rsidRPr="00EB545F">
              <w:rPr>
                <w:rFonts w:cs="Arial"/>
                <w:b/>
                <w:bCs/>
                <w:color w:val="262626"/>
                <w:szCs w:val="22"/>
              </w:rPr>
              <w:t>Engagement….Assessment….Planning/Contracting….Intervention….Termination….Evaluation</w:t>
            </w:r>
          </w:p>
          <w:p w:rsidR="0099482F" w:rsidRPr="008C53F1" w:rsidRDefault="0099482F" w:rsidP="00830308">
            <w:pPr>
              <w:keepNext/>
              <w:rPr>
                <w:rFonts w:cs="Arial"/>
                <w:b/>
                <w:bCs/>
                <w:color w:val="262626"/>
                <w:sz w:val="8"/>
                <w:szCs w:val="22"/>
              </w:rPr>
            </w:pPr>
          </w:p>
          <w:p w:rsidR="0099482F" w:rsidRPr="0031075E" w:rsidRDefault="0099482F" w:rsidP="00830308">
            <w:pPr>
              <w:keepNext/>
              <w:rPr>
                <w:rFonts w:cs="Arial"/>
                <w:b/>
                <w:bCs/>
                <w:color w:val="262626"/>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3F50D7" w:rsidRDefault="0099482F" w:rsidP="00830308">
            <w:pPr>
              <w:pStyle w:val="Level1"/>
              <w:keepNext w:val="0"/>
              <w:tabs>
                <w:tab w:val="clear" w:pos="342"/>
                <w:tab w:val="num" w:pos="360"/>
              </w:tabs>
            </w:pPr>
            <w:r w:rsidRPr="003F50D7">
              <w:t>Engaging diversity and difference in practice</w:t>
            </w:r>
          </w:p>
          <w:p w:rsidR="0099482F" w:rsidRPr="00B2577E" w:rsidRDefault="0099482F" w:rsidP="00830308">
            <w:pPr>
              <w:pStyle w:val="Level1"/>
              <w:keepNext w:val="0"/>
            </w:pPr>
            <w:r>
              <w:t>Overview of the treatment process</w:t>
            </w:r>
          </w:p>
          <w:p w:rsidR="0099482F" w:rsidRPr="00B2577E" w:rsidRDefault="0099482F" w:rsidP="00830308">
            <w:pPr>
              <w:pStyle w:val="Level1"/>
              <w:keepNext w:val="0"/>
            </w:pPr>
            <w:r>
              <w:t>Social w</w:t>
            </w:r>
            <w:r w:rsidRPr="00B2577E">
              <w:t xml:space="preserve">ork </w:t>
            </w:r>
            <w:r>
              <w:t>r</w:t>
            </w:r>
            <w:r w:rsidRPr="00B2577E">
              <w:t xml:space="preserve">oles and </w:t>
            </w:r>
            <w:r>
              <w:t>c</w:t>
            </w:r>
            <w:r w:rsidRPr="00B2577E">
              <w:t>ompetencies</w:t>
            </w:r>
          </w:p>
          <w:p w:rsidR="0099482F" w:rsidRPr="0096563B" w:rsidRDefault="0099482F" w:rsidP="00830308">
            <w:pPr>
              <w:pStyle w:val="Level1"/>
              <w:keepNext w:val="0"/>
              <w:tabs>
                <w:tab w:val="clear" w:pos="342"/>
                <w:tab w:val="num" w:pos="360"/>
              </w:tabs>
              <w:rPr>
                <w:b/>
              </w:rPr>
            </w:pPr>
            <w:r>
              <w:t>Value and ethical base of social w</w:t>
            </w:r>
            <w:r w:rsidRPr="00B2577E">
              <w:t>ork</w:t>
            </w:r>
          </w:p>
        </w:tc>
      </w:tr>
    </w:tbl>
    <w:p w:rsidR="0099482F" w:rsidRPr="0055546F" w:rsidRDefault="0099482F" w:rsidP="0099482F">
      <w:pPr>
        <w:pStyle w:val="BodyText"/>
      </w:pPr>
      <w:r w:rsidRPr="0055546F">
        <w:t>This session relates to course objectives 1-5.</w:t>
      </w:r>
    </w:p>
    <w:p w:rsidR="0099482F" w:rsidRDefault="0099482F" w:rsidP="0099482F">
      <w:pPr>
        <w:pStyle w:val="Heading3"/>
      </w:pPr>
      <w:r w:rsidRPr="00A552ED">
        <w:t>Required Readings</w:t>
      </w:r>
    </w:p>
    <w:p w:rsidR="0099482F" w:rsidRDefault="0099482F" w:rsidP="0099482F">
      <w:pPr>
        <w:pStyle w:val="Bib"/>
      </w:pPr>
      <w:r w:rsidRPr="002107DF">
        <w:t xml:space="preserve">Diller, J. V. (2007). Working with culturally different clients. In </w:t>
      </w:r>
      <w:r w:rsidRPr="007532D9">
        <w:rPr>
          <w:i/>
        </w:rPr>
        <w:t>Cultural diversity</w:t>
      </w:r>
      <w:r w:rsidRPr="002107DF">
        <w:t xml:space="preserve"> (3rd ed., pp. 158-175). Belmont CA: Thomson Brooks/Cole.</w:t>
      </w:r>
    </w:p>
    <w:p w:rsidR="0099482F" w:rsidRDefault="0099482F" w:rsidP="0099482F">
      <w:pPr>
        <w:pStyle w:val="Bib"/>
      </w:pPr>
      <w:r w:rsidRPr="004E4845">
        <w:t>Hepworth, D. H., Rooney, R. H., Rooney, G. D., Strom-Gott</w:t>
      </w:r>
      <w:r>
        <w:t>fried, K., &amp; Larsen, J. A. (2013</w:t>
      </w:r>
      <w:r w:rsidRPr="004E4845">
        <w:t xml:space="preserve">). Direct practice: Domain, philosophy, roles. In </w:t>
      </w:r>
      <w:r w:rsidRPr="00822FEB">
        <w:rPr>
          <w:i/>
        </w:rPr>
        <w:t>Direct social work practice: Theory and skills</w:t>
      </w:r>
      <w:r w:rsidRPr="004E4845">
        <w:t xml:space="preserve"> (9th ed., chap. 2, pp. 25-34). Belmont, CA: Brooks/Cole, Cengage Learning.</w:t>
      </w:r>
    </w:p>
    <w:p w:rsidR="0099482F" w:rsidRPr="00365224" w:rsidRDefault="0099482F" w:rsidP="0099482F">
      <w:pPr>
        <w:pStyle w:val="Bib"/>
      </w:pPr>
      <w:r w:rsidRPr="00365224">
        <w:t>Hepworth, D. H., Rooney, R. H., Rooney, G. D., Strom-Gottfried, K., &amp;</w:t>
      </w:r>
      <w:r>
        <w:t xml:space="preserve"> Larsen, J. A. (2013</w:t>
      </w:r>
      <w:r w:rsidRPr="00365224">
        <w:t>). Operationalizing the cardinal social work values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4, pp. 57-85</w:t>
      </w:r>
      <w:r w:rsidRPr="00365224">
        <w:t>). Belmont, CA:</w:t>
      </w:r>
      <w:r>
        <w:t xml:space="preserve"> </w:t>
      </w:r>
      <w:r w:rsidRPr="00365224">
        <w:t>Brooks/Cole, Cengage Learning.</w:t>
      </w:r>
    </w:p>
    <w:p w:rsidR="0099482F" w:rsidRDefault="0099482F" w:rsidP="0099482F">
      <w:pPr>
        <w:pStyle w:val="Bib"/>
      </w:pPr>
      <w:r>
        <w:t xml:space="preserve">Jackson, E. and Samuels, G. (2011). Multiracial competence in social work: Recommendations for culturally attuned work with multiracial people. </w:t>
      </w:r>
      <w:r w:rsidRPr="007532D9">
        <w:rPr>
          <w:i/>
        </w:rPr>
        <w:t>Social Work. 56</w:t>
      </w:r>
      <w:r>
        <w:t>(3). pp.235- 245.</w:t>
      </w:r>
    </w:p>
    <w:p w:rsidR="0099482F" w:rsidRPr="00A07D79" w:rsidRDefault="0099482F" w:rsidP="0099482F">
      <w:pPr>
        <w:pStyle w:val="Bib"/>
        <w:rPr>
          <w:b/>
          <w:sz w:val="24"/>
        </w:rPr>
      </w:pPr>
      <w:r w:rsidRPr="00A07D79">
        <w:rPr>
          <w:b/>
          <w:sz w:val="24"/>
        </w:rPr>
        <w:t>Recommended Readings</w:t>
      </w:r>
    </w:p>
    <w:p w:rsidR="0099482F" w:rsidRDefault="0099482F" w:rsidP="0099482F">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New York: Guilford Press.</w:t>
      </w:r>
    </w:p>
    <w:p w:rsidR="0099482F" w:rsidRDefault="0099482F" w:rsidP="0099482F">
      <w:pPr>
        <w:pStyle w:val="Bib"/>
      </w:pPr>
      <w:r>
        <w:t xml:space="preserve">Eubanks-Carter, C; Burckell, L; &amp; Goldfried, M. (2005). Enhancing therapeutic effectiveness with lesbian, gay, and bisexual clients. </w:t>
      </w:r>
      <w:r w:rsidRPr="007532D9">
        <w:rPr>
          <w:i/>
        </w:rPr>
        <w:t>Clinical Psychology, 12</w:t>
      </w:r>
      <w:r>
        <w:t>(1), 1-18.</w:t>
      </w:r>
    </w:p>
    <w:p w:rsidR="0099482F" w:rsidRDefault="0099482F" w:rsidP="0099482F">
      <w:pPr>
        <w:pStyle w:val="Bib"/>
      </w:pPr>
      <w:r>
        <w:t xml:space="preserve">Graham, J; Bradshaw, C, and Trew, J. (2010). Cultural considerations for social service agencies working with Muslim clients. </w:t>
      </w:r>
      <w:r w:rsidRPr="007532D9">
        <w:rPr>
          <w:i/>
        </w:rPr>
        <w:t>Social Work. 55</w:t>
      </w:r>
      <w:r>
        <w:t>(4). pp. 337-346.</w:t>
      </w:r>
    </w:p>
    <w:p w:rsidR="0099482F" w:rsidRDefault="0099482F" w:rsidP="0099482F">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rsidR="0099482F" w:rsidRDefault="0099482F" w:rsidP="0099482F">
      <w:pPr>
        <w:pStyle w:val="Bib"/>
      </w:pPr>
      <w:r>
        <w:t xml:space="preserve">Jim, J. &amp; Pistrang, N. (2007). Culture and the therapeutic relationship: Perspectives from Chinese clients. </w:t>
      </w:r>
      <w:r w:rsidRPr="007532D9">
        <w:rPr>
          <w:i/>
        </w:rPr>
        <w:t>Psychotherapy Research, 17</w:t>
      </w:r>
      <w:r>
        <w:t>(4), 461-473.</w:t>
      </w:r>
    </w:p>
    <w:p w:rsidR="0099482F" w:rsidRDefault="0099482F" w:rsidP="0099482F">
      <w:pPr>
        <w:pStyle w:val="Bib"/>
        <w:rPr>
          <w:color w:val="auto"/>
        </w:rPr>
      </w:pPr>
      <w:r>
        <w:rPr>
          <w:color w:val="auto"/>
        </w:rPr>
        <w:t>Organista,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rsidR="0099482F" w:rsidRDefault="0099482F" w:rsidP="0099482F">
      <w:pPr>
        <w:pStyle w:val="Bib"/>
      </w:pPr>
      <w:r w:rsidRPr="008E466D">
        <w:t xml:space="preserve">Waller, M. (2006). Strengths of indigenous peoples. In D. Saleebey (Ed.), </w:t>
      </w:r>
      <w:r w:rsidRPr="007532D9">
        <w:rPr>
          <w:i/>
        </w:rPr>
        <w:t>The strengths perspective in social work practice</w:t>
      </w:r>
      <w:r w:rsidRPr="008E466D">
        <w:t xml:space="preserve"> (4th ed., pp. 48-60). Boston, MA: Pearson/Allyn and Bacon.</w:t>
      </w:r>
    </w:p>
    <w:tbl>
      <w:tblPr>
        <w:tblW w:w="0" w:type="auto"/>
        <w:tblInd w:w="18" w:type="dxa"/>
        <w:tblLook w:val="04A0" w:firstRow="1" w:lastRow="0" w:firstColumn="1" w:lastColumn="0" w:noHBand="0" w:noVBand="1"/>
      </w:tblPr>
      <w:tblGrid>
        <w:gridCol w:w="7920"/>
        <w:gridCol w:w="1620"/>
      </w:tblGrid>
      <w:tr w:rsidR="0099482F" w:rsidRPr="00C716BD" w:rsidTr="00830308">
        <w:trPr>
          <w:cantSplit/>
          <w:tblHeader/>
        </w:trPr>
        <w:tc>
          <w:tcPr>
            <w:tcW w:w="792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Initial Phase of Treatment: Engagement and Rapport Building</w:t>
            </w:r>
          </w:p>
        </w:tc>
        <w:tc>
          <w:tcPr>
            <w:tcW w:w="162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047BBB" w:rsidRDefault="0099482F" w:rsidP="00830308">
            <w:pPr>
              <w:pStyle w:val="Level1"/>
              <w:tabs>
                <w:tab w:val="clear" w:pos="342"/>
                <w:tab w:val="num" w:pos="360"/>
              </w:tabs>
            </w:pPr>
            <w:r w:rsidRPr="00047BBB">
              <w:t>Building the Relationship: Engagement, Empathy and Exploration</w:t>
            </w:r>
          </w:p>
          <w:p w:rsidR="0099482F" w:rsidRPr="00434299" w:rsidRDefault="0099482F" w:rsidP="00830308">
            <w:pPr>
              <w:pStyle w:val="Level1"/>
              <w:tabs>
                <w:tab w:val="clear" w:pos="342"/>
                <w:tab w:val="num" w:pos="360"/>
              </w:tabs>
            </w:pPr>
            <w:r w:rsidRPr="00434299">
              <w:t>Overcoming Barriers</w:t>
            </w:r>
          </w:p>
          <w:p w:rsidR="0099482F" w:rsidRPr="00434299" w:rsidRDefault="0099482F" w:rsidP="00830308">
            <w:pPr>
              <w:pStyle w:val="Level1"/>
              <w:tabs>
                <w:tab w:val="clear" w:pos="342"/>
                <w:tab w:val="num" w:pos="360"/>
              </w:tabs>
            </w:pPr>
            <w:r w:rsidRPr="00434299">
              <w:t>Transference and Counter-transference</w:t>
            </w:r>
          </w:p>
          <w:p w:rsidR="0099482F" w:rsidRPr="00047BBB" w:rsidRDefault="0099482F" w:rsidP="00830308">
            <w:pPr>
              <w:pStyle w:val="Level1"/>
              <w:tabs>
                <w:tab w:val="clear" w:pos="342"/>
                <w:tab w:val="num" w:pos="360"/>
              </w:tabs>
            </w:pPr>
            <w:r w:rsidRPr="00434299">
              <w:t>Uti</w:t>
            </w:r>
            <w:r>
              <w:t>lizing Critical Thinking Skills</w:t>
            </w:r>
          </w:p>
        </w:tc>
      </w:tr>
    </w:tbl>
    <w:p w:rsidR="0099482F" w:rsidRPr="0055546F" w:rsidRDefault="0099482F" w:rsidP="0099482F">
      <w:pPr>
        <w:pStyle w:val="BodyText"/>
      </w:pPr>
      <w:r w:rsidRPr="0055546F">
        <w:t>This session relates to course objectives 1 and 2.</w:t>
      </w:r>
    </w:p>
    <w:p w:rsidR="0099482F" w:rsidRDefault="0099482F" w:rsidP="0099482F">
      <w:pPr>
        <w:pStyle w:val="Heading3"/>
      </w:pPr>
      <w:r w:rsidRPr="00A552ED">
        <w:t>Required Readings</w:t>
      </w:r>
    </w:p>
    <w:p w:rsidR="0099482F" w:rsidRDefault="0099482F" w:rsidP="0099482F">
      <w:pPr>
        <w:rPr>
          <w:lang w:eastAsia="x-none"/>
        </w:rPr>
      </w:pPr>
      <w:r>
        <w:rPr>
          <w:lang w:eastAsia="x-none"/>
        </w:rPr>
        <w:t xml:space="preserve">Freedberg, S. (2007). Re-examining empathy: A relational-feminist point of view. </w:t>
      </w:r>
      <w:r w:rsidRPr="00E70CA8">
        <w:rPr>
          <w:i/>
          <w:lang w:eastAsia="x-none"/>
        </w:rPr>
        <w:t>Social Work, 52</w:t>
      </w:r>
      <w:r>
        <w:rPr>
          <w:lang w:eastAsia="x-none"/>
        </w:rPr>
        <w:t>(3), 251-</w:t>
      </w:r>
    </w:p>
    <w:p w:rsidR="0099482F" w:rsidRDefault="0099482F" w:rsidP="0099482F">
      <w:pPr>
        <w:ind w:firstLine="720"/>
        <w:rPr>
          <w:lang w:eastAsia="x-none"/>
        </w:rPr>
      </w:pPr>
      <w:r>
        <w:rPr>
          <w:lang w:eastAsia="x-none"/>
        </w:rPr>
        <w:t>259.</w:t>
      </w:r>
    </w:p>
    <w:p w:rsidR="0099482F" w:rsidRDefault="0099482F" w:rsidP="0099482F">
      <w:pPr>
        <w:rPr>
          <w:lang w:eastAsia="x-none"/>
        </w:rPr>
      </w:pPr>
    </w:p>
    <w:p w:rsidR="0099482F" w:rsidRDefault="0099482F" w:rsidP="0099482F">
      <w:pPr>
        <w:rPr>
          <w:lang w:eastAsia="x-none"/>
        </w:rPr>
      </w:pPr>
      <w:r>
        <w:rPr>
          <w:lang w:eastAsia="x-none"/>
        </w:rPr>
        <w:t>Gerdes, K. and Segal, E. (2011). Importance of empathy for social work practice: integrating new science.</w:t>
      </w:r>
    </w:p>
    <w:p w:rsidR="0099482F" w:rsidRDefault="0099482F" w:rsidP="0099482F">
      <w:pPr>
        <w:ind w:firstLine="720"/>
        <w:rPr>
          <w:lang w:eastAsia="x-none"/>
        </w:rPr>
      </w:pPr>
      <w:r>
        <w:rPr>
          <w:lang w:eastAsia="x-none"/>
        </w:rPr>
        <w:t>Social Work. 56(2), 141-148.</w:t>
      </w:r>
    </w:p>
    <w:p w:rsidR="0099482F" w:rsidRDefault="0099482F" w:rsidP="0099482F">
      <w:pPr>
        <w:rPr>
          <w:lang w:eastAsia="x-none"/>
        </w:rPr>
      </w:pPr>
    </w:p>
    <w:p w:rsidR="0099482F" w:rsidRDefault="0099482F" w:rsidP="0099482F">
      <w:pPr>
        <w:rPr>
          <w:lang w:eastAsia="x-none"/>
        </w:rPr>
      </w:pPr>
      <w:r>
        <w:rPr>
          <w:lang w:eastAsia="x-none"/>
        </w:rPr>
        <w:t xml:space="preserve">Hepworth, D. H., Rooney, R. H., Rooney, G. D., Strom-Gottfried, K., &amp; Larsen, J. A. (2013). Relationship </w:t>
      </w:r>
    </w:p>
    <w:p w:rsidR="0099482F" w:rsidRDefault="0099482F" w:rsidP="0099482F">
      <w:pPr>
        <w:ind w:firstLine="720"/>
        <w:rPr>
          <w:lang w:eastAsia="x-none"/>
        </w:rPr>
      </w:pPr>
      <w:r>
        <w:rPr>
          <w:lang w:eastAsia="x-none"/>
        </w:rPr>
        <w:t xml:space="preserve">building skills. In </w:t>
      </w:r>
      <w:r w:rsidRPr="00822FEB">
        <w:rPr>
          <w:i/>
          <w:lang w:eastAsia="x-none"/>
        </w:rPr>
        <w:t>Direct social work practice: Theory and skills</w:t>
      </w:r>
      <w:r>
        <w:rPr>
          <w:lang w:eastAsia="x-none"/>
        </w:rPr>
        <w:t xml:space="preserve"> (9th ed., chap. 5, pp. 89-133).</w:t>
      </w:r>
    </w:p>
    <w:p w:rsidR="0099482F" w:rsidRDefault="0099482F" w:rsidP="0099482F">
      <w:pPr>
        <w:ind w:firstLine="720"/>
        <w:rPr>
          <w:lang w:eastAsia="x-none"/>
        </w:rPr>
      </w:pPr>
      <w:r>
        <w:rPr>
          <w:lang w:eastAsia="x-none"/>
        </w:rPr>
        <w:t>Belmont, CA: Brooks/Cole, Cengage Learning.</w:t>
      </w:r>
    </w:p>
    <w:p w:rsidR="0099482F" w:rsidRDefault="0099482F" w:rsidP="0099482F">
      <w:pPr>
        <w:ind w:firstLine="720"/>
        <w:rPr>
          <w:lang w:eastAsia="x-none"/>
        </w:rPr>
      </w:pPr>
    </w:p>
    <w:p w:rsidR="0099482F" w:rsidRDefault="0099482F" w:rsidP="0099482F">
      <w:pPr>
        <w:rPr>
          <w:lang w:eastAsia="x-none"/>
        </w:rPr>
      </w:pPr>
      <w:r>
        <w:rPr>
          <w:lang w:eastAsia="x-none"/>
        </w:rPr>
        <w:t xml:space="preserve">Hepworth, D. H., Rooney, R. H., Rooney, G. D., Strom-Gottfried, K., &amp; Larsen, J. A. (2013). Verbal </w:t>
      </w:r>
    </w:p>
    <w:p w:rsidR="0099482F" w:rsidRDefault="0099482F" w:rsidP="0099482F">
      <w:pPr>
        <w:ind w:firstLine="720"/>
        <w:rPr>
          <w:lang w:eastAsia="x-none"/>
        </w:rPr>
      </w:pPr>
      <w:r>
        <w:rPr>
          <w:lang w:eastAsia="x-none"/>
        </w:rPr>
        <w:t xml:space="preserve">following, exploring, focusing skills. In </w:t>
      </w:r>
      <w:r w:rsidRPr="00822FEB">
        <w:rPr>
          <w:i/>
          <w:lang w:eastAsia="x-none"/>
        </w:rPr>
        <w:t>Direct social work practice: Theory and skills</w:t>
      </w:r>
      <w:r>
        <w:rPr>
          <w:lang w:eastAsia="x-none"/>
        </w:rPr>
        <w:t xml:space="preserve"> (9th ed.,</w:t>
      </w:r>
    </w:p>
    <w:p w:rsidR="0099482F" w:rsidRPr="009618FC" w:rsidRDefault="0099482F" w:rsidP="0099482F">
      <w:pPr>
        <w:ind w:firstLine="720"/>
        <w:rPr>
          <w:lang w:eastAsia="x-none"/>
        </w:rPr>
      </w:pPr>
      <w:r>
        <w:rPr>
          <w:lang w:eastAsia="x-none"/>
        </w:rPr>
        <w:t>chap. 6, pp. 135-164). Belmont, CA: Brooks/Cole, Cengage Learning.</w:t>
      </w:r>
    </w:p>
    <w:p w:rsidR="0099482F" w:rsidRDefault="0099482F" w:rsidP="0099482F">
      <w:pPr>
        <w:pStyle w:val="Heading3"/>
      </w:pPr>
      <w:r w:rsidRPr="00A552ED">
        <w:t>Recommended Readings</w:t>
      </w:r>
    </w:p>
    <w:p w:rsidR="0099482F" w:rsidRDefault="0099482F" w:rsidP="0099482F">
      <w:pPr>
        <w:spacing w:before="120"/>
        <w:rPr>
          <w:lang w:eastAsia="x-none"/>
        </w:rPr>
      </w:pPr>
      <w:r>
        <w:rPr>
          <w:lang w:eastAsia="x-none"/>
        </w:rPr>
        <w:t>Grote, N., Zuckoff, A., Swartz, H., Bledsoe, S., &amp; Geibel, S. (2007). Engaging women who are depressed</w:t>
      </w:r>
    </w:p>
    <w:p w:rsidR="0099482F" w:rsidRDefault="0099482F" w:rsidP="0099482F">
      <w:pPr>
        <w:ind w:firstLine="720"/>
        <w:rPr>
          <w:lang w:eastAsia="x-none"/>
        </w:rPr>
      </w:pPr>
      <w:r>
        <w:rPr>
          <w:lang w:eastAsia="x-none"/>
        </w:rPr>
        <w:t xml:space="preserve">and economically disadvantaged in mental health treatment. </w:t>
      </w:r>
      <w:r w:rsidRPr="0050307B">
        <w:rPr>
          <w:i/>
          <w:lang w:eastAsia="x-none"/>
        </w:rPr>
        <w:t>Social Work, 52</w:t>
      </w:r>
      <w:r>
        <w:rPr>
          <w:lang w:eastAsia="x-none"/>
        </w:rPr>
        <w:t>(4), 295-308.</w:t>
      </w:r>
    </w:p>
    <w:p w:rsidR="0099482F" w:rsidRDefault="0099482F" w:rsidP="0099482F">
      <w:pPr>
        <w:rPr>
          <w:lang w:eastAsia="x-none"/>
        </w:rPr>
      </w:pPr>
    </w:p>
    <w:p w:rsidR="0099482F" w:rsidRDefault="0099482F" w:rsidP="0099482F">
      <w:pPr>
        <w:rPr>
          <w:lang w:eastAsia="x-none"/>
        </w:rPr>
      </w:pPr>
      <w:r w:rsidRPr="00027D7E">
        <w:rPr>
          <w:lang w:eastAsia="x-none"/>
        </w:rPr>
        <w:t xml:space="preserve">Mirick, R.G. </w:t>
      </w:r>
      <w:r>
        <w:rPr>
          <w:lang w:eastAsia="x-none"/>
        </w:rPr>
        <w:t xml:space="preserve">(2012) </w:t>
      </w:r>
      <w:r w:rsidRPr="00027D7E">
        <w:rPr>
          <w:lang w:eastAsia="x-none"/>
        </w:rPr>
        <w:t xml:space="preserve">Reactance and the child welfare client: interpreting parents’ resistance to services </w:t>
      </w:r>
    </w:p>
    <w:p w:rsidR="0099482F" w:rsidRDefault="0099482F" w:rsidP="0099482F">
      <w:pPr>
        <w:ind w:firstLine="720"/>
        <w:rPr>
          <w:lang w:eastAsia="x-none"/>
        </w:rPr>
      </w:pPr>
      <w:r w:rsidRPr="00027D7E">
        <w:rPr>
          <w:lang w:eastAsia="x-none"/>
        </w:rPr>
        <w:t xml:space="preserve">through the lens of reactance theory. </w:t>
      </w:r>
      <w:r w:rsidRPr="0050307B">
        <w:rPr>
          <w:i/>
          <w:lang w:eastAsia="x-none"/>
        </w:rPr>
        <w:t>Families in Society. 93</w:t>
      </w:r>
      <w:r w:rsidRPr="00027D7E">
        <w:rPr>
          <w:lang w:eastAsia="x-none"/>
        </w:rPr>
        <w:t>(1),1-8.</w:t>
      </w: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200"/>
        <w:gridCol w:w="2340"/>
      </w:tblGrid>
      <w:tr w:rsidR="0099482F" w:rsidRPr="00C716BD" w:rsidTr="00830308">
        <w:trPr>
          <w:cantSplit/>
          <w:tblHeader/>
        </w:trPr>
        <w:tc>
          <w:tcPr>
            <w:tcW w:w="720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Integration of Engagement and Fact-Gathering</w:t>
            </w:r>
          </w:p>
        </w:tc>
        <w:tc>
          <w:tcPr>
            <w:tcW w:w="234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024191" w:rsidRDefault="0099482F" w:rsidP="00830308">
            <w:pPr>
              <w:pStyle w:val="Level1"/>
              <w:tabs>
                <w:tab w:val="clear" w:pos="342"/>
                <w:tab w:val="num" w:pos="360"/>
              </w:tabs>
            </w:pPr>
            <w:r w:rsidRPr="00024191">
              <w:t>Interviewing techniques</w:t>
            </w:r>
          </w:p>
          <w:p w:rsidR="0099482F" w:rsidRPr="00024191" w:rsidRDefault="0099482F" w:rsidP="00830308">
            <w:pPr>
              <w:pStyle w:val="Level1"/>
              <w:tabs>
                <w:tab w:val="clear" w:pos="342"/>
                <w:tab w:val="num" w:pos="360"/>
              </w:tabs>
            </w:pPr>
            <w:r w:rsidRPr="00024191">
              <w:t>Using the context to build relationships</w:t>
            </w:r>
          </w:p>
          <w:p w:rsidR="0099482F" w:rsidRPr="00024191" w:rsidRDefault="0099482F" w:rsidP="00830308">
            <w:pPr>
              <w:pStyle w:val="Level1"/>
              <w:tabs>
                <w:tab w:val="clear" w:pos="342"/>
                <w:tab w:val="num" w:pos="360"/>
              </w:tabs>
            </w:pPr>
            <w:r w:rsidRPr="00024191">
              <w:t>Cultural</w:t>
            </w:r>
            <w:r>
              <w:t>ly competent</w:t>
            </w:r>
            <w:r w:rsidRPr="00024191">
              <w:t xml:space="preserve"> engagement</w:t>
            </w:r>
          </w:p>
          <w:p w:rsidR="0099482F" w:rsidRDefault="0099482F" w:rsidP="00830308">
            <w:pPr>
              <w:pStyle w:val="Level1"/>
              <w:tabs>
                <w:tab w:val="clear" w:pos="342"/>
                <w:tab w:val="num" w:pos="360"/>
              </w:tabs>
            </w:pPr>
            <w:r>
              <w:t>S</w:t>
            </w:r>
            <w:r w:rsidRPr="00024191">
              <w:t>tages of change: pre-</w:t>
            </w:r>
            <w:r>
              <w:t>contemplation, contemplation,</w:t>
            </w:r>
            <w:r w:rsidRPr="00024191">
              <w:t xml:space="preserve"> </w:t>
            </w:r>
            <w:r w:rsidRPr="00CC09C1">
              <w:t>action, maintenance, and relapse</w:t>
            </w:r>
          </w:p>
          <w:p w:rsidR="0099482F" w:rsidRPr="008015A7" w:rsidRDefault="0099482F" w:rsidP="00830308">
            <w:pPr>
              <w:pStyle w:val="Level1"/>
              <w:tabs>
                <w:tab w:val="clear" w:pos="342"/>
                <w:tab w:val="num" w:pos="360"/>
              </w:tabs>
            </w:pPr>
            <w:r w:rsidRPr="00024191">
              <w:t>Using Motivational Interviewing techniques to engage the reluctant client</w:t>
            </w:r>
          </w:p>
        </w:tc>
      </w:tr>
    </w:tbl>
    <w:p w:rsidR="0099482F" w:rsidRPr="0055546F" w:rsidRDefault="0099482F" w:rsidP="0099482F">
      <w:pPr>
        <w:pStyle w:val="BodyText"/>
      </w:pPr>
      <w:r w:rsidRPr="0055546F">
        <w:t>This session relates to course objectives 3, 4 and 5.</w:t>
      </w:r>
    </w:p>
    <w:p w:rsidR="0099482F" w:rsidRDefault="0099482F" w:rsidP="0099482F">
      <w:pPr>
        <w:pStyle w:val="Heading3"/>
      </w:pPr>
      <w:r w:rsidRPr="00A552ED">
        <w:t>Required Readings</w:t>
      </w:r>
    </w:p>
    <w:p w:rsidR="0099482F" w:rsidRPr="00365224" w:rsidRDefault="0099482F" w:rsidP="0099482F">
      <w:pPr>
        <w:pStyle w:val="Bib"/>
      </w:pPr>
      <w:r w:rsidRPr="00365224">
        <w:t>Hepworth, D. H., Rooney, R. H., Rooney, G. D., Strom-Gottfried, K., &amp;</w:t>
      </w:r>
      <w:r>
        <w:t xml:space="preserve"> Larsen, J. A. (2013</w:t>
      </w:r>
      <w:r w:rsidRPr="00365224">
        <w:t>). Eliminating counterproductive communication patterns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7, pp. 165-183</w:t>
      </w:r>
      <w:r w:rsidRPr="00365224">
        <w:t>). Belmont, CA:</w:t>
      </w:r>
      <w:r>
        <w:t xml:space="preserve"> </w:t>
      </w:r>
      <w:r w:rsidRPr="00365224">
        <w:t>Brooks/Cole, Cengage Learning.</w:t>
      </w:r>
      <w:r>
        <w:t xml:space="preserve"> </w:t>
      </w:r>
    </w:p>
    <w:p w:rsidR="0099482F" w:rsidRDefault="0099482F" w:rsidP="0099482F">
      <w:pPr>
        <w:pStyle w:val="Bib"/>
      </w:pPr>
      <w:r>
        <w:t xml:space="preserve">Miller, W.R. &amp; Rolnick, S. (2009). Ten things that motivational interviewing is not. </w:t>
      </w:r>
      <w:r w:rsidRPr="004E51C8">
        <w:rPr>
          <w:i/>
        </w:rPr>
        <w:t>Behavioural and Cognitive Psychotherapy, 37</w:t>
      </w:r>
      <w:r>
        <w:t>, p. 129-140.</w:t>
      </w:r>
    </w:p>
    <w:p w:rsidR="0099482F" w:rsidRPr="001822A0" w:rsidRDefault="0099482F" w:rsidP="0099482F">
      <w:pPr>
        <w:pStyle w:val="Bib"/>
      </w:pPr>
      <w:r w:rsidRPr="00AE533C">
        <w:t xml:space="preserve">Norcross, J. &amp; Prochaska, J. (2002). Using the stages of change. </w:t>
      </w:r>
      <w:r w:rsidRPr="00944B3F">
        <w:rPr>
          <w:i/>
        </w:rPr>
        <w:t>Harvard Mental Health Letter, 18</w:t>
      </w:r>
      <w:r>
        <w:t xml:space="preserve">(11), </w:t>
      </w:r>
      <w:r w:rsidRPr="00AE533C">
        <w:t>5</w:t>
      </w:r>
      <w:r>
        <w:t>-</w:t>
      </w:r>
      <w:r w:rsidRPr="00AE533C">
        <w:t xml:space="preserve"> 7.</w:t>
      </w:r>
    </w:p>
    <w:p w:rsidR="0099482F" w:rsidRDefault="0099482F" w:rsidP="0099482F">
      <w:pPr>
        <w:pStyle w:val="Bib"/>
      </w:pPr>
      <w:r w:rsidRPr="002766FC">
        <w:t xml:space="preserve">Rooney, R. H. (2009). Introduction to involuntary practice. In </w:t>
      </w:r>
      <w:r w:rsidRPr="002F3473">
        <w:rPr>
          <w:i/>
        </w:rPr>
        <w:t>Strategies for work with involuntary clients</w:t>
      </w:r>
      <w:r w:rsidRPr="002766FC">
        <w:t xml:space="preserve"> (chap.1). New York, NY: Columbia University Press.</w:t>
      </w:r>
    </w:p>
    <w:p w:rsidR="0099482F" w:rsidRPr="00A552ED" w:rsidRDefault="0099482F" w:rsidP="0099482F">
      <w:pPr>
        <w:pStyle w:val="Heading3"/>
      </w:pPr>
      <w:r w:rsidRPr="00A552ED">
        <w:t>Recommended Readings</w:t>
      </w:r>
    </w:p>
    <w:p w:rsidR="0099482F" w:rsidRPr="00365224" w:rsidRDefault="0099482F" w:rsidP="0099482F">
      <w:pPr>
        <w:pStyle w:val="Bib"/>
      </w:pPr>
      <w:r w:rsidRPr="00365224">
        <w:t>Bohart,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rsidR="0099482F" w:rsidRDefault="0099482F" w:rsidP="0099482F">
      <w:pPr>
        <w:pStyle w:val="Bib"/>
      </w:pPr>
      <w:r w:rsidRPr="00365224">
        <w:t>Martin, D.</w:t>
      </w:r>
      <w:r>
        <w:t xml:space="preserve"> </w:t>
      </w:r>
      <w:r w:rsidRPr="00365224">
        <w:t>J., Garske,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rsidR="0099482F" w:rsidRDefault="0099482F" w:rsidP="0099482F">
      <w:pPr>
        <w:pStyle w:val="Bib"/>
      </w:pPr>
      <w:r w:rsidRPr="007E12C6">
        <w:t xml:space="preserve">Rooney, R. H. (2009). Influencing behaviors and attitudes. In </w:t>
      </w:r>
      <w:r w:rsidRPr="00822FEB">
        <w:rPr>
          <w:i/>
        </w:rPr>
        <w:t>Strategies for work with involuntary clients</w:t>
      </w:r>
      <w:r w:rsidRPr="007E12C6">
        <w:t xml:space="preserve"> (chap. 4). New York, NY: Columbia University Press.</w:t>
      </w: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Targeted Assessment: Children and Youth (Assignment #1 Due)</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304B2E" w:rsidRDefault="0099482F" w:rsidP="00830308">
            <w:pPr>
              <w:pStyle w:val="Level1"/>
              <w:tabs>
                <w:tab w:val="clear" w:pos="342"/>
                <w:tab w:val="num" w:pos="360"/>
              </w:tabs>
            </w:pPr>
            <w:r w:rsidRPr="00024191">
              <w:t xml:space="preserve">Introduction to psychosocial assessment and </w:t>
            </w:r>
            <w:r>
              <w:t>assignment #2</w:t>
            </w:r>
            <w:r w:rsidRPr="00024191">
              <w:t xml:space="preserve"> </w:t>
            </w:r>
          </w:p>
          <w:p w:rsidR="0099482F" w:rsidRPr="00024191" w:rsidRDefault="0099482F" w:rsidP="00830308">
            <w:pPr>
              <w:pStyle w:val="Level1"/>
              <w:tabs>
                <w:tab w:val="clear" w:pos="342"/>
                <w:tab w:val="num" w:pos="360"/>
              </w:tabs>
            </w:pPr>
            <w:r w:rsidRPr="00024191">
              <w:t>Ecomap</w:t>
            </w:r>
            <w:r>
              <w:t>s</w:t>
            </w:r>
          </w:p>
          <w:p w:rsidR="0099482F" w:rsidRPr="006C0C51" w:rsidRDefault="0099482F" w:rsidP="00830308">
            <w:pPr>
              <w:pStyle w:val="Level1"/>
              <w:tabs>
                <w:tab w:val="clear" w:pos="342"/>
                <w:tab w:val="num" w:pos="360"/>
              </w:tabs>
            </w:pPr>
            <w:r>
              <w:t>Assessing child maltreatment</w:t>
            </w:r>
            <w:r w:rsidRPr="008B26B6">
              <w:t xml:space="preserve"> and other risks associated with children and youth</w:t>
            </w:r>
          </w:p>
        </w:tc>
      </w:tr>
    </w:tbl>
    <w:p w:rsidR="0099482F" w:rsidRPr="0055546F" w:rsidRDefault="0099482F" w:rsidP="0099482F">
      <w:pPr>
        <w:pStyle w:val="BodyText"/>
      </w:pPr>
      <w:r w:rsidRPr="0055546F">
        <w:t>This session relates to course objectives 4 and 5.</w:t>
      </w:r>
    </w:p>
    <w:p w:rsidR="0099482F" w:rsidRDefault="0099482F" w:rsidP="0099482F">
      <w:pPr>
        <w:pStyle w:val="Heading3"/>
      </w:pPr>
      <w:r w:rsidRPr="00A552ED">
        <w:t>Required Readings</w:t>
      </w:r>
    </w:p>
    <w:p w:rsidR="0099482F" w:rsidRDefault="0099482F" w:rsidP="0099482F">
      <w:pPr>
        <w:pStyle w:val="Bib"/>
      </w:pPr>
      <w:r>
        <w:t xml:space="preserve">Connell-Carrick, K. &amp; Scannapieco, M. (2009) Psychosocial assessment of alleged victims of child maltreatment. In A. Giardino, M. Lyn, &amp; E. Giardino (Eds) </w:t>
      </w:r>
      <w:r w:rsidRPr="004353F8">
        <w:rPr>
          <w:i/>
        </w:rPr>
        <w:t>A practical guide to the evaluation of child physical abuse and neglect</w:t>
      </w:r>
      <w:r>
        <w:t xml:space="preserve"> (425-443). New York: Springer.</w:t>
      </w:r>
    </w:p>
    <w:p w:rsidR="0099482F" w:rsidRDefault="0099482F" w:rsidP="0099482F">
      <w:pPr>
        <w:pStyle w:val="Bib"/>
      </w:pPr>
      <w:r>
        <w:t xml:space="preserve">Hepworth, D. H., Rooney, R. H., Rooney, G. D., Strom-Gottfried, K., &amp; Larsen, J. A. (2013). </w:t>
      </w:r>
      <w:r w:rsidRPr="00822FEB">
        <w:rPr>
          <w:i/>
        </w:rPr>
        <w:t>Direct social work practice: Theory and skills</w:t>
      </w:r>
      <w:r>
        <w:t xml:space="preserve"> (9th ed., “Assessment” section, pp. 209-211 and “Depression and suicidal risk” section, pp. 230-232). Belmont, CA: Brooks/Cole, Cengage Learning.</w:t>
      </w:r>
    </w:p>
    <w:p w:rsidR="0099482F" w:rsidRPr="00F61561" w:rsidRDefault="0099482F" w:rsidP="0099482F">
      <w:pPr>
        <w:pStyle w:val="Bib"/>
        <w:spacing w:before="240"/>
        <w:rPr>
          <w:b/>
          <w:sz w:val="24"/>
        </w:rPr>
      </w:pPr>
      <w:r w:rsidRPr="00F61561">
        <w:rPr>
          <w:b/>
          <w:sz w:val="24"/>
        </w:rPr>
        <w:t>Re</w:t>
      </w:r>
      <w:r>
        <w:rPr>
          <w:b/>
          <w:sz w:val="24"/>
        </w:rPr>
        <w:t>commended</w:t>
      </w:r>
      <w:r w:rsidRPr="00F61561">
        <w:rPr>
          <w:b/>
          <w:sz w:val="24"/>
        </w:rPr>
        <w:t xml:space="preserve"> Readings</w:t>
      </w:r>
    </w:p>
    <w:p w:rsidR="0099482F" w:rsidRDefault="0099482F" w:rsidP="0099482F">
      <w:pPr>
        <w:pStyle w:val="Bib"/>
      </w:pPr>
      <w:r>
        <w:t>Baumann, A,</w:t>
      </w:r>
      <w:r w:rsidRPr="003669D1">
        <w:t xml:space="preserve"> Kuhlber, J., &amp; Zayas, L. (2010). Familism, mother-daughter mutuality, and suicide attempts of adolescent Latinas. Journal of Family Psychology. 24(5),616-624.</w:t>
      </w:r>
    </w:p>
    <w:p w:rsidR="0099482F" w:rsidRDefault="0099482F" w:rsidP="0099482F">
      <w:pPr>
        <w:pStyle w:val="Bib"/>
        <w:rPr>
          <w:color w:val="auto"/>
        </w:rPr>
      </w:pPr>
      <w:r w:rsidRPr="004404E0">
        <w:rPr>
          <w:color w:val="auto"/>
        </w:rPr>
        <w:t>Maiter, S. and Stalker, C. (2011). South Asian immigrants’ experience of child protection services: are we recognizing stren</w:t>
      </w:r>
      <w:r>
        <w:rPr>
          <w:color w:val="auto"/>
        </w:rPr>
        <w:t>gths and resilience? Child and Family Social W</w:t>
      </w:r>
      <w:r w:rsidRPr="004404E0">
        <w:rPr>
          <w:color w:val="auto"/>
        </w:rPr>
        <w:t>ork.16, 138-148.</w:t>
      </w:r>
    </w:p>
    <w:p w:rsidR="0099482F" w:rsidRDefault="0099482F" w:rsidP="0099482F">
      <w:pPr>
        <w:pStyle w:val="Bib"/>
      </w:pPr>
      <w:r w:rsidRPr="0021694B">
        <w:t>Ringel, S. (2005). Therapeutic dilemmas in cross-cultural practice with Asian A</w:t>
      </w:r>
      <w:r>
        <w:t>merican adolescents. Child and A</w:t>
      </w:r>
      <w:r w:rsidRPr="0021694B">
        <w:t>dolescent Social Work Journal. 22(1), 57-69.</w:t>
      </w: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 5:</w:t>
            </w:r>
            <w:r>
              <w:rPr>
                <w:rFonts w:cs="Arial"/>
                <w:b/>
                <w:snapToGrid w:val="0"/>
                <w:color w:val="FFFFFF"/>
                <w:sz w:val="22"/>
                <w:szCs w:val="22"/>
              </w:rPr>
              <w:tab/>
            </w:r>
            <w:r>
              <w:rPr>
                <w:b/>
                <w:sz w:val="22"/>
                <w:szCs w:val="22"/>
              </w:rPr>
              <w:t>Targeted Assessment Across the Adult Lifespan</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Default="0099482F" w:rsidP="00830308">
            <w:pPr>
              <w:pStyle w:val="Level1"/>
              <w:tabs>
                <w:tab w:val="clear" w:pos="342"/>
                <w:tab w:val="num" w:pos="360"/>
              </w:tabs>
            </w:pPr>
            <w:r w:rsidRPr="00493EA6">
              <w:t>Strength-based approach</w:t>
            </w:r>
            <w:r>
              <w:t xml:space="preserve"> to assessment</w:t>
            </w:r>
          </w:p>
          <w:p w:rsidR="0099482F" w:rsidRPr="001B004D" w:rsidRDefault="0099482F" w:rsidP="00830308">
            <w:pPr>
              <w:pStyle w:val="Level1"/>
              <w:tabs>
                <w:tab w:val="clear" w:pos="342"/>
                <w:tab w:val="num" w:pos="360"/>
              </w:tabs>
            </w:pPr>
            <w:r>
              <w:t>Genograms</w:t>
            </w:r>
          </w:p>
          <w:p w:rsidR="0099482F" w:rsidRPr="00493EA6" w:rsidRDefault="0099482F" w:rsidP="00830308">
            <w:pPr>
              <w:pStyle w:val="Level1"/>
              <w:tabs>
                <w:tab w:val="clear" w:pos="342"/>
                <w:tab w:val="num" w:pos="360"/>
              </w:tabs>
            </w:pPr>
            <w:r>
              <w:t>Life transitions</w:t>
            </w:r>
          </w:p>
          <w:p w:rsidR="0099482F" w:rsidRPr="006C0C51" w:rsidRDefault="0099482F" w:rsidP="00830308">
            <w:pPr>
              <w:pStyle w:val="Level1"/>
              <w:tabs>
                <w:tab w:val="clear" w:pos="342"/>
                <w:tab w:val="num" w:pos="360"/>
              </w:tabs>
            </w:pPr>
            <w:r w:rsidRPr="00493EA6">
              <w:t xml:space="preserve">Assessing suicidality </w:t>
            </w:r>
            <w:r>
              <w:t>across the life course</w:t>
            </w:r>
          </w:p>
        </w:tc>
      </w:tr>
    </w:tbl>
    <w:p w:rsidR="0099482F" w:rsidRPr="00AD6EC2" w:rsidRDefault="0099482F" w:rsidP="0099482F">
      <w:pPr>
        <w:pStyle w:val="BodyText"/>
      </w:pPr>
      <w:r w:rsidRPr="00AD6EC2">
        <w:t>This session relates to course objective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rsidR="0099482F" w:rsidRDefault="0099482F" w:rsidP="0099482F">
      <w:pPr>
        <w:pStyle w:val="Bib"/>
        <w:spacing w:after="0"/>
      </w:pPr>
    </w:p>
    <w:p w:rsidR="0099482F" w:rsidRDefault="0099482F" w:rsidP="0099482F">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rsidR="0099482F" w:rsidRDefault="0099482F" w:rsidP="0099482F">
      <w:pPr>
        <w:pStyle w:val="Bib"/>
        <w:spacing w:after="0"/>
      </w:pPr>
    </w:p>
    <w:p w:rsidR="0099482F" w:rsidRDefault="0099482F" w:rsidP="0099482F">
      <w:pPr>
        <w:pStyle w:val="Bib"/>
        <w:spacing w:after="0"/>
      </w:pPr>
      <w:r w:rsidRPr="002D247E">
        <w:t>Hepworth, D. H., Rooney, R. H., Rooney, G. D., Strom-Gott</w:t>
      </w:r>
      <w:r>
        <w:t>fried, K., &amp; Larsen, J. A. (2013</w:t>
      </w:r>
      <w:r w:rsidRPr="002D247E">
        <w:t xml:space="preserve">). Assessment: Exploring &amp; understanding problems and strengths. In </w:t>
      </w:r>
      <w:r w:rsidRPr="00366B0A">
        <w:rPr>
          <w:i/>
        </w:rPr>
        <w:t>Direct social work practice: Theory and skills</w:t>
      </w:r>
      <w:r w:rsidRPr="002D247E">
        <w:t xml:space="preserve"> (9th ed., chap. 8, pp. 185-213). Belmont, CA: Brooks/Cole, Cengage Learning.</w:t>
      </w:r>
    </w:p>
    <w:p w:rsidR="0099482F" w:rsidRDefault="0099482F" w:rsidP="0099482F">
      <w:pPr>
        <w:pStyle w:val="Bib"/>
        <w:spacing w:after="0"/>
      </w:pPr>
    </w:p>
    <w:p w:rsidR="0099482F" w:rsidRPr="007F287D" w:rsidRDefault="0099482F" w:rsidP="0099482F">
      <w:pPr>
        <w:pStyle w:val="Bib"/>
      </w:pPr>
      <w:r w:rsidRPr="00365224">
        <w:t>Hepworth, D. H., Rooney, R. H., Rooney, G. D., Strom-Gottfried, K., &amp;</w:t>
      </w:r>
      <w:r>
        <w:t xml:space="preserve"> Larsen, J. A. (2013</w:t>
      </w:r>
      <w:r w:rsidRPr="00365224">
        <w:t>). Assessment: Intrapersonal</w:t>
      </w:r>
      <w:r>
        <w:t>, interpersonal,</w:t>
      </w:r>
      <w:r w:rsidRPr="00365224">
        <w:t xml:space="preserve"> and environmental </w:t>
      </w:r>
      <w:r>
        <w:t>f</w:t>
      </w:r>
      <w:r w:rsidRPr="00365224">
        <w:t>actors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9, pp. 215-249</w:t>
      </w:r>
      <w:r w:rsidRPr="00365224">
        <w:t>). Belmont, CA:</w:t>
      </w:r>
      <w:r>
        <w:t xml:space="preserve"> </w:t>
      </w:r>
      <w:r w:rsidRPr="00365224">
        <w:t>Brooks/Cole, Cengage Learning.</w:t>
      </w:r>
    </w:p>
    <w:p w:rsidR="0099482F" w:rsidRPr="00F0483F" w:rsidRDefault="0099482F" w:rsidP="0099482F">
      <w:pPr>
        <w:pStyle w:val="Bib"/>
        <w:rPr>
          <w:b/>
          <w:sz w:val="24"/>
        </w:rPr>
      </w:pPr>
      <w:r>
        <w:rPr>
          <w:b/>
          <w:sz w:val="24"/>
        </w:rPr>
        <w:t>Recommended</w:t>
      </w:r>
      <w:r w:rsidRPr="00F0483F">
        <w:rPr>
          <w:b/>
          <w:sz w:val="24"/>
        </w:rPr>
        <w:t xml:space="preserve"> Readings</w:t>
      </w:r>
    </w:p>
    <w:p w:rsidR="0099482F" w:rsidRDefault="0099482F" w:rsidP="0099482F">
      <w:pPr>
        <w:pStyle w:val="Bib"/>
      </w:pPr>
      <w:r w:rsidRPr="00F0483F">
        <w:t>Hepworth, D. H., Rooney, R. H., Rooney, G. D., Strom-Gottf</w:t>
      </w:r>
      <w:r>
        <w:t>ried, K., &amp; Larsen,  J. A. (2013</w:t>
      </w:r>
      <w:r w:rsidRPr="00F0483F">
        <w:t xml:space="preserve">). Additive empathy, interpretation, and confrontation. In </w:t>
      </w:r>
      <w:r w:rsidRPr="00F535A3">
        <w:rPr>
          <w:i/>
        </w:rPr>
        <w:t>Direct social work practice: Theory and skills</w:t>
      </w:r>
      <w:r w:rsidRPr="00F0483F">
        <w:t xml:space="preserve"> (9th ed., chap. 17, pp. 535-555). Belmont, CA: Brooks/Cole, Cengage Learning.</w:t>
      </w:r>
    </w:p>
    <w:p w:rsidR="0099482F" w:rsidRPr="00365224" w:rsidRDefault="0099482F" w:rsidP="0099482F">
      <w:pPr>
        <w:pStyle w:val="Bib"/>
      </w:pPr>
      <w:r w:rsidRPr="00D153E6">
        <w:t xml:space="preserve">Vourlekis,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Pr>
                <w:b/>
                <w:sz w:val="22"/>
                <w:szCs w:val="22"/>
              </w:rPr>
              <w:t>Specialty Topics of Assessment</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A47BBC">
              <w:rPr>
                <w:rFonts w:cs="Arial"/>
                <w:b/>
                <w:bCs/>
                <w:color w:val="262626"/>
                <w:szCs w:val="22"/>
              </w:rPr>
              <w:t>Assessment</w:t>
            </w:r>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rsidR="0099482F" w:rsidRPr="008C53F1" w:rsidRDefault="0099482F" w:rsidP="00830308">
            <w:pPr>
              <w:keepNext/>
              <w:rPr>
                <w:rFonts w:cs="Arial"/>
                <w:b/>
                <w:bCs/>
                <w:color w:val="262626"/>
                <w:sz w:val="8"/>
                <w:szCs w:val="22"/>
              </w:rPr>
            </w:pPr>
          </w:p>
          <w:p w:rsidR="0099482F" w:rsidRPr="008E3AEB" w:rsidRDefault="0099482F" w:rsidP="00830308">
            <w:pPr>
              <w:keepNext/>
              <w:rPr>
                <w:rFonts w:cs="Arial"/>
                <w:b/>
                <w:bCs/>
                <w:color w:val="262626"/>
                <w:sz w:val="22"/>
                <w:szCs w:val="22"/>
              </w:rPr>
            </w:pPr>
            <w:r w:rsidRPr="00C716BD">
              <w:rPr>
                <w:rFonts w:cs="Arial"/>
                <w:b/>
                <w:bCs/>
                <w:color w:val="262626"/>
                <w:sz w:val="22"/>
                <w:szCs w:val="22"/>
              </w:rPr>
              <w:t>Topics</w:t>
            </w:r>
          </w:p>
        </w:tc>
      </w:tr>
      <w:tr w:rsidR="0099482F" w:rsidRPr="00C716BD" w:rsidTr="00830308">
        <w:trPr>
          <w:cantSplit/>
        </w:trPr>
        <w:tc>
          <w:tcPr>
            <w:tcW w:w="9540" w:type="dxa"/>
            <w:gridSpan w:val="2"/>
          </w:tcPr>
          <w:p w:rsidR="0099482F" w:rsidRPr="00595735" w:rsidRDefault="0099482F" w:rsidP="00830308">
            <w:pPr>
              <w:pStyle w:val="Level1"/>
              <w:tabs>
                <w:tab w:val="clear" w:pos="342"/>
                <w:tab w:val="num" w:pos="360"/>
              </w:tabs>
            </w:pPr>
            <w:r>
              <w:t>DSM: An a</w:t>
            </w:r>
            <w:r w:rsidRPr="00595735">
              <w:t>ssessment tool</w:t>
            </w:r>
          </w:p>
          <w:p w:rsidR="0099482F" w:rsidRPr="00876BAF" w:rsidRDefault="0099482F" w:rsidP="00830308">
            <w:pPr>
              <w:pStyle w:val="Level1"/>
              <w:tabs>
                <w:tab w:val="clear" w:pos="342"/>
                <w:tab w:val="num" w:pos="360"/>
              </w:tabs>
            </w:pPr>
            <w:r w:rsidRPr="00595735">
              <w:t>Substance abuse</w:t>
            </w:r>
            <w:r>
              <w:t xml:space="preserve"> and c</w:t>
            </w:r>
            <w:r w:rsidRPr="00876BAF">
              <w:t>o-occurring disorders</w:t>
            </w:r>
          </w:p>
          <w:p w:rsidR="0099482F" w:rsidRDefault="0099482F" w:rsidP="00830308">
            <w:pPr>
              <w:pStyle w:val="Level1"/>
              <w:tabs>
                <w:tab w:val="clear" w:pos="342"/>
                <w:tab w:val="num" w:pos="360"/>
              </w:tabs>
            </w:pPr>
            <w:r>
              <w:t>Intimate partner</w:t>
            </w:r>
            <w:r w:rsidRPr="00876BAF">
              <w:t xml:space="preserve"> violence</w:t>
            </w:r>
            <w:r>
              <w:t xml:space="preserve"> (IPV)</w:t>
            </w:r>
          </w:p>
          <w:p w:rsidR="0099482F" w:rsidRPr="00876BAF" w:rsidRDefault="0099482F" w:rsidP="00830308">
            <w:pPr>
              <w:pStyle w:val="Level1"/>
              <w:tabs>
                <w:tab w:val="clear" w:pos="342"/>
                <w:tab w:val="num" w:pos="360"/>
              </w:tabs>
            </w:pPr>
            <w:r>
              <w:t>C</w:t>
            </w:r>
            <w:r w:rsidRPr="00876BAF">
              <w:t>ommunity violence</w:t>
            </w:r>
          </w:p>
          <w:p w:rsidR="0099482F" w:rsidRPr="00384F05" w:rsidRDefault="0099482F" w:rsidP="00830308">
            <w:pPr>
              <w:pStyle w:val="Level1"/>
              <w:tabs>
                <w:tab w:val="clear" w:pos="342"/>
                <w:tab w:val="num" w:pos="360"/>
              </w:tabs>
            </w:pPr>
            <w:r w:rsidRPr="00384F05">
              <w:t>Spirituality</w:t>
            </w:r>
          </w:p>
        </w:tc>
      </w:tr>
    </w:tbl>
    <w:p w:rsidR="0099482F" w:rsidRPr="00AD6EC2" w:rsidRDefault="0099482F" w:rsidP="0099482F">
      <w:pPr>
        <w:pStyle w:val="BodyText"/>
      </w:pPr>
      <w:r w:rsidRPr="00AD6EC2">
        <w:t>This session relates to course objectives 1, 2,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Hodge, D. (2005). Spiritual Lifemaps: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rsidR="0099482F" w:rsidRDefault="0099482F" w:rsidP="0099482F">
      <w:pPr>
        <w:ind w:left="720" w:hanging="720"/>
        <w:rPr>
          <w:rFonts w:cs="Arial"/>
        </w:rPr>
      </w:pPr>
    </w:p>
    <w:p w:rsidR="0099482F" w:rsidRDefault="0099482F" w:rsidP="0099482F">
      <w:pPr>
        <w:pStyle w:val="Bib"/>
        <w:rPr>
          <w:color w:val="auto"/>
        </w:rPr>
      </w:pPr>
      <w:r>
        <w:rPr>
          <w:color w:val="auto"/>
        </w:rPr>
        <w:t xml:space="preserve">Regier, D.A., Narrow, W.E., Kuhl, E.A., &amp; Kupfer, D.J. (2009) The conceptual development of DSM-V. </w:t>
      </w:r>
      <w:r w:rsidRPr="00E626AC">
        <w:rPr>
          <w:i/>
          <w:color w:val="auto"/>
        </w:rPr>
        <w:t>American Journal of Psychiatry, 166</w:t>
      </w:r>
      <w:r>
        <w:rPr>
          <w:color w:val="auto"/>
        </w:rPr>
        <w:t>, 645-650.</w:t>
      </w:r>
    </w:p>
    <w:p w:rsidR="0099482F" w:rsidRDefault="0099482F" w:rsidP="0099482F">
      <w:pPr>
        <w:pStyle w:val="Bib"/>
        <w:rPr>
          <w:color w:val="auto"/>
        </w:rPr>
      </w:pPr>
      <w:r>
        <w:rPr>
          <w:color w:val="auto"/>
        </w:rPr>
        <w:t xml:space="preserve">Todahl,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rsidR="0099482F" w:rsidRDefault="0099482F" w:rsidP="0099482F">
      <w:pPr>
        <w:pStyle w:val="Bib"/>
        <w:rPr>
          <w:color w:val="auto"/>
        </w:rPr>
      </w:pPr>
      <w:r w:rsidRPr="00D64AD5">
        <w:rPr>
          <w:color w:val="auto"/>
        </w:rPr>
        <w:t xml:space="preserve">Verney, S. &amp; Kipp, B. (2007). Acculturation and alcohol treatment in ethnic minority populations: Assessment issues and implications. </w:t>
      </w:r>
      <w:r w:rsidRPr="005B4910">
        <w:rPr>
          <w:i/>
          <w:color w:val="auto"/>
        </w:rPr>
        <w:t>Alcoholism Treatment Quarterly, 25</w:t>
      </w:r>
      <w:r w:rsidRPr="00D64AD5">
        <w:rPr>
          <w:color w:val="auto"/>
        </w:rPr>
        <w:t>(4), 47-61.</w:t>
      </w:r>
    </w:p>
    <w:p w:rsidR="0099482F" w:rsidRPr="007C68A4" w:rsidRDefault="0099482F" w:rsidP="0099482F">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Pr>
          <w:rFonts w:cs="Arial"/>
        </w:rPr>
        <w:t>(5), 568-573.</w:t>
      </w:r>
    </w:p>
    <w:p w:rsidR="0099482F" w:rsidRPr="00A552ED" w:rsidRDefault="0099482F" w:rsidP="0099482F">
      <w:pPr>
        <w:pStyle w:val="Heading3"/>
      </w:pPr>
      <w:r w:rsidRPr="00A552ED">
        <w:t>Recommended Readings</w:t>
      </w:r>
    </w:p>
    <w:p w:rsidR="0099482F" w:rsidRDefault="0099482F" w:rsidP="0099482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rsidR="0099482F" w:rsidRDefault="0099482F" w:rsidP="0099482F">
      <w:pPr>
        <w:pStyle w:val="Bib"/>
        <w:spacing w:after="0"/>
      </w:pPr>
      <w:r>
        <w:t>Bell-Tolliver, L. and Wilkerson, P. (2011). The use of spirituality and kinship as contributors to successful</w:t>
      </w:r>
    </w:p>
    <w:p w:rsidR="0099482F" w:rsidRDefault="0099482F" w:rsidP="0099482F">
      <w:pPr>
        <w:pStyle w:val="Bib"/>
        <w:spacing w:after="0"/>
        <w:ind w:firstLine="0"/>
      </w:pPr>
      <w:r>
        <w:t xml:space="preserve">therapy outcomes with African American families. </w:t>
      </w:r>
      <w:r w:rsidRPr="009D5E93">
        <w:rPr>
          <w:i/>
        </w:rPr>
        <w:t>Journal of Religion and Spirituality in Soci</w:t>
      </w:r>
      <w:r>
        <w:rPr>
          <w:i/>
        </w:rPr>
        <w:t>al Work,</w:t>
      </w:r>
      <w:r w:rsidRPr="009D5E93">
        <w:rPr>
          <w:i/>
        </w:rPr>
        <w:t xml:space="preserve"> 30</w:t>
      </w:r>
      <w:r>
        <w:t>(1). 48-70.</w:t>
      </w:r>
    </w:p>
    <w:p w:rsidR="0099482F" w:rsidRDefault="0099482F" w:rsidP="0099482F">
      <w:pPr>
        <w:pStyle w:val="Bib"/>
        <w:spacing w:after="0"/>
      </w:pPr>
    </w:p>
    <w:p w:rsidR="0099482F" w:rsidRDefault="0099482F" w:rsidP="0099482F">
      <w:pPr>
        <w:pStyle w:val="Bib"/>
      </w:pPr>
      <w:r w:rsidRPr="000433C2">
        <w:t xml:space="preserve">Canda, E. R. &amp; Furman, L. D. (2010). Ethical guidelines for spiritually sensitive and culturally appropriate practice.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4A0" w:firstRow="1" w:lastRow="0" w:firstColumn="1" w:lastColumn="0" w:noHBand="0" w:noVBand="1"/>
      </w:tblPr>
      <w:tblGrid>
        <w:gridCol w:w="7290"/>
        <w:gridCol w:w="2250"/>
      </w:tblGrid>
      <w:tr w:rsidR="0099482F" w:rsidRPr="00C716BD" w:rsidTr="00830308">
        <w:trPr>
          <w:cantSplit/>
          <w:tblHeader/>
        </w:trPr>
        <w:tc>
          <w:tcPr>
            <w:tcW w:w="729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Pr>
                <w:b/>
                <w:sz w:val="22"/>
                <w:szCs w:val="22"/>
              </w:rPr>
              <w:t>Evidence-Based Practice: Planning and Contracting</w:t>
            </w:r>
          </w:p>
        </w:tc>
        <w:tc>
          <w:tcPr>
            <w:tcW w:w="225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2F7430" w:rsidRDefault="0099482F" w:rsidP="00830308">
            <w:pPr>
              <w:pStyle w:val="Level1"/>
              <w:tabs>
                <w:tab w:val="clear" w:pos="342"/>
                <w:tab w:val="num" w:pos="360"/>
              </w:tabs>
            </w:pPr>
            <w:r w:rsidRPr="002F7430">
              <w:t>Critical thinking: selecting appropriate evidence-based interventions</w:t>
            </w:r>
          </w:p>
          <w:p w:rsidR="0099482F" w:rsidRPr="002F7430" w:rsidRDefault="0099482F" w:rsidP="00830308">
            <w:pPr>
              <w:pStyle w:val="Level1"/>
              <w:tabs>
                <w:tab w:val="clear" w:pos="342"/>
                <w:tab w:val="num" w:pos="360"/>
              </w:tabs>
            </w:pPr>
            <w:r w:rsidRPr="002F7430">
              <w:t>Evidence-based intervention</w:t>
            </w:r>
            <w:r>
              <w:t>s</w:t>
            </w:r>
          </w:p>
          <w:p w:rsidR="0099482F" w:rsidRPr="002F7430" w:rsidRDefault="0099482F" w:rsidP="00830308">
            <w:pPr>
              <w:pStyle w:val="Level1"/>
              <w:tabs>
                <w:tab w:val="clear" w:pos="342"/>
                <w:tab w:val="num" w:pos="360"/>
              </w:tabs>
            </w:pPr>
            <w:r w:rsidRPr="002F7430">
              <w:t>Intervention planning</w:t>
            </w:r>
          </w:p>
          <w:p w:rsidR="0099482F" w:rsidRPr="00133131" w:rsidRDefault="0099482F" w:rsidP="00830308">
            <w:pPr>
              <w:pStyle w:val="Level1"/>
              <w:keepNext w:val="0"/>
            </w:pPr>
            <w:r w:rsidRPr="002F7430">
              <w:t>Goals and contracting</w:t>
            </w:r>
          </w:p>
        </w:tc>
      </w:tr>
    </w:tbl>
    <w:p w:rsidR="0099482F" w:rsidRPr="00AD6EC2" w:rsidRDefault="0099482F" w:rsidP="0099482F">
      <w:pPr>
        <w:pStyle w:val="BodyText"/>
      </w:pPr>
      <w:r w:rsidRPr="00AD6EC2">
        <w:t>This session relates to course objectives 3, 4, and 5 .</w:t>
      </w:r>
    </w:p>
    <w:p w:rsidR="0099482F" w:rsidRDefault="0099482F" w:rsidP="0099482F">
      <w:pPr>
        <w:pStyle w:val="Heading3"/>
      </w:pPr>
      <w:r w:rsidRPr="00A552ED">
        <w:t>Required Readings</w:t>
      </w:r>
    </w:p>
    <w:p w:rsidR="0099482F" w:rsidRDefault="0099482F" w:rsidP="0099482F">
      <w:pPr>
        <w:pStyle w:val="Bib"/>
      </w:pPr>
      <w:r w:rsidRPr="00365224">
        <w:t>Hepworth, D. H., Rooney, R. H., Rooney, G. D., Strom-Gottfried, K., &amp;</w:t>
      </w:r>
      <w:r>
        <w:t xml:space="preserve"> Larsen, J. A. (2013</w:t>
      </w:r>
      <w:r w:rsidRPr="00365224">
        <w:t xml:space="preserve">). </w:t>
      </w:r>
      <w:r>
        <w:t xml:space="preserve">Developing goals and formulating a contract. In </w:t>
      </w:r>
      <w:r w:rsidRPr="00365224">
        <w:rPr>
          <w:i/>
        </w:rPr>
        <w:t>Direct social work practice: Theory and skills</w:t>
      </w:r>
      <w:r>
        <w:t xml:space="preserve"> (9</w:t>
      </w:r>
      <w:r w:rsidRPr="00365224">
        <w:rPr>
          <w:vertAlign w:val="superscript"/>
        </w:rPr>
        <w:t>th</w:t>
      </w:r>
      <w:r w:rsidRPr="00365224">
        <w:t xml:space="preserve"> ed.</w:t>
      </w:r>
      <w:r>
        <w:t xml:space="preserve">, chap. 12, pp. </w:t>
      </w:r>
      <w:r w:rsidRPr="00826606">
        <w:t>327-375</w:t>
      </w:r>
      <w:r w:rsidRPr="00365224">
        <w:t>). Belmont, CA:</w:t>
      </w:r>
      <w:r>
        <w:t xml:space="preserve"> </w:t>
      </w:r>
      <w:r w:rsidRPr="00365224">
        <w:t>Brooks/Cole, Cengage Learning.</w:t>
      </w:r>
    </w:p>
    <w:p w:rsidR="0099482F" w:rsidRDefault="0099482F" w:rsidP="0099482F">
      <w:pPr>
        <w:pStyle w:val="Bib"/>
      </w:pPr>
      <w:r w:rsidRPr="003F7134">
        <w:t xml:space="preserve">Mullen, E. J. &amp; Streiner, D. L. (2004). The evidence for and against evidence-based practice. </w:t>
      </w:r>
      <w:r w:rsidRPr="004E4ACA">
        <w:rPr>
          <w:i/>
        </w:rPr>
        <w:t>Brief Treatment and Crisis Intervention</w:t>
      </w:r>
      <w:r w:rsidRPr="003F7134">
        <w:t xml:space="preserve">, </w:t>
      </w:r>
      <w:r w:rsidRPr="009D5E93">
        <w:rPr>
          <w:i/>
        </w:rPr>
        <w:t>4</w:t>
      </w:r>
      <w:r w:rsidRPr="003F7134">
        <w:t>(2), 111-121.</w:t>
      </w:r>
    </w:p>
    <w:p w:rsidR="0099482F" w:rsidRDefault="0099482F" w:rsidP="0099482F">
      <w:pPr>
        <w:pStyle w:val="Bib"/>
      </w:pPr>
      <w:r w:rsidRPr="00E32D76">
        <w:t xml:space="preserve">Scarborough, M., Lewis, C., &amp; Kulkarni, S. (2010). Enhancing adolescent brain development through goal-setting activities. </w:t>
      </w:r>
      <w:r w:rsidRPr="009D5E93">
        <w:rPr>
          <w:i/>
        </w:rPr>
        <w:t>Social Work, 55</w:t>
      </w:r>
      <w:r w:rsidRPr="00E32D76">
        <w:t>(3). 276-278.</w:t>
      </w:r>
    </w:p>
    <w:p w:rsidR="0099482F" w:rsidRPr="00A552ED" w:rsidRDefault="0099482F" w:rsidP="0099482F">
      <w:pPr>
        <w:pStyle w:val="Heading3"/>
      </w:pPr>
      <w:r w:rsidRPr="00A552ED">
        <w:t>Recommended Readings</w:t>
      </w:r>
    </w:p>
    <w:p w:rsidR="0099482F" w:rsidRDefault="0099482F" w:rsidP="0099482F">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Pr>
          <w:i/>
        </w:rPr>
        <w:t>,</w:t>
      </w:r>
      <w:r w:rsidRPr="004E4ACA">
        <w:rPr>
          <w:i/>
        </w:rPr>
        <w:t xml:space="preserve"> 21</w:t>
      </w:r>
      <w:r w:rsidRPr="00E32D76">
        <w:t>, 37-54.</w:t>
      </w:r>
    </w:p>
    <w:p w:rsidR="0099482F" w:rsidRDefault="0099482F" w:rsidP="0099482F">
      <w:pPr>
        <w:pStyle w:val="Bib"/>
        <w:spacing w:after="0"/>
        <w:ind w:left="0" w:firstLine="0"/>
        <w:rPr>
          <w:b/>
          <w:u w:val="single"/>
        </w:rPr>
      </w:pPr>
    </w:p>
    <w:p w:rsidR="0099482F" w:rsidRDefault="0099482F" w:rsidP="0099482F">
      <w:pPr>
        <w:pStyle w:val="Bib"/>
        <w:spacing w:after="0"/>
        <w:ind w:left="0" w:firstLine="0"/>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r w:rsidRPr="009B42C6">
        <w:rPr>
          <w:b/>
          <w:u w:val="single"/>
        </w:rPr>
        <w:t>BRIEF THERAPIES</w:t>
      </w:r>
      <w:r>
        <w:rPr>
          <w:b/>
          <w:u w:val="single"/>
        </w:rPr>
        <w:t xml:space="preserve"> (Units 8-10)</w:t>
      </w:r>
    </w:p>
    <w:p w:rsidR="0099482F" w:rsidRDefault="0099482F" w:rsidP="0099482F">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408"/>
        <w:gridCol w:w="1934"/>
      </w:tblGrid>
      <w:tr w:rsidR="0099482F" w:rsidRPr="00C716BD" w:rsidTr="0099482F">
        <w:trPr>
          <w:cantSplit/>
          <w:tblHeader/>
        </w:trPr>
        <w:tc>
          <w:tcPr>
            <w:tcW w:w="7408"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Pr>
                <w:b/>
                <w:sz w:val="22"/>
                <w:szCs w:val="22"/>
              </w:rPr>
              <w:t>Crisis Intervention (Assignment #2 Due)</w:t>
            </w:r>
          </w:p>
        </w:tc>
        <w:tc>
          <w:tcPr>
            <w:tcW w:w="1934"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826606" w:rsidTr="0099482F">
        <w:trPr>
          <w:cantSplit/>
        </w:trPr>
        <w:tc>
          <w:tcPr>
            <w:tcW w:w="9342" w:type="dxa"/>
            <w:gridSpan w:val="2"/>
          </w:tcPr>
          <w:p w:rsidR="0099482F" w:rsidRPr="00B00CC0" w:rsidRDefault="0099482F" w:rsidP="00830308">
            <w:pPr>
              <w:pStyle w:val="Level1"/>
              <w:tabs>
                <w:tab w:val="clear" w:pos="342"/>
                <w:tab w:val="num" w:pos="360"/>
              </w:tabs>
            </w:pPr>
            <w:r w:rsidRPr="00B00CC0">
              <w:t>Introduction to brief therapies</w:t>
            </w:r>
          </w:p>
          <w:p w:rsidR="0099482F" w:rsidRPr="00B00CC0" w:rsidRDefault="0099482F" w:rsidP="00830308">
            <w:pPr>
              <w:pStyle w:val="Level1"/>
              <w:tabs>
                <w:tab w:val="clear" w:pos="342"/>
                <w:tab w:val="num" w:pos="360"/>
              </w:tabs>
            </w:pPr>
            <w:r w:rsidRPr="00B00CC0">
              <w:t xml:space="preserve">Overview of </w:t>
            </w:r>
            <w:r>
              <w:t xml:space="preserve">models of </w:t>
            </w:r>
            <w:r w:rsidRPr="00B00CC0">
              <w:t>Crisis Intervention</w:t>
            </w:r>
          </w:p>
          <w:p w:rsidR="0099482F" w:rsidRPr="00471DBD" w:rsidRDefault="0099482F" w:rsidP="00830308">
            <w:pPr>
              <w:pStyle w:val="Level1"/>
              <w:tabs>
                <w:tab w:val="clear" w:pos="342"/>
                <w:tab w:val="num" w:pos="360"/>
              </w:tabs>
              <w:rPr>
                <w:i/>
              </w:rPr>
            </w:pPr>
            <w:r w:rsidRPr="00B00CC0">
              <w:t>Self-care: responding to secondary trauma and addressing potential for burnout</w:t>
            </w:r>
          </w:p>
        </w:tc>
      </w:tr>
    </w:tbl>
    <w:p w:rsidR="0099482F" w:rsidRPr="00AD6EC2" w:rsidRDefault="0099482F" w:rsidP="0099482F">
      <w:pPr>
        <w:pStyle w:val="BodyText"/>
      </w:pPr>
      <w:r w:rsidRPr="00AD6EC2">
        <w:t>This session relates to course objectives 4 and 5.</w:t>
      </w:r>
    </w:p>
    <w:p w:rsidR="0099482F" w:rsidRPr="00AE78BA" w:rsidRDefault="0099482F" w:rsidP="0099482F">
      <w:pPr>
        <w:pStyle w:val="Heading3"/>
      </w:pPr>
      <w:r w:rsidRPr="00A552ED">
        <w:t>Required Readings</w:t>
      </w:r>
    </w:p>
    <w:p w:rsidR="0099482F" w:rsidRDefault="0099482F" w:rsidP="0099482F">
      <w:pPr>
        <w:pStyle w:val="Bib"/>
      </w:pPr>
      <w:r>
        <w:t xml:space="preserve">Hepworth, D. H., Rooney, R. H., Rooney, G. D., Strom-Gottfried, K., &amp; Larsen,  J. A. (2013). Planning and implementing change-oriented strategies. In </w:t>
      </w:r>
      <w:r w:rsidRPr="004E4ACA">
        <w:rPr>
          <w:i/>
        </w:rPr>
        <w:t>Direct social work practice: Theory and skills</w:t>
      </w:r>
      <w:r>
        <w:t xml:space="preserve"> (9th ed., chap. 13, pp. 379-407). Belmont, CA: Brooks/Cole, Cengage Learning. (Instructor Note: Section on crisis intervention.)</w:t>
      </w:r>
    </w:p>
    <w:p w:rsidR="0099482F" w:rsidRPr="00E50EC2" w:rsidRDefault="0099482F" w:rsidP="0099482F">
      <w:pPr>
        <w:pStyle w:val="Bib"/>
      </w:pPr>
      <w:r w:rsidRPr="00E50EC2">
        <w:rPr>
          <w:color w:val="222222"/>
          <w:shd w:val="clear" w:color="auto" w:fill="FFFFFF"/>
        </w:rPr>
        <w:t>Hobbs, M. (2011). Crisis intervention in theory and practice: A selective review.</w:t>
      </w:r>
      <w:r w:rsidRPr="00E50EC2">
        <w:rPr>
          <w:i/>
          <w:iCs/>
          <w:color w:val="222222"/>
          <w:shd w:val="clear" w:color="auto" w:fill="FFFFFF"/>
        </w:rPr>
        <w:t>British journal of medical psychology</w:t>
      </w:r>
      <w:r w:rsidRPr="00E50EC2">
        <w:rPr>
          <w:color w:val="222222"/>
          <w:shd w:val="clear" w:color="auto" w:fill="FFFFFF"/>
        </w:rPr>
        <w:t>,</w:t>
      </w:r>
      <w:r w:rsidRPr="00E50EC2">
        <w:rPr>
          <w:rStyle w:val="apple-converted-space"/>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rsidR="0099482F" w:rsidRDefault="0099482F" w:rsidP="0099482F">
      <w:pPr>
        <w:pStyle w:val="Bib"/>
      </w:pPr>
      <w:r w:rsidRPr="00E50EC2">
        <w:t xml:space="preserve">Kanel, K. (2011). The ABC Model of Crisis Intervention. In K. Kanel, A </w:t>
      </w:r>
      <w:r w:rsidRPr="00E50EC2">
        <w:rPr>
          <w:i/>
        </w:rPr>
        <w:t xml:space="preserve">Guide to Crisis Intervention </w:t>
      </w:r>
      <w:r w:rsidRPr="00E50EC2">
        <w:t>(pp. 44-74).Belmont, CA: Brooks/Cole</w:t>
      </w:r>
    </w:p>
    <w:p w:rsidR="0099482F" w:rsidRDefault="0099482F" w:rsidP="0099482F">
      <w:pPr>
        <w:pStyle w:val="Bib"/>
      </w:pPr>
      <w:r>
        <w:t xml:space="preserve">Moore, S.E., Bledsoe, L.K., Perry, A.R., &amp; Robinson, M.A. (2011) Social work students and self-care: a model assignment for teaching. </w:t>
      </w:r>
      <w:r w:rsidRPr="00D02126">
        <w:rPr>
          <w:i/>
        </w:rPr>
        <w:t>Journal of Social Work Education, 47</w:t>
      </w:r>
      <w:r>
        <w:t>(3), 545-553.</w:t>
      </w:r>
    </w:p>
    <w:p w:rsidR="0099482F" w:rsidRPr="00A552ED" w:rsidRDefault="0099482F" w:rsidP="0099482F">
      <w:pPr>
        <w:pStyle w:val="Heading3"/>
      </w:pPr>
      <w:r w:rsidRPr="00A552ED">
        <w:t>Recommended Readings</w:t>
      </w:r>
    </w:p>
    <w:p w:rsidR="0099482F" w:rsidRDefault="0099482F" w:rsidP="0099482F">
      <w:pPr>
        <w:pStyle w:val="Bib"/>
      </w:pPr>
      <w:r w:rsidRPr="00C0180A">
        <w:t xml:space="preserve">Golan N. (1978). Identifying and defining the crisis situation. In </w:t>
      </w:r>
      <w:r w:rsidRPr="004E4ACA">
        <w:rPr>
          <w:i/>
        </w:rPr>
        <w:t>Treatment in crisis situations</w:t>
      </w:r>
      <w:r w:rsidRPr="00C0180A">
        <w:t xml:space="preserve"> (pp. 61-79). New York, NY: The Free Press. (Instructor Note: A classic text on crisis intervention.)</w:t>
      </w:r>
    </w:p>
    <w:p w:rsidR="0099482F" w:rsidRDefault="0099482F" w:rsidP="0099482F">
      <w:pPr>
        <w:pStyle w:val="Bib"/>
      </w:pPr>
      <w:r>
        <w:t xml:space="preserve">Golan N. (1978). Professional intervention: Steps in the model. In </w:t>
      </w:r>
      <w:r w:rsidRPr="004E4ACA">
        <w:rPr>
          <w:i/>
        </w:rPr>
        <w:t>Treatment in crisis situations</w:t>
      </w:r>
      <w:r>
        <w:t xml:space="preserve"> (chap. 5, pp. 80-95). New York, NY: The Free Press.</w:t>
      </w:r>
    </w:p>
    <w:p w:rsidR="0099482F" w:rsidRDefault="0099482F" w:rsidP="0099482F">
      <w:pPr>
        <w:pStyle w:val="Bib"/>
      </w:pPr>
      <w:r>
        <w:t xml:space="preserve">Golan N. (1978). Treatment methods, strategies, and techniques. In </w:t>
      </w:r>
      <w:r w:rsidRPr="004E4ACA">
        <w:rPr>
          <w:i/>
        </w:rPr>
        <w:t>Treatment in crisis situations</w:t>
      </w:r>
      <w:r>
        <w:t xml:space="preserve"> (chap. 6, pp. 96-117). New York, NY: The Free Press.</w:t>
      </w:r>
    </w:p>
    <w:tbl>
      <w:tblPr>
        <w:tblW w:w="0" w:type="auto"/>
        <w:tblInd w:w="18" w:type="dxa"/>
        <w:tblLook w:val="04A0" w:firstRow="1" w:lastRow="0" w:firstColumn="1" w:lastColumn="0" w:noHBand="0" w:noVBand="1"/>
      </w:tblPr>
      <w:tblGrid>
        <w:gridCol w:w="7200"/>
        <w:gridCol w:w="2340"/>
      </w:tblGrid>
      <w:tr w:rsidR="0099482F" w:rsidRPr="00C716BD" w:rsidTr="00830308">
        <w:trPr>
          <w:cantSplit/>
          <w:tblHeader/>
        </w:trPr>
        <w:tc>
          <w:tcPr>
            <w:tcW w:w="720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Pr>
                <w:b/>
                <w:sz w:val="22"/>
                <w:szCs w:val="22"/>
              </w:rPr>
              <w:t>Problem Solving Therapy</w:t>
            </w:r>
          </w:p>
        </w:tc>
        <w:tc>
          <w:tcPr>
            <w:tcW w:w="234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Default="0099482F" w:rsidP="00830308">
            <w:pPr>
              <w:pStyle w:val="Level1"/>
              <w:keepNext w:val="0"/>
            </w:pPr>
            <w:r>
              <w:t>Overview of Problem Solving Therapy (PST)</w:t>
            </w:r>
          </w:p>
          <w:p w:rsidR="0099482F" w:rsidRDefault="0099482F" w:rsidP="00830308">
            <w:pPr>
              <w:pStyle w:val="Level1"/>
              <w:keepNext w:val="0"/>
            </w:pPr>
            <w:r>
              <w:t>Planning, Contracting, and Intervening</w:t>
            </w:r>
          </w:p>
          <w:p w:rsidR="0099482F" w:rsidRPr="009F1D86" w:rsidRDefault="0099482F" w:rsidP="00830308">
            <w:pPr>
              <w:pStyle w:val="Level1"/>
              <w:keepNext w:val="0"/>
            </w:pPr>
            <w:r>
              <w:t>PST with older adult populations</w:t>
            </w:r>
          </w:p>
        </w:tc>
      </w:tr>
    </w:tbl>
    <w:p w:rsidR="0099482F" w:rsidRPr="009475D1" w:rsidRDefault="0099482F" w:rsidP="0099482F">
      <w:pPr>
        <w:pStyle w:val="BodyText"/>
      </w:pPr>
      <w:r w:rsidRPr="009475D1">
        <w:t>This session relates to course objectives 4 and 5.</w:t>
      </w:r>
    </w:p>
    <w:p w:rsidR="0099482F" w:rsidRDefault="0099482F" w:rsidP="0099482F">
      <w:pPr>
        <w:pStyle w:val="Heading3"/>
      </w:pPr>
      <w:r w:rsidRPr="00A552ED">
        <w:t>Required Readings</w:t>
      </w:r>
    </w:p>
    <w:p w:rsidR="0099482F" w:rsidRDefault="0099482F" w:rsidP="0099482F">
      <w:pPr>
        <w:pStyle w:val="Bib"/>
      </w:pPr>
      <w:r>
        <w:t xml:space="preserve">D’Zurilla, T. &amp; Nezu, A. (2012) Problem-solving therapy. In K. Dobson (Ed.) </w:t>
      </w:r>
      <w:r w:rsidRPr="004A5FC2">
        <w:rPr>
          <w:i/>
        </w:rPr>
        <w:t xml:space="preserve">Handbook of </w:t>
      </w:r>
      <w:r>
        <w:rPr>
          <w:i/>
        </w:rPr>
        <w:t>Cognitive-Behavioral T</w:t>
      </w:r>
      <w:r w:rsidRPr="004A5FC2">
        <w:rPr>
          <w:i/>
        </w:rPr>
        <w:t>herapies</w:t>
      </w:r>
      <w:r>
        <w:t>, 3</w:t>
      </w:r>
      <w:r w:rsidRPr="00E54CEE">
        <w:rPr>
          <w:vertAlign w:val="superscript"/>
        </w:rPr>
        <w:t>rd</w:t>
      </w:r>
      <w:r>
        <w:t>. Edition. (197-225). New York: Guilford Press.</w:t>
      </w:r>
    </w:p>
    <w:p w:rsidR="0099482F" w:rsidRPr="00B2693D" w:rsidRDefault="0099482F" w:rsidP="0099482F">
      <w:pPr>
        <w:pStyle w:val="Bib"/>
      </w:pPr>
      <w:r>
        <w:t>Haverkamp, R., Arean, P., Hegel, M.T., &amp; Unutzer, J.</w:t>
      </w:r>
      <w:r w:rsidRPr="00B2693D">
        <w:t xml:space="preserve"> </w:t>
      </w:r>
      <w:r>
        <w:t>(</w:t>
      </w:r>
      <w:r w:rsidRPr="00B2693D">
        <w:t>2004</w:t>
      </w:r>
      <w:r>
        <w:t xml:space="preserve">) Problem solving therapy for complicated depression in late life: a case study in primary care. </w:t>
      </w:r>
      <w:r w:rsidRPr="008C376A">
        <w:rPr>
          <w:i/>
        </w:rPr>
        <w:t>Perspectives in Psychiatric Care, 40</w:t>
      </w:r>
      <w:r>
        <w:t>(2), 45-52.</w:t>
      </w:r>
    </w:p>
    <w:p w:rsidR="0099482F" w:rsidRDefault="0099482F" w:rsidP="0099482F">
      <w:pPr>
        <w:pStyle w:val="Bib"/>
      </w:pPr>
      <w:r w:rsidRPr="00AE78BA">
        <w:t>Hepworth, D. H., Rooney, R. H., Rooney, G. D., Strom-Gottfried, K., &amp;</w:t>
      </w:r>
      <w:r>
        <w:t xml:space="preserve"> Larsen, J. A. (2013</w:t>
      </w:r>
      <w:r w:rsidRPr="00AE78BA">
        <w:t>). Developing r</w:t>
      </w:r>
      <w:r>
        <w:t xml:space="preserve">esources, </w:t>
      </w:r>
      <w:r w:rsidRPr="00AE78BA">
        <w:t xml:space="preserve">organizing. In </w:t>
      </w:r>
      <w:r w:rsidRPr="00AE78BA">
        <w:rPr>
          <w:i/>
        </w:rPr>
        <w:t>Direct social work practice: Theory and skills</w:t>
      </w:r>
      <w:r>
        <w:t xml:space="preserve"> (9</w:t>
      </w:r>
      <w:r w:rsidRPr="00AE78BA">
        <w:rPr>
          <w:vertAlign w:val="superscript"/>
        </w:rPr>
        <w:t>th</w:t>
      </w:r>
      <w:r w:rsidRPr="00AE78BA">
        <w:t xml:space="preserve"> ed., chap. 14, pp. </w:t>
      </w:r>
      <w:r>
        <w:t>439-453</w:t>
      </w:r>
      <w:r w:rsidRPr="00AE78BA">
        <w:t xml:space="preserve">). Belmont, CA: </w:t>
      </w:r>
      <w:r>
        <w:t>Brooks/Cole, Cengage Learning.</w:t>
      </w:r>
    </w:p>
    <w:p w:rsidR="0099482F" w:rsidRDefault="0099482F" w:rsidP="0099482F">
      <w:pPr>
        <w:pStyle w:val="Bib"/>
      </w:pPr>
      <w:r w:rsidRPr="00BE460D">
        <w:t>Hepworth, D. H., Rooney, R. H., Rooney, G. D., Strom-Gott</w:t>
      </w:r>
      <w:r>
        <w:t>fried, K., &amp; Larsen, J. A. (2013</w:t>
      </w:r>
      <w:r w:rsidRPr="00BE460D">
        <w:t xml:space="preserve">). Managing barriers to change. In </w:t>
      </w:r>
      <w:r w:rsidRPr="00C32B7E">
        <w:rPr>
          <w:i/>
        </w:rPr>
        <w:t xml:space="preserve">Direct social work practice: Theory </w:t>
      </w:r>
      <w:r>
        <w:rPr>
          <w:i/>
        </w:rPr>
        <w:t>a</w:t>
      </w:r>
      <w:r w:rsidRPr="00C32B7E">
        <w:rPr>
          <w:i/>
        </w:rPr>
        <w:t>nd skills</w:t>
      </w:r>
      <w:r w:rsidRPr="00BE460D">
        <w:t xml:space="preserve"> (9th ed., chap. 18, pp. 557-587). Belmont, CA: Brooks/Cole, Cengage Learning.</w:t>
      </w:r>
    </w:p>
    <w:p w:rsidR="0099482F" w:rsidRDefault="0099482F" w:rsidP="0099482F">
      <w:pPr>
        <w:pStyle w:val="Heading3"/>
      </w:pPr>
      <w:r w:rsidRPr="00A552ED">
        <w:t>Recommended Readings</w:t>
      </w:r>
    </w:p>
    <w:p w:rsidR="0099482F" w:rsidRDefault="0099482F" w:rsidP="0099482F">
      <w:pPr>
        <w:rPr>
          <w:lang w:eastAsia="x-none"/>
        </w:rPr>
      </w:pPr>
      <w:r w:rsidRPr="001177CB">
        <w:rPr>
          <w:lang w:eastAsia="x-none"/>
        </w:rPr>
        <w:t xml:space="preserve">Peled, E., Eisikovits, Z., Enosh, G., &amp; Winstok, Z. (2000). Choice and empowerment for battered women </w:t>
      </w:r>
    </w:p>
    <w:p w:rsidR="0099482F" w:rsidRDefault="0099482F" w:rsidP="0099482F">
      <w:pPr>
        <w:ind w:firstLine="720"/>
        <w:rPr>
          <w:lang w:eastAsia="x-none"/>
        </w:rPr>
      </w:pPr>
      <w:r w:rsidRPr="001177CB">
        <w:rPr>
          <w:lang w:eastAsia="x-none"/>
        </w:rPr>
        <w:t xml:space="preserve">who stay: Toward a constructivist model. </w:t>
      </w:r>
      <w:r w:rsidRPr="0088482C">
        <w:rPr>
          <w:i/>
          <w:lang w:eastAsia="x-none"/>
        </w:rPr>
        <w:t>Social Work, 45</w:t>
      </w:r>
      <w:r w:rsidRPr="001177CB">
        <w:rPr>
          <w:lang w:eastAsia="x-none"/>
        </w:rPr>
        <w:t>(1), 9-25.</w:t>
      </w:r>
    </w:p>
    <w:p w:rsidR="0099482F" w:rsidRPr="001177CB" w:rsidRDefault="0099482F" w:rsidP="0099482F">
      <w:pPr>
        <w:rPr>
          <w:lang w:eastAsia="x-none"/>
        </w:rPr>
      </w:pPr>
    </w:p>
    <w:tbl>
      <w:tblPr>
        <w:tblW w:w="0" w:type="auto"/>
        <w:tblInd w:w="18" w:type="dxa"/>
        <w:tblLook w:val="04A0" w:firstRow="1" w:lastRow="0" w:firstColumn="1" w:lastColumn="0" w:noHBand="0" w:noVBand="1"/>
      </w:tblPr>
      <w:tblGrid>
        <w:gridCol w:w="7290"/>
        <w:gridCol w:w="2250"/>
      </w:tblGrid>
      <w:tr w:rsidR="0099482F" w:rsidRPr="00C716BD" w:rsidTr="00830308">
        <w:trPr>
          <w:cantSplit/>
          <w:tblHeader/>
        </w:trPr>
        <w:tc>
          <w:tcPr>
            <w:tcW w:w="729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Interpersonal Psychotherapy</w:t>
            </w:r>
          </w:p>
        </w:tc>
        <w:tc>
          <w:tcPr>
            <w:tcW w:w="225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4B2DEE" w:rsidRDefault="0099482F" w:rsidP="00830308">
            <w:pPr>
              <w:pStyle w:val="Level1"/>
              <w:keepNext w:val="0"/>
            </w:pPr>
            <w:r w:rsidRPr="004B2DEE">
              <w:t xml:space="preserve">Overview of </w:t>
            </w:r>
            <w:r>
              <w:t>Interpersonal Psychotherapy (IPT)</w:t>
            </w:r>
          </w:p>
          <w:p w:rsidR="0099482F" w:rsidRDefault="0099482F" w:rsidP="00830308">
            <w:pPr>
              <w:pStyle w:val="Level1"/>
              <w:keepNext w:val="0"/>
              <w:tabs>
                <w:tab w:val="clear" w:pos="342"/>
                <w:tab w:val="num" w:pos="360"/>
              </w:tabs>
            </w:pPr>
            <w:r>
              <w:t>IPT session breakdown</w:t>
            </w:r>
          </w:p>
          <w:p w:rsidR="0099482F" w:rsidRPr="00C94BA8" w:rsidRDefault="0099482F" w:rsidP="00830308">
            <w:pPr>
              <w:pStyle w:val="Level1"/>
              <w:keepNext w:val="0"/>
              <w:tabs>
                <w:tab w:val="clear" w:pos="342"/>
                <w:tab w:val="num" w:pos="360"/>
              </w:tabs>
            </w:pPr>
            <w:r>
              <w:t>IPT-specific techniques</w:t>
            </w:r>
          </w:p>
        </w:tc>
      </w:tr>
    </w:tbl>
    <w:p w:rsidR="0099482F" w:rsidRPr="00144FAB" w:rsidRDefault="0099482F" w:rsidP="0099482F">
      <w:pPr>
        <w:pStyle w:val="BodyText"/>
      </w:pPr>
      <w:r w:rsidRPr="00144FAB">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Cuijpers, P., Geraedts, A., van Oppen, P., Andersson, G., Markowitz, J. &amp; on Straten, A. (2011). Interpersonal psychotherapy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rsidR="0099482F" w:rsidRDefault="0099482F" w:rsidP="0099482F">
      <w:pPr>
        <w:ind w:left="720" w:hanging="720"/>
        <w:rPr>
          <w:rFonts w:cs="Arial"/>
        </w:rPr>
      </w:pPr>
    </w:p>
    <w:p w:rsidR="0099482F" w:rsidRDefault="0099482F" w:rsidP="0099482F">
      <w:pPr>
        <w:ind w:left="720" w:hanging="720"/>
        <w:rPr>
          <w:rFonts w:cs="Arial"/>
        </w:rPr>
      </w:pPr>
      <w:r>
        <w:rPr>
          <w:rFonts w:cs="Arial"/>
        </w:rPr>
        <w:t xml:space="preserve">Markowitz, J. &amp; Weissman, M. (2012). Interpersonal therapy: Past, present and future, </w:t>
      </w:r>
      <w:r w:rsidRPr="00655EF5">
        <w:rPr>
          <w:rFonts w:cs="Arial"/>
          <w:i/>
        </w:rPr>
        <w:t>Clinical Psycholoy and Psychotherapy, 1</w:t>
      </w:r>
      <w:r>
        <w:rPr>
          <w:rFonts w:cs="Arial"/>
        </w:rPr>
        <w:t>9, 3 99-105.</w:t>
      </w:r>
    </w:p>
    <w:p w:rsidR="0099482F" w:rsidRDefault="0099482F" w:rsidP="0099482F">
      <w:pPr>
        <w:ind w:left="720" w:hanging="720"/>
        <w:rPr>
          <w:rFonts w:cs="Arial"/>
        </w:rPr>
      </w:pPr>
    </w:p>
    <w:p w:rsidR="0099482F" w:rsidRDefault="0099482F" w:rsidP="0099482F">
      <w:pPr>
        <w:ind w:left="720" w:hanging="720"/>
        <w:rPr>
          <w:rFonts w:cs="Arial"/>
        </w:rPr>
      </w:pPr>
      <w:r>
        <w:rPr>
          <w:rFonts w:cs="Arial"/>
        </w:rPr>
        <w:t xml:space="preserve">Mufson, A. (2010). Interpersonal Psychotherapy for Depressed Adolescence (IPT-A): Extending the reach from academic to community settings. </w:t>
      </w:r>
      <w:r w:rsidRPr="00596D77">
        <w:rPr>
          <w:rFonts w:cs="Arial"/>
          <w:i/>
        </w:rPr>
        <w:t>Child and Adolescence Mental Health, 15</w:t>
      </w:r>
      <w:r>
        <w:rPr>
          <w:rFonts w:cs="Arial"/>
        </w:rPr>
        <w:t>(2) 66-72.</w:t>
      </w:r>
    </w:p>
    <w:p w:rsidR="0099482F" w:rsidRDefault="0099482F" w:rsidP="0099482F">
      <w:pPr>
        <w:ind w:left="720" w:hanging="720"/>
        <w:rPr>
          <w:rFonts w:cs="Arial"/>
        </w:rPr>
      </w:pPr>
    </w:p>
    <w:p w:rsidR="0099482F" w:rsidRDefault="0099482F" w:rsidP="0099482F">
      <w:pPr>
        <w:ind w:left="720" w:hanging="720"/>
        <w:rPr>
          <w:rFonts w:cs="Arial"/>
        </w:rPr>
      </w:pPr>
      <w:r>
        <w:rPr>
          <w:rFonts w:cs="Arial"/>
        </w:rPr>
        <w:t xml:space="preserve">Rafaeli, R Klein A. &amp; Markowitz, (2011). Interpersonal psychotherapy (IPT) for PTSD: A case study. </w:t>
      </w:r>
      <w:r w:rsidRPr="00846373">
        <w:rPr>
          <w:rFonts w:cs="Arial"/>
          <w:i/>
        </w:rPr>
        <w:t>American Journal of Psychotherapy, 65</w:t>
      </w:r>
      <w:r>
        <w:rPr>
          <w:rFonts w:cs="Arial"/>
        </w:rPr>
        <w:t>(3), 205-223.</w:t>
      </w:r>
    </w:p>
    <w:p w:rsidR="0099482F" w:rsidRPr="00A552ED" w:rsidRDefault="0099482F" w:rsidP="0099482F">
      <w:pPr>
        <w:pStyle w:val="Heading3"/>
      </w:pPr>
      <w:r w:rsidRPr="00A552ED">
        <w:t>Recommended Readings</w:t>
      </w:r>
    </w:p>
    <w:p w:rsidR="0099482F" w:rsidRDefault="0099482F" w:rsidP="0099482F">
      <w:pPr>
        <w:pStyle w:val="Bib"/>
        <w:spacing w:after="0"/>
      </w:pPr>
      <w:r w:rsidRPr="00365224">
        <w:t>Liggan,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London: Routledge Taylor &amp; Francis Group</w:t>
      </w:r>
      <w:r>
        <w:t>.</w:t>
      </w:r>
    </w:p>
    <w:p w:rsidR="0099482F" w:rsidRDefault="0099482F" w:rsidP="0099482F">
      <w:pPr>
        <w:pStyle w:val="Bib"/>
        <w:spacing w:after="0"/>
      </w:pPr>
    </w:p>
    <w:p w:rsidR="0099482F" w:rsidRDefault="0099482F" w:rsidP="0099482F">
      <w:pPr>
        <w:pStyle w:val="Bib"/>
        <w:spacing w:after="0"/>
        <w:jc w:val="center"/>
        <w:rPr>
          <w:b/>
          <w:u w:val="single"/>
        </w:rPr>
      </w:pPr>
    </w:p>
    <w:p w:rsidR="0099482F" w:rsidRDefault="0099482F" w:rsidP="0099482F">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rsidR="0099482F" w:rsidRPr="009B42C6" w:rsidRDefault="0099482F" w:rsidP="0099482F">
      <w:pPr>
        <w:pStyle w:val="Bib"/>
        <w:spacing w:after="0"/>
        <w:jc w:val="center"/>
        <w:rPr>
          <w:b/>
          <w:u w:val="single"/>
        </w:rPr>
      </w:pPr>
    </w:p>
    <w:tbl>
      <w:tblPr>
        <w:tblW w:w="0" w:type="auto"/>
        <w:tblInd w:w="18" w:type="dxa"/>
        <w:tblLook w:val="04A0" w:firstRow="1" w:lastRow="0" w:firstColumn="1" w:lastColumn="0" w:noHBand="0" w:noVBand="1"/>
      </w:tblPr>
      <w:tblGrid>
        <w:gridCol w:w="7380"/>
        <w:gridCol w:w="2160"/>
      </w:tblGrid>
      <w:tr w:rsidR="0099482F" w:rsidRPr="00C716BD" w:rsidTr="00830308">
        <w:trPr>
          <w:cantSplit/>
          <w:tblHeader/>
        </w:trPr>
        <w:tc>
          <w:tcPr>
            <w:tcW w:w="738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Classic Cognitive-Behavioral Therapy</w:t>
            </w:r>
          </w:p>
        </w:tc>
        <w:tc>
          <w:tcPr>
            <w:tcW w:w="216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F74832" w:rsidRDefault="0099482F" w:rsidP="00830308">
            <w:pPr>
              <w:pStyle w:val="Level1"/>
              <w:tabs>
                <w:tab w:val="clear" w:pos="342"/>
                <w:tab w:val="num" w:pos="360"/>
              </w:tabs>
            </w:pPr>
            <w:r w:rsidRPr="00F74832">
              <w:t>Foundational elements</w:t>
            </w:r>
          </w:p>
          <w:p w:rsidR="0099482F" w:rsidRPr="00F74832" w:rsidRDefault="0099482F" w:rsidP="00830308">
            <w:pPr>
              <w:pStyle w:val="Level1"/>
              <w:tabs>
                <w:tab w:val="clear" w:pos="342"/>
                <w:tab w:val="num" w:pos="360"/>
              </w:tabs>
            </w:pPr>
            <w:r w:rsidRPr="00F74832">
              <w:t>Focus on differences between behavior and cognitive approaches</w:t>
            </w:r>
          </w:p>
          <w:p w:rsidR="0099482F" w:rsidRPr="00F74832" w:rsidRDefault="0099482F" w:rsidP="00830308">
            <w:pPr>
              <w:pStyle w:val="Level1"/>
              <w:tabs>
                <w:tab w:val="clear" w:pos="342"/>
                <w:tab w:val="num" w:pos="360"/>
              </w:tabs>
            </w:pPr>
            <w:r w:rsidRPr="00F74832">
              <w:t>Behavioral techniques</w:t>
            </w:r>
          </w:p>
          <w:p w:rsidR="0099482F" w:rsidRPr="00EC5782" w:rsidRDefault="0099482F" w:rsidP="00830308">
            <w:pPr>
              <w:pStyle w:val="Level1"/>
              <w:tabs>
                <w:tab w:val="clear" w:pos="342"/>
                <w:tab w:val="num" w:pos="360"/>
              </w:tabs>
              <w:rPr>
                <w:b/>
              </w:rPr>
            </w:pPr>
            <w:r>
              <w:t>Cognitive-r</w:t>
            </w:r>
            <w:r w:rsidRPr="00F74832">
              <w:t>estructuring</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t>Required Readings</w:t>
      </w:r>
    </w:p>
    <w:p w:rsidR="0099482F" w:rsidRDefault="0099482F" w:rsidP="0099482F">
      <w:pPr>
        <w:pStyle w:val="Bib"/>
      </w:pPr>
      <w:r>
        <w:t xml:space="preserve">Hepworth, D. H., Rooney, R. H., Rooney, G. D., Strom-Gottfried, K., &amp; Larsen,  J. A. (2013). Planning and Implementing change oriented strategies. In </w:t>
      </w:r>
      <w:r w:rsidRPr="00E76B5B">
        <w:rPr>
          <w:i/>
        </w:rPr>
        <w:t>Direct social work practice: Theory and skills</w:t>
      </w:r>
      <w:r>
        <w:t xml:space="preserve"> (9th ed., chap. 13, pp. 408-422). Belmont, CA: Brooks/Cole, Cengage Learning. (Instructor Note: Section on cognitive restructuring.)</w:t>
      </w:r>
    </w:p>
    <w:p w:rsidR="0099482F" w:rsidRDefault="0099482F" w:rsidP="0099482F">
      <w:pPr>
        <w:pStyle w:val="Bib"/>
      </w:pPr>
      <w:r>
        <w:t xml:space="preserve">Hodges, J. &amp; Oei, T. P. S. (2007). Would Confucius benefit from psychotherapy? The compatibility of cognitive behavior therapy and Chinese values. </w:t>
      </w:r>
      <w:r w:rsidRPr="00E76B5B">
        <w:rPr>
          <w:i/>
        </w:rPr>
        <w:t>Behavior Research and Therapy, 45</w:t>
      </w:r>
      <w:r>
        <w:t>, 901-914.</w:t>
      </w:r>
    </w:p>
    <w:p w:rsidR="0099482F" w:rsidRPr="005B7F14" w:rsidRDefault="0099482F" w:rsidP="0099482F">
      <w:pPr>
        <w:pStyle w:val="Bib"/>
      </w:pPr>
      <w:r w:rsidRPr="00365224">
        <w:t xml:space="preserve">Leichsenring, F., Hiller, W., Weissberg, M., &amp; Leibing,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rsidR="0099482F" w:rsidRPr="00226EF9" w:rsidRDefault="0099482F" w:rsidP="0099482F">
      <w:pPr>
        <w:pStyle w:val="Bib"/>
        <w:rPr>
          <w:b/>
          <w:sz w:val="24"/>
        </w:rPr>
      </w:pPr>
      <w:r w:rsidRPr="00226EF9">
        <w:rPr>
          <w:b/>
          <w:sz w:val="24"/>
        </w:rPr>
        <w:t>Recommended Readings</w:t>
      </w:r>
    </w:p>
    <w:p w:rsidR="0099482F" w:rsidRDefault="0099482F" w:rsidP="0099482F">
      <w:pPr>
        <w:pStyle w:val="Bib"/>
      </w:pPr>
      <w:r w:rsidRPr="00365224">
        <w:t>Thomlison, B</w:t>
      </w:r>
      <w:r>
        <w:t>. &amp;</w:t>
      </w:r>
      <w:r w:rsidRPr="00365224">
        <w:t xml:space="preserve"> Thomlison, R.</w:t>
      </w:r>
      <w:r>
        <w:t xml:space="preserve"> </w:t>
      </w:r>
      <w:r w:rsidRPr="00365224">
        <w:t>J. (1996). Behavior theory and social work treatment. In F. Turner (Ed.), S</w:t>
      </w:r>
      <w:r w:rsidRPr="00365224">
        <w:rPr>
          <w:i/>
        </w:rPr>
        <w:t>ocial work treatment: Interlocking theoretical approaches</w:t>
      </w:r>
      <w:r>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rsidR="0099482F" w:rsidRDefault="0099482F" w:rsidP="0099482F">
      <w:pPr>
        <w:pStyle w:val="Bib"/>
      </w:pPr>
      <w:r w:rsidRPr="001D2879">
        <w:t xml:space="preserve">Wells, R. A. (1994). Cognitive restructuring methods. In </w:t>
      </w:r>
      <w:r w:rsidRPr="00991AA1">
        <w:rPr>
          <w:i/>
        </w:rPr>
        <w:t>Planned short-term treatment</w:t>
      </w:r>
      <w:r>
        <w:t>, 2nd Edition (207-227). New York</w:t>
      </w:r>
      <w:r w:rsidRPr="001D2879">
        <w:t>: The Free Press. (Instructor Note: A classic text.)</w:t>
      </w:r>
    </w:p>
    <w:p w:rsidR="0099482F" w:rsidRDefault="0099482F" w:rsidP="0099482F">
      <w:pPr>
        <w:pStyle w:val="Bib"/>
        <w:spacing w:after="0"/>
      </w:pPr>
    </w:p>
    <w:tbl>
      <w:tblPr>
        <w:tblW w:w="0" w:type="auto"/>
        <w:tblInd w:w="18" w:type="dxa"/>
        <w:tblLook w:val="04A0" w:firstRow="1" w:lastRow="0" w:firstColumn="1" w:lastColumn="0" w:noHBand="0" w:noVBand="1"/>
      </w:tblPr>
      <w:tblGrid>
        <w:gridCol w:w="7020"/>
        <w:gridCol w:w="2520"/>
      </w:tblGrid>
      <w:tr w:rsidR="0099482F" w:rsidRPr="00C716BD" w:rsidTr="00830308">
        <w:trPr>
          <w:cantSplit/>
          <w:tblHeader/>
        </w:trPr>
        <w:tc>
          <w:tcPr>
            <w:tcW w:w="7020" w:type="dxa"/>
            <w:shd w:val="clear" w:color="auto" w:fill="C00000"/>
          </w:tcPr>
          <w:p w:rsidR="0099482F" w:rsidRPr="00C716BD" w:rsidRDefault="0099482F" w:rsidP="00830308">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Contemporary CBT: The Third Wave</w:t>
            </w:r>
          </w:p>
        </w:tc>
        <w:tc>
          <w:tcPr>
            <w:tcW w:w="252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786B07" w:rsidRDefault="0099482F" w:rsidP="00830308">
            <w:pPr>
              <w:pStyle w:val="Level1"/>
              <w:tabs>
                <w:tab w:val="clear" w:pos="342"/>
                <w:tab w:val="num" w:pos="360"/>
              </w:tabs>
            </w:pPr>
            <w:r>
              <w:t xml:space="preserve">Overview of </w:t>
            </w:r>
            <w:r w:rsidRPr="00786B07">
              <w:t>Acceptance and Commitment Therapy</w:t>
            </w:r>
          </w:p>
          <w:p w:rsidR="0099482F" w:rsidRPr="00EC5782" w:rsidRDefault="0099482F" w:rsidP="00830308">
            <w:pPr>
              <w:pStyle w:val="Level1"/>
              <w:tabs>
                <w:tab w:val="clear" w:pos="342"/>
                <w:tab w:val="num" w:pos="360"/>
              </w:tabs>
              <w:rPr>
                <w:i/>
              </w:rPr>
            </w:pPr>
            <w:r>
              <w:t xml:space="preserve">Overview of </w:t>
            </w:r>
            <w:r w:rsidRPr="00786B07">
              <w:t>Mindfulness-Based Cognitive Behavioral Therapy</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r>
        <w:rPr>
          <w:rFonts w:cs="Arial"/>
        </w:rPr>
        <w:t>Hayes, S.C.; Luoma, J.B.; Bond, F.W.; Masuda, A.; &amp; Lillis, J. (2006). Acceptance and commitment</w:t>
      </w:r>
    </w:p>
    <w:p w:rsidR="0099482F" w:rsidRDefault="0099482F" w:rsidP="0099482F">
      <w:pPr>
        <w:autoSpaceDE w:val="0"/>
        <w:autoSpaceDN w:val="0"/>
        <w:adjustRightInd w:val="0"/>
        <w:ind w:firstLine="720"/>
        <w:rPr>
          <w:rFonts w:cs="Arial"/>
        </w:rPr>
      </w:pPr>
      <w:r>
        <w:rPr>
          <w:rFonts w:cs="Arial"/>
        </w:rPr>
        <w:t>therapy: m</w:t>
      </w:r>
      <w:r w:rsidRPr="009016AF">
        <w:rPr>
          <w:rFonts w:cs="Arial"/>
        </w:rPr>
        <w:t>odel,</w:t>
      </w:r>
      <w:r>
        <w:rPr>
          <w:rFonts w:cs="Arial"/>
        </w:rPr>
        <w:t xml:space="preserve"> </w:t>
      </w:r>
      <w:r w:rsidRPr="009016AF">
        <w:rPr>
          <w:rFonts w:cs="Arial"/>
        </w:rPr>
        <w:t>processes and outcomes</w:t>
      </w:r>
      <w:r>
        <w:rPr>
          <w:rFonts w:cs="Arial"/>
        </w:rPr>
        <w:t xml:space="preserve">. </w:t>
      </w:r>
      <w:r w:rsidRPr="009016AF">
        <w:rPr>
          <w:rFonts w:cs="Arial"/>
          <w:i/>
        </w:rPr>
        <w:t>Behaviour Research and Therapy 44</w:t>
      </w:r>
      <w:r>
        <w:rPr>
          <w:rFonts w:cs="Arial"/>
        </w:rPr>
        <w:t xml:space="preserve">, </w:t>
      </w:r>
      <w:r w:rsidRPr="009016AF">
        <w:rPr>
          <w:rFonts w:cs="Arial"/>
        </w:rPr>
        <w:t>1–25</w:t>
      </w:r>
      <w:r>
        <w:rPr>
          <w:rFonts w:cs="Arial"/>
        </w:rPr>
        <w:t>.</w:t>
      </w:r>
    </w:p>
    <w:p w:rsidR="0099482F" w:rsidRDefault="0099482F" w:rsidP="0099482F">
      <w:pPr>
        <w:autoSpaceDE w:val="0"/>
        <w:autoSpaceDN w:val="0"/>
        <w:adjustRightInd w:val="0"/>
        <w:rPr>
          <w:rFonts w:cs="Arial"/>
        </w:rPr>
      </w:pPr>
    </w:p>
    <w:p w:rsidR="0099482F" w:rsidRPr="006E1010" w:rsidRDefault="0099482F" w:rsidP="0099482F">
      <w:pPr>
        <w:autoSpaceDE w:val="0"/>
        <w:autoSpaceDN w:val="0"/>
        <w:adjustRightInd w:val="0"/>
        <w:rPr>
          <w:rFonts w:cs="Arial"/>
          <w:bCs/>
          <w:i/>
        </w:rPr>
      </w:pPr>
      <w:r w:rsidRPr="00E15B8B">
        <w:rPr>
          <w:rFonts w:cs="Arial"/>
        </w:rPr>
        <w:t>Kabat-Zinn</w:t>
      </w:r>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rsidR="0099482F" w:rsidRPr="00EE6D7B" w:rsidRDefault="0099482F" w:rsidP="0099482F">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Pr>
          <w:rFonts w:cs="Arial"/>
        </w:rPr>
        <w:t>Öst, L-G. (2008) Efficacy of the third wave of behavioral therapies: a systematic review and meta-</w:t>
      </w:r>
    </w:p>
    <w:p w:rsidR="0099482F" w:rsidRDefault="0099482F" w:rsidP="0099482F">
      <w:pPr>
        <w:autoSpaceDE w:val="0"/>
        <w:autoSpaceDN w:val="0"/>
        <w:adjustRightInd w:val="0"/>
        <w:ind w:firstLine="720"/>
        <w:rPr>
          <w:rFonts w:cs="Arial"/>
        </w:rPr>
      </w:pPr>
      <w:r>
        <w:rPr>
          <w:rFonts w:cs="Arial"/>
        </w:rPr>
        <w:t xml:space="preserve">analysis. </w:t>
      </w:r>
      <w:r w:rsidRPr="00D86634">
        <w:rPr>
          <w:rFonts w:cs="Arial"/>
          <w:i/>
        </w:rPr>
        <w:t>Behavior Research and Therapy, 46</w:t>
      </w:r>
      <w:r>
        <w:rPr>
          <w:rFonts w:cs="Arial"/>
        </w:rPr>
        <w:t>(3), 296-321.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i/>
        </w:rPr>
      </w:pPr>
      <w:r>
        <w:rPr>
          <w:rFonts w:cs="Arial"/>
        </w:rPr>
        <w:t xml:space="preserve">Shapiro, S.L.; Carlson, L.E.; Astin, J.A.; &amp; Freedman, B. (2006). Mechanisms of mindfulness. </w:t>
      </w:r>
      <w:r>
        <w:rPr>
          <w:rFonts w:cs="Arial"/>
          <w:i/>
        </w:rPr>
        <w:t>Journal of</w:t>
      </w:r>
    </w:p>
    <w:p w:rsidR="0099482F" w:rsidRDefault="0099482F" w:rsidP="0099482F">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rsidR="0099482F" w:rsidRDefault="0099482F" w:rsidP="0099482F">
      <w:pPr>
        <w:autoSpaceDE w:val="0"/>
        <w:autoSpaceDN w:val="0"/>
        <w:adjustRightInd w:val="0"/>
        <w:rPr>
          <w:rFonts w:cs="Arial"/>
        </w:rPr>
      </w:pPr>
    </w:p>
    <w:p w:rsidR="0099482F" w:rsidRPr="00A552ED" w:rsidRDefault="0099482F" w:rsidP="0099482F">
      <w:pPr>
        <w:pStyle w:val="Heading3"/>
      </w:pPr>
      <w:r w:rsidRPr="00A552ED">
        <w:t>Recommended Readings</w:t>
      </w:r>
    </w:p>
    <w:p w:rsidR="0099482F" w:rsidRDefault="0099482F" w:rsidP="0099482F">
      <w:pPr>
        <w:rPr>
          <w:lang w:eastAsia="x-none"/>
        </w:rPr>
      </w:pPr>
      <w:r>
        <w:rPr>
          <w:lang w:eastAsia="x-none"/>
        </w:rPr>
        <w:t xml:space="preserve">Baer, R. A. (2003). Mindfulness training as a clinical intervention: A conceptual and empirical review. </w:t>
      </w:r>
    </w:p>
    <w:p w:rsidR="0099482F" w:rsidRDefault="0099482F" w:rsidP="0099482F">
      <w:pPr>
        <w:ind w:firstLine="720"/>
        <w:rPr>
          <w:lang w:eastAsia="x-none"/>
        </w:rPr>
      </w:pPr>
      <w:r w:rsidRPr="00FE28DB">
        <w:rPr>
          <w:i/>
          <w:lang w:eastAsia="x-none"/>
        </w:rPr>
        <w:t>Clinical Psychology: Science and Practice</w:t>
      </w:r>
      <w:r w:rsidRPr="002817E5">
        <w:rPr>
          <w:i/>
          <w:lang w:eastAsia="x-none"/>
        </w:rPr>
        <w:t>, 10</w:t>
      </w:r>
      <w:r>
        <w:rPr>
          <w:lang w:eastAsia="x-none"/>
        </w:rPr>
        <w:t>(2), 125-143.</w:t>
      </w:r>
    </w:p>
    <w:p w:rsidR="0099482F" w:rsidRDefault="0099482F" w:rsidP="0099482F">
      <w:pPr>
        <w:rPr>
          <w:lang w:eastAsia="x-none"/>
        </w:rPr>
      </w:pPr>
    </w:p>
    <w:p w:rsidR="0099482F" w:rsidRDefault="0099482F" w:rsidP="0099482F">
      <w:pPr>
        <w:autoSpaceDE w:val="0"/>
        <w:autoSpaceDN w:val="0"/>
        <w:adjustRightInd w:val="0"/>
        <w:rPr>
          <w:rFonts w:cs="Arial"/>
          <w:bCs/>
        </w:rPr>
      </w:pPr>
      <w:r>
        <w:rPr>
          <w:rFonts w:cs="Arial"/>
          <w:bCs/>
        </w:rPr>
        <w:t>Bishop, S.R.; Lau, M.; Shapiro, S.; Carlson, L.; Anderson, N.D.; Carmody, J.; Segal, Z.V.; Abbey, S.;</w:t>
      </w:r>
    </w:p>
    <w:p w:rsidR="0099482F" w:rsidRDefault="0099482F" w:rsidP="0099482F">
      <w:pPr>
        <w:autoSpaceDE w:val="0"/>
        <w:autoSpaceDN w:val="0"/>
        <w:adjustRightInd w:val="0"/>
        <w:ind w:firstLine="720"/>
        <w:rPr>
          <w:rFonts w:cs="Arial"/>
          <w:bCs/>
        </w:rPr>
      </w:pPr>
      <w:r>
        <w:rPr>
          <w:rFonts w:cs="Arial"/>
          <w:bCs/>
        </w:rPr>
        <w:t>Speca, M.; Velting, D.; &amp; Devins,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rsidR="0099482F" w:rsidRPr="00EC7130" w:rsidRDefault="0099482F" w:rsidP="0099482F">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Pr>
          <w:rFonts w:cs="Arial"/>
        </w:rPr>
        <w:t>Hayes, S.C. (2004) Acceptance and commitment therapy, relational frame therapy, and the third wave of</w:t>
      </w:r>
    </w:p>
    <w:p w:rsidR="0099482F" w:rsidRDefault="0099482F" w:rsidP="0099482F">
      <w:pPr>
        <w:autoSpaceDE w:val="0"/>
        <w:autoSpaceDN w:val="0"/>
        <w:adjustRightInd w:val="0"/>
        <w:ind w:firstLine="720"/>
        <w:rPr>
          <w:rFonts w:cs="Arial"/>
        </w:rPr>
      </w:pPr>
      <w:r>
        <w:rPr>
          <w:rFonts w:cs="Arial"/>
        </w:rPr>
        <w:t xml:space="preserve">behavior and cognitive therapies. </w:t>
      </w:r>
      <w:r w:rsidRPr="004B26C9">
        <w:rPr>
          <w:rFonts w:cs="Arial"/>
          <w:i/>
        </w:rPr>
        <w:t>Behavior Therapy, 35</w:t>
      </w:r>
      <w:r>
        <w:rPr>
          <w:rFonts w:cs="Arial"/>
        </w:rPr>
        <w:t xml:space="preserve">, 639-665. </w:t>
      </w:r>
    </w:p>
    <w:p w:rsidR="0099482F" w:rsidRDefault="0099482F" w:rsidP="0099482F">
      <w:pPr>
        <w:rPr>
          <w:lang w:eastAsia="x-none"/>
        </w:rPr>
      </w:pPr>
    </w:p>
    <w:p w:rsidR="0099482F" w:rsidRDefault="0099482F" w:rsidP="0099482F">
      <w:pPr>
        <w:autoSpaceDE w:val="0"/>
        <w:autoSpaceDN w:val="0"/>
        <w:adjustRightInd w:val="0"/>
        <w:rPr>
          <w:rFonts w:cs="Arial"/>
        </w:rPr>
      </w:pPr>
      <w:r>
        <w:rPr>
          <w:rFonts w:cs="Arial"/>
        </w:rPr>
        <w:t xml:space="preserve">Rauzi, R.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rsidR="0099482F" w:rsidRPr="009D5223" w:rsidRDefault="0099482F" w:rsidP="0099482F">
      <w:pPr>
        <w:autoSpaceDE w:val="0"/>
        <w:autoSpaceDN w:val="0"/>
        <w:adjustRightInd w:val="0"/>
        <w:ind w:left="720"/>
        <w:rPr>
          <w:rFonts w:cs="Arial"/>
        </w:rPr>
      </w:pPr>
      <w:r>
        <w:rPr>
          <w:rFonts w:cs="Arial"/>
        </w:rPr>
        <w:t xml:space="preserve">3-1-13 from: </w:t>
      </w:r>
      <w:hyperlink r:id="rId13" w:history="1">
        <w:r w:rsidRPr="00E1731A">
          <w:rPr>
            <w:rStyle w:val="Hyperlink"/>
          </w:rPr>
          <w:t>http://www.latimes.com/business/la-fi-meditation-management-20130224,0,3451755,full.story</w:t>
        </w:r>
      </w:hyperlink>
    </w:p>
    <w:p w:rsidR="0099482F" w:rsidRDefault="0099482F" w:rsidP="0099482F">
      <w:pPr>
        <w:rPr>
          <w:lang w:eastAsia="x-none"/>
        </w:rPr>
      </w:pP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020"/>
        <w:gridCol w:w="2520"/>
      </w:tblGrid>
      <w:tr w:rsidR="0099482F" w:rsidRPr="00C716BD" w:rsidTr="00830308">
        <w:trPr>
          <w:cantSplit/>
          <w:tblHeader/>
        </w:trPr>
        <w:tc>
          <w:tcPr>
            <w:tcW w:w="7020" w:type="dxa"/>
            <w:shd w:val="clear" w:color="auto" w:fill="C00000"/>
          </w:tcPr>
          <w:p w:rsidR="0099482F" w:rsidRPr="00C716BD" w:rsidRDefault="0099482F" w:rsidP="00830308">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Child-Focused CBT: AddressingTrauma</w:t>
            </w:r>
          </w:p>
        </w:tc>
        <w:tc>
          <w:tcPr>
            <w:tcW w:w="252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346163" w:rsidRDefault="0099482F" w:rsidP="00830308">
            <w:pPr>
              <w:pStyle w:val="Level1"/>
              <w:keepNext w:val="0"/>
            </w:pPr>
            <w:r w:rsidRPr="00346163">
              <w:t>CBITS: Cognitive-Behavioral Intervention for Trauma in Schools</w:t>
            </w:r>
          </w:p>
          <w:p w:rsidR="0099482F" w:rsidRPr="00786B07" w:rsidRDefault="0099482F" w:rsidP="00830308">
            <w:pPr>
              <w:pStyle w:val="Level1"/>
              <w:keepNext w:val="0"/>
              <w:tabs>
                <w:tab w:val="clear" w:pos="342"/>
                <w:tab w:val="num" w:pos="360"/>
              </w:tabs>
            </w:pPr>
            <w:r w:rsidRPr="00346163">
              <w:t>TF-CBT: Trauma-Focused Cognitive Behavioral Therapy</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r>
        <w:rPr>
          <w:rFonts w:cs="Arial"/>
        </w:rPr>
        <w:t>Cohen, J.A. &amp; Mannarino, A.P. (2008) Trauma-focused cognitive behavioural therapy for children and</w:t>
      </w:r>
    </w:p>
    <w:p w:rsidR="0099482F" w:rsidRPr="001E79D7" w:rsidRDefault="0099482F" w:rsidP="0099482F">
      <w:pPr>
        <w:autoSpaceDE w:val="0"/>
        <w:autoSpaceDN w:val="0"/>
        <w:adjustRightInd w:val="0"/>
        <w:rPr>
          <w:rFonts w:cs="Arial"/>
        </w:rPr>
      </w:pPr>
      <w:r>
        <w:rPr>
          <w:rFonts w:cs="Arial"/>
        </w:rPr>
        <w:tab/>
        <w:t xml:space="preserve">parents. </w:t>
      </w:r>
      <w:r w:rsidRPr="009D5223">
        <w:rPr>
          <w:rFonts w:cs="Arial"/>
          <w:i/>
        </w:rPr>
        <w:t>Child and Adolescent Mental Health</w:t>
      </w:r>
      <w:r>
        <w:rPr>
          <w:rFonts w:cs="Arial"/>
        </w:rPr>
        <w:t>, 13(4), 158-162.</w:t>
      </w:r>
    </w:p>
    <w:p w:rsidR="0099482F" w:rsidRDefault="0099482F" w:rsidP="0099482F">
      <w:pPr>
        <w:autoSpaceDE w:val="0"/>
        <w:autoSpaceDN w:val="0"/>
        <w:adjustRightInd w:val="0"/>
        <w:ind w:left="720" w:hanging="720"/>
        <w:rPr>
          <w:rFonts w:cs="Arial"/>
        </w:rPr>
      </w:pPr>
    </w:p>
    <w:p w:rsidR="0099482F" w:rsidRDefault="0099482F" w:rsidP="0099482F">
      <w:pPr>
        <w:autoSpaceDE w:val="0"/>
        <w:autoSpaceDN w:val="0"/>
        <w:adjustRightInd w:val="0"/>
        <w:ind w:left="720" w:hanging="720"/>
        <w:rPr>
          <w:rFonts w:cs="Arial"/>
        </w:rPr>
      </w:pPr>
      <w:r w:rsidRPr="009668E7">
        <w:rPr>
          <w:rFonts w:cs="Arial"/>
        </w:rPr>
        <w:t>Crawley, S.A., Podell, J.L., Beidas, R.S., Braswekkm L., &amp; Kendall, P.C. (2010). Congitive-behavioral ther</w:t>
      </w:r>
      <w:r>
        <w:rPr>
          <w:rFonts w:cs="Arial"/>
        </w:rPr>
        <w:t>apy with y</w:t>
      </w:r>
      <w:r w:rsidRPr="009668E7">
        <w:rPr>
          <w:rFonts w:cs="Arial"/>
        </w:rPr>
        <w:t>outh. In K. Dobso</w:t>
      </w:r>
      <w:r>
        <w:rPr>
          <w:rFonts w:cs="Arial"/>
        </w:rPr>
        <w:t>n</w:t>
      </w:r>
      <w:r w:rsidRPr="009668E7">
        <w:rPr>
          <w:rFonts w:cs="Arial"/>
        </w:rPr>
        <w:t xml:space="preserve"> (Ed.), </w:t>
      </w:r>
      <w:r w:rsidRPr="004A5FC2">
        <w:rPr>
          <w:rFonts w:cs="Arial"/>
          <w:i/>
        </w:rPr>
        <w:t>Handbook of Cognitive-Behavioral Therapies</w:t>
      </w:r>
      <w:r>
        <w:rPr>
          <w:rFonts w:cs="Arial"/>
        </w:rPr>
        <w:t>, 3rd Edition (</w:t>
      </w:r>
      <w:r w:rsidRPr="009668E7">
        <w:rPr>
          <w:rFonts w:cs="Arial"/>
        </w:rPr>
        <w:t>375-410). New York: Guilford Press.</w:t>
      </w:r>
      <w:r w:rsidRPr="009668E7">
        <w:rPr>
          <w:rFonts w:cs="Arial"/>
        </w:rPr>
        <w:br/>
      </w:r>
    </w:p>
    <w:p w:rsidR="0099482F" w:rsidRDefault="0099482F" w:rsidP="0099482F">
      <w:pPr>
        <w:autoSpaceDE w:val="0"/>
        <w:autoSpaceDN w:val="0"/>
        <w:adjustRightInd w:val="0"/>
        <w:rPr>
          <w:rFonts w:cs="Arial"/>
          <w:bCs/>
        </w:rPr>
      </w:pPr>
      <w:r>
        <w:rPr>
          <w:rFonts w:cs="Arial"/>
        </w:rPr>
        <w:t xml:space="preserve">Lang, J.M., Ford, J.D., &amp; Fitzgerald, M.M. </w:t>
      </w:r>
      <w:r w:rsidRPr="001E79D7">
        <w:rPr>
          <w:rFonts w:cs="Arial"/>
        </w:rPr>
        <w:t xml:space="preserve">(2010) </w:t>
      </w:r>
      <w:r w:rsidRPr="001E79D7">
        <w:rPr>
          <w:rFonts w:cs="Arial"/>
          <w:bCs/>
        </w:rPr>
        <w:t>A</w:t>
      </w:r>
      <w:r>
        <w:rPr>
          <w:rFonts w:cs="Arial"/>
          <w:bCs/>
        </w:rPr>
        <w:t>n algorithm for determining use of trauma-focused</w:t>
      </w:r>
    </w:p>
    <w:p w:rsidR="0099482F" w:rsidRDefault="0099482F" w:rsidP="0099482F">
      <w:pPr>
        <w:autoSpaceDE w:val="0"/>
        <w:autoSpaceDN w:val="0"/>
        <w:adjustRightInd w:val="0"/>
        <w:rPr>
          <w:rFonts w:cs="Arial"/>
        </w:rPr>
      </w:pPr>
      <w:r>
        <w:rPr>
          <w:rFonts w:cs="Arial"/>
          <w:bCs/>
        </w:rPr>
        <w:tab/>
        <w:t xml:space="preserve">cognitive-behavioral therapy. </w:t>
      </w:r>
      <w:r>
        <w:rPr>
          <w:rFonts w:cs="Arial"/>
          <w:i/>
        </w:rPr>
        <w:t>Psychotherapy</w:t>
      </w:r>
      <w:r w:rsidRPr="001E79D7">
        <w:rPr>
          <w:rFonts w:cs="Arial"/>
          <w:i/>
        </w:rPr>
        <w:t>Theory, Research, Practice, Training, 47</w:t>
      </w:r>
      <w:r>
        <w:rPr>
          <w:rFonts w:cs="Arial"/>
        </w:rPr>
        <w:t>(</w:t>
      </w:r>
      <w:r w:rsidRPr="001E79D7">
        <w:rPr>
          <w:rFonts w:cs="Arial"/>
        </w:rPr>
        <w:t>4</w:t>
      </w:r>
      <w:r>
        <w:rPr>
          <w:rFonts w:cs="Arial"/>
        </w:rPr>
        <w:t>)</w:t>
      </w:r>
      <w:r w:rsidRPr="001E79D7">
        <w:rPr>
          <w:rFonts w:cs="Arial"/>
        </w:rPr>
        <w:t>, 554</w:t>
      </w:r>
      <w:r>
        <w:rPr>
          <w:rFonts w:cs="Arial"/>
        </w:rPr>
        <w:t>-</w:t>
      </w:r>
    </w:p>
    <w:p w:rsidR="0099482F" w:rsidRPr="001E79D7" w:rsidRDefault="0099482F" w:rsidP="0099482F">
      <w:pPr>
        <w:autoSpaceDE w:val="0"/>
        <w:autoSpaceDN w:val="0"/>
        <w:adjustRightInd w:val="0"/>
        <w:ind w:firstLine="720"/>
        <w:rPr>
          <w:rFonts w:cs="Arial"/>
        </w:rPr>
      </w:pPr>
      <w:r w:rsidRPr="001E79D7">
        <w:rPr>
          <w:rFonts w:cs="Arial"/>
        </w:rPr>
        <w:t>569</w:t>
      </w:r>
      <w:r>
        <w:rPr>
          <w:rFonts w:cs="Arial"/>
        </w:rPr>
        <w:t>.</w:t>
      </w:r>
    </w:p>
    <w:p w:rsidR="0099482F" w:rsidRDefault="0099482F" w:rsidP="0099482F">
      <w:pPr>
        <w:autoSpaceDE w:val="0"/>
        <w:autoSpaceDN w:val="0"/>
        <w:adjustRightInd w:val="0"/>
        <w:rPr>
          <w:rFonts w:cs="Arial"/>
        </w:rPr>
      </w:pPr>
    </w:p>
    <w:p w:rsidR="0099482F" w:rsidRPr="002C76C0" w:rsidRDefault="0099482F" w:rsidP="0099482F">
      <w:pPr>
        <w:autoSpaceDE w:val="0"/>
        <w:autoSpaceDN w:val="0"/>
        <w:adjustRightInd w:val="0"/>
        <w:rPr>
          <w:rFonts w:cs="Arial"/>
        </w:rPr>
      </w:pPr>
      <w:r w:rsidRPr="002C76C0">
        <w:rPr>
          <w:rFonts w:cs="Arial"/>
        </w:rPr>
        <w:t>Stein, B.D., et al (2011) Helping children cope with violence and trauma: a school-based program that</w:t>
      </w:r>
    </w:p>
    <w:p w:rsidR="0099482F" w:rsidRDefault="0099482F" w:rsidP="0099482F">
      <w:pPr>
        <w:autoSpaceDE w:val="0"/>
        <w:autoSpaceDN w:val="0"/>
        <w:adjustRightInd w:val="0"/>
        <w:ind w:firstLine="720"/>
        <w:rPr>
          <w:rFonts w:cs="Arial"/>
        </w:rPr>
      </w:pPr>
      <w:r w:rsidRPr="002C76C0">
        <w:rPr>
          <w:rFonts w:cs="Arial"/>
        </w:rPr>
        <w:t xml:space="preserve">works. </w:t>
      </w:r>
      <w:r w:rsidRPr="005A49D3">
        <w:rPr>
          <w:rFonts w:cs="Arial"/>
          <w:i/>
        </w:rPr>
        <w:t>Research Highlight</w:t>
      </w:r>
      <w:r>
        <w:rPr>
          <w:rFonts w:cs="Arial"/>
          <w:i/>
        </w:rPr>
        <w:t>s</w:t>
      </w:r>
      <w:r>
        <w:rPr>
          <w:rFonts w:cs="Arial"/>
        </w:rPr>
        <w:t>. Santa Monica, CA: Rand Corporation. Retrieved on 3-1-13 from:</w:t>
      </w:r>
    </w:p>
    <w:p w:rsidR="0099482F" w:rsidRPr="002C76C0" w:rsidRDefault="0099482F" w:rsidP="0099482F">
      <w:pPr>
        <w:autoSpaceDE w:val="0"/>
        <w:autoSpaceDN w:val="0"/>
        <w:adjustRightInd w:val="0"/>
        <w:ind w:firstLine="720"/>
        <w:rPr>
          <w:rFonts w:cs="Arial"/>
        </w:rPr>
      </w:pPr>
      <w:r w:rsidRPr="005A49D3">
        <w:rPr>
          <w:rFonts w:cs="Arial"/>
        </w:rPr>
        <w:t>http://www.rand.org/content/dam/rand/pubs/research_briefs/2011/RAND_RB4557-2.pdf</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Kataoka</w:t>
      </w:r>
      <w:r>
        <w:rPr>
          <w:rFonts w:cs="Arial"/>
        </w:rPr>
        <w:t>,</w:t>
      </w:r>
      <w:r w:rsidRPr="00F762E8">
        <w:rPr>
          <w:rFonts w:cs="Arial"/>
        </w:rPr>
        <w:t xml:space="preserve"> S</w:t>
      </w:r>
      <w:r>
        <w:rPr>
          <w:rFonts w:cs="Arial"/>
        </w:rPr>
        <w:t>.;</w:t>
      </w:r>
      <w:r w:rsidRPr="00F762E8">
        <w:rPr>
          <w:rFonts w:cs="Arial"/>
        </w:rPr>
        <w:t xml:space="preserve"> Jaycox</w:t>
      </w:r>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Escudero, P.; &amp; </w:t>
      </w:r>
      <w:r w:rsidRPr="00F762E8">
        <w:rPr>
          <w:rFonts w:cs="Arial"/>
        </w:rPr>
        <w:t>Zaragoza</w:t>
      </w:r>
      <w:r>
        <w:rPr>
          <w:rFonts w:cs="Arial"/>
        </w:rPr>
        <w:t>,</w:t>
      </w:r>
      <w:r w:rsidRPr="00F762E8">
        <w:rPr>
          <w:rFonts w:cs="Arial"/>
        </w:rPr>
        <w:t xml:space="preserve"> C</w:t>
      </w:r>
      <w:r>
        <w:rPr>
          <w:rFonts w:cs="Arial"/>
        </w:rPr>
        <w:t>. (2002)</w:t>
      </w:r>
    </w:p>
    <w:p w:rsidR="0099482F" w:rsidRDefault="0099482F" w:rsidP="0099482F">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rsidR="0099482F" w:rsidRDefault="0099482F" w:rsidP="0099482F">
      <w:pPr>
        <w:autoSpaceDE w:val="0"/>
        <w:autoSpaceDN w:val="0"/>
        <w:adjustRightInd w:val="0"/>
        <w:rPr>
          <w:rFonts w:cs="Arial"/>
          <w:i/>
          <w:iCs/>
        </w:rPr>
      </w:pPr>
      <w:r>
        <w:rPr>
          <w:rFonts w:cs="Arial"/>
        </w:rPr>
        <w:tab/>
        <w:t>traumatized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rsidR="0099482F" w:rsidRPr="00F762E8" w:rsidRDefault="0099482F" w:rsidP="0099482F">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rsidR="0099482F" w:rsidRPr="00F762E8" w:rsidRDefault="0099482F" w:rsidP="0099482F">
      <w:pPr>
        <w:autoSpaceDE w:val="0"/>
        <w:autoSpaceDN w:val="0"/>
        <w:adjustRightInd w:val="0"/>
        <w:rPr>
          <w:rFonts w:cs="Arial"/>
        </w:rPr>
      </w:pPr>
    </w:p>
    <w:p w:rsidR="0099482F" w:rsidRDefault="0099482F" w:rsidP="0099482F">
      <w:pPr>
        <w:pStyle w:val="Heading3"/>
      </w:pPr>
      <w:r w:rsidRPr="00A552ED">
        <w:t>Recommended Readings</w:t>
      </w:r>
    </w:p>
    <w:p w:rsidR="0099482F" w:rsidRDefault="0099482F" w:rsidP="0099482F">
      <w:pPr>
        <w:autoSpaceDE w:val="0"/>
        <w:autoSpaceDN w:val="0"/>
        <w:adjustRightInd w:val="0"/>
        <w:spacing w:before="120"/>
        <w:rPr>
          <w:rFonts w:cs="Arial"/>
        </w:rPr>
      </w:pPr>
      <w:r w:rsidRPr="009668E7">
        <w:rPr>
          <w:rFonts w:cs="Arial"/>
        </w:rPr>
        <w:t>Deblinger, E., Behl, L.E., &amp; Glickman, A.R. (2012). Trauma-focused c</w:t>
      </w:r>
      <w:r>
        <w:rPr>
          <w:rFonts w:cs="Arial"/>
        </w:rPr>
        <w:t>ognitive behavioral therapy for</w:t>
      </w:r>
    </w:p>
    <w:p w:rsidR="0099482F" w:rsidRPr="00F26726" w:rsidRDefault="0099482F" w:rsidP="0099482F">
      <w:pPr>
        <w:autoSpaceDE w:val="0"/>
        <w:autoSpaceDN w:val="0"/>
        <w:adjustRightInd w:val="0"/>
        <w:ind w:firstLine="720"/>
        <w:rPr>
          <w:rFonts w:cs="Arial"/>
          <w:i/>
        </w:rPr>
      </w:pPr>
      <w:r w:rsidRPr="009668E7">
        <w:rPr>
          <w:rFonts w:cs="Arial"/>
        </w:rPr>
        <w:t>children who have experienced sexual abuse. In P. Kendall (Ed.)</w:t>
      </w:r>
      <w:r>
        <w:rPr>
          <w:rFonts w:cs="Arial"/>
        </w:rPr>
        <w:t xml:space="preserve">, </w:t>
      </w:r>
      <w:r w:rsidRPr="00F26726">
        <w:rPr>
          <w:rFonts w:cs="Arial"/>
          <w:i/>
        </w:rPr>
        <w:t>Child and Adolescent Therapy:</w:t>
      </w:r>
    </w:p>
    <w:p w:rsidR="0099482F" w:rsidRDefault="0099482F" w:rsidP="0099482F">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sidRPr="00F762E8">
        <w:rPr>
          <w:rFonts w:cs="Arial"/>
        </w:rPr>
        <w:t>Jaycox</w:t>
      </w:r>
      <w:r>
        <w:rPr>
          <w:rFonts w:cs="Arial"/>
        </w:rPr>
        <w:t>,</w:t>
      </w:r>
      <w:r w:rsidRPr="00F762E8">
        <w:rPr>
          <w:rFonts w:cs="Arial"/>
        </w:rPr>
        <w:t xml:space="preserve"> L</w:t>
      </w:r>
      <w:r>
        <w:rPr>
          <w:rFonts w:cs="Arial"/>
        </w:rPr>
        <w:t>.; Stein, B.D.; Kataoka, S.; Wong, M.; Fink, A.; Escudero, P.; Tu, W.; and Zaragoza, C. (2002)</w:t>
      </w:r>
    </w:p>
    <w:p w:rsidR="0099482F" w:rsidRDefault="0099482F" w:rsidP="0099482F">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rsidR="0099482F" w:rsidRDefault="0099482F" w:rsidP="0099482F">
      <w:pPr>
        <w:autoSpaceDE w:val="0"/>
        <w:autoSpaceDN w:val="0"/>
        <w:adjustRightInd w:val="0"/>
        <w:ind w:firstLine="720"/>
        <w:rPr>
          <w:rFonts w:cs="Arial"/>
          <w:i/>
          <w:iCs/>
        </w:rPr>
      </w:pPr>
      <w:r>
        <w:rPr>
          <w:rFonts w:cs="Arial"/>
        </w:rPr>
        <w:t>immigrant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rsidR="0099482F" w:rsidRDefault="0099482F" w:rsidP="0099482F">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Pr>
          <w:rFonts w:cs="Arial"/>
        </w:rPr>
        <w:t>Moree, B.N. &amp; Davis III, T.E. (2010) Cognitive-behavioral therapy for anxiety in children diagnosed with</w:t>
      </w:r>
    </w:p>
    <w:p w:rsidR="0099482F" w:rsidRDefault="0099482F" w:rsidP="0099482F">
      <w:pPr>
        <w:autoSpaceDE w:val="0"/>
        <w:autoSpaceDN w:val="0"/>
        <w:adjustRightInd w:val="0"/>
        <w:rPr>
          <w:rFonts w:cs="Arial"/>
        </w:rPr>
      </w:pPr>
      <w:r>
        <w:rPr>
          <w:rFonts w:cs="Arial"/>
        </w:rPr>
        <w:tab/>
        <w:t xml:space="preserve">autism spectrum disorders: modification trends. </w:t>
      </w:r>
      <w:r w:rsidRPr="005979EE">
        <w:rPr>
          <w:rFonts w:cs="Arial"/>
          <w:i/>
        </w:rPr>
        <w:t>Research in Autism Spectrum Disorders, 4</w:t>
      </w:r>
      <w:r>
        <w:rPr>
          <w:rFonts w:cs="Arial"/>
        </w:rPr>
        <w:t>, 346-</w:t>
      </w:r>
    </w:p>
    <w:p w:rsidR="0099482F" w:rsidRPr="001E79D7" w:rsidRDefault="0099482F" w:rsidP="0099482F">
      <w:pPr>
        <w:autoSpaceDE w:val="0"/>
        <w:autoSpaceDN w:val="0"/>
        <w:adjustRightInd w:val="0"/>
        <w:ind w:firstLine="720"/>
        <w:rPr>
          <w:rFonts w:cs="Arial"/>
        </w:rPr>
      </w:pPr>
      <w:r>
        <w:rPr>
          <w:rFonts w:cs="Arial"/>
        </w:rPr>
        <w:t>354.</w:t>
      </w:r>
    </w:p>
    <w:p w:rsidR="0099482F" w:rsidRDefault="0099482F" w:rsidP="0099482F">
      <w:pPr>
        <w:autoSpaceDE w:val="0"/>
        <w:autoSpaceDN w:val="0"/>
        <w:adjustRightInd w:val="0"/>
        <w:rPr>
          <w:rFonts w:cs="Arial"/>
        </w:rPr>
      </w:pPr>
      <w:r>
        <w:rPr>
          <w:rFonts w:cs="Arial"/>
        </w:rPr>
        <w:tab/>
      </w:r>
    </w:p>
    <w:tbl>
      <w:tblPr>
        <w:tblW w:w="0" w:type="auto"/>
        <w:tblInd w:w="18" w:type="dxa"/>
        <w:tblLook w:val="04A0" w:firstRow="1" w:lastRow="0" w:firstColumn="1" w:lastColumn="0" w:noHBand="0" w:noVBand="1"/>
      </w:tblPr>
      <w:tblGrid>
        <w:gridCol w:w="7020"/>
        <w:gridCol w:w="2322"/>
      </w:tblGrid>
      <w:tr w:rsidR="0099482F" w:rsidRPr="00C716BD" w:rsidTr="0099482F">
        <w:trPr>
          <w:cantSplit/>
          <w:tblHeader/>
        </w:trPr>
        <w:tc>
          <w:tcPr>
            <w:tcW w:w="702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b/>
                <w:sz w:val="22"/>
                <w:szCs w:val="22"/>
              </w:rPr>
              <w:t>Termination: Forced, Planned and Premature</w:t>
            </w:r>
          </w:p>
        </w:tc>
        <w:tc>
          <w:tcPr>
            <w:tcW w:w="2322"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vAlign w:val="bottom"/>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w:t>
            </w:r>
            <w:r w:rsidRPr="00EB545F">
              <w:rPr>
                <w:rFonts w:cs="Arial"/>
                <w:b/>
                <w:bCs/>
                <w:color w:val="262626"/>
                <w:szCs w:val="22"/>
              </w:rPr>
              <w:t>Termination</w:t>
            </w:r>
            <w:r w:rsidRPr="008C53F1">
              <w:rPr>
                <w:rFonts w:cs="Arial"/>
                <w:bCs/>
                <w:color w:val="262626"/>
                <w:szCs w:val="22"/>
              </w:rPr>
              <w:t>….Evaluation</w:t>
            </w:r>
          </w:p>
          <w:p w:rsidR="0099482F" w:rsidRPr="008C53F1" w:rsidRDefault="0099482F" w:rsidP="00830308">
            <w:pPr>
              <w:keepNext/>
              <w:rPr>
                <w:rFonts w:cs="Arial"/>
                <w:b/>
                <w:bCs/>
                <w:color w:val="262626"/>
                <w:sz w:val="8"/>
                <w:szCs w:val="22"/>
              </w:rPr>
            </w:pPr>
          </w:p>
          <w:p w:rsidR="0099482F" w:rsidRPr="005F2A2C" w:rsidRDefault="0099482F" w:rsidP="00830308">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99482F" w:rsidRPr="00C716BD" w:rsidTr="0099482F">
        <w:trPr>
          <w:cantSplit/>
          <w:trHeight w:val="423"/>
        </w:trPr>
        <w:tc>
          <w:tcPr>
            <w:tcW w:w="9342" w:type="dxa"/>
            <w:gridSpan w:val="2"/>
          </w:tcPr>
          <w:p w:rsidR="0099482F" w:rsidRPr="00CB4021" w:rsidRDefault="0099482F" w:rsidP="00830308">
            <w:pPr>
              <w:pStyle w:val="Level1"/>
              <w:keepNext w:val="0"/>
            </w:pPr>
            <w:r w:rsidRPr="00CB4021">
              <w:t>Dealing with different forms of termination</w:t>
            </w:r>
          </w:p>
          <w:p w:rsidR="0099482F" w:rsidRPr="00605542" w:rsidRDefault="0099482F" w:rsidP="00830308">
            <w:pPr>
              <w:pStyle w:val="Level1"/>
              <w:keepNext w:val="0"/>
              <w:tabs>
                <w:tab w:val="clear" w:pos="342"/>
                <w:tab w:val="num" w:pos="360"/>
              </w:tabs>
              <w:rPr>
                <w:i/>
                <w:color w:val="auto"/>
              </w:rPr>
            </w:pPr>
            <w:r w:rsidRPr="00CB4021">
              <w:t>Referrals for continued services</w:t>
            </w:r>
          </w:p>
        </w:tc>
      </w:tr>
      <w:tr w:rsidR="0099482F" w:rsidRPr="00C716BD" w:rsidTr="0099482F">
        <w:trPr>
          <w:cantSplit/>
        </w:trPr>
        <w:tc>
          <w:tcPr>
            <w:tcW w:w="7020" w:type="dxa"/>
          </w:tcPr>
          <w:p w:rsidR="0099482F" w:rsidRPr="00133131" w:rsidRDefault="0099482F" w:rsidP="00830308">
            <w:pPr>
              <w:pStyle w:val="BodyText"/>
            </w:pPr>
            <w:r w:rsidRPr="00133131">
              <w:t>This session relates to course objectives 4 and 5.</w:t>
            </w:r>
          </w:p>
        </w:tc>
        <w:tc>
          <w:tcPr>
            <w:tcW w:w="2322" w:type="dxa"/>
          </w:tcPr>
          <w:p w:rsidR="0099482F" w:rsidRPr="00133131" w:rsidRDefault="0099482F" w:rsidP="00830308">
            <w:pPr>
              <w:pStyle w:val="BodyText"/>
              <w:jc w:val="right"/>
            </w:pPr>
          </w:p>
        </w:tc>
      </w:tr>
    </w:tbl>
    <w:p w:rsidR="0099482F" w:rsidRDefault="0099482F" w:rsidP="0099482F">
      <w:pPr>
        <w:pStyle w:val="Heading3"/>
      </w:pPr>
      <w:r w:rsidRPr="00A552ED">
        <w:t>Required Readings</w:t>
      </w:r>
    </w:p>
    <w:p w:rsidR="0099482F" w:rsidRDefault="0099482F" w:rsidP="0099482F">
      <w:pPr>
        <w:rPr>
          <w:lang w:eastAsia="x-none"/>
        </w:rPr>
      </w:pPr>
      <w:r w:rsidRPr="003B646A">
        <w:rPr>
          <w:lang w:eastAsia="x-none"/>
        </w:rPr>
        <w:t>Hepworth, D. H., Rooney, R. H., Rooney, G. D., Strom-Gottf</w:t>
      </w:r>
      <w:r>
        <w:rPr>
          <w:lang w:eastAsia="x-none"/>
        </w:rPr>
        <w:t>ried, K., &amp; Larsen,  J. A. (2013</w:t>
      </w:r>
      <w:r w:rsidRPr="003B646A">
        <w:rPr>
          <w:lang w:eastAsia="x-none"/>
        </w:rPr>
        <w:t xml:space="preserve">). The final </w:t>
      </w:r>
    </w:p>
    <w:p w:rsidR="0099482F" w:rsidRDefault="0099482F" w:rsidP="0099482F">
      <w:pPr>
        <w:ind w:firstLine="720"/>
        <w:rPr>
          <w:lang w:eastAsia="x-none"/>
        </w:rPr>
      </w:pPr>
      <w:r w:rsidRPr="003B646A">
        <w:rPr>
          <w:lang w:eastAsia="x-none"/>
        </w:rPr>
        <w:t xml:space="preserve">phase: Evaluation and termination. In Direct social work practice: Theory and skills </w:t>
      </w:r>
      <w:r>
        <w:rPr>
          <w:lang w:eastAsia="x-none"/>
        </w:rPr>
        <w:t>(9th ed., chap.</w:t>
      </w:r>
    </w:p>
    <w:p w:rsidR="0099482F" w:rsidRDefault="0099482F" w:rsidP="0099482F">
      <w:pPr>
        <w:ind w:firstLine="720"/>
        <w:rPr>
          <w:lang w:eastAsia="x-none"/>
        </w:rPr>
      </w:pPr>
      <w:r w:rsidRPr="003B646A">
        <w:rPr>
          <w:lang w:eastAsia="x-none"/>
        </w:rPr>
        <w:t>19, pp. 591-607). Belmont, CA: Brooks/Cole, Cengage Learning.</w:t>
      </w:r>
      <w:r>
        <w:rPr>
          <w:lang w:eastAsia="x-none"/>
        </w:rPr>
        <w:t xml:space="preserve"> (Instructor note: Section on</w:t>
      </w:r>
    </w:p>
    <w:p w:rsidR="0099482F" w:rsidRDefault="0099482F" w:rsidP="0099482F">
      <w:pPr>
        <w:ind w:firstLine="720"/>
        <w:rPr>
          <w:lang w:eastAsia="x-none"/>
        </w:rPr>
      </w:pPr>
      <w:r>
        <w:rPr>
          <w:lang w:eastAsia="x-none"/>
        </w:rPr>
        <w:t>termination)</w:t>
      </w:r>
    </w:p>
    <w:p w:rsidR="0099482F" w:rsidRDefault="0099482F" w:rsidP="0099482F">
      <w:pPr>
        <w:rPr>
          <w:lang w:eastAsia="x-none"/>
        </w:rPr>
      </w:pPr>
    </w:p>
    <w:p w:rsidR="0099482F" w:rsidRDefault="0099482F" w:rsidP="0099482F">
      <w:pPr>
        <w:rPr>
          <w:rFonts w:cs="Arial"/>
          <w:szCs w:val="24"/>
        </w:rPr>
      </w:pPr>
      <w:r>
        <w:rPr>
          <w:rFonts w:cs="Arial"/>
          <w:szCs w:val="24"/>
        </w:rPr>
        <w:t>Knox, S., Adrians, N., Everson, E., Hess, S., Hill, C., &amp; Crook-Lyon, R. (2011) Clients’ perspectives on</w:t>
      </w:r>
    </w:p>
    <w:p w:rsidR="0099482F" w:rsidRDefault="0099482F" w:rsidP="0099482F">
      <w:pPr>
        <w:ind w:firstLine="720"/>
        <w:rPr>
          <w:rFonts w:cs="Arial"/>
          <w:szCs w:val="24"/>
        </w:rPr>
      </w:pPr>
      <w:r>
        <w:rPr>
          <w:rFonts w:cs="Arial"/>
          <w:szCs w:val="24"/>
        </w:rPr>
        <w:t xml:space="preserve">therapy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rsidR="0099482F" w:rsidRDefault="0099482F" w:rsidP="0099482F">
      <w:pPr>
        <w:ind w:firstLine="720"/>
        <w:rPr>
          <w:rFonts w:cs="Arial"/>
          <w:szCs w:val="24"/>
        </w:rPr>
      </w:pPr>
    </w:p>
    <w:p w:rsidR="0099482F" w:rsidRPr="00022C11" w:rsidRDefault="0099482F" w:rsidP="0099482F">
      <w:pPr>
        <w:ind w:left="720" w:hanging="720"/>
        <w:rPr>
          <w:rFonts w:cs="Arial"/>
          <w:szCs w:val="24"/>
        </w:rPr>
      </w:pPr>
      <w:r w:rsidRPr="00022C11">
        <w:rPr>
          <w:rFonts w:cs="Arial"/>
          <w:color w:val="222222"/>
          <w:shd w:val="clear" w:color="auto" w:fill="FFFFFF"/>
        </w:rPr>
        <w:t>Macneil, C. A., Hasty, M. K., Conus, P., &amp; Berk, M. (2010). Termination of therapy: what can clinicians do to maximise gains?.</w:t>
      </w:r>
      <w:r w:rsidRPr="00022C11">
        <w:rPr>
          <w:rStyle w:val="apple-converted-space"/>
          <w:rFonts w:cs="Arial"/>
          <w:color w:val="222222"/>
          <w:shd w:val="clear" w:color="auto" w:fill="FFFFFF"/>
        </w:rPr>
        <w:t> </w:t>
      </w:r>
      <w:r w:rsidRPr="00022C11">
        <w:rPr>
          <w:rFonts w:cs="Arial"/>
          <w:i/>
          <w:iCs/>
          <w:color w:val="222222"/>
          <w:shd w:val="clear" w:color="auto" w:fill="FFFFFF"/>
        </w:rPr>
        <w:t>Acta Neuropsychiatrica</w:t>
      </w:r>
      <w:r w:rsidRPr="00022C11">
        <w:rPr>
          <w:rFonts w:cs="Arial"/>
          <w:color w:val="222222"/>
          <w:shd w:val="clear" w:color="auto" w:fill="FFFFFF"/>
        </w:rPr>
        <w:t>,</w:t>
      </w:r>
      <w:r w:rsidRPr="00022C11">
        <w:rPr>
          <w:rFonts w:cs="Arial"/>
          <w:i/>
          <w:iCs/>
          <w:color w:val="222222"/>
          <w:shd w:val="clear" w:color="auto" w:fill="FFFFFF"/>
        </w:rPr>
        <w:t>22</w:t>
      </w:r>
      <w:r w:rsidRPr="00022C11">
        <w:rPr>
          <w:rFonts w:cs="Arial"/>
          <w:color w:val="222222"/>
          <w:shd w:val="clear" w:color="auto" w:fill="FFFFFF"/>
        </w:rPr>
        <w:t>(1), 43-45.</w:t>
      </w:r>
    </w:p>
    <w:p w:rsidR="0099482F" w:rsidRPr="00022C11" w:rsidRDefault="0099482F" w:rsidP="0099482F">
      <w:pPr>
        <w:rPr>
          <w:rFonts w:cs="Arial"/>
          <w:szCs w:val="24"/>
        </w:rPr>
      </w:pPr>
    </w:p>
    <w:p w:rsidR="0099482F" w:rsidRPr="00CF1CF3" w:rsidRDefault="0099482F" w:rsidP="0099482F">
      <w:pPr>
        <w:ind w:left="720" w:hanging="720"/>
        <w:rPr>
          <w:rFonts w:cs="Arial"/>
          <w:szCs w:val="24"/>
        </w:rPr>
      </w:pPr>
      <w:r w:rsidRPr="00022C11">
        <w:rPr>
          <w:rFonts w:cs="Arial"/>
          <w:color w:val="222222"/>
          <w:shd w:val="clear" w:color="auto" w:fill="FFFFFF"/>
        </w:rPr>
        <w:t>Ogrodniczuk,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rsidR="0099482F" w:rsidRPr="003B646A" w:rsidRDefault="0099482F" w:rsidP="0099482F">
      <w:pPr>
        <w:rPr>
          <w:lang w:eastAsia="x-none"/>
        </w:rPr>
      </w:pP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t xml:space="preserve"> </w:t>
            </w:r>
            <w:r>
              <w:rPr>
                <w:b/>
              </w:rPr>
              <w:t>(Assignment #3 due)</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….Assessment….Planning/Contracting….Intervention….Termination….</w:t>
            </w:r>
            <w:r w:rsidRPr="00EB545F">
              <w:rPr>
                <w:rFonts w:cs="Arial"/>
                <w:b/>
                <w:bCs/>
                <w:color w:val="262626"/>
                <w:szCs w:val="22"/>
              </w:rPr>
              <w:t>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CB4021" w:rsidRDefault="0099482F" w:rsidP="00830308">
            <w:pPr>
              <w:pStyle w:val="Level1"/>
              <w:keepNext w:val="0"/>
              <w:rPr>
                <w:color w:val="auto"/>
              </w:rPr>
            </w:pPr>
            <w:r w:rsidRPr="00CB4021">
              <w:t>Efficacy of work</w:t>
            </w:r>
          </w:p>
          <w:p w:rsidR="0099482F" w:rsidRPr="00CB4021" w:rsidRDefault="0099482F" w:rsidP="00830308">
            <w:pPr>
              <w:pStyle w:val="Level1"/>
              <w:keepNext w:val="0"/>
              <w:rPr>
                <w:color w:val="auto"/>
              </w:rPr>
            </w:pPr>
            <w:r w:rsidRPr="00CB4021">
              <w:t>Service improvement measures</w:t>
            </w:r>
          </w:p>
          <w:p w:rsidR="0099482F" w:rsidRPr="00605542" w:rsidRDefault="0099482F" w:rsidP="00830308">
            <w:pPr>
              <w:pStyle w:val="Level1"/>
              <w:keepNext w:val="0"/>
              <w:tabs>
                <w:tab w:val="clear" w:pos="342"/>
                <w:tab w:val="num" w:pos="360"/>
              </w:tabs>
              <w:rPr>
                <w:i/>
                <w:color w:val="auto"/>
              </w:rPr>
            </w:pPr>
            <w:r w:rsidRPr="00CB4021">
              <w:t>Multi-modal evaluation: including clients and client systems in evaluations</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Pr>
          <w:rFonts w:cs="Arial"/>
          <w:color w:val="222222"/>
          <w:shd w:val="clear" w:color="auto" w:fill="FFFFFF"/>
        </w:rPr>
        <w:t>&amp; Hitchcock, L. (2010). Social work p</w:t>
      </w:r>
      <w:r w:rsidRPr="00B81EEA">
        <w:rPr>
          <w:rFonts w:cs="Arial"/>
          <w:color w:val="222222"/>
          <w:shd w:val="clear" w:color="auto" w:fill="FFFFFF"/>
        </w:rPr>
        <w:t>ractitioners a</w:t>
      </w:r>
      <w:r>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rsidR="0099482F" w:rsidRDefault="0099482F" w:rsidP="0099482F">
      <w:pPr>
        <w:rPr>
          <w:rFonts w:cs="Arial"/>
        </w:rPr>
      </w:pPr>
    </w:p>
    <w:p w:rsidR="0099482F" w:rsidRDefault="0099482F" w:rsidP="0099482F">
      <w:pPr>
        <w:ind w:left="720" w:hanging="720"/>
        <w:jc w:val="both"/>
        <w:rPr>
          <w:rFonts w:cs="Arial"/>
        </w:rPr>
      </w:pPr>
      <w:r w:rsidRPr="009B7E23">
        <w:rPr>
          <w:rFonts w:cs="Arial"/>
          <w:color w:val="222222"/>
          <w:shd w:val="clear" w:color="auto" w:fill="FFFFFF"/>
        </w:rPr>
        <w:t>Davis, T. D. (2006). Practice Evaluation in Social Work.</w:t>
      </w:r>
      <w:r>
        <w:rPr>
          <w:rStyle w:val="apple-converted-space"/>
          <w:rFonts w:cs="Arial"/>
          <w:color w:val="222222"/>
          <w:shd w:val="clear" w:color="auto" w:fill="FFFFFF"/>
        </w:rPr>
        <w:t xml:space="preserve"> </w:t>
      </w:r>
      <w:r w:rsidRPr="009B7E23">
        <w:rPr>
          <w:rFonts w:cs="Arial"/>
          <w:i/>
          <w:iCs/>
          <w:color w:val="222222"/>
          <w:shd w:val="clear" w:color="auto" w:fill="FFFFFF"/>
        </w:rPr>
        <w:t>Smith College Studies in Social Work</w:t>
      </w:r>
      <w:r w:rsidRPr="009B7E23">
        <w:rPr>
          <w:rFonts w:cs="Arial"/>
          <w:color w:val="222222"/>
          <w:shd w:val="clear" w:color="auto" w:fill="FFFFFF"/>
        </w:rPr>
        <w:t>,</w:t>
      </w:r>
      <w:r w:rsidRPr="009B7E23">
        <w:rPr>
          <w:rFonts w:cs="Arial"/>
          <w:i/>
          <w:iCs/>
          <w:color w:val="222222"/>
          <w:shd w:val="clear" w:color="auto" w:fill="FFFFFF"/>
        </w:rPr>
        <w:t>76</w:t>
      </w:r>
      <w:r w:rsidRPr="009B7E23">
        <w:rPr>
          <w:rFonts w:cs="Arial"/>
          <w:color w:val="222222"/>
          <w:shd w:val="clear" w:color="auto" w:fill="FFFFFF"/>
        </w:rPr>
        <w:t>(3), 67-92.</w:t>
      </w:r>
    </w:p>
    <w:p w:rsidR="0099482F" w:rsidRDefault="0099482F" w:rsidP="0099482F">
      <w:pPr>
        <w:rPr>
          <w:lang w:eastAsia="x-none"/>
        </w:rPr>
      </w:pPr>
    </w:p>
    <w:p w:rsidR="0099482F" w:rsidRDefault="0099482F" w:rsidP="0099482F">
      <w:pPr>
        <w:rPr>
          <w:lang w:eastAsia="x-none"/>
        </w:rPr>
      </w:pPr>
      <w:r w:rsidRPr="003B646A">
        <w:rPr>
          <w:lang w:eastAsia="x-none"/>
        </w:rPr>
        <w:t>Hepworth, D. H., Rooney, R. H., Rooney, G. D., Strom-Gottf</w:t>
      </w:r>
      <w:r>
        <w:rPr>
          <w:lang w:eastAsia="x-none"/>
        </w:rPr>
        <w:t>ried, K., &amp; Larsen,  J. A. (2013</w:t>
      </w:r>
      <w:r w:rsidRPr="003B646A">
        <w:rPr>
          <w:lang w:eastAsia="x-none"/>
        </w:rPr>
        <w:t xml:space="preserve">). The final </w:t>
      </w:r>
    </w:p>
    <w:p w:rsidR="0099482F" w:rsidRDefault="0099482F" w:rsidP="0099482F">
      <w:pPr>
        <w:ind w:firstLine="720"/>
        <w:rPr>
          <w:lang w:eastAsia="x-none"/>
        </w:rPr>
      </w:pPr>
      <w:r w:rsidRPr="003B646A">
        <w:rPr>
          <w:lang w:eastAsia="x-none"/>
        </w:rPr>
        <w:t xml:space="preserve">phase: Evaluation and termination. In </w:t>
      </w:r>
      <w:r w:rsidRPr="00833CD4">
        <w:rPr>
          <w:i/>
          <w:lang w:eastAsia="x-none"/>
        </w:rPr>
        <w:t>Direct social work practice: Theory and skills</w:t>
      </w:r>
      <w:r w:rsidRPr="003B646A">
        <w:rPr>
          <w:lang w:eastAsia="x-none"/>
        </w:rPr>
        <w:t xml:space="preserve"> </w:t>
      </w:r>
      <w:r>
        <w:rPr>
          <w:lang w:eastAsia="x-none"/>
        </w:rPr>
        <w:t>(9th ed., chap.</w:t>
      </w:r>
    </w:p>
    <w:p w:rsidR="0099482F" w:rsidRDefault="0099482F" w:rsidP="0099482F">
      <w:pPr>
        <w:ind w:firstLine="720"/>
        <w:rPr>
          <w:lang w:eastAsia="x-none"/>
        </w:rPr>
      </w:pPr>
      <w:r w:rsidRPr="003B646A">
        <w:rPr>
          <w:lang w:eastAsia="x-none"/>
        </w:rPr>
        <w:t>19, pp. 591-607). Belmont, CA: Brooks/Cole, Cengage Learning.</w:t>
      </w:r>
      <w:r>
        <w:rPr>
          <w:lang w:eastAsia="x-none"/>
        </w:rPr>
        <w:t xml:space="preserve"> (Instructor note: Section on</w:t>
      </w:r>
    </w:p>
    <w:p w:rsidR="0099482F" w:rsidRDefault="0099482F" w:rsidP="0099482F">
      <w:pPr>
        <w:ind w:firstLine="720"/>
        <w:rPr>
          <w:lang w:eastAsia="x-none"/>
        </w:rPr>
      </w:pPr>
      <w:r>
        <w:rPr>
          <w:lang w:eastAsia="x-none"/>
        </w:rPr>
        <w:t>evaluation)</w:t>
      </w:r>
    </w:p>
    <w:p w:rsidR="0099482F" w:rsidRDefault="0099482F" w:rsidP="0099482F">
      <w:pPr>
        <w:rPr>
          <w:lang w:eastAsia="x-none"/>
        </w:rPr>
      </w:pPr>
    </w:p>
    <w:p w:rsidR="0099482F" w:rsidRDefault="0099482F" w:rsidP="0099482F">
      <w:pPr>
        <w:ind w:left="720" w:hanging="720"/>
        <w:jc w:val="both"/>
        <w:rPr>
          <w:rFonts w:cs="Arial"/>
        </w:rPr>
      </w:pPr>
      <w:r>
        <w:rPr>
          <w:rFonts w:cs="Arial"/>
        </w:rPr>
        <w:t xml:space="preserve">Shaw, I. (2006). Practitioner evaluation at work. </w:t>
      </w:r>
      <w:r w:rsidRPr="00047D67">
        <w:rPr>
          <w:rFonts w:cs="Arial"/>
          <w:i/>
        </w:rPr>
        <w:t>American Journal of Evaluation, 27</w:t>
      </w:r>
      <w:r>
        <w:rPr>
          <w:rFonts w:cs="Arial"/>
        </w:rPr>
        <w:t>(1), 44-63.</w:t>
      </w:r>
    </w:p>
    <w:p w:rsidR="0099482F" w:rsidRPr="005950F6" w:rsidRDefault="0099482F" w:rsidP="0099482F">
      <w:pPr>
        <w:spacing w:before="240" w:after="240"/>
        <w:rPr>
          <w:b/>
          <w:sz w:val="24"/>
          <w:lang w:eastAsia="x-none"/>
        </w:rPr>
      </w:pPr>
      <w:r w:rsidRPr="005950F6">
        <w:rPr>
          <w:b/>
          <w:sz w:val="24"/>
          <w:lang w:eastAsia="x-none"/>
        </w:rPr>
        <w:t>Recommended Reading</w:t>
      </w:r>
    </w:p>
    <w:p w:rsidR="0099482F" w:rsidRDefault="0099482F" w:rsidP="0099482F">
      <w:pPr>
        <w:rPr>
          <w:rFonts w:cs="Arial"/>
          <w:bCs/>
        </w:rPr>
      </w:pPr>
      <w:r>
        <w:rPr>
          <w:rFonts w:cs="Arial"/>
        </w:rPr>
        <w:t xml:space="preserve">Bateman, A.W. &amp; Fonagy, P. (2000) </w:t>
      </w:r>
      <w:r w:rsidRPr="00513D9B">
        <w:rPr>
          <w:rFonts w:cs="Arial"/>
          <w:bCs/>
        </w:rPr>
        <w:t>Effectiveness of psychotherapeutic treatment of personality disorder</w:t>
      </w:r>
      <w:r>
        <w:rPr>
          <w:rFonts w:cs="Arial"/>
          <w:bCs/>
        </w:rPr>
        <w:t>.</w:t>
      </w:r>
    </w:p>
    <w:p w:rsidR="0099482F" w:rsidRDefault="0099482F" w:rsidP="0099482F">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rsidR="0099482F" w:rsidRPr="00513D9B" w:rsidRDefault="0099482F" w:rsidP="0099482F">
      <w:pPr>
        <w:ind w:firstLine="720"/>
        <w:rPr>
          <w:rFonts w:cs="Arial"/>
        </w:rPr>
      </w:pPr>
    </w:p>
    <w:p w:rsidR="0099482F" w:rsidRDefault="0099482F" w:rsidP="0099482F">
      <w:pPr>
        <w:rPr>
          <w:lang w:eastAsia="x-none"/>
        </w:rPr>
      </w:pPr>
      <w:r>
        <w:rPr>
          <w:lang w:eastAsia="x-none"/>
        </w:rPr>
        <w:t xml:space="preserve">Jani, J; Ortiz, L; and Aranda, M. (2012). Latino outcome studies in social work: a review of the literature. </w:t>
      </w:r>
    </w:p>
    <w:p w:rsidR="0099482F" w:rsidRDefault="0099482F" w:rsidP="0099482F">
      <w:pPr>
        <w:ind w:firstLine="720"/>
        <w:rPr>
          <w:lang w:eastAsia="x-none"/>
        </w:rPr>
      </w:pPr>
      <w:r>
        <w:rPr>
          <w:lang w:eastAsia="x-none"/>
        </w:rPr>
        <w:t>Research in Social Work Practice. 19(2),179-194.</w:t>
      </w:r>
    </w:p>
    <w:p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4"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Please refer to Scampus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6"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0"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7E" w:rsidRDefault="00547A7E" w:rsidP="00500EB5">
      <w:r>
        <w:separator/>
      </w:r>
    </w:p>
  </w:endnote>
  <w:endnote w:type="continuationSeparator" w:id="0">
    <w:p w:rsidR="00547A7E" w:rsidRDefault="00547A7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Default="00A42D5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5079C0">
      <w:rPr>
        <w:rFonts w:cs="Arial"/>
        <w:noProof/>
        <w:color w:val="800000"/>
      </w:rPr>
      <w:t>SOWK 543 VAC Syllabus 20160406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5079C0">
      <w:rPr>
        <w:rFonts w:cs="Arial"/>
        <w:noProof/>
        <w:color w:val="800000"/>
      </w:rPr>
      <w:t>26</w:t>
    </w:r>
    <w:r>
      <w:rPr>
        <w:rFonts w:cs="Arial"/>
        <w:color w:val="800000"/>
      </w:rPr>
      <w:fldChar w:fldCharType="end"/>
    </w:r>
  </w:p>
  <w:p w:rsidR="00A42D5F" w:rsidRDefault="00A42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Pr="009912FE" w:rsidRDefault="00A42D5F" w:rsidP="00B54ABC">
    <w:pPr>
      <w:pStyle w:val="Footer"/>
      <w:pBdr>
        <w:top w:val="single" w:sz="12" w:space="1" w:color="FFC000"/>
      </w:pBdr>
      <w:tabs>
        <w:tab w:val="clear" w:pos="4320"/>
        <w:tab w:val="clear" w:pos="8640"/>
        <w:tab w:val="center" w:pos="4680"/>
        <w:tab w:val="right" w:pos="9360"/>
      </w:tabs>
      <w:rPr>
        <w:rFonts w:cs="Arial"/>
        <w:color w:val="C00000"/>
      </w:rPr>
    </w:pPr>
    <w:r w:rsidRPr="009912FE">
      <w:rPr>
        <w:rFonts w:cs="Arial"/>
        <w:color w:val="C00000"/>
      </w:rPr>
      <w:t>SOWK 543 Syllabus – 2016</w:t>
    </w:r>
  </w:p>
  <w:p w:rsidR="00A42D5F" w:rsidRPr="00B54ABC" w:rsidRDefault="00A42D5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A322E">
      <w:rPr>
        <w:rFonts w:cs="Arial"/>
        <w:noProof/>
        <w:color w:val="C00000"/>
      </w:rPr>
      <w:t>24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A322E">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Pr="00B54ABC" w:rsidRDefault="00A42D5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42D5F" w:rsidRPr="00B54ABC" w:rsidRDefault="00A42D5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47A7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47A7E">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7E" w:rsidRDefault="00547A7E" w:rsidP="00500EB5">
      <w:r>
        <w:separator/>
      </w:r>
    </w:p>
  </w:footnote>
  <w:footnote w:type="continuationSeparator" w:id="0">
    <w:p w:rsidR="00547A7E" w:rsidRDefault="00547A7E"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Default="00A42D5F">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Pr="00B65CE9" w:rsidRDefault="00A42D5F" w:rsidP="00E97B1C">
    <w:pPr>
      <w:pStyle w:val="Header"/>
      <w:ind w:right="-180"/>
      <w:jc w:val="right"/>
      <w:rPr>
        <w:rFonts w:ascii="Verdana" w:hAnsi="Verdana"/>
        <w:b/>
        <w:sz w:val="24"/>
        <w:szCs w:val="24"/>
      </w:rPr>
    </w:pPr>
    <w:r>
      <w:rPr>
        <w:noProof/>
      </w:rPr>
      <w:drawing>
        <wp:inline distT="0" distB="0" distL="0" distR="0">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Default="00A42D5F" w:rsidP="00A552ED">
    <w:pPr>
      <w:pStyle w:val="Header"/>
      <w:ind w:left="-540"/>
    </w:pPr>
    <w:r>
      <w:rPr>
        <w:noProof/>
      </w:rPr>
      <w:drawing>
        <wp:inline distT="0" distB="0" distL="0" distR="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CBD21398_0000[1]"/>
      </v:shape>
    </w:pict>
  </w:numPicBullet>
  <w:numPicBullet w:numPicBulletId="1">
    <w:pict>
      <v:shape id="_x0000_i1030" type="#_x0000_t75" style="width:13.4pt;height:13.4pt" o:bullet="t">
        <v:imagedata r:id="rId2" o:title="MCBD21329_0000[1]"/>
      </v:shape>
    </w:pict>
  </w:numPicBullet>
  <w:numPicBullet w:numPicBulletId="2">
    <w:pict>
      <v:shape id="_x0000_i1031" type="#_x0000_t75" style="width:8.95pt;height:8.9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12"/>
  </w:num>
  <w:num w:numId="8">
    <w:abstractNumId w:val="1"/>
  </w:num>
  <w:num w:numId="9">
    <w:abstractNumId w:val="7"/>
  </w:num>
  <w:num w:numId="10">
    <w:abstractNumId w:val="11"/>
  </w:num>
  <w:num w:numId="11">
    <w:abstractNumId w:val="12"/>
    <w:lvlOverride w:ilvl="0">
      <w:startOverride w:val="1"/>
    </w:lvlOverride>
  </w:num>
  <w:num w:numId="12">
    <w:abstractNumId w:val="12"/>
    <w:lvlOverride w:ilvl="0">
      <w:startOverride w:val="1"/>
    </w:lvlOverride>
  </w:num>
  <w:num w:numId="13">
    <w:abstractNumId w:val="12"/>
    <w:lvlOverride w:ilvl="0">
      <w:startOverride w:val="2"/>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2"/>
    </w:lvlOverride>
  </w:num>
  <w:num w:numId="17">
    <w:abstractNumId w:val="12"/>
    <w:lvlOverride w:ilvl="0">
      <w:startOverride w:val="3"/>
    </w:lvlOverride>
  </w:num>
  <w:num w:numId="18">
    <w:abstractNumId w:val="3"/>
  </w:num>
  <w:num w:numId="19">
    <w:abstractNumId w:val="0"/>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75FCA"/>
    <w:rsid w:val="00195099"/>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332CD"/>
    <w:rsid w:val="00244D40"/>
    <w:rsid w:val="0025146B"/>
    <w:rsid w:val="002527F9"/>
    <w:rsid w:val="002529A6"/>
    <w:rsid w:val="00255381"/>
    <w:rsid w:val="00261FC5"/>
    <w:rsid w:val="00274F80"/>
    <w:rsid w:val="00277634"/>
    <w:rsid w:val="002A322E"/>
    <w:rsid w:val="002A4373"/>
    <w:rsid w:val="002A7A72"/>
    <w:rsid w:val="002B4F8E"/>
    <w:rsid w:val="002C3E5E"/>
    <w:rsid w:val="002D0F67"/>
    <w:rsid w:val="002D7A3B"/>
    <w:rsid w:val="002F098F"/>
    <w:rsid w:val="0031642F"/>
    <w:rsid w:val="00322898"/>
    <w:rsid w:val="003254D4"/>
    <w:rsid w:val="00325D4C"/>
    <w:rsid w:val="0034173A"/>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341A2"/>
    <w:rsid w:val="00445516"/>
    <w:rsid w:val="00462611"/>
    <w:rsid w:val="00480B58"/>
    <w:rsid w:val="00483D5C"/>
    <w:rsid w:val="004919CF"/>
    <w:rsid w:val="00493130"/>
    <w:rsid w:val="004A1424"/>
    <w:rsid w:val="004A2A08"/>
    <w:rsid w:val="004A7820"/>
    <w:rsid w:val="004B1C5E"/>
    <w:rsid w:val="004B1D77"/>
    <w:rsid w:val="004B5764"/>
    <w:rsid w:val="004B644D"/>
    <w:rsid w:val="004B73D5"/>
    <w:rsid w:val="004D7AF5"/>
    <w:rsid w:val="004E4F3C"/>
    <w:rsid w:val="004F0B0F"/>
    <w:rsid w:val="004F1FCC"/>
    <w:rsid w:val="00500EB5"/>
    <w:rsid w:val="00504452"/>
    <w:rsid w:val="005079C0"/>
    <w:rsid w:val="00511D97"/>
    <w:rsid w:val="00515FED"/>
    <w:rsid w:val="005444FA"/>
    <w:rsid w:val="00547A7E"/>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64DA1"/>
    <w:rsid w:val="00672F30"/>
    <w:rsid w:val="006743E8"/>
    <w:rsid w:val="00691546"/>
    <w:rsid w:val="006A10F2"/>
    <w:rsid w:val="006C40E3"/>
    <w:rsid w:val="006D6DBE"/>
    <w:rsid w:val="006E61BC"/>
    <w:rsid w:val="006E631E"/>
    <w:rsid w:val="006E7F62"/>
    <w:rsid w:val="006F5511"/>
    <w:rsid w:val="007077C7"/>
    <w:rsid w:val="00724EB9"/>
    <w:rsid w:val="00725FBC"/>
    <w:rsid w:val="00726A3E"/>
    <w:rsid w:val="007407C3"/>
    <w:rsid w:val="00752280"/>
    <w:rsid w:val="00752A6C"/>
    <w:rsid w:val="00761428"/>
    <w:rsid w:val="00765CAE"/>
    <w:rsid w:val="007718E0"/>
    <w:rsid w:val="007812CE"/>
    <w:rsid w:val="00791676"/>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55783"/>
    <w:rsid w:val="009728B8"/>
    <w:rsid w:val="00974C7A"/>
    <w:rsid w:val="00975A59"/>
    <w:rsid w:val="00975D60"/>
    <w:rsid w:val="009912FE"/>
    <w:rsid w:val="0099482F"/>
    <w:rsid w:val="009964A2"/>
    <w:rsid w:val="009A3B96"/>
    <w:rsid w:val="009A77B6"/>
    <w:rsid w:val="009A7DAE"/>
    <w:rsid w:val="009B5E95"/>
    <w:rsid w:val="009C582D"/>
    <w:rsid w:val="009C7DF2"/>
    <w:rsid w:val="009D142F"/>
    <w:rsid w:val="009D1D54"/>
    <w:rsid w:val="009E4D5B"/>
    <w:rsid w:val="009F2336"/>
    <w:rsid w:val="009F2DDE"/>
    <w:rsid w:val="00A1744B"/>
    <w:rsid w:val="00A23F84"/>
    <w:rsid w:val="00A42D5F"/>
    <w:rsid w:val="00A46D6F"/>
    <w:rsid w:val="00A552ED"/>
    <w:rsid w:val="00A62FBB"/>
    <w:rsid w:val="00A6719F"/>
    <w:rsid w:val="00A73868"/>
    <w:rsid w:val="00A92E7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67B9B"/>
    <w:rsid w:val="00B744E5"/>
    <w:rsid w:val="00BA407B"/>
    <w:rsid w:val="00BA777D"/>
    <w:rsid w:val="00BB2D3C"/>
    <w:rsid w:val="00BE3FAF"/>
    <w:rsid w:val="00C01E28"/>
    <w:rsid w:val="00C10351"/>
    <w:rsid w:val="00C1349F"/>
    <w:rsid w:val="00C20058"/>
    <w:rsid w:val="00C214B4"/>
    <w:rsid w:val="00C2244F"/>
    <w:rsid w:val="00C459F0"/>
    <w:rsid w:val="00C529B8"/>
    <w:rsid w:val="00C532F1"/>
    <w:rsid w:val="00C54970"/>
    <w:rsid w:val="00C559EB"/>
    <w:rsid w:val="00C65608"/>
    <w:rsid w:val="00C66013"/>
    <w:rsid w:val="00C67A86"/>
    <w:rsid w:val="00C716BD"/>
    <w:rsid w:val="00C75827"/>
    <w:rsid w:val="00C87E84"/>
    <w:rsid w:val="00C93559"/>
    <w:rsid w:val="00C93DEB"/>
    <w:rsid w:val="00C96B7E"/>
    <w:rsid w:val="00CA0A7B"/>
    <w:rsid w:val="00CA1B35"/>
    <w:rsid w:val="00CA2C04"/>
    <w:rsid w:val="00CA4741"/>
    <w:rsid w:val="00CB2CF8"/>
    <w:rsid w:val="00CC3312"/>
    <w:rsid w:val="00CD1275"/>
    <w:rsid w:val="00CE3103"/>
    <w:rsid w:val="00CE3B3F"/>
    <w:rsid w:val="00CF515B"/>
    <w:rsid w:val="00D0100F"/>
    <w:rsid w:val="00D12FD9"/>
    <w:rsid w:val="00D20FB5"/>
    <w:rsid w:val="00D403E0"/>
    <w:rsid w:val="00D4097D"/>
    <w:rsid w:val="00D57C7C"/>
    <w:rsid w:val="00D6551F"/>
    <w:rsid w:val="00D7741C"/>
    <w:rsid w:val="00D84F7C"/>
    <w:rsid w:val="00DA1F11"/>
    <w:rsid w:val="00DA2AD9"/>
    <w:rsid w:val="00DA4C4B"/>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854F0"/>
    <w:rsid w:val="00E96240"/>
    <w:rsid w:val="00E97B1C"/>
    <w:rsid w:val="00EA1A58"/>
    <w:rsid w:val="00EA7CE9"/>
    <w:rsid w:val="00EB250D"/>
    <w:rsid w:val="00EC3E67"/>
    <w:rsid w:val="00EC5366"/>
    <w:rsid w:val="00EE4D50"/>
    <w:rsid w:val="00EF3DB0"/>
    <w:rsid w:val="00F00869"/>
    <w:rsid w:val="00F02C1D"/>
    <w:rsid w:val="00F11FAF"/>
    <w:rsid w:val="00F420DA"/>
    <w:rsid w:val="00F4234B"/>
    <w:rsid w:val="00F43617"/>
    <w:rsid w:val="00F56532"/>
    <w:rsid w:val="00F60080"/>
    <w:rsid w:val="00F63447"/>
    <w:rsid w:val="00F647F9"/>
    <w:rsid w:val="00F6503D"/>
    <w:rsid w:val="00F800CE"/>
    <w:rsid w:val="00F83C02"/>
    <w:rsid w:val="00FA57A7"/>
    <w:rsid w:val="00FB0445"/>
    <w:rsid w:val="00FB2C95"/>
    <w:rsid w:val="00FC07B7"/>
    <w:rsid w:val="00FC19EF"/>
    <w:rsid w:val="00FC42A6"/>
    <w:rsid w:val="00FD0AAB"/>
    <w:rsid w:val="00FD5224"/>
    <w:rsid w:val="00FD7D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57111864">
      <w:bodyDiv w:val="1"/>
      <w:marLeft w:val="0"/>
      <w:marRight w:val="0"/>
      <w:marTop w:val="0"/>
      <w:marBottom w:val="0"/>
      <w:divBdr>
        <w:top w:val="none" w:sz="0" w:space="0" w:color="auto"/>
        <w:left w:val="none" w:sz="0" w:space="0" w:color="auto"/>
        <w:bottom w:val="none" w:sz="0" w:space="0" w:color="auto"/>
        <w:right w:val="none" w:sz="0" w:space="0" w:color="auto"/>
      </w:divBdr>
    </w:div>
    <w:div w:id="208576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imes.com/business/la-fi-meditation-management-20130224,0,3451755,full.story"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rnsife.usc.edu/ali" TargetMode="External"/><Relationship Id="rId7" Type="http://schemas.openxmlformats.org/officeDocument/2006/relationships/footnotes" Target="footnotes.xml"/><Relationship Id="rId12" Type="http://schemas.openxmlformats.org/officeDocument/2006/relationships/hyperlink" Target="http://screencast.com/t/cPoq2jSd" TargetMode="External"/><Relationship Id="rId17" Type="http://schemas.openxmlformats.org/officeDocument/2006/relationships/hyperlink" Target="http://equity.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mailto:sarc@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proxy.usc.edu/login?url=http://www.psychiatryonline.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emergency.usc.edu/" TargetMode="External"/><Relationship Id="rId28" Type="http://schemas.openxmlformats.org/officeDocument/2006/relationships/header" Target="header3.xml"/><Relationship Id="rId10" Type="http://schemas.openxmlformats.org/officeDocument/2006/relationships/hyperlink" Target="http://www.usc.edu/libraries/about/reference/tutorials/avoiding-plagiarism/story.html" TargetMode="External"/><Relationship Id="rId19" Type="http://schemas.openxmlformats.org/officeDocument/2006/relationships/hyperlink" Target="http://www.usc.edu/student-affairs/cw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bguides.usc.edu/socialwork" TargetMode="External"/><Relationship Id="rId14" Type="http://schemas.openxmlformats.org/officeDocument/2006/relationships/hyperlink" Target="mailto:xxx@usc.edu" TargetMode="External"/><Relationship Id="rId22" Type="http://schemas.openxmlformats.org/officeDocument/2006/relationships/hyperlink" Target="http://sait.usc.edu/academicsupport/centerprograms/dsp/home_index.htm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E850-57B4-4410-AE1B-87A47C61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9408</Words>
  <Characters>53626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62909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Maria</cp:lastModifiedBy>
  <cp:revision>2</cp:revision>
  <cp:lastPrinted>2016-04-06T17:46:00Z</cp:lastPrinted>
  <dcterms:created xsi:type="dcterms:W3CDTF">2016-04-24T19:53:00Z</dcterms:created>
  <dcterms:modified xsi:type="dcterms:W3CDTF">2016-04-24T19:53:00Z</dcterms:modified>
</cp:coreProperties>
</file>