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30FBE" w14:textId="47614E4E" w:rsidR="00307F75" w:rsidRPr="00FE2DE5" w:rsidRDefault="00402C2C" w:rsidP="00307F75">
      <w:pPr>
        <w:jc w:val="both"/>
        <w:rPr>
          <w:rFonts w:ascii="Helvetica" w:hAnsi="Helvetica"/>
          <w:b/>
          <w:bCs/>
          <w:color w:val="000000" w:themeColor="text1"/>
        </w:rPr>
      </w:pPr>
      <w:r>
        <w:rPr>
          <w:rFonts w:asciiTheme="minorHAnsi" w:hAnsiTheme="minorHAnsi"/>
          <w:b/>
          <w:bCs/>
          <w:noProof/>
          <w:color w:val="000000" w:themeColor="text1"/>
          <w:sz w:val="20"/>
          <w:szCs w:val="20"/>
        </w:rPr>
        <mc:AlternateContent>
          <mc:Choice Requires="wps">
            <w:drawing>
              <wp:anchor distT="0" distB="0" distL="114300" distR="114300" simplePos="0" relativeHeight="251657728" behindDoc="1" locked="0" layoutInCell="0" allowOverlap="1" wp14:anchorId="73431091" wp14:editId="173AD746">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7343109E" w14:textId="77777777"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343109F" wp14:editId="734310A0">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8">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43109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" o:allowincell="f" adj="5065" fillcolor="#943634" stroked="f" strokeweight="1.5pt">
                <v:shadow color="#5d7035" offset="1pt,1pt"/>
                <v:textbox inset="3.6pt,,3.6pt">
                  <w:txbxContent>
                    <w:p w14:paraId="7343109E" w14:textId="77777777"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343109F" wp14:editId="734310A0">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9">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p>
    <w:p w14:paraId="73430FBF" w14:textId="77777777" w:rsidR="00307F75" w:rsidRDefault="002D168B" w:rsidP="002E1D03">
      <w:pPr>
        <w:ind w:left="3600"/>
        <w:jc w:val="right"/>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PHED 104a: Self-Defense</w:t>
      </w:r>
    </w:p>
    <w:p w14:paraId="73430FC0" w14:textId="77777777" w:rsidR="000049F4" w:rsidRDefault="000049F4" w:rsidP="002E1D03">
      <w:pPr>
        <w:ind w:left="3600"/>
        <w:jc w:val="right"/>
        <w:rPr>
          <w:rFonts w:asciiTheme="minorHAnsi" w:hAnsiTheme="minorHAnsi" w:cstheme="minorHAnsi"/>
          <w:b/>
          <w:bCs/>
          <w:color w:val="000000" w:themeColor="text1"/>
        </w:rPr>
      </w:pPr>
      <w:r w:rsidRPr="000049F4">
        <w:rPr>
          <w:rFonts w:asciiTheme="minorHAnsi" w:hAnsiTheme="minorHAnsi" w:cstheme="minorHAnsi"/>
          <w:b/>
          <w:bCs/>
          <w:color w:val="000000" w:themeColor="text1"/>
        </w:rPr>
        <w:t>Units</w:t>
      </w:r>
      <w:r>
        <w:rPr>
          <w:rFonts w:asciiTheme="minorHAnsi" w:hAnsiTheme="minorHAnsi" w:cstheme="minorHAnsi"/>
          <w:b/>
          <w:bCs/>
          <w:color w:val="000000" w:themeColor="text1"/>
        </w:rPr>
        <w:t xml:space="preserve">: </w:t>
      </w:r>
      <w:r w:rsidR="002D168B">
        <w:rPr>
          <w:rFonts w:asciiTheme="minorHAnsi" w:hAnsiTheme="minorHAnsi" w:cstheme="minorHAnsi"/>
          <w:b/>
          <w:bCs/>
          <w:color w:val="000000" w:themeColor="text1"/>
        </w:rPr>
        <w:t>1</w:t>
      </w:r>
    </w:p>
    <w:p w14:paraId="73430FC1" w14:textId="77777777" w:rsidR="000049F4" w:rsidRDefault="002D168B" w:rsidP="002E1D03">
      <w:pPr>
        <w:ind w:left="3600"/>
        <w:jc w:val="right"/>
        <w:rPr>
          <w:rFonts w:asciiTheme="minorHAnsi" w:hAnsiTheme="minorHAnsi" w:cstheme="minorHAnsi"/>
          <w:b/>
          <w:bCs/>
          <w:color w:val="000000" w:themeColor="text1"/>
        </w:rPr>
      </w:pPr>
      <w:r>
        <w:rPr>
          <w:rFonts w:asciiTheme="minorHAnsi" w:hAnsiTheme="minorHAnsi" w:cstheme="minorHAnsi"/>
          <w:b/>
          <w:bCs/>
          <w:color w:val="000000" w:themeColor="text1"/>
        </w:rPr>
        <w:t xml:space="preserve">Mon/Wed </w:t>
      </w:r>
      <w:r w:rsidR="000049F4" w:rsidRPr="00FE2DE5">
        <w:rPr>
          <w:rFonts w:asciiTheme="minorHAnsi" w:hAnsiTheme="minorHAnsi" w:cstheme="minorHAnsi"/>
          <w:b/>
          <w:bCs/>
          <w:color w:val="000000" w:themeColor="text1"/>
        </w:rPr>
        <w:t>—</w:t>
      </w:r>
      <w:r>
        <w:rPr>
          <w:rFonts w:asciiTheme="minorHAnsi" w:hAnsiTheme="minorHAnsi" w:cstheme="minorHAnsi"/>
          <w:b/>
          <w:bCs/>
          <w:color w:val="000000" w:themeColor="text1"/>
        </w:rPr>
        <w:t xml:space="preserve"> 09</w:t>
      </w:r>
      <w:r w:rsidR="000049F4">
        <w:rPr>
          <w:rFonts w:asciiTheme="minorHAnsi" w:hAnsiTheme="minorHAnsi" w:cstheme="minorHAnsi"/>
          <w:b/>
          <w:bCs/>
          <w:color w:val="000000" w:themeColor="text1"/>
        </w:rPr>
        <w:t>:</w:t>
      </w:r>
      <w:r>
        <w:rPr>
          <w:rFonts w:asciiTheme="minorHAnsi" w:hAnsiTheme="minorHAnsi" w:cstheme="minorHAnsi"/>
          <w:b/>
          <w:bCs/>
          <w:color w:val="000000" w:themeColor="text1"/>
        </w:rPr>
        <w:t xml:space="preserve">00am </w:t>
      </w:r>
      <w:r w:rsidR="000049F4" w:rsidRPr="00FE2DE5">
        <w:rPr>
          <w:rFonts w:asciiTheme="minorHAnsi" w:hAnsiTheme="minorHAnsi" w:cstheme="minorHAnsi"/>
          <w:b/>
          <w:bCs/>
          <w:color w:val="000000" w:themeColor="text1"/>
        </w:rPr>
        <w:t xml:space="preserve"> </w:t>
      </w:r>
    </w:p>
    <w:p w14:paraId="73430FC2" w14:textId="77777777" w:rsidR="00307F75" w:rsidRPr="00FE2DE5" w:rsidRDefault="002A79F5" w:rsidP="002E1D03">
      <w:pPr>
        <w:ind w:left="3600"/>
        <w:jc w:val="right"/>
        <w:rPr>
          <w:rFonts w:asciiTheme="minorHAnsi" w:hAnsiTheme="minorHAnsi" w:cstheme="minorHAnsi"/>
          <w:bCs/>
          <w:color w:val="000000" w:themeColor="text1"/>
        </w:rPr>
      </w:pPr>
      <w:r>
        <w:rPr>
          <w:rFonts w:asciiTheme="minorHAnsi" w:hAnsiTheme="minorHAnsi" w:cstheme="minorHAnsi"/>
          <w:b/>
          <w:bCs/>
          <w:color w:val="000000" w:themeColor="text1"/>
        </w:rPr>
        <w:t>PED 201</w:t>
      </w:r>
    </w:p>
    <w:p w14:paraId="73430FC3" w14:textId="77777777" w:rsidR="00307F75" w:rsidRPr="00FE2DE5" w:rsidRDefault="00307F75" w:rsidP="00912952">
      <w:pPr>
        <w:jc w:val="both"/>
        <w:rPr>
          <w:rFonts w:ascii="Helvetica" w:hAnsi="Helvetica"/>
          <w:b/>
          <w:bCs/>
          <w:color w:val="000000" w:themeColor="text1"/>
        </w:rPr>
      </w:pPr>
    </w:p>
    <w:p w14:paraId="73430FC4" w14:textId="77777777" w:rsidR="00307F75" w:rsidRPr="002D168B" w:rsidRDefault="00307F75" w:rsidP="00912952">
      <w:pPr>
        <w:jc w:val="both"/>
        <w:rPr>
          <w:rFonts w:asciiTheme="minorHAnsi" w:hAnsiTheme="minorHAnsi" w:cstheme="minorHAnsi"/>
          <w:bCs/>
          <w:color w:val="000000" w:themeColor="text1"/>
        </w:rPr>
      </w:pPr>
      <w:r w:rsidRPr="00FE2DE5">
        <w:rPr>
          <w:rFonts w:asciiTheme="minorHAnsi" w:hAnsiTheme="minorHAnsi" w:cstheme="minorHAnsi"/>
          <w:b/>
          <w:bCs/>
          <w:color w:val="000000" w:themeColor="text1"/>
        </w:rPr>
        <w:t xml:space="preserve">Instructor: </w:t>
      </w:r>
      <w:r w:rsidR="002D168B">
        <w:rPr>
          <w:rFonts w:asciiTheme="minorHAnsi" w:hAnsiTheme="minorHAnsi" w:cstheme="minorHAnsi"/>
          <w:bCs/>
          <w:color w:val="000000" w:themeColor="text1"/>
        </w:rPr>
        <w:t>Joshua Paul Schmidt</w:t>
      </w:r>
    </w:p>
    <w:p w14:paraId="73430FC5" w14:textId="77777777" w:rsidR="00307F75" w:rsidRPr="00FE2DE5" w:rsidRDefault="00307F75" w:rsidP="00912952">
      <w:pPr>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Office</w:t>
      </w:r>
      <w:r w:rsidRPr="00FE2DE5">
        <w:rPr>
          <w:rFonts w:asciiTheme="minorHAnsi" w:hAnsiTheme="minorHAnsi" w:cstheme="minorHAnsi"/>
          <w:b/>
          <w:bCs/>
          <w:color w:val="000000" w:themeColor="text1"/>
        </w:rPr>
        <w:t xml:space="preserve">: </w:t>
      </w:r>
      <w:r w:rsidR="002D168B">
        <w:rPr>
          <w:rFonts w:asciiTheme="minorHAnsi" w:hAnsiTheme="minorHAnsi" w:cstheme="minorHAnsi"/>
          <w:bCs/>
          <w:color w:val="000000" w:themeColor="text1"/>
          <w:sz w:val="20"/>
          <w:szCs w:val="20"/>
        </w:rPr>
        <w:t>PED 201</w:t>
      </w:r>
    </w:p>
    <w:p w14:paraId="73430FC6" w14:textId="77777777" w:rsidR="00307F75" w:rsidRPr="00FE2DE5" w:rsidRDefault="00307F75" w:rsidP="00912952">
      <w:pPr>
        <w:rPr>
          <w:rFonts w:asciiTheme="minorHAnsi" w:hAnsiTheme="minorHAnsi" w:cstheme="minorHAnsi"/>
          <w:bCs/>
          <w:color w:val="000000" w:themeColor="text1"/>
          <w:sz w:val="20"/>
          <w:szCs w:val="20"/>
        </w:rPr>
      </w:pPr>
      <w:r w:rsidRPr="00FE2DE5">
        <w:rPr>
          <w:rFonts w:asciiTheme="minorHAnsi" w:hAnsiTheme="minorHAnsi" w:cstheme="minorHAnsi"/>
          <w:b/>
          <w:bCs/>
          <w:color w:val="000000" w:themeColor="text1"/>
          <w:sz w:val="22"/>
          <w:szCs w:val="22"/>
        </w:rPr>
        <w:t>Office Hours:</w:t>
      </w:r>
      <w:r w:rsidRPr="00FE2DE5">
        <w:rPr>
          <w:rFonts w:asciiTheme="minorHAnsi" w:hAnsiTheme="minorHAnsi" w:cstheme="minorHAnsi"/>
          <w:b/>
          <w:bCs/>
          <w:color w:val="000000" w:themeColor="text1"/>
        </w:rPr>
        <w:t xml:space="preserve"> </w:t>
      </w:r>
      <w:r w:rsidR="002D168B">
        <w:rPr>
          <w:rFonts w:asciiTheme="minorHAnsi" w:hAnsiTheme="minorHAnsi" w:cstheme="minorHAnsi"/>
          <w:bCs/>
          <w:color w:val="000000" w:themeColor="text1"/>
          <w:sz w:val="20"/>
          <w:szCs w:val="20"/>
        </w:rPr>
        <w:t>30 minutes before class</w:t>
      </w:r>
    </w:p>
    <w:p w14:paraId="73430FC7" w14:textId="77777777" w:rsidR="00307F75" w:rsidRPr="00FE2DE5" w:rsidRDefault="00307F75" w:rsidP="00912952">
      <w:pPr>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sz w:val="22"/>
          <w:szCs w:val="22"/>
        </w:rPr>
        <w:t>Contact Info:</w:t>
      </w:r>
      <w:r w:rsidRPr="00FE2DE5">
        <w:rPr>
          <w:rFonts w:asciiTheme="minorHAnsi" w:hAnsiTheme="minorHAnsi" w:cstheme="minorHAnsi"/>
          <w:b/>
          <w:bCs/>
          <w:color w:val="000000" w:themeColor="text1"/>
        </w:rPr>
        <w:t xml:space="preserve"> </w:t>
      </w:r>
      <w:r w:rsidR="002D168B">
        <w:rPr>
          <w:rFonts w:asciiTheme="minorHAnsi" w:hAnsiTheme="minorHAnsi" w:cstheme="minorHAnsi"/>
          <w:bCs/>
          <w:color w:val="000000" w:themeColor="text1"/>
          <w:sz w:val="20"/>
          <w:szCs w:val="20"/>
        </w:rPr>
        <w:t>JoshuaSc@USC.edu</w:t>
      </w:r>
    </w:p>
    <w:p w14:paraId="73430FC8" w14:textId="77777777" w:rsidR="00E0532C" w:rsidRPr="00E0532C" w:rsidRDefault="00E0532C" w:rsidP="001611A7">
      <w:pPr>
        <w:outlineLvl w:val="0"/>
        <w:rPr>
          <w:rFonts w:asciiTheme="minorHAnsi" w:hAnsiTheme="minorHAnsi" w:cstheme="minorHAnsi"/>
          <w:b/>
          <w:bCs/>
          <w:color w:val="000000" w:themeColor="text1"/>
          <w:sz w:val="20"/>
          <w:szCs w:val="20"/>
        </w:rPr>
      </w:pPr>
    </w:p>
    <w:p w14:paraId="73430FC9" w14:textId="77777777" w:rsidR="00D339B5" w:rsidRPr="00FE2DE5" w:rsidRDefault="00D339B5" w:rsidP="001611A7">
      <w:pPr>
        <w:outlineLvl w:val="0"/>
        <w:rPr>
          <w:rFonts w:asciiTheme="minorHAnsi" w:hAnsiTheme="minorHAnsi" w:cstheme="minorHAnsi"/>
          <w:b/>
          <w:bCs/>
          <w:color w:val="000000" w:themeColor="text1"/>
        </w:rPr>
      </w:pPr>
      <w:r w:rsidRPr="00FE2DE5">
        <w:rPr>
          <w:rFonts w:asciiTheme="minorHAnsi" w:hAnsiTheme="minorHAnsi" w:cstheme="minorHAnsi"/>
          <w:b/>
          <w:bCs/>
          <w:color w:val="000000" w:themeColor="text1"/>
        </w:rPr>
        <w:t>Course Description</w:t>
      </w:r>
    </w:p>
    <w:p w14:paraId="73430FCA" w14:textId="77777777" w:rsidR="001A56CD" w:rsidRPr="00FC61EC" w:rsidRDefault="00FC61EC" w:rsidP="001A56CD">
      <w:pPr>
        <w:rPr>
          <w:rFonts w:asciiTheme="minorHAnsi" w:hAnsiTheme="minorHAnsi"/>
          <w:color w:val="212121"/>
          <w:sz w:val="20"/>
          <w:szCs w:val="20"/>
        </w:rPr>
      </w:pPr>
      <w:r w:rsidRPr="00FC61EC">
        <w:rPr>
          <w:rFonts w:asciiTheme="minorHAnsi" w:hAnsiTheme="minorHAnsi"/>
          <w:color w:val="212121"/>
          <w:sz w:val="20"/>
          <w:szCs w:val="20"/>
        </w:rPr>
        <w:t xml:space="preserve">Basic instruction of self-defense for beginners; strategies for standing and ground fighting situations with and without weapons. </w:t>
      </w:r>
      <w:r>
        <w:rPr>
          <w:rFonts w:asciiTheme="minorHAnsi" w:hAnsiTheme="minorHAnsi"/>
          <w:sz w:val="20"/>
          <w:szCs w:val="20"/>
        </w:rPr>
        <w:t>This</w:t>
      </w:r>
      <w:r w:rsidRPr="00FC61EC">
        <w:rPr>
          <w:rFonts w:asciiTheme="minorHAnsi" w:hAnsiTheme="minorHAnsi"/>
          <w:sz w:val="20"/>
          <w:szCs w:val="20"/>
        </w:rPr>
        <w:t xml:space="preserve"> course</w:t>
      </w:r>
      <w:r>
        <w:rPr>
          <w:rFonts w:asciiTheme="minorHAnsi" w:hAnsiTheme="minorHAnsi"/>
          <w:sz w:val="20"/>
          <w:szCs w:val="20"/>
        </w:rPr>
        <w:t xml:space="preserve"> is</w:t>
      </w:r>
      <w:r w:rsidRPr="00FC61EC">
        <w:rPr>
          <w:rFonts w:asciiTheme="minorHAnsi" w:hAnsiTheme="minorHAnsi"/>
          <w:sz w:val="20"/>
          <w:szCs w:val="20"/>
        </w:rPr>
        <w:t xml:space="preserve"> primarily designed for beginners interested in being exposed to </w:t>
      </w:r>
      <w:r w:rsidR="006A7D56">
        <w:rPr>
          <w:rFonts w:asciiTheme="minorHAnsi" w:hAnsiTheme="minorHAnsi"/>
          <w:sz w:val="20"/>
          <w:szCs w:val="20"/>
        </w:rPr>
        <w:t>differ</w:t>
      </w:r>
      <w:r w:rsidR="00873EC9">
        <w:rPr>
          <w:rFonts w:asciiTheme="minorHAnsi" w:hAnsiTheme="minorHAnsi"/>
          <w:sz w:val="20"/>
          <w:szCs w:val="20"/>
        </w:rPr>
        <w:t>e</w:t>
      </w:r>
      <w:r w:rsidR="006A7D56">
        <w:rPr>
          <w:rFonts w:asciiTheme="minorHAnsi" w:hAnsiTheme="minorHAnsi"/>
          <w:sz w:val="20"/>
          <w:szCs w:val="20"/>
        </w:rPr>
        <w:t>nt</w:t>
      </w:r>
      <w:r w:rsidRPr="00FC61EC">
        <w:rPr>
          <w:rFonts w:asciiTheme="minorHAnsi" w:hAnsiTheme="minorHAnsi"/>
          <w:sz w:val="20"/>
          <w:szCs w:val="20"/>
        </w:rPr>
        <w:t xml:space="preserve"> philosophies in self-defense.</w:t>
      </w:r>
    </w:p>
    <w:p w14:paraId="73430FCB" w14:textId="77777777" w:rsidR="00FC61EC" w:rsidRPr="00E0532C" w:rsidRDefault="00FC61EC" w:rsidP="001A56CD">
      <w:pPr>
        <w:rPr>
          <w:rFonts w:asciiTheme="minorHAnsi" w:hAnsiTheme="minorHAnsi" w:cstheme="minorHAnsi"/>
          <w:b/>
          <w:bCs/>
          <w:color w:val="000000" w:themeColor="text1"/>
          <w:sz w:val="20"/>
          <w:szCs w:val="20"/>
        </w:rPr>
      </w:pPr>
    </w:p>
    <w:p w14:paraId="73430FCC" w14:textId="77777777" w:rsidR="001A56CD" w:rsidRPr="00FE2DE5" w:rsidRDefault="00FC61EC" w:rsidP="001A56CD">
      <w:pPr>
        <w:rPr>
          <w:rFonts w:asciiTheme="minorHAnsi" w:hAnsiTheme="minorHAnsi" w:cstheme="minorHAnsi"/>
          <w:color w:val="000000" w:themeColor="text1"/>
        </w:rPr>
      </w:pPr>
      <w:r>
        <w:rPr>
          <w:rFonts w:asciiTheme="minorHAnsi" w:hAnsiTheme="minorHAnsi" w:cstheme="minorHAnsi"/>
          <w:b/>
          <w:bCs/>
          <w:color w:val="000000" w:themeColor="text1"/>
        </w:rPr>
        <w:t>Course</w:t>
      </w:r>
      <w:r w:rsidR="001A56CD" w:rsidRPr="00FE2DE5">
        <w:rPr>
          <w:rFonts w:asciiTheme="minorHAnsi" w:hAnsiTheme="minorHAnsi" w:cstheme="minorHAnsi"/>
          <w:b/>
          <w:bCs/>
          <w:color w:val="000000" w:themeColor="text1"/>
        </w:rPr>
        <w:t xml:space="preserve"> Objectives</w:t>
      </w:r>
    </w:p>
    <w:p w14:paraId="73430FCD" w14:textId="77777777" w:rsidR="00FC61EC" w:rsidRPr="00FC61EC" w:rsidRDefault="00FC61EC" w:rsidP="00FC61EC">
      <w:pPr>
        <w:rPr>
          <w:rFonts w:asciiTheme="minorHAnsi" w:hAnsiTheme="minorHAnsi"/>
          <w:sz w:val="20"/>
          <w:szCs w:val="20"/>
        </w:rPr>
      </w:pPr>
      <w:r w:rsidRPr="00FC61EC">
        <w:rPr>
          <w:rFonts w:asciiTheme="minorHAnsi" w:hAnsiTheme="minorHAnsi"/>
          <w:sz w:val="20"/>
          <w:szCs w:val="20"/>
        </w:rPr>
        <w:t>This course’s primary goals are: 1) to expose students to the basics of self-defense; 2) to bring students to a higher proficiency of self-defense ability; 3) foster an encouraging environment that develops and/or strengthens one’s self-esteem; 4) to encourage students to evaluate themselves and their particular morals with regard to using self-defense techniques; and 5) to increase the physical fitness levels of the students.</w:t>
      </w:r>
    </w:p>
    <w:p w14:paraId="73430FCE" w14:textId="77777777" w:rsidR="00CE276F" w:rsidRPr="00FE2DE5" w:rsidRDefault="00CE276F" w:rsidP="00CE276F">
      <w:pPr>
        <w:ind w:left="720" w:right="3024"/>
        <w:rPr>
          <w:rFonts w:asciiTheme="minorHAnsi" w:hAnsiTheme="minorHAnsi" w:cstheme="minorHAnsi"/>
          <w:b/>
          <w:color w:val="000000" w:themeColor="text1"/>
          <w:sz w:val="20"/>
          <w:szCs w:val="20"/>
          <w:u w:val="single"/>
        </w:rPr>
        <w:sectPr w:rsidR="00CE276F" w:rsidRPr="00FE2DE5" w:rsidSect="00E0532C">
          <w:headerReference w:type="default" r:id="rId10"/>
          <w:footerReference w:type="even" r:id="rId11"/>
          <w:footerReference w:type="first" r:id="rId12"/>
          <w:type w:val="continuous"/>
          <w:pgSz w:w="12240" w:h="15840" w:code="1"/>
          <w:pgMar w:top="1152" w:right="1152" w:bottom="1152" w:left="1152" w:header="864" w:footer="504" w:gutter="0"/>
          <w:cols w:space="720"/>
          <w:titlePg/>
          <w:docGrid w:linePitch="326"/>
        </w:sectPr>
      </w:pPr>
    </w:p>
    <w:p w14:paraId="73430FCF" w14:textId="77777777" w:rsidR="00AE6D0B" w:rsidRPr="00FE2DE5" w:rsidRDefault="00AE6D0B" w:rsidP="00E0532C">
      <w:pPr>
        <w:ind w:right="3024"/>
        <w:rPr>
          <w:rFonts w:asciiTheme="minorHAnsi" w:hAnsiTheme="minorHAnsi" w:cstheme="minorHAnsi"/>
          <w:b/>
          <w:color w:val="000000" w:themeColor="text1"/>
          <w:sz w:val="20"/>
          <w:szCs w:val="20"/>
          <w:u w:val="single"/>
        </w:rPr>
      </w:pPr>
    </w:p>
    <w:p w14:paraId="73430FD0" w14:textId="77777777" w:rsidR="00AE6D0B" w:rsidRPr="00FE2DE5" w:rsidRDefault="00AE6D0B" w:rsidP="00AE6D0B">
      <w:pPr>
        <w:rPr>
          <w:rFonts w:asciiTheme="minorHAnsi" w:hAnsiTheme="minorHAnsi" w:cstheme="minorHAnsi"/>
          <w:b/>
          <w:bCs/>
          <w:color w:val="000000" w:themeColor="text1"/>
          <w:sz w:val="20"/>
          <w:szCs w:val="20"/>
        </w:rPr>
      </w:pPr>
      <w:r w:rsidRPr="00FE2DE5">
        <w:rPr>
          <w:rStyle w:val="tooltiptext"/>
          <w:rFonts w:asciiTheme="minorHAnsi" w:hAnsiTheme="minorHAnsi" w:cstheme="minorHAnsi"/>
          <w:color w:val="000000" w:themeColor="text1"/>
          <w:sz w:val="20"/>
          <w:szCs w:val="20"/>
        </w:rPr>
        <w:lastRenderedPageBreak/>
        <w:t xml:space="preserve"> </w:t>
      </w:r>
    </w:p>
    <w:p w14:paraId="73430FD1" w14:textId="77777777" w:rsidR="00ED134C" w:rsidRPr="00FE2DE5" w:rsidRDefault="00ED134C" w:rsidP="001611A7">
      <w:pPr>
        <w:outlineLvl w:val="0"/>
        <w:rPr>
          <w:rFonts w:asciiTheme="minorHAnsi" w:hAnsiTheme="minorHAnsi" w:cstheme="minorHAnsi"/>
          <w:bCs/>
          <w:color w:val="000000" w:themeColor="text1"/>
          <w:sz w:val="20"/>
          <w:szCs w:val="20"/>
        </w:rPr>
        <w:sectPr w:rsidR="00ED134C" w:rsidRPr="00FE2DE5" w:rsidSect="00E0532C">
          <w:type w:val="continuous"/>
          <w:pgSz w:w="12240" w:h="15840" w:code="1"/>
          <w:pgMar w:top="1152" w:right="1152" w:bottom="1152" w:left="1152" w:header="864" w:footer="504" w:gutter="0"/>
          <w:cols w:num="2" w:space="720"/>
          <w:titlePg/>
          <w:docGrid w:linePitch="326"/>
        </w:sectPr>
      </w:pPr>
    </w:p>
    <w:p w14:paraId="73430FD2" w14:textId="77777777" w:rsidR="00CE276F" w:rsidRPr="00FC61EC" w:rsidRDefault="00FC61EC" w:rsidP="00D339B5">
      <w:pPr>
        <w:outlineLvl w:val="0"/>
        <w:rPr>
          <w:rFonts w:asciiTheme="minorHAnsi" w:hAnsiTheme="minorHAnsi" w:cstheme="minorHAnsi"/>
          <w:b/>
          <w:bCs/>
          <w:color w:val="000000" w:themeColor="text1"/>
        </w:rPr>
      </w:pPr>
      <w:r w:rsidRPr="00FC61EC">
        <w:rPr>
          <w:rFonts w:asciiTheme="minorHAnsi" w:hAnsiTheme="minorHAnsi" w:cstheme="minorHAnsi"/>
          <w:b/>
          <w:bCs/>
          <w:color w:val="000000" w:themeColor="text1"/>
        </w:rPr>
        <w:lastRenderedPageBreak/>
        <w:t>Physical Education Program Objectives</w:t>
      </w:r>
    </w:p>
    <w:p w14:paraId="73430FD3" w14:textId="77777777" w:rsidR="00FC61EC" w:rsidRPr="00FC61EC" w:rsidRDefault="00FC61EC" w:rsidP="00D339B5">
      <w:pPr>
        <w:outlineLvl w:val="0"/>
        <w:rPr>
          <w:rFonts w:asciiTheme="minorHAnsi" w:hAnsiTheme="minorHAnsi" w:cstheme="minorHAnsi"/>
          <w:bCs/>
          <w:color w:val="000000" w:themeColor="text1"/>
          <w:sz w:val="20"/>
          <w:szCs w:val="20"/>
        </w:rPr>
      </w:pPr>
      <w:r w:rsidRPr="00FC61EC">
        <w:rPr>
          <w:rFonts w:asciiTheme="minorHAnsi" w:hAnsiTheme="minorHAnsi" w:cs="Segoe UI"/>
          <w:sz w:val="20"/>
          <w:szCs w:val="20"/>
        </w:rPr>
        <w:t xml:space="preserve">You can find </w:t>
      </w:r>
      <w:r>
        <w:rPr>
          <w:rFonts w:asciiTheme="minorHAnsi" w:hAnsiTheme="minorHAnsi" w:cs="Segoe UI"/>
          <w:sz w:val="20"/>
          <w:szCs w:val="20"/>
        </w:rPr>
        <w:t xml:space="preserve">our program’s </w:t>
      </w:r>
      <w:r w:rsidR="006A7D56">
        <w:rPr>
          <w:rFonts w:asciiTheme="minorHAnsi" w:hAnsiTheme="minorHAnsi" w:cs="Segoe UI"/>
          <w:sz w:val="20"/>
          <w:szCs w:val="20"/>
        </w:rPr>
        <w:t xml:space="preserve">general </w:t>
      </w:r>
      <w:r>
        <w:rPr>
          <w:rFonts w:asciiTheme="minorHAnsi" w:hAnsiTheme="minorHAnsi" w:cs="Segoe UI"/>
          <w:sz w:val="20"/>
          <w:szCs w:val="20"/>
        </w:rPr>
        <w:t>l</w:t>
      </w:r>
      <w:r w:rsidRPr="00FC61EC">
        <w:rPr>
          <w:rFonts w:asciiTheme="minorHAnsi" w:hAnsiTheme="minorHAnsi" w:cs="Segoe UI"/>
          <w:sz w:val="20"/>
          <w:szCs w:val="20"/>
        </w:rPr>
        <w:t xml:space="preserve">earning </w:t>
      </w:r>
      <w:r>
        <w:rPr>
          <w:rFonts w:asciiTheme="minorHAnsi" w:hAnsiTheme="minorHAnsi" w:cs="Segoe UI"/>
          <w:sz w:val="20"/>
          <w:szCs w:val="20"/>
        </w:rPr>
        <w:t>o</w:t>
      </w:r>
      <w:r w:rsidRPr="00FC61EC">
        <w:rPr>
          <w:rFonts w:asciiTheme="minorHAnsi" w:hAnsiTheme="minorHAnsi" w:cs="Segoe UI"/>
          <w:sz w:val="20"/>
          <w:szCs w:val="20"/>
        </w:rPr>
        <w:t>bjectives</w:t>
      </w:r>
      <w:r>
        <w:rPr>
          <w:rFonts w:asciiTheme="minorHAnsi" w:hAnsiTheme="minorHAnsi" w:cs="Segoe UI"/>
          <w:sz w:val="20"/>
          <w:szCs w:val="20"/>
        </w:rPr>
        <w:t xml:space="preserve"> at</w:t>
      </w:r>
      <w:r w:rsidRPr="00FC61EC">
        <w:rPr>
          <w:rFonts w:asciiTheme="minorHAnsi" w:hAnsiTheme="minorHAnsi" w:cs="Segoe UI"/>
          <w:sz w:val="20"/>
          <w:szCs w:val="20"/>
        </w:rPr>
        <w:t xml:space="preserve"> </w:t>
      </w:r>
      <w:hyperlink r:id="rId13" w:history="1">
        <w:r w:rsidR="006A7D56" w:rsidRPr="00280A08">
          <w:rPr>
            <w:rStyle w:val="Hyperlink"/>
            <w:rFonts w:asciiTheme="minorHAnsi" w:hAnsiTheme="minorHAnsi" w:cs="Segoe UI"/>
            <w:sz w:val="20"/>
            <w:szCs w:val="20"/>
          </w:rPr>
          <w:t>http://dornsife.usc.edu/phed/learning-objectives</w:t>
        </w:r>
      </w:hyperlink>
      <w:r w:rsidR="006A7D56">
        <w:rPr>
          <w:rFonts w:asciiTheme="minorHAnsi" w:hAnsiTheme="minorHAnsi" w:cs="Segoe UI"/>
          <w:sz w:val="20"/>
          <w:szCs w:val="20"/>
        </w:rPr>
        <w:t xml:space="preserve">. </w:t>
      </w:r>
    </w:p>
    <w:p w14:paraId="73430FD4" w14:textId="77777777" w:rsidR="00FC61EC" w:rsidRPr="00FE2DE5" w:rsidRDefault="00FC61EC" w:rsidP="00D339B5">
      <w:pPr>
        <w:outlineLvl w:val="0"/>
        <w:rPr>
          <w:rFonts w:asciiTheme="minorHAnsi" w:hAnsiTheme="minorHAnsi" w:cstheme="minorHAnsi"/>
          <w:bCs/>
          <w:color w:val="000000" w:themeColor="text1"/>
          <w:sz w:val="20"/>
          <w:szCs w:val="20"/>
        </w:rPr>
      </w:pPr>
    </w:p>
    <w:p w14:paraId="73430FD5" w14:textId="77777777" w:rsidR="00CE276F" w:rsidRPr="00FE2DE5" w:rsidRDefault="00FC61EC" w:rsidP="00AB039B">
      <w:pPr>
        <w:ind w:right="-36"/>
        <w:rPr>
          <w:rFonts w:asciiTheme="minorHAnsi" w:hAnsiTheme="minorHAnsi" w:cstheme="minorHAnsi"/>
          <w:b/>
          <w:bCs/>
          <w:color w:val="000000" w:themeColor="text1"/>
        </w:rPr>
      </w:pPr>
      <w:r>
        <w:rPr>
          <w:rFonts w:asciiTheme="minorHAnsi" w:hAnsiTheme="minorHAnsi" w:cstheme="minorHAnsi"/>
          <w:b/>
          <w:bCs/>
          <w:color w:val="000000" w:themeColor="text1"/>
        </w:rPr>
        <w:t>Etiquette</w:t>
      </w:r>
    </w:p>
    <w:p w14:paraId="73430FD6" w14:textId="77777777" w:rsidR="00CE276F" w:rsidRPr="00FC61EC" w:rsidRDefault="00FC61EC" w:rsidP="00CE276F">
      <w:pPr>
        <w:jc w:val="both"/>
        <w:rPr>
          <w:rFonts w:asciiTheme="minorHAnsi" w:hAnsiTheme="minorHAnsi"/>
          <w:sz w:val="20"/>
          <w:szCs w:val="20"/>
        </w:rPr>
      </w:pPr>
      <w:r w:rsidRPr="00FC61EC">
        <w:rPr>
          <w:rFonts w:asciiTheme="minorHAnsi" w:hAnsiTheme="minorHAnsi"/>
          <w:sz w:val="20"/>
          <w:szCs w:val="20"/>
        </w:rPr>
        <w:t>Please bow when you enter and leave PED 201.  Being on time is important so that you can warm up, review and practice techniques, all of which should reduce or eliminate injuries</w:t>
      </w:r>
      <w:r w:rsidR="00467EA9">
        <w:rPr>
          <w:rFonts w:asciiTheme="minorHAnsi" w:hAnsiTheme="minorHAnsi"/>
          <w:sz w:val="20"/>
          <w:szCs w:val="20"/>
        </w:rPr>
        <w:t>.</w:t>
      </w:r>
      <w:r w:rsidR="006A7D56">
        <w:rPr>
          <w:rFonts w:asciiTheme="minorHAnsi" w:hAnsiTheme="minorHAnsi"/>
          <w:sz w:val="20"/>
          <w:szCs w:val="20"/>
        </w:rPr>
        <w:t xml:space="preserve"> To reduce or eliminate the risk of spreading any skin virus or bacteria, make sure you bathe regularly.</w:t>
      </w:r>
    </w:p>
    <w:p w14:paraId="73430FD7" w14:textId="77777777" w:rsidR="00FC61EC" w:rsidRPr="00E0532C" w:rsidRDefault="00FC61EC" w:rsidP="00CE276F">
      <w:pPr>
        <w:jc w:val="both"/>
        <w:rPr>
          <w:rStyle w:val="tooltiptext"/>
          <w:rFonts w:asciiTheme="minorHAnsi" w:hAnsiTheme="minorHAnsi" w:cstheme="minorHAnsi"/>
          <w:color w:val="000000" w:themeColor="text1"/>
          <w:sz w:val="20"/>
          <w:szCs w:val="20"/>
        </w:rPr>
      </w:pPr>
    </w:p>
    <w:p w14:paraId="73430FD8" w14:textId="77777777" w:rsidR="00CE276F" w:rsidRPr="00FE2DE5" w:rsidRDefault="00467EA9" w:rsidP="00CE276F">
      <w:pPr>
        <w:rPr>
          <w:rFonts w:asciiTheme="minorHAnsi" w:hAnsiTheme="minorHAnsi" w:cstheme="minorHAnsi"/>
          <w:b/>
          <w:bCs/>
          <w:color w:val="000000" w:themeColor="text1"/>
        </w:rPr>
      </w:pPr>
      <w:r>
        <w:rPr>
          <w:rFonts w:asciiTheme="minorHAnsi" w:hAnsiTheme="minorHAnsi" w:cstheme="minorHAnsi"/>
          <w:b/>
          <w:bCs/>
          <w:color w:val="000000" w:themeColor="text1"/>
        </w:rPr>
        <w:t>Attire</w:t>
      </w:r>
    </w:p>
    <w:p w14:paraId="73430FD9" w14:textId="77777777" w:rsidR="00AB039B" w:rsidRPr="00467EA9" w:rsidRDefault="00467EA9">
      <w:pPr>
        <w:rPr>
          <w:rFonts w:asciiTheme="minorHAnsi" w:hAnsiTheme="minorHAnsi" w:cstheme="minorHAnsi"/>
          <w:b/>
          <w:bCs/>
          <w:color w:val="000000" w:themeColor="text1"/>
          <w:sz w:val="20"/>
          <w:szCs w:val="20"/>
        </w:rPr>
      </w:pPr>
      <w:r w:rsidRPr="00467EA9">
        <w:rPr>
          <w:rFonts w:asciiTheme="minorHAnsi" w:hAnsiTheme="minorHAnsi"/>
          <w:sz w:val="20"/>
          <w:szCs w:val="20"/>
        </w:rPr>
        <w:t xml:space="preserve">Dress comfortably and appropriately: long- or short-sleeved shirts plus shorts or sweat pants over appropriate undergarments.  All clothes should be freshly laundered.  No shoes are allowed on the mats, except for wrestling or </w:t>
      </w:r>
      <w:r w:rsidR="006A7D56">
        <w:rPr>
          <w:rFonts w:asciiTheme="minorHAnsi" w:hAnsiTheme="minorHAnsi"/>
          <w:sz w:val="20"/>
          <w:szCs w:val="20"/>
        </w:rPr>
        <w:t>mat-friendly</w:t>
      </w:r>
      <w:r w:rsidRPr="00467EA9">
        <w:rPr>
          <w:rFonts w:asciiTheme="minorHAnsi" w:hAnsiTheme="minorHAnsi"/>
          <w:sz w:val="20"/>
          <w:szCs w:val="20"/>
        </w:rPr>
        <w:t xml:space="preserve"> shoes that you carry to class and are worn only in the self-defense room.  No jewelry </w:t>
      </w:r>
      <w:r>
        <w:rPr>
          <w:rFonts w:asciiTheme="minorHAnsi" w:hAnsiTheme="minorHAnsi"/>
          <w:sz w:val="20"/>
          <w:szCs w:val="20"/>
        </w:rPr>
        <w:t>is to</w:t>
      </w:r>
      <w:r w:rsidRPr="00467EA9">
        <w:rPr>
          <w:rFonts w:asciiTheme="minorHAnsi" w:hAnsiTheme="minorHAnsi"/>
          <w:sz w:val="20"/>
          <w:szCs w:val="20"/>
        </w:rPr>
        <w:t xml:space="preserve"> be worn during class, fingernails </w:t>
      </w:r>
      <w:r w:rsidR="006A7D56">
        <w:rPr>
          <w:rFonts w:asciiTheme="minorHAnsi" w:hAnsiTheme="minorHAnsi"/>
          <w:sz w:val="20"/>
          <w:szCs w:val="20"/>
        </w:rPr>
        <w:t>are to</w:t>
      </w:r>
      <w:r w:rsidRPr="00467EA9">
        <w:rPr>
          <w:rFonts w:asciiTheme="minorHAnsi" w:hAnsiTheme="minorHAnsi"/>
          <w:sz w:val="20"/>
          <w:szCs w:val="20"/>
        </w:rPr>
        <w:t xml:space="preserve"> be kept short, hair tied back, etc.</w:t>
      </w:r>
      <w:r w:rsidR="001A56CD" w:rsidRPr="00467EA9">
        <w:rPr>
          <w:rFonts w:asciiTheme="minorHAnsi" w:hAnsiTheme="minorHAnsi" w:cstheme="minorHAnsi"/>
          <w:b/>
          <w:bCs/>
          <w:color w:val="000000" w:themeColor="text1"/>
          <w:sz w:val="20"/>
          <w:szCs w:val="20"/>
        </w:rPr>
        <w:t xml:space="preserve"> </w:t>
      </w:r>
    </w:p>
    <w:p w14:paraId="73430FDA" w14:textId="77777777" w:rsidR="00D339B5" w:rsidRPr="00FE2DE5" w:rsidRDefault="00D339B5" w:rsidP="00D339B5">
      <w:pPr>
        <w:rPr>
          <w:rFonts w:asciiTheme="minorHAnsi" w:hAnsiTheme="minorHAnsi" w:cstheme="minorHAnsi"/>
          <w:color w:val="000000" w:themeColor="text1"/>
          <w:sz w:val="20"/>
          <w:szCs w:val="20"/>
        </w:rPr>
      </w:pPr>
    </w:p>
    <w:p w14:paraId="73430FDB" w14:textId="77777777" w:rsidR="00D339B5" w:rsidRPr="00FE2DE5" w:rsidRDefault="00467EA9" w:rsidP="00D339B5">
      <w:pPr>
        <w:outlineLvl w:val="0"/>
        <w:rPr>
          <w:rFonts w:asciiTheme="minorHAnsi" w:hAnsiTheme="minorHAnsi" w:cstheme="minorHAnsi"/>
          <w:b/>
          <w:bCs/>
          <w:color w:val="000000" w:themeColor="text1"/>
        </w:rPr>
      </w:pPr>
      <w:r>
        <w:rPr>
          <w:rFonts w:asciiTheme="minorHAnsi" w:hAnsiTheme="minorHAnsi" w:cstheme="minorHAnsi"/>
          <w:b/>
          <w:bCs/>
          <w:color w:val="000000" w:themeColor="text1"/>
        </w:rPr>
        <w:t>Health Conditions</w:t>
      </w:r>
    </w:p>
    <w:p w14:paraId="73430FDC" w14:textId="77777777" w:rsidR="00467EA9" w:rsidRPr="00467EA9" w:rsidRDefault="00467EA9" w:rsidP="00467EA9">
      <w:pPr>
        <w:rPr>
          <w:rFonts w:asciiTheme="minorHAnsi" w:hAnsiTheme="minorHAnsi"/>
          <w:sz w:val="20"/>
          <w:szCs w:val="20"/>
        </w:rPr>
      </w:pPr>
      <w:r w:rsidRPr="00467EA9">
        <w:rPr>
          <w:rFonts w:asciiTheme="minorHAnsi" w:hAnsiTheme="minorHAnsi"/>
          <w:sz w:val="20"/>
          <w:szCs w:val="20"/>
        </w:rPr>
        <w:t xml:space="preserve">You are strongly advised to make known to your instructor any health conditions that could be exacerbated by exercising.  For example, heart conditions, diabetes, joint or spinal injuries and pregnancy should always be discussed with your instructor.  Additionally, if you are currently under a doctor’s care you should apprise the doctor of your participation in this class and find out if you are limited in any ways. </w:t>
      </w:r>
    </w:p>
    <w:p w14:paraId="73430FDD" w14:textId="77777777" w:rsidR="00106E2B" w:rsidRPr="00FE2DE5" w:rsidRDefault="00106E2B" w:rsidP="00AE6D0B">
      <w:pPr>
        <w:autoSpaceDE w:val="0"/>
        <w:autoSpaceDN w:val="0"/>
        <w:adjustRightInd w:val="0"/>
        <w:rPr>
          <w:rFonts w:asciiTheme="minorHAnsi" w:hAnsiTheme="minorHAnsi" w:cstheme="minorHAnsi"/>
          <w:iCs/>
          <w:color w:val="000000" w:themeColor="text1"/>
          <w:sz w:val="20"/>
          <w:szCs w:val="20"/>
        </w:rPr>
      </w:pPr>
    </w:p>
    <w:p w14:paraId="73430FDE" w14:textId="77777777" w:rsidR="00D2031B" w:rsidRPr="00FE2DE5" w:rsidRDefault="00467EA9" w:rsidP="001A03F4">
      <w:pPr>
        <w:rPr>
          <w:rFonts w:asciiTheme="minorHAnsi" w:hAnsiTheme="minorHAnsi" w:cstheme="minorHAnsi"/>
          <w:b/>
          <w:iCs/>
          <w:color w:val="000000" w:themeColor="text1"/>
        </w:rPr>
      </w:pPr>
      <w:r>
        <w:rPr>
          <w:rFonts w:asciiTheme="minorHAnsi" w:hAnsiTheme="minorHAnsi" w:cstheme="minorHAnsi"/>
          <w:b/>
          <w:iCs/>
          <w:color w:val="000000" w:themeColor="text1"/>
        </w:rPr>
        <w:t>Important Dates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4C0220" w:rsidRPr="006A7D56" w14:paraId="73430FE0" w14:textId="77777777" w:rsidTr="00CD0975">
        <w:trPr>
          <w:trHeight w:val="1344"/>
        </w:trPr>
        <w:tc>
          <w:tcPr>
            <w:tcW w:w="8629" w:type="dxa"/>
          </w:tcPr>
          <w:p w14:paraId="73430FDF" w14:textId="239EE553" w:rsidR="004C0220" w:rsidRPr="00402C2C" w:rsidRDefault="006149B8" w:rsidP="006A1960">
            <w:pPr>
              <w:rPr>
                <w:rFonts w:asciiTheme="minorHAnsi" w:hAnsiTheme="minorHAnsi"/>
                <w:sz w:val="20"/>
                <w:szCs w:val="20"/>
              </w:rPr>
            </w:pPr>
            <w:hyperlink r:id="rId14" w:history="1">
              <w:r w:rsidR="00402C2C" w:rsidRPr="00402C2C">
                <w:rPr>
                  <w:rStyle w:val="Hyperlink"/>
                  <w:rFonts w:asciiTheme="minorHAnsi" w:hAnsiTheme="minorHAnsi"/>
                  <w:sz w:val="20"/>
                  <w:szCs w:val="20"/>
                </w:rPr>
                <w:t>http://classes.usc.edu/term-20161/calendar/</w:t>
              </w:r>
            </w:hyperlink>
            <w:r w:rsidR="00402C2C" w:rsidRPr="00402C2C">
              <w:rPr>
                <w:rFonts w:asciiTheme="minorHAnsi" w:hAnsiTheme="minorHAnsi"/>
                <w:sz w:val="20"/>
                <w:szCs w:val="20"/>
              </w:rPr>
              <w:t xml:space="preserve"> </w:t>
            </w:r>
          </w:p>
        </w:tc>
      </w:tr>
    </w:tbl>
    <w:p w14:paraId="73430FE1" w14:textId="77777777" w:rsidR="00106E2B" w:rsidRPr="00FE2DE5" w:rsidRDefault="00106E2B" w:rsidP="001A03F4">
      <w:pPr>
        <w:rPr>
          <w:rStyle w:val="tooltiptext"/>
          <w:rFonts w:asciiTheme="minorHAnsi" w:hAnsiTheme="minorHAnsi" w:cstheme="minorHAnsi"/>
          <w:color w:val="000000" w:themeColor="text1"/>
          <w:sz w:val="20"/>
          <w:szCs w:val="20"/>
        </w:rPr>
      </w:pPr>
    </w:p>
    <w:p w14:paraId="73430FE2" w14:textId="77777777" w:rsidR="000049F4" w:rsidRDefault="000049F4">
      <w:pPr>
        <w:rPr>
          <w:rFonts w:asciiTheme="minorHAnsi" w:hAnsiTheme="minorHAnsi" w:cstheme="minorHAnsi"/>
          <w:b/>
          <w:iCs/>
          <w:color w:val="000000" w:themeColor="text1"/>
        </w:rPr>
      </w:pPr>
      <w:r>
        <w:rPr>
          <w:rFonts w:asciiTheme="minorHAnsi" w:hAnsiTheme="minorHAnsi" w:cstheme="minorHAnsi"/>
          <w:b/>
          <w:iCs/>
          <w:color w:val="000000" w:themeColor="text1"/>
        </w:rPr>
        <w:br w:type="page"/>
      </w:r>
    </w:p>
    <w:p w14:paraId="73430FE3" w14:textId="77777777" w:rsidR="00E0532C" w:rsidRDefault="00E0532C" w:rsidP="001A03F4">
      <w:pPr>
        <w:rPr>
          <w:rFonts w:asciiTheme="minorHAnsi" w:hAnsiTheme="minorHAnsi" w:cstheme="minorHAnsi"/>
          <w:b/>
          <w:iCs/>
          <w:color w:val="000000" w:themeColor="text1"/>
        </w:rPr>
        <w:sectPr w:rsidR="00E0532C" w:rsidSect="00E0532C">
          <w:type w:val="continuous"/>
          <w:pgSz w:w="12240" w:h="15840" w:code="1"/>
          <w:pgMar w:top="1152" w:right="1152" w:bottom="1152" w:left="1152" w:header="864" w:footer="504" w:gutter="0"/>
          <w:cols w:space="720"/>
          <w:titlePg/>
          <w:docGrid w:linePitch="326"/>
        </w:sectPr>
      </w:pPr>
    </w:p>
    <w:p w14:paraId="73430FE4" w14:textId="77777777" w:rsidR="00DD1B7B" w:rsidRPr="002970B8" w:rsidRDefault="00DD1B7B" w:rsidP="00DD1B7B">
      <w:pPr>
        <w:ind w:right="720"/>
        <w:jc w:val="both"/>
        <w:rPr>
          <w:rFonts w:asciiTheme="minorHAnsi" w:hAnsiTheme="minorHAnsi"/>
        </w:rPr>
      </w:pPr>
      <w:r w:rsidRPr="002970B8">
        <w:rPr>
          <w:rFonts w:asciiTheme="minorHAnsi" w:hAnsiTheme="minorHAnsi"/>
          <w:b/>
          <w:bCs/>
          <w:color w:val="000000"/>
        </w:rPr>
        <w:lastRenderedPageBreak/>
        <w:t>Academic Conduct</w:t>
      </w:r>
    </w:p>
    <w:p w14:paraId="73430FE5" w14:textId="77777777" w:rsidR="00DD1B7B" w:rsidRPr="002A79F5" w:rsidRDefault="00DD1B7B" w:rsidP="00DD1B7B">
      <w:pPr>
        <w:ind w:right="720"/>
        <w:rPr>
          <w:rFonts w:asciiTheme="minorHAnsi" w:hAnsiTheme="minorHAnsi"/>
          <w:sz w:val="20"/>
          <w:szCs w:val="20"/>
        </w:rPr>
      </w:pPr>
      <w:r w:rsidRPr="002A79F5">
        <w:rPr>
          <w:rFonts w:asciiTheme="minorHAnsi" w:hAnsiTheme="minorHAnsi"/>
          <w:color w:val="000000"/>
          <w:sz w:val="20"/>
          <w:szCs w:val="20"/>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2A79F5">
        <w:rPr>
          <w:rFonts w:asciiTheme="minorHAnsi" w:hAnsiTheme="minorHAnsi"/>
          <w:i/>
          <w:iCs/>
          <w:color w:val="000000"/>
          <w:sz w:val="20"/>
          <w:szCs w:val="20"/>
        </w:rPr>
        <w:t>SCampus</w:t>
      </w:r>
      <w:proofErr w:type="spellEnd"/>
      <w:r w:rsidRPr="002A79F5">
        <w:rPr>
          <w:rFonts w:asciiTheme="minorHAnsi" w:hAnsiTheme="minorHAnsi"/>
          <w:color w:val="000000"/>
          <w:sz w:val="20"/>
          <w:szCs w:val="20"/>
        </w:rPr>
        <w:t xml:space="preserve"> in Section 11, </w:t>
      </w:r>
      <w:r w:rsidRPr="002A79F5">
        <w:rPr>
          <w:rStyle w:val="description"/>
          <w:rFonts w:asciiTheme="minorHAnsi" w:hAnsiTheme="minorHAnsi"/>
          <w:i/>
          <w:iCs/>
          <w:color w:val="000000"/>
          <w:sz w:val="20"/>
          <w:szCs w:val="20"/>
        </w:rPr>
        <w:t>Behavior Violating University Standards</w:t>
      </w:r>
      <w:hyperlink r:id="rId15" w:history="1">
        <w:r w:rsidRPr="002A79F5">
          <w:rPr>
            <w:rStyle w:val="Hyperlink"/>
            <w:rFonts w:asciiTheme="minorHAnsi" w:hAnsiTheme="minorHAnsi"/>
            <w:sz w:val="20"/>
            <w:szCs w:val="20"/>
          </w:rPr>
          <w:t>https://scampus.usc.edu/1100-behavior-violating-university-standards-and-appropriate-sanctions/</w:t>
        </w:r>
      </w:hyperlink>
      <w:r w:rsidRPr="002A79F5">
        <w:rPr>
          <w:rStyle w:val="description"/>
          <w:rFonts w:asciiTheme="minorHAnsi" w:hAnsiTheme="minorHAnsi"/>
          <w:color w:val="000000"/>
          <w:sz w:val="20"/>
          <w:szCs w:val="20"/>
        </w:rPr>
        <w:t xml:space="preserve">.  </w:t>
      </w:r>
      <w:r w:rsidRPr="002A79F5">
        <w:rPr>
          <w:rFonts w:asciiTheme="minorHAnsi" w:hAnsiTheme="minorHAnsi"/>
          <w:color w:val="000000"/>
          <w:sz w:val="20"/>
          <w:szCs w:val="20"/>
        </w:rPr>
        <w:t xml:space="preserve">Other forms of academic dishonesty are equally unacceptable.  See additional information in </w:t>
      </w:r>
      <w:proofErr w:type="spellStart"/>
      <w:r w:rsidRPr="002A79F5">
        <w:rPr>
          <w:rFonts w:asciiTheme="minorHAnsi" w:hAnsiTheme="minorHAnsi"/>
          <w:i/>
          <w:iCs/>
          <w:color w:val="000000"/>
          <w:sz w:val="20"/>
          <w:szCs w:val="20"/>
        </w:rPr>
        <w:t>SCampus</w:t>
      </w:r>
      <w:proofErr w:type="spellEnd"/>
      <w:r w:rsidRPr="002A79F5">
        <w:rPr>
          <w:rFonts w:asciiTheme="minorHAnsi" w:hAnsiTheme="minorHAnsi"/>
          <w:i/>
          <w:iCs/>
          <w:color w:val="000000"/>
          <w:sz w:val="20"/>
          <w:szCs w:val="20"/>
        </w:rPr>
        <w:t xml:space="preserve"> </w:t>
      </w:r>
      <w:r w:rsidRPr="002A79F5">
        <w:rPr>
          <w:rFonts w:asciiTheme="minorHAnsi" w:hAnsiTheme="minorHAnsi"/>
          <w:color w:val="000000"/>
          <w:sz w:val="20"/>
          <w:szCs w:val="20"/>
        </w:rPr>
        <w:t xml:space="preserve">and university policies on scientific misconduct, </w:t>
      </w:r>
      <w:hyperlink r:id="rId16" w:history="1">
        <w:r w:rsidRPr="002A79F5">
          <w:rPr>
            <w:rStyle w:val="Hyperlink"/>
            <w:rFonts w:asciiTheme="minorHAnsi" w:hAnsiTheme="minorHAnsi"/>
            <w:sz w:val="20"/>
            <w:szCs w:val="20"/>
          </w:rPr>
          <w:t>http://policy.usc.edu/scientific-misconduct/</w:t>
        </w:r>
      </w:hyperlink>
      <w:r w:rsidRPr="002A79F5">
        <w:rPr>
          <w:rFonts w:asciiTheme="minorHAnsi" w:hAnsiTheme="minorHAnsi"/>
          <w:color w:val="000000"/>
          <w:sz w:val="20"/>
          <w:szCs w:val="20"/>
        </w:rPr>
        <w:t>.</w:t>
      </w:r>
    </w:p>
    <w:p w14:paraId="73430FE6" w14:textId="77777777" w:rsidR="00DD1B7B" w:rsidRPr="002A79F5" w:rsidRDefault="00DD1B7B" w:rsidP="00DD1B7B">
      <w:pPr>
        <w:ind w:right="720"/>
        <w:rPr>
          <w:rFonts w:asciiTheme="minorHAnsi" w:hAnsiTheme="minorHAnsi"/>
          <w:sz w:val="20"/>
          <w:szCs w:val="20"/>
        </w:rPr>
      </w:pPr>
    </w:p>
    <w:p w14:paraId="73430FE7" w14:textId="77777777" w:rsidR="00DD1B7B" w:rsidRPr="002A79F5" w:rsidRDefault="00DD1B7B" w:rsidP="00DD1B7B">
      <w:pPr>
        <w:ind w:right="720"/>
        <w:rPr>
          <w:rFonts w:asciiTheme="minorHAnsi" w:hAnsiTheme="minorHAnsi"/>
          <w:sz w:val="20"/>
          <w:szCs w:val="20"/>
        </w:rPr>
      </w:pPr>
      <w:r w:rsidRPr="002A79F5">
        <w:rPr>
          <w:rFonts w:asciiTheme="minorHAnsi" w:hAnsiTheme="minorHAnsi"/>
          <w:color w:val="000000"/>
          <w:sz w:val="20"/>
          <w:szCs w:val="20"/>
        </w:rPr>
        <w:t xml:space="preserve">Discrimination, sexual assault, and harassment are not tolerated by the university.  You are encouraged to report any incidents to the </w:t>
      </w:r>
      <w:r w:rsidRPr="002A79F5">
        <w:rPr>
          <w:rFonts w:asciiTheme="minorHAnsi" w:hAnsiTheme="minorHAnsi"/>
          <w:i/>
          <w:iCs/>
          <w:color w:val="000000"/>
          <w:sz w:val="20"/>
          <w:szCs w:val="20"/>
        </w:rPr>
        <w:t>Office of Equity and Diversity</w:t>
      </w:r>
      <w:r w:rsidRPr="002A79F5">
        <w:rPr>
          <w:rFonts w:asciiTheme="minorHAnsi" w:hAnsiTheme="minorHAnsi"/>
          <w:color w:val="000000"/>
          <w:sz w:val="20"/>
          <w:szCs w:val="20"/>
        </w:rPr>
        <w:t xml:space="preserve"> </w:t>
      </w:r>
      <w:hyperlink r:id="rId17" w:history="1">
        <w:r w:rsidRPr="002A79F5">
          <w:rPr>
            <w:rStyle w:val="Hyperlink"/>
            <w:rFonts w:asciiTheme="minorHAnsi" w:hAnsiTheme="minorHAnsi"/>
            <w:sz w:val="20"/>
            <w:szCs w:val="20"/>
          </w:rPr>
          <w:t>http://equity.usc.edu/</w:t>
        </w:r>
      </w:hyperlink>
      <w:r w:rsidRPr="002A79F5">
        <w:rPr>
          <w:rFonts w:asciiTheme="minorHAnsi" w:hAnsiTheme="minorHAnsi"/>
          <w:color w:val="000000"/>
          <w:sz w:val="20"/>
          <w:szCs w:val="20"/>
        </w:rPr>
        <w:t xml:space="preserve"> or to the </w:t>
      </w:r>
      <w:r w:rsidRPr="002A79F5">
        <w:rPr>
          <w:rFonts w:asciiTheme="minorHAnsi" w:hAnsiTheme="minorHAnsi"/>
          <w:i/>
          <w:iCs/>
          <w:color w:val="000000"/>
          <w:sz w:val="20"/>
          <w:szCs w:val="20"/>
        </w:rPr>
        <w:t>Department of Public Safety</w:t>
      </w:r>
      <w:r w:rsidRPr="002A79F5">
        <w:rPr>
          <w:rFonts w:asciiTheme="minorHAnsi" w:hAnsiTheme="minorHAnsi"/>
          <w:color w:val="000000"/>
          <w:sz w:val="20"/>
          <w:szCs w:val="20"/>
        </w:rPr>
        <w:t xml:space="preserve"> </w:t>
      </w:r>
      <w:hyperlink r:id="rId18" w:history="1">
        <w:r w:rsidRPr="002A79F5">
          <w:rPr>
            <w:rStyle w:val="Hyperlink"/>
            <w:rFonts w:asciiTheme="minorHAnsi" w:hAnsiTheme="minorHAnsi"/>
            <w:sz w:val="20"/>
            <w:szCs w:val="20"/>
          </w:rPr>
          <w:t>http://capsnet.usc.edu/department/department-public-safety/online-forms/contact-us</w:t>
        </w:r>
      </w:hyperlink>
      <w:r w:rsidRPr="002A79F5">
        <w:rPr>
          <w:rFonts w:asciiTheme="minorHAnsi" w:hAnsiTheme="minorHAnsi"/>
          <w:color w:val="000000"/>
          <w:sz w:val="20"/>
          <w:szCs w:val="20"/>
        </w:rPr>
        <w:t xml:space="preserve">.  This is important for the safety whole USC community.  Another member of the university community – such as a friend, classmate, advisor, or faculty member – can help initiate the report, or can initiate the report on behalf of another person.  </w:t>
      </w:r>
      <w:r w:rsidRPr="002A79F5">
        <w:rPr>
          <w:rFonts w:asciiTheme="minorHAnsi" w:hAnsiTheme="minorHAnsi"/>
          <w:i/>
          <w:iCs/>
          <w:color w:val="000000"/>
          <w:sz w:val="20"/>
          <w:szCs w:val="20"/>
        </w:rPr>
        <w:t xml:space="preserve">The Center for Women and Men </w:t>
      </w:r>
      <w:hyperlink r:id="rId19" w:history="1">
        <w:r w:rsidRPr="002A79F5">
          <w:rPr>
            <w:rStyle w:val="Hyperlink"/>
            <w:rFonts w:asciiTheme="minorHAnsi" w:hAnsiTheme="minorHAnsi"/>
            <w:sz w:val="20"/>
            <w:szCs w:val="20"/>
          </w:rPr>
          <w:t>http://www.usc.edu/student-affairs/cwm/</w:t>
        </w:r>
      </w:hyperlink>
      <w:r w:rsidRPr="002A79F5">
        <w:rPr>
          <w:rFonts w:asciiTheme="minorHAnsi" w:hAnsiTheme="minorHAnsi"/>
          <w:color w:val="000000"/>
          <w:sz w:val="20"/>
          <w:szCs w:val="20"/>
        </w:rPr>
        <w:t xml:space="preserve"> provides 24/7 confidential support, and the sexual assault resource center webpage </w:t>
      </w:r>
      <w:hyperlink r:id="rId20" w:history="1">
        <w:r w:rsidRPr="002A79F5">
          <w:rPr>
            <w:rStyle w:val="Hyperlink"/>
            <w:rFonts w:asciiTheme="minorHAnsi" w:hAnsiTheme="minorHAnsi"/>
            <w:sz w:val="20"/>
            <w:szCs w:val="20"/>
          </w:rPr>
          <w:t>sarc@usc.edu</w:t>
        </w:r>
      </w:hyperlink>
      <w:r w:rsidRPr="002A79F5">
        <w:rPr>
          <w:rFonts w:asciiTheme="minorHAnsi" w:hAnsiTheme="minorHAnsi"/>
          <w:color w:val="000000"/>
          <w:sz w:val="20"/>
          <w:szCs w:val="20"/>
        </w:rPr>
        <w:t xml:space="preserve"> describes reporting options and other resources.</w:t>
      </w:r>
    </w:p>
    <w:p w14:paraId="73430FE8" w14:textId="77777777" w:rsidR="00DD1B7B" w:rsidRPr="002970B8" w:rsidRDefault="00DD1B7B" w:rsidP="00DD1B7B">
      <w:pPr>
        <w:ind w:right="720"/>
        <w:rPr>
          <w:rFonts w:asciiTheme="minorHAnsi" w:hAnsiTheme="minorHAnsi"/>
          <w:sz w:val="20"/>
          <w:szCs w:val="20"/>
        </w:rPr>
      </w:pPr>
    </w:p>
    <w:p w14:paraId="73430FE9" w14:textId="77777777" w:rsidR="00DD1B7B" w:rsidRPr="002970B8" w:rsidRDefault="00DD1B7B" w:rsidP="00DD1B7B">
      <w:pPr>
        <w:pStyle w:val="Heading2"/>
        <w:ind w:right="720"/>
        <w:rPr>
          <w:rFonts w:asciiTheme="minorHAnsi" w:hAnsiTheme="minorHAnsi"/>
          <w:b/>
          <w:i w:val="0"/>
          <w:sz w:val="24"/>
          <w:szCs w:val="24"/>
        </w:rPr>
      </w:pPr>
      <w:r w:rsidRPr="002970B8">
        <w:rPr>
          <w:rFonts w:asciiTheme="minorHAnsi" w:hAnsiTheme="minorHAnsi"/>
          <w:b/>
          <w:i w:val="0"/>
          <w:color w:val="000000"/>
          <w:sz w:val="24"/>
          <w:szCs w:val="24"/>
        </w:rPr>
        <w:t>Support Systems</w:t>
      </w:r>
    </w:p>
    <w:p w14:paraId="73430FEA" w14:textId="77777777" w:rsidR="00DD1B7B" w:rsidRDefault="00DD1B7B" w:rsidP="00DD1B7B">
      <w:pPr>
        <w:ind w:right="720"/>
        <w:rPr>
          <w:rFonts w:asciiTheme="minorHAnsi" w:hAnsiTheme="minorHAnsi"/>
          <w:color w:val="000000"/>
          <w:sz w:val="20"/>
          <w:szCs w:val="20"/>
        </w:rPr>
      </w:pPr>
      <w:r w:rsidRPr="002A79F5">
        <w:rPr>
          <w:rFonts w:asciiTheme="minorHAnsi" w:hAnsiTheme="minorHAnsi"/>
          <w:color w:val="000000"/>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2A79F5">
        <w:rPr>
          <w:rFonts w:asciiTheme="minorHAnsi" w:hAnsiTheme="minorHAnsi"/>
          <w:i/>
          <w:iCs/>
          <w:color w:val="000000"/>
          <w:sz w:val="20"/>
          <w:szCs w:val="20"/>
        </w:rPr>
        <w:t xml:space="preserve">American Language Institute </w:t>
      </w:r>
      <w:hyperlink r:id="rId21" w:history="1">
        <w:r w:rsidRPr="002A79F5">
          <w:rPr>
            <w:rStyle w:val="Hyperlink"/>
            <w:rFonts w:asciiTheme="minorHAnsi" w:hAnsiTheme="minorHAnsi"/>
            <w:sz w:val="20"/>
            <w:szCs w:val="20"/>
          </w:rPr>
          <w:t>http://dornsife.usc.edu/ali</w:t>
        </w:r>
      </w:hyperlink>
      <w:r w:rsidRPr="002A79F5">
        <w:rPr>
          <w:rFonts w:asciiTheme="minorHAnsi" w:hAnsiTheme="minorHAnsi"/>
          <w:color w:val="000000"/>
          <w:sz w:val="20"/>
          <w:szCs w:val="20"/>
        </w:rPr>
        <w:t xml:space="preserve">, which sponsors courses and workshops specifically for international graduate students.  </w:t>
      </w:r>
    </w:p>
    <w:p w14:paraId="73430FEB" w14:textId="77777777" w:rsidR="00DD1B7B" w:rsidRDefault="00DD1B7B" w:rsidP="00DD1B7B">
      <w:pPr>
        <w:ind w:right="720"/>
        <w:rPr>
          <w:rFonts w:asciiTheme="minorHAnsi" w:hAnsiTheme="minorHAnsi"/>
          <w:iCs/>
          <w:color w:val="000000"/>
          <w:sz w:val="20"/>
          <w:szCs w:val="20"/>
        </w:rPr>
      </w:pPr>
    </w:p>
    <w:p w14:paraId="73430FEC" w14:textId="77777777" w:rsidR="00DD1B7B" w:rsidRDefault="00DD1B7B" w:rsidP="00DD1B7B">
      <w:pPr>
        <w:ind w:right="720"/>
        <w:rPr>
          <w:rFonts w:asciiTheme="minorHAnsi" w:hAnsiTheme="minorHAnsi"/>
          <w:color w:val="000000"/>
          <w:sz w:val="20"/>
          <w:szCs w:val="20"/>
        </w:rPr>
      </w:pPr>
      <w:r w:rsidRPr="00E0532C">
        <w:rPr>
          <w:rFonts w:asciiTheme="minorHAnsi" w:hAnsiTheme="minorHAnsi"/>
          <w:iCs/>
          <w:color w:val="000000"/>
          <w:sz w:val="20"/>
          <w:szCs w:val="20"/>
        </w:rPr>
        <w:t>The Office of Disability Service</w:t>
      </w:r>
      <w:r w:rsidRPr="00E0532C">
        <w:rPr>
          <w:rFonts w:asciiTheme="minorHAnsi" w:hAnsiTheme="minorHAnsi"/>
          <w:iCs/>
          <w:color w:val="1F497D"/>
          <w:sz w:val="20"/>
          <w:szCs w:val="20"/>
        </w:rPr>
        <w:t>s</w:t>
      </w:r>
      <w:r w:rsidRPr="00E0532C">
        <w:rPr>
          <w:rFonts w:asciiTheme="minorHAnsi" w:hAnsiTheme="minorHAnsi"/>
          <w:iCs/>
          <w:color w:val="000000"/>
          <w:sz w:val="20"/>
          <w:szCs w:val="20"/>
        </w:rPr>
        <w:t xml:space="preserve"> and Programs </w:t>
      </w:r>
      <w:hyperlink r:id="rId22" w:history="1">
        <w:r w:rsidRPr="00280A08">
          <w:rPr>
            <w:rStyle w:val="Hyperlink"/>
            <w:rFonts w:asciiTheme="minorHAnsi" w:hAnsiTheme="minorHAnsi"/>
            <w:sz w:val="20"/>
            <w:szCs w:val="20"/>
          </w:rPr>
          <w:t>http://sait.usc.edu/academicsupport/centerprograms/dsp/home_index.html</w:t>
        </w:r>
      </w:hyperlink>
      <w:r>
        <w:rPr>
          <w:rFonts w:asciiTheme="minorHAnsi" w:hAnsiTheme="minorHAnsi"/>
          <w:sz w:val="20"/>
          <w:szCs w:val="20"/>
        </w:rPr>
        <w:t xml:space="preserve"> </w:t>
      </w:r>
      <w:r w:rsidRPr="002A79F5">
        <w:rPr>
          <w:rFonts w:asciiTheme="minorHAnsi" w:hAnsiTheme="minorHAnsi"/>
          <w:color w:val="000000"/>
          <w:sz w:val="20"/>
          <w:szCs w:val="20"/>
        </w:rPr>
        <w:t xml:space="preserve">provides certification for students with disabilities and helps arrange the relevant accommodations.  </w:t>
      </w:r>
    </w:p>
    <w:p w14:paraId="73430FED" w14:textId="77777777" w:rsidR="00DD1B7B" w:rsidRDefault="00DD1B7B" w:rsidP="00DD1B7B">
      <w:pPr>
        <w:ind w:right="720"/>
        <w:rPr>
          <w:rFonts w:asciiTheme="minorHAnsi" w:hAnsiTheme="minorHAnsi"/>
          <w:color w:val="000000"/>
          <w:sz w:val="20"/>
          <w:szCs w:val="20"/>
        </w:rPr>
      </w:pPr>
    </w:p>
    <w:p w14:paraId="73430FEE" w14:textId="77777777" w:rsidR="00DD1B7B" w:rsidRPr="002A79F5" w:rsidRDefault="00DD1B7B" w:rsidP="00DD1B7B">
      <w:pPr>
        <w:ind w:right="720"/>
        <w:rPr>
          <w:rFonts w:asciiTheme="minorHAnsi" w:hAnsiTheme="minorHAnsi"/>
          <w:sz w:val="20"/>
          <w:szCs w:val="20"/>
        </w:rPr>
      </w:pPr>
      <w:r w:rsidRPr="002A79F5">
        <w:rPr>
          <w:rFonts w:asciiTheme="minorHAnsi" w:hAnsiTheme="minorHAnsi"/>
          <w:color w:val="000000"/>
          <w:sz w:val="20"/>
          <w:szCs w:val="20"/>
        </w:rPr>
        <w:t xml:space="preserve">If an </w:t>
      </w:r>
      <w:proofErr w:type="gramStart"/>
      <w:r w:rsidRPr="00E0532C">
        <w:rPr>
          <w:rFonts w:asciiTheme="minorHAnsi" w:hAnsiTheme="minorHAnsi"/>
          <w:color w:val="000000"/>
          <w:sz w:val="20"/>
          <w:szCs w:val="20"/>
        </w:rPr>
        <w:t>officially  declared</w:t>
      </w:r>
      <w:proofErr w:type="gramEnd"/>
      <w:r w:rsidRPr="00E0532C">
        <w:rPr>
          <w:rFonts w:asciiTheme="minorHAnsi" w:hAnsiTheme="minorHAnsi"/>
          <w:color w:val="000000"/>
          <w:sz w:val="20"/>
          <w:szCs w:val="20"/>
        </w:rPr>
        <w:t xml:space="preserve"> emergency makes travel to campus infeasible, </w:t>
      </w:r>
      <w:r w:rsidRPr="00E0532C">
        <w:rPr>
          <w:rFonts w:asciiTheme="minorHAnsi" w:hAnsiTheme="minorHAnsi"/>
          <w:iCs/>
          <w:color w:val="000000"/>
          <w:sz w:val="20"/>
          <w:szCs w:val="20"/>
        </w:rPr>
        <w:t xml:space="preserve">USC Emergency Information </w:t>
      </w:r>
      <w:hyperlink r:id="rId23" w:history="1">
        <w:r w:rsidRPr="00E0532C">
          <w:rPr>
            <w:rStyle w:val="Hyperlink"/>
            <w:rFonts w:asciiTheme="minorHAnsi" w:hAnsiTheme="minorHAnsi"/>
            <w:iCs/>
            <w:sz w:val="20"/>
            <w:szCs w:val="20"/>
          </w:rPr>
          <w:t>http://emergency.usc.edu</w:t>
        </w:r>
      </w:hyperlink>
      <w:r w:rsidRPr="00E0532C">
        <w:rPr>
          <w:rFonts w:asciiTheme="minorHAnsi" w:hAnsiTheme="minorHAnsi"/>
          <w:iCs/>
          <w:sz w:val="20"/>
          <w:szCs w:val="20"/>
        </w:rPr>
        <w:t xml:space="preserve"> </w:t>
      </w:r>
      <w:r w:rsidRPr="00E0532C">
        <w:rPr>
          <w:rFonts w:asciiTheme="minorHAnsi" w:hAnsiTheme="minorHAnsi"/>
          <w:color w:val="000000"/>
          <w:sz w:val="20"/>
          <w:szCs w:val="20"/>
        </w:rPr>
        <w:t>will</w:t>
      </w:r>
      <w:r w:rsidRPr="002A79F5">
        <w:rPr>
          <w:rFonts w:asciiTheme="minorHAnsi" w:hAnsiTheme="minorHAnsi"/>
          <w:color w:val="000000"/>
          <w:sz w:val="20"/>
          <w:szCs w:val="20"/>
        </w:rPr>
        <w:t xml:space="preserve"> provide safety and other updates, including ways in which instruction will be continued by means of blackboard, teleconferencing, and other technology.</w:t>
      </w:r>
    </w:p>
    <w:p w14:paraId="73430FEF" w14:textId="77777777" w:rsidR="00DD1B7B" w:rsidRPr="00EB23EE" w:rsidRDefault="00DD1B7B" w:rsidP="001A03F4">
      <w:pPr>
        <w:rPr>
          <w:rFonts w:asciiTheme="minorHAnsi" w:hAnsiTheme="minorHAnsi" w:cstheme="minorHAnsi"/>
          <w:b/>
          <w:iCs/>
          <w:color w:val="000000" w:themeColor="text1"/>
          <w:sz w:val="16"/>
          <w:szCs w:val="16"/>
        </w:rPr>
      </w:pPr>
    </w:p>
    <w:p w14:paraId="73430FF0" w14:textId="77777777" w:rsidR="00106E2B" w:rsidRPr="00FE2DE5" w:rsidRDefault="00106E2B" w:rsidP="001A03F4">
      <w:pPr>
        <w:rPr>
          <w:rStyle w:val="tooltiptext"/>
          <w:rFonts w:asciiTheme="minorHAnsi" w:hAnsiTheme="minorHAnsi" w:cstheme="minorHAnsi"/>
          <w:b/>
          <w:iCs/>
          <w:color w:val="000000" w:themeColor="text1"/>
        </w:rPr>
      </w:pPr>
      <w:r w:rsidRPr="00FE2DE5">
        <w:rPr>
          <w:rFonts w:asciiTheme="minorHAnsi" w:hAnsiTheme="minorHAnsi" w:cstheme="minorHAnsi"/>
          <w:b/>
          <w:iCs/>
          <w:color w:val="000000" w:themeColor="text1"/>
        </w:rPr>
        <w:t>Grading Breakdown</w:t>
      </w:r>
    </w:p>
    <w:bookmarkStart w:id="0" w:name="_MON_1409031672"/>
    <w:bookmarkStart w:id="1" w:name="_MON_1408969724"/>
    <w:bookmarkStart w:id="2" w:name="_MON_1408973715"/>
    <w:bookmarkStart w:id="3" w:name="_MON_1408973778"/>
    <w:bookmarkStart w:id="4" w:name="_MON_1408973824"/>
    <w:bookmarkStart w:id="5" w:name="_MON_1408973860"/>
    <w:bookmarkStart w:id="6" w:name="_MON_1408969065"/>
    <w:bookmarkEnd w:id="0"/>
    <w:bookmarkEnd w:id="1"/>
    <w:bookmarkEnd w:id="2"/>
    <w:bookmarkEnd w:id="3"/>
    <w:bookmarkEnd w:id="4"/>
    <w:bookmarkEnd w:id="5"/>
    <w:bookmarkEnd w:id="6"/>
    <w:bookmarkStart w:id="7" w:name="_MON_1409031649"/>
    <w:bookmarkEnd w:id="7"/>
    <w:p w14:paraId="73430FF1" w14:textId="37AFF003" w:rsidR="00B60A65" w:rsidRPr="00FE2DE5" w:rsidRDefault="00F11D38" w:rsidP="001F4ED2">
      <w:pPr>
        <w:ind w:left="1440"/>
        <w:rPr>
          <w:rStyle w:val="tooltiptext"/>
          <w:rFonts w:asciiTheme="minorHAnsi" w:hAnsiTheme="minorHAnsi" w:cstheme="minorHAnsi"/>
          <w:color w:val="000000" w:themeColor="text1"/>
          <w:sz w:val="20"/>
          <w:szCs w:val="20"/>
        </w:rPr>
      </w:pPr>
      <w:r w:rsidRPr="00FE2DE5">
        <w:rPr>
          <w:rStyle w:val="tooltiptext"/>
          <w:rFonts w:asciiTheme="minorHAnsi" w:hAnsiTheme="minorHAnsi" w:cstheme="minorHAnsi"/>
          <w:color w:val="000000" w:themeColor="text1"/>
          <w:sz w:val="20"/>
          <w:szCs w:val="20"/>
        </w:rPr>
        <w:object w:dxaOrig="4613" w:dyaOrig="2311" w14:anchorId="73431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15.5pt" o:ole="">
            <v:imagedata r:id="rId24" o:title=""/>
          </v:shape>
          <o:OLEObject Type="Embed" ProgID="Excel.Sheet.12" ShapeID="_x0000_i1025" DrawAspect="Content" ObjectID="_1514821762" r:id="rId25"/>
        </w:object>
      </w:r>
    </w:p>
    <w:p w14:paraId="73430FF2" w14:textId="77777777" w:rsidR="00814B1D" w:rsidRPr="00EB23EE" w:rsidRDefault="00814B1D" w:rsidP="00943434">
      <w:pPr>
        <w:autoSpaceDE w:val="0"/>
        <w:autoSpaceDN w:val="0"/>
        <w:adjustRightInd w:val="0"/>
        <w:rPr>
          <w:rFonts w:asciiTheme="minorHAnsi" w:hAnsiTheme="minorHAnsi" w:cstheme="minorHAnsi"/>
          <w:b/>
          <w:iCs/>
          <w:color w:val="000000" w:themeColor="text1"/>
          <w:sz w:val="16"/>
          <w:szCs w:val="16"/>
        </w:rPr>
      </w:pPr>
    </w:p>
    <w:p w14:paraId="73430FF3" w14:textId="77777777" w:rsidR="004A49C5" w:rsidRDefault="00C03B6F" w:rsidP="00943434">
      <w:pPr>
        <w:autoSpaceDE w:val="0"/>
        <w:autoSpaceDN w:val="0"/>
        <w:adjustRightInd w:val="0"/>
        <w:rPr>
          <w:rFonts w:asciiTheme="minorHAnsi" w:hAnsiTheme="minorHAnsi" w:cstheme="minorHAnsi"/>
          <w:b/>
          <w:iCs/>
          <w:color w:val="000000" w:themeColor="text1"/>
        </w:rPr>
      </w:pPr>
      <w:r w:rsidRPr="00FE2DE5">
        <w:rPr>
          <w:rFonts w:asciiTheme="minorHAnsi" w:hAnsiTheme="minorHAnsi" w:cstheme="minorHAnsi"/>
          <w:b/>
          <w:iCs/>
          <w:color w:val="000000" w:themeColor="text1"/>
        </w:rPr>
        <w:t xml:space="preserve">Grading </w:t>
      </w:r>
      <w:r>
        <w:rPr>
          <w:rFonts w:asciiTheme="minorHAnsi" w:hAnsiTheme="minorHAnsi" w:cstheme="minorHAnsi"/>
          <w:b/>
          <w:iCs/>
          <w:color w:val="000000" w:themeColor="text1"/>
        </w:rPr>
        <w:t>Scale</w:t>
      </w:r>
    </w:p>
    <w:tbl>
      <w:tblPr>
        <w:tblStyle w:val="TableGrid"/>
        <w:tblW w:w="0" w:type="auto"/>
        <w:tblInd w:w="288" w:type="dxa"/>
        <w:tblLook w:val="04A0" w:firstRow="1" w:lastRow="0" w:firstColumn="1" w:lastColumn="0" w:noHBand="0" w:noVBand="1"/>
      </w:tblPr>
      <w:tblGrid>
        <w:gridCol w:w="2714"/>
        <w:gridCol w:w="2686"/>
        <w:gridCol w:w="2250"/>
      </w:tblGrid>
      <w:tr w:rsidR="00C03B6F" w:rsidRPr="00E0532C" w14:paraId="73430FF7" w14:textId="77777777" w:rsidTr="00C03B6F">
        <w:tc>
          <w:tcPr>
            <w:tcW w:w="2714" w:type="dxa"/>
          </w:tcPr>
          <w:p w14:paraId="73430FF4" w14:textId="11D95955" w:rsidR="00C03B6F" w:rsidRPr="00E0532C" w:rsidRDefault="00EA2CDA" w:rsidP="0080191C">
            <w:pPr>
              <w:rPr>
                <w:rFonts w:asciiTheme="minorHAnsi" w:hAnsiTheme="minorHAnsi"/>
                <w:sz w:val="20"/>
                <w:szCs w:val="20"/>
              </w:rPr>
            </w:pPr>
            <w:r>
              <w:rPr>
                <w:rFonts w:asciiTheme="minorHAnsi" w:hAnsiTheme="minorHAnsi"/>
                <w:sz w:val="20"/>
                <w:szCs w:val="20"/>
              </w:rPr>
              <w:t>400</w:t>
            </w:r>
            <w:r w:rsidR="00C03B6F" w:rsidRPr="00E0532C">
              <w:rPr>
                <w:rFonts w:asciiTheme="minorHAnsi" w:hAnsiTheme="minorHAnsi"/>
                <w:sz w:val="20"/>
                <w:szCs w:val="20"/>
              </w:rPr>
              <w:t xml:space="preserve"> plus   = A+</w:t>
            </w:r>
          </w:p>
        </w:tc>
        <w:tc>
          <w:tcPr>
            <w:tcW w:w="2686" w:type="dxa"/>
          </w:tcPr>
          <w:p w14:paraId="73430FF5" w14:textId="7F705733" w:rsidR="00C03B6F" w:rsidRPr="00E0532C" w:rsidRDefault="00EA2CDA" w:rsidP="00EA2CDA">
            <w:pPr>
              <w:rPr>
                <w:rFonts w:asciiTheme="minorHAnsi" w:hAnsiTheme="minorHAnsi"/>
                <w:sz w:val="20"/>
                <w:szCs w:val="20"/>
              </w:rPr>
            </w:pPr>
            <w:r>
              <w:rPr>
                <w:rFonts w:asciiTheme="minorHAnsi" w:hAnsiTheme="minorHAnsi"/>
                <w:sz w:val="20"/>
                <w:szCs w:val="20"/>
              </w:rPr>
              <w:t>372</w:t>
            </w:r>
            <w:r w:rsidR="00C03B6F" w:rsidRPr="00E0532C">
              <w:rPr>
                <w:rFonts w:asciiTheme="minorHAnsi" w:hAnsiTheme="minorHAnsi"/>
                <w:sz w:val="20"/>
                <w:szCs w:val="20"/>
              </w:rPr>
              <w:t xml:space="preserve"> – </w:t>
            </w:r>
            <w:r>
              <w:rPr>
                <w:rFonts w:asciiTheme="minorHAnsi" w:hAnsiTheme="minorHAnsi"/>
                <w:sz w:val="20"/>
                <w:szCs w:val="20"/>
              </w:rPr>
              <w:t>399</w:t>
            </w:r>
            <w:r w:rsidR="00C03B6F" w:rsidRPr="00E0532C">
              <w:rPr>
                <w:rFonts w:asciiTheme="minorHAnsi" w:hAnsiTheme="minorHAnsi"/>
                <w:sz w:val="20"/>
                <w:szCs w:val="20"/>
              </w:rPr>
              <w:t xml:space="preserve"> = A</w:t>
            </w:r>
          </w:p>
        </w:tc>
        <w:tc>
          <w:tcPr>
            <w:tcW w:w="2250" w:type="dxa"/>
          </w:tcPr>
          <w:p w14:paraId="73430FF6" w14:textId="032C0805" w:rsidR="00C03B6F" w:rsidRPr="00E0532C" w:rsidRDefault="00EA2CDA" w:rsidP="00EA2CDA">
            <w:pPr>
              <w:rPr>
                <w:rFonts w:asciiTheme="minorHAnsi" w:hAnsiTheme="minorHAnsi"/>
                <w:sz w:val="20"/>
                <w:szCs w:val="20"/>
              </w:rPr>
            </w:pPr>
            <w:r>
              <w:rPr>
                <w:rFonts w:asciiTheme="minorHAnsi" w:hAnsiTheme="minorHAnsi"/>
                <w:sz w:val="20"/>
                <w:szCs w:val="20"/>
              </w:rPr>
              <w:t>360</w:t>
            </w:r>
            <w:r w:rsidR="00C03B6F" w:rsidRPr="00E0532C">
              <w:rPr>
                <w:rFonts w:asciiTheme="minorHAnsi" w:hAnsiTheme="minorHAnsi"/>
                <w:sz w:val="20"/>
                <w:szCs w:val="20"/>
              </w:rPr>
              <w:t xml:space="preserve"> – </w:t>
            </w:r>
            <w:r>
              <w:rPr>
                <w:rFonts w:asciiTheme="minorHAnsi" w:hAnsiTheme="minorHAnsi"/>
                <w:sz w:val="20"/>
                <w:szCs w:val="20"/>
              </w:rPr>
              <w:t>371</w:t>
            </w:r>
            <w:r w:rsidR="00C03B6F" w:rsidRPr="00E0532C">
              <w:rPr>
                <w:rFonts w:asciiTheme="minorHAnsi" w:hAnsiTheme="minorHAnsi"/>
                <w:sz w:val="20"/>
                <w:szCs w:val="20"/>
              </w:rPr>
              <w:t xml:space="preserve"> = A-</w:t>
            </w:r>
          </w:p>
        </w:tc>
      </w:tr>
      <w:tr w:rsidR="00C03B6F" w:rsidRPr="00E0532C" w14:paraId="73430FFB" w14:textId="77777777" w:rsidTr="00C03B6F">
        <w:tc>
          <w:tcPr>
            <w:tcW w:w="2714" w:type="dxa"/>
          </w:tcPr>
          <w:p w14:paraId="73430FF8" w14:textId="047B36F6" w:rsidR="00C03B6F" w:rsidRPr="00E0532C" w:rsidRDefault="00EA2CDA" w:rsidP="00EA2CDA">
            <w:pPr>
              <w:rPr>
                <w:rFonts w:asciiTheme="minorHAnsi" w:hAnsiTheme="minorHAnsi"/>
                <w:sz w:val="20"/>
                <w:szCs w:val="20"/>
              </w:rPr>
            </w:pPr>
            <w:r>
              <w:rPr>
                <w:rFonts w:asciiTheme="minorHAnsi" w:hAnsiTheme="minorHAnsi"/>
                <w:sz w:val="20"/>
                <w:szCs w:val="20"/>
              </w:rPr>
              <w:t>359</w:t>
            </w:r>
            <w:r w:rsidR="00C03B6F" w:rsidRPr="00E0532C">
              <w:rPr>
                <w:rFonts w:asciiTheme="minorHAnsi" w:hAnsiTheme="minorHAnsi"/>
                <w:sz w:val="20"/>
                <w:szCs w:val="20"/>
              </w:rPr>
              <w:t xml:space="preserve"> – </w:t>
            </w:r>
            <w:r>
              <w:rPr>
                <w:rFonts w:asciiTheme="minorHAnsi" w:hAnsiTheme="minorHAnsi"/>
                <w:sz w:val="20"/>
                <w:szCs w:val="20"/>
              </w:rPr>
              <w:t>348</w:t>
            </w:r>
            <w:r w:rsidR="00C03B6F" w:rsidRPr="00E0532C">
              <w:rPr>
                <w:rFonts w:asciiTheme="minorHAnsi" w:hAnsiTheme="minorHAnsi"/>
                <w:sz w:val="20"/>
                <w:szCs w:val="20"/>
              </w:rPr>
              <w:t xml:space="preserve"> = B+</w:t>
            </w:r>
          </w:p>
        </w:tc>
        <w:tc>
          <w:tcPr>
            <w:tcW w:w="2686" w:type="dxa"/>
          </w:tcPr>
          <w:p w14:paraId="73430FF9" w14:textId="6611EA19" w:rsidR="00C03B6F" w:rsidRPr="00E0532C" w:rsidRDefault="00EA2CDA" w:rsidP="00EA2CDA">
            <w:pPr>
              <w:rPr>
                <w:rFonts w:asciiTheme="minorHAnsi" w:hAnsiTheme="minorHAnsi"/>
                <w:sz w:val="20"/>
                <w:szCs w:val="20"/>
              </w:rPr>
            </w:pPr>
            <w:r>
              <w:rPr>
                <w:rFonts w:asciiTheme="minorHAnsi" w:hAnsiTheme="minorHAnsi"/>
                <w:sz w:val="20"/>
                <w:szCs w:val="20"/>
              </w:rPr>
              <w:t>332</w:t>
            </w:r>
            <w:r w:rsidR="00C03B6F" w:rsidRPr="00E0532C">
              <w:rPr>
                <w:rFonts w:asciiTheme="minorHAnsi" w:hAnsiTheme="minorHAnsi"/>
                <w:sz w:val="20"/>
                <w:szCs w:val="20"/>
              </w:rPr>
              <w:t xml:space="preserve"> – </w:t>
            </w:r>
            <w:r>
              <w:rPr>
                <w:rFonts w:asciiTheme="minorHAnsi" w:hAnsiTheme="minorHAnsi"/>
                <w:sz w:val="20"/>
                <w:szCs w:val="20"/>
              </w:rPr>
              <w:t>347</w:t>
            </w:r>
            <w:r w:rsidR="00C03B6F" w:rsidRPr="00E0532C">
              <w:rPr>
                <w:rFonts w:asciiTheme="minorHAnsi" w:hAnsiTheme="minorHAnsi"/>
                <w:sz w:val="20"/>
                <w:szCs w:val="20"/>
              </w:rPr>
              <w:t xml:space="preserve"> = B</w:t>
            </w:r>
          </w:p>
        </w:tc>
        <w:tc>
          <w:tcPr>
            <w:tcW w:w="2250" w:type="dxa"/>
          </w:tcPr>
          <w:p w14:paraId="73430FFA" w14:textId="58EA048D" w:rsidR="00C03B6F" w:rsidRPr="00E0532C" w:rsidRDefault="00EA2CDA" w:rsidP="00EA2CDA">
            <w:pPr>
              <w:rPr>
                <w:rFonts w:asciiTheme="minorHAnsi" w:hAnsiTheme="minorHAnsi"/>
                <w:sz w:val="20"/>
                <w:szCs w:val="20"/>
              </w:rPr>
            </w:pPr>
            <w:r>
              <w:rPr>
                <w:rFonts w:asciiTheme="minorHAnsi" w:hAnsiTheme="minorHAnsi"/>
                <w:sz w:val="20"/>
                <w:szCs w:val="20"/>
              </w:rPr>
              <w:t>320</w:t>
            </w:r>
            <w:r w:rsidR="00C03B6F" w:rsidRPr="00E0532C">
              <w:rPr>
                <w:rFonts w:asciiTheme="minorHAnsi" w:hAnsiTheme="minorHAnsi"/>
                <w:sz w:val="20"/>
                <w:szCs w:val="20"/>
              </w:rPr>
              <w:t xml:space="preserve"> – </w:t>
            </w:r>
            <w:r>
              <w:rPr>
                <w:rFonts w:asciiTheme="minorHAnsi" w:hAnsiTheme="minorHAnsi"/>
                <w:sz w:val="20"/>
                <w:szCs w:val="20"/>
              </w:rPr>
              <w:t>331</w:t>
            </w:r>
            <w:r w:rsidR="00C03B6F" w:rsidRPr="00E0532C">
              <w:rPr>
                <w:rFonts w:asciiTheme="minorHAnsi" w:hAnsiTheme="minorHAnsi"/>
                <w:sz w:val="20"/>
                <w:szCs w:val="20"/>
              </w:rPr>
              <w:t xml:space="preserve"> = B-</w:t>
            </w:r>
          </w:p>
        </w:tc>
      </w:tr>
      <w:tr w:rsidR="00C03B6F" w:rsidRPr="00E0532C" w14:paraId="73430FFF" w14:textId="77777777" w:rsidTr="00C03B6F">
        <w:tc>
          <w:tcPr>
            <w:tcW w:w="2714" w:type="dxa"/>
          </w:tcPr>
          <w:p w14:paraId="73430FFC" w14:textId="7DEAC8AC" w:rsidR="00C03B6F" w:rsidRPr="00E0532C" w:rsidRDefault="00EA2CDA" w:rsidP="00EA2CDA">
            <w:pPr>
              <w:rPr>
                <w:rFonts w:asciiTheme="minorHAnsi" w:hAnsiTheme="minorHAnsi"/>
                <w:sz w:val="20"/>
                <w:szCs w:val="20"/>
              </w:rPr>
            </w:pPr>
            <w:r>
              <w:rPr>
                <w:rFonts w:asciiTheme="minorHAnsi" w:hAnsiTheme="minorHAnsi"/>
                <w:sz w:val="20"/>
                <w:szCs w:val="20"/>
              </w:rPr>
              <w:t>308</w:t>
            </w:r>
            <w:r w:rsidR="00C03B6F" w:rsidRPr="00E0532C">
              <w:rPr>
                <w:rFonts w:asciiTheme="minorHAnsi" w:hAnsiTheme="minorHAnsi"/>
                <w:sz w:val="20"/>
                <w:szCs w:val="20"/>
              </w:rPr>
              <w:t xml:space="preserve"> – </w:t>
            </w:r>
            <w:r>
              <w:rPr>
                <w:rFonts w:asciiTheme="minorHAnsi" w:hAnsiTheme="minorHAnsi"/>
                <w:sz w:val="20"/>
                <w:szCs w:val="20"/>
              </w:rPr>
              <w:t>319</w:t>
            </w:r>
            <w:r w:rsidR="00C03B6F" w:rsidRPr="00E0532C">
              <w:rPr>
                <w:rFonts w:asciiTheme="minorHAnsi" w:hAnsiTheme="minorHAnsi"/>
                <w:sz w:val="20"/>
                <w:szCs w:val="20"/>
              </w:rPr>
              <w:t xml:space="preserve"> = C+</w:t>
            </w:r>
          </w:p>
        </w:tc>
        <w:tc>
          <w:tcPr>
            <w:tcW w:w="2686" w:type="dxa"/>
          </w:tcPr>
          <w:p w14:paraId="73430FFD" w14:textId="141862AA" w:rsidR="00C03B6F" w:rsidRPr="00E0532C" w:rsidRDefault="00EA2CDA" w:rsidP="00EA2CDA">
            <w:pPr>
              <w:rPr>
                <w:rFonts w:asciiTheme="minorHAnsi" w:hAnsiTheme="minorHAnsi"/>
                <w:sz w:val="20"/>
                <w:szCs w:val="20"/>
              </w:rPr>
            </w:pPr>
            <w:r>
              <w:rPr>
                <w:rFonts w:asciiTheme="minorHAnsi" w:hAnsiTheme="minorHAnsi"/>
                <w:sz w:val="20"/>
                <w:szCs w:val="20"/>
              </w:rPr>
              <w:t>307</w:t>
            </w:r>
            <w:r w:rsidR="00C03B6F" w:rsidRPr="00E0532C">
              <w:rPr>
                <w:rFonts w:asciiTheme="minorHAnsi" w:hAnsiTheme="minorHAnsi"/>
                <w:sz w:val="20"/>
                <w:szCs w:val="20"/>
              </w:rPr>
              <w:t xml:space="preserve"> – </w:t>
            </w:r>
            <w:r>
              <w:rPr>
                <w:rFonts w:asciiTheme="minorHAnsi" w:hAnsiTheme="minorHAnsi"/>
                <w:sz w:val="20"/>
                <w:szCs w:val="20"/>
              </w:rPr>
              <w:t>292</w:t>
            </w:r>
            <w:r w:rsidR="00C03B6F" w:rsidRPr="00E0532C">
              <w:rPr>
                <w:rFonts w:asciiTheme="minorHAnsi" w:hAnsiTheme="minorHAnsi"/>
                <w:sz w:val="20"/>
                <w:szCs w:val="20"/>
              </w:rPr>
              <w:t xml:space="preserve"> = C</w:t>
            </w:r>
          </w:p>
        </w:tc>
        <w:tc>
          <w:tcPr>
            <w:tcW w:w="2250" w:type="dxa"/>
          </w:tcPr>
          <w:p w14:paraId="73430FFE" w14:textId="0CABDE55" w:rsidR="00C03B6F" w:rsidRPr="00E0532C" w:rsidRDefault="00EA2CDA" w:rsidP="00EA2CDA">
            <w:pPr>
              <w:rPr>
                <w:rFonts w:asciiTheme="minorHAnsi" w:hAnsiTheme="minorHAnsi"/>
                <w:sz w:val="20"/>
                <w:szCs w:val="20"/>
              </w:rPr>
            </w:pPr>
            <w:r>
              <w:rPr>
                <w:rFonts w:asciiTheme="minorHAnsi" w:hAnsiTheme="minorHAnsi"/>
                <w:sz w:val="20"/>
                <w:szCs w:val="20"/>
              </w:rPr>
              <w:t>280</w:t>
            </w:r>
            <w:r w:rsidR="00C03B6F" w:rsidRPr="00E0532C">
              <w:rPr>
                <w:rFonts w:asciiTheme="minorHAnsi" w:hAnsiTheme="minorHAnsi"/>
                <w:sz w:val="20"/>
                <w:szCs w:val="20"/>
              </w:rPr>
              <w:t xml:space="preserve"> – </w:t>
            </w:r>
            <w:r>
              <w:rPr>
                <w:rFonts w:asciiTheme="minorHAnsi" w:hAnsiTheme="minorHAnsi"/>
                <w:sz w:val="20"/>
                <w:szCs w:val="20"/>
              </w:rPr>
              <w:t>291</w:t>
            </w:r>
            <w:r w:rsidR="00C03B6F" w:rsidRPr="00E0532C">
              <w:rPr>
                <w:rFonts w:asciiTheme="minorHAnsi" w:hAnsiTheme="minorHAnsi"/>
                <w:sz w:val="20"/>
                <w:szCs w:val="20"/>
              </w:rPr>
              <w:t xml:space="preserve"> = C-</w:t>
            </w:r>
          </w:p>
        </w:tc>
      </w:tr>
      <w:tr w:rsidR="00C03B6F" w:rsidRPr="00E0532C" w14:paraId="73431003" w14:textId="77777777" w:rsidTr="00C03B6F">
        <w:tc>
          <w:tcPr>
            <w:tcW w:w="2714" w:type="dxa"/>
          </w:tcPr>
          <w:p w14:paraId="73431000" w14:textId="1BA2E97F" w:rsidR="00C03B6F" w:rsidRPr="00E0532C" w:rsidRDefault="00EA2CDA" w:rsidP="00EA2CDA">
            <w:pPr>
              <w:rPr>
                <w:rFonts w:asciiTheme="minorHAnsi" w:hAnsiTheme="minorHAnsi"/>
                <w:sz w:val="20"/>
                <w:szCs w:val="20"/>
              </w:rPr>
            </w:pPr>
            <w:r>
              <w:rPr>
                <w:rFonts w:asciiTheme="minorHAnsi" w:hAnsiTheme="minorHAnsi"/>
                <w:sz w:val="20"/>
                <w:szCs w:val="20"/>
              </w:rPr>
              <w:t>268</w:t>
            </w:r>
            <w:r w:rsidR="00C03B6F" w:rsidRPr="00E0532C">
              <w:rPr>
                <w:rFonts w:asciiTheme="minorHAnsi" w:hAnsiTheme="minorHAnsi"/>
                <w:sz w:val="20"/>
                <w:szCs w:val="20"/>
              </w:rPr>
              <w:t xml:space="preserve"> – </w:t>
            </w:r>
            <w:r>
              <w:rPr>
                <w:rFonts w:asciiTheme="minorHAnsi" w:hAnsiTheme="minorHAnsi"/>
                <w:sz w:val="20"/>
                <w:szCs w:val="20"/>
              </w:rPr>
              <w:t>279</w:t>
            </w:r>
            <w:r w:rsidR="00C03B6F" w:rsidRPr="00E0532C">
              <w:rPr>
                <w:rFonts w:asciiTheme="minorHAnsi" w:hAnsiTheme="minorHAnsi"/>
                <w:sz w:val="20"/>
                <w:szCs w:val="20"/>
              </w:rPr>
              <w:t xml:space="preserve"> = D+</w:t>
            </w:r>
          </w:p>
        </w:tc>
        <w:tc>
          <w:tcPr>
            <w:tcW w:w="2686" w:type="dxa"/>
          </w:tcPr>
          <w:p w14:paraId="73431001" w14:textId="2983831A" w:rsidR="00C03B6F" w:rsidRPr="00E0532C" w:rsidRDefault="00EA2CDA" w:rsidP="00EA2CDA">
            <w:pPr>
              <w:rPr>
                <w:rFonts w:asciiTheme="minorHAnsi" w:hAnsiTheme="minorHAnsi"/>
                <w:sz w:val="20"/>
                <w:szCs w:val="20"/>
              </w:rPr>
            </w:pPr>
            <w:r>
              <w:rPr>
                <w:rFonts w:asciiTheme="minorHAnsi" w:hAnsiTheme="minorHAnsi"/>
                <w:sz w:val="20"/>
                <w:szCs w:val="20"/>
              </w:rPr>
              <w:t>252</w:t>
            </w:r>
            <w:r w:rsidR="00C03B6F" w:rsidRPr="00E0532C">
              <w:rPr>
                <w:rFonts w:asciiTheme="minorHAnsi" w:hAnsiTheme="minorHAnsi"/>
                <w:sz w:val="20"/>
                <w:szCs w:val="20"/>
              </w:rPr>
              <w:t xml:space="preserve"> – </w:t>
            </w:r>
            <w:r>
              <w:rPr>
                <w:rFonts w:asciiTheme="minorHAnsi" w:hAnsiTheme="minorHAnsi"/>
                <w:sz w:val="20"/>
                <w:szCs w:val="20"/>
              </w:rPr>
              <w:t>267</w:t>
            </w:r>
            <w:r w:rsidR="00C03B6F" w:rsidRPr="00E0532C">
              <w:rPr>
                <w:rFonts w:asciiTheme="minorHAnsi" w:hAnsiTheme="minorHAnsi"/>
                <w:sz w:val="20"/>
                <w:szCs w:val="20"/>
              </w:rPr>
              <w:t xml:space="preserve"> = D</w:t>
            </w:r>
          </w:p>
        </w:tc>
        <w:tc>
          <w:tcPr>
            <w:tcW w:w="2250" w:type="dxa"/>
          </w:tcPr>
          <w:p w14:paraId="73431002" w14:textId="0C0A5A26" w:rsidR="00C03B6F" w:rsidRPr="00E0532C" w:rsidRDefault="00EA2CDA" w:rsidP="00EA2CDA">
            <w:pPr>
              <w:rPr>
                <w:rFonts w:asciiTheme="minorHAnsi" w:hAnsiTheme="minorHAnsi"/>
                <w:sz w:val="20"/>
                <w:szCs w:val="20"/>
              </w:rPr>
            </w:pPr>
            <w:r>
              <w:rPr>
                <w:rFonts w:asciiTheme="minorHAnsi" w:hAnsiTheme="minorHAnsi"/>
                <w:sz w:val="20"/>
                <w:szCs w:val="20"/>
              </w:rPr>
              <w:t>240</w:t>
            </w:r>
            <w:r w:rsidR="00C03B6F" w:rsidRPr="00E0532C">
              <w:rPr>
                <w:rFonts w:asciiTheme="minorHAnsi" w:hAnsiTheme="minorHAnsi"/>
                <w:sz w:val="20"/>
                <w:szCs w:val="20"/>
              </w:rPr>
              <w:t xml:space="preserve"> – </w:t>
            </w:r>
            <w:r>
              <w:rPr>
                <w:rFonts w:asciiTheme="minorHAnsi" w:hAnsiTheme="minorHAnsi"/>
                <w:sz w:val="20"/>
                <w:szCs w:val="20"/>
              </w:rPr>
              <w:t>251</w:t>
            </w:r>
            <w:r w:rsidR="00C03B6F" w:rsidRPr="00E0532C">
              <w:rPr>
                <w:rFonts w:asciiTheme="minorHAnsi" w:hAnsiTheme="minorHAnsi"/>
                <w:sz w:val="20"/>
                <w:szCs w:val="20"/>
              </w:rPr>
              <w:t xml:space="preserve"> = D-</w:t>
            </w:r>
          </w:p>
        </w:tc>
      </w:tr>
    </w:tbl>
    <w:p w14:paraId="73431004" w14:textId="77777777" w:rsidR="00C03B6F" w:rsidRPr="00E0532C" w:rsidRDefault="00C03B6F" w:rsidP="00943434">
      <w:pPr>
        <w:autoSpaceDE w:val="0"/>
        <w:autoSpaceDN w:val="0"/>
        <w:adjustRightInd w:val="0"/>
        <w:rPr>
          <w:rFonts w:asciiTheme="minorHAnsi" w:hAnsiTheme="minorHAnsi" w:cstheme="minorHAnsi"/>
          <w:b/>
          <w:iCs/>
          <w:color w:val="000000" w:themeColor="text1"/>
          <w:sz w:val="20"/>
          <w:szCs w:val="20"/>
        </w:rPr>
      </w:pPr>
    </w:p>
    <w:p w14:paraId="73431005" w14:textId="77777777" w:rsidR="004A49C5" w:rsidRPr="00FE2DE5" w:rsidRDefault="002A79F5" w:rsidP="004A49C5">
      <w:pPr>
        <w:autoSpaceDE w:val="0"/>
        <w:autoSpaceDN w:val="0"/>
        <w:adjustRightInd w:val="0"/>
        <w:rPr>
          <w:rFonts w:asciiTheme="minorHAnsi" w:hAnsiTheme="minorHAnsi" w:cstheme="minorHAnsi"/>
          <w:b/>
          <w:color w:val="000000" w:themeColor="text1"/>
        </w:rPr>
      </w:pPr>
      <w:r>
        <w:rPr>
          <w:rFonts w:asciiTheme="minorHAnsi" w:hAnsiTheme="minorHAnsi" w:cstheme="minorHAnsi"/>
          <w:b/>
          <w:color w:val="000000" w:themeColor="text1"/>
        </w:rPr>
        <w:t>Participation</w:t>
      </w:r>
    </w:p>
    <w:p w14:paraId="73431006" w14:textId="5A66AC42" w:rsidR="004A49C5" w:rsidRPr="002A79F5" w:rsidRDefault="002A79F5" w:rsidP="004A49C5">
      <w:pPr>
        <w:autoSpaceDE w:val="0"/>
        <w:autoSpaceDN w:val="0"/>
        <w:adjustRightInd w:val="0"/>
        <w:rPr>
          <w:rFonts w:asciiTheme="minorHAnsi" w:hAnsiTheme="minorHAnsi" w:cstheme="minorHAnsi"/>
          <w:b/>
          <w:color w:val="000000" w:themeColor="text1"/>
          <w:sz w:val="20"/>
          <w:szCs w:val="20"/>
          <w:u w:val="single"/>
        </w:rPr>
      </w:pPr>
      <w:r w:rsidRPr="002A79F5">
        <w:rPr>
          <w:rFonts w:asciiTheme="minorHAnsi" w:hAnsiTheme="minorHAnsi"/>
          <w:sz w:val="20"/>
          <w:szCs w:val="20"/>
        </w:rPr>
        <w:t xml:space="preserve">Classroom participation, not mere attendance, will constitute </w:t>
      </w:r>
      <w:r w:rsidR="00DD1B7B">
        <w:rPr>
          <w:rFonts w:asciiTheme="minorHAnsi" w:hAnsiTheme="minorHAnsi"/>
          <w:sz w:val="20"/>
          <w:szCs w:val="20"/>
        </w:rPr>
        <w:t>2</w:t>
      </w:r>
      <w:r w:rsidR="00EA2CDA">
        <w:rPr>
          <w:rFonts w:asciiTheme="minorHAnsi" w:hAnsiTheme="minorHAnsi"/>
          <w:sz w:val="20"/>
          <w:szCs w:val="20"/>
        </w:rPr>
        <w:t>5</w:t>
      </w:r>
      <w:r w:rsidRPr="002A79F5">
        <w:rPr>
          <w:rFonts w:asciiTheme="minorHAnsi" w:hAnsiTheme="minorHAnsi"/>
          <w:sz w:val="20"/>
          <w:szCs w:val="20"/>
        </w:rPr>
        <w:t>% of a student’s final grade.  Arriving late, leaving early, and overall effort will affect the participation portion of the grade.  A class such as this continuously builds on techniques taught in previous classes, and absences will put students behind very quickly.  This not only can hurt you, but it can hurt your classmates.  In cases of absence, you will be held accountable for all work missed.</w:t>
      </w:r>
      <w:r w:rsidR="00EB23EE">
        <w:rPr>
          <w:rFonts w:asciiTheme="minorHAnsi" w:hAnsiTheme="minorHAnsi"/>
          <w:sz w:val="20"/>
          <w:szCs w:val="20"/>
        </w:rPr>
        <w:t xml:space="preserve"> More than 8 absences cannot pass this course</w:t>
      </w:r>
    </w:p>
    <w:p w14:paraId="73431008" w14:textId="75A48701" w:rsidR="006D6E28" w:rsidRPr="000A19D6" w:rsidRDefault="006D6E28" w:rsidP="00196114">
      <w:pPr>
        <w:rPr>
          <w:rFonts w:asciiTheme="minorHAnsi" w:hAnsiTheme="minorHAnsi" w:cstheme="minorHAnsi"/>
          <w:color w:val="000000" w:themeColor="text1"/>
          <w:sz w:val="20"/>
          <w:szCs w:val="20"/>
        </w:rPr>
      </w:pPr>
    </w:p>
    <w:p w14:paraId="73431009" w14:textId="77777777" w:rsidR="00E0532C" w:rsidRDefault="00E0532C" w:rsidP="002970B8">
      <w:pPr>
        <w:jc w:val="both"/>
        <w:rPr>
          <w:rFonts w:asciiTheme="minorHAnsi" w:hAnsiTheme="minorHAnsi" w:cstheme="minorHAnsi"/>
          <w:b/>
          <w:color w:val="000000" w:themeColor="text1"/>
        </w:rPr>
      </w:pPr>
      <w:r w:rsidRPr="00FE2DE5">
        <w:rPr>
          <w:rFonts w:asciiTheme="minorHAnsi" w:hAnsiTheme="minorHAnsi" w:cstheme="minorHAnsi"/>
          <w:b/>
          <w:color w:val="000000" w:themeColor="text1"/>
        </w:rPr>
        <w:t>Course Schedule: A Weekly Breakdown</w:t>
      </w:r>
    </w:p>
    <w:p w14:paraId="7343108D" w14:textId="77777777" w:rsidR="00E77830" w:rsidRDefault="00E77830" w:rsidP="002970B8">
      <w:pPr>
        <w:jc w:val="both"/>
        <w:rPr>
          <w:rFonts w:asciiTheme="minorHAnsi" w:hAnsiTheme="minorHAnsi" w:cstheme="minorHAnsi"/>
          <w:b/>
          <w:color w:val="000000" w:themeColor="text1"/>
          <w:sz w:val="20"/>
          <w:szCs w:val="20"/>
        </w:rPr>
      </w:pPr>
    </w:p>
    <w:tbl>
      <w:tblPr>
        <w:tblW w:w="8480" w:type="dxa"/>
        <w:tblInd w:w="-10" w:type="dxa"/>
        <w:tblLook w:val="04A0" w:firstRow="1" w:lastRow="0" w:firstColumn="1" w:lastColumn="0" w:noHBand="0" w:noVBand="1"/>
      </w:tblPr>
      <w:tblGrid>
        <w:gridCol w:w="1080"/>
        <w:gridCol w:w="3640"/>
        <w:gridCol w:w="3760"/>
      </w:tblGrid>
      <w:tr w:rsidR="00A74163" w14:paraId="2A2B29F1" w14:textId="77777777" w:rsidTr="00A74163">
        <w:trPr>
          <w:trHeight w:val="330"/>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AD19FF" w14:textId="77777777" w:rsidR="00A74163" w:rsidRDefault="00A74163">
            <w:pPr>
              <w:rPr>
                <w:color w:val="000000"/>
              </w:rPr>
            </w:pPr>
            <w:r>
              <w:rPr>
                <w:color w:val="000000"/>
              </w:rPr>
              <w:t> </w:t>
            </w:r>
          </w:p>
        </w:tc>
        <w:tc>
          <w:tcPr>
            <w:tcW w:w="3640" w:type="dxa"/>
            <w:tcBorders>
              <w:top w:val="single" w:sz="8" w:space="0" w:color="auto"/>
              <w:left w:val="nil"/>
              <w:bottom w:val="nil"/>
              <w:right w:val="single" w:sz="8" w:space="0" w:color="auto"/>
            </w:tcBorders>
            <w:shd w:val="clear" w:color="auto" w:fill="auto"/>
            <w:vAlign w:val="center"/>
            <w:hideMark/>
          </w:tcPr>
          <w:p w14:paraId="60CB1E6E" w14:textId="77777777" w:rsidR="00A74163" w:rsidRDefault="00A74163">
            <w:pPr>
              <w:jc w:val="center"/>
              <w:rPr>
                <w:color w:val="000000"/>
              </w:rPr>
            </w:pPr>
            <w:r>
              <w:rPr>
                <w:color w:val="000000"/>
              </w:rPr>
              <w:t>Day 1</w:t>
            </w:r>
          </w:p>
        </w:tc>
        <w:tc>
          <w:tcPr>
            <w:tcW w:w="3760" w:type="dxa"/>
            <w:tcBorders>
              <w:top w:val="single" w:sz="8" w:space="0" w:color="auto"/>
              <w:left w:val="nil"/>
              <w:bottom w:val="nil"/>
              <w:right w:val="single" w:sz="8" w:space="0" w:color="auto"/>
            </w:tcBorders>
            <w:shd w:val="clear" w:color="auto" w:fill="auto"/>
            <w:vAlign w:val="center"/>
            <w:hideMark/>
          </w:tcPr>
          <w:p w14:paraId="6B5B5725" w14:textId="77777777" w:rsidR="00A74163" w:rsidRDefault="00A74163">
            <w:pPr>
              <w:jc w:val="center"/>
              <w:rPr>
                <w:color w:val="000000"/>
              </w:rPr>
            </w:pPr>
            <w:r>
              <w:rPr>
                <w:color w:val="000000"/>
              </w:rPr>
              <w:t>Day 2</w:t>
            </w:r>
          </w:p>
        </w:tc>
      </w:tr>
      <w:tr w:rsidR="00A74163" w14:paraId="302C92D8" w14:textId="77777777" w:rsidTr="00A74163">
        <w:trPr>
          <w:trHeight w:hRule="exact" w:val="702"/>
        </w:trPr>
        <w:tc>
          <w:tcPr>
            <w:tcW w:w="1080" w:type="dxa"/>
            <w:tcBorders>
              <w:top w:val="nil"/>
              <w:left w:val="single" w:sz="8" w:space="0" w:color="auto"/>
              <w:bottom w:val="nil"/>
              <w:right w:val="nil"/>
            </w:tcBorders>
            <w:shd w:val="clear" w:color="auto" w:fill="auto"/>
            <w:vAlign w:val="center"/>
            <w:hideMark/>
          </w:tcPr>
          <w:p w14:paraId="54F4D3FF" w14:textId="77777777" w:rsidR="00A74163" w:rsidRDefault="00A74163">
            <w:pPr>
              <w:rPr>
                <w:color w:val="000000"/>
              </w:rPr>
            </w:pPr>
            <w:r>
              <w:rPr>
                <w:color w:val="000000"/>
              </w:rPr>
              <w:t>Week 1</w:t>
            </w:r>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5C87C" w14:textId="77777777" w:rsidR="00A74163" w:rsidRDefault="00A74163">
            <w:pPr>
              <w:rPr>
                <w:color w:val="000000"/>
              </w:rPr>
            </w:pPr>
            <w:r>
              <w:rPr>
                <w:color w:val="000000"/>
              </w:rPr>
              <w:t>Spatial Awareness; test rationality</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917A2" w14:textId="77777777" w:rsidR="00A74163" w:rsidRDefault="00A74163">
            <w:pPr>
              <w:jc w:val="center"/>
              <w:rPr>
                <w:color w:val="000000"/>
              </w:rPr>
            </w:pPr>
            <w:r>
              <w:rPr>
                <w:color w:val="000000"/>
              </w:rPr>
              <w:t>Using techniques from SPEER System, Red Zone System, Judo, and Sambo, you will learn strategies to safely close the distance between yourself and the attacker so you can take the fight to the ground to control and subdue the attacker.</w:t>
            </w:r>
          </w:p>
        </w:tc>
      </w:tr>
      <w:tr w:rsidR="00A74163" w14:paraId="412D7639"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390A3F03" w14:textId="77777777" w:rsidR="00A74163" w:rsidRDefault="00A74163">
            <w:pPr>
              <w:rPr>
                <w:color w:val="000000"/>
              </w:rPr>
            </w:pPr>
            <w:r>
              <w:rPr>
                <w:color w:val="000000"/>
              </w:rPr>
              <w:t>Week 2</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5920280F" w14:textId="77777777" w:rsidR="00A74163" w:rsidRDefault="00A74163">
            <w:pPr>
              <w:jc w:val="center"/>
              <w:rPr>
                <w:color w:val="000000"/>
              </w:rPr>
            </w:pPr>
            <w:r>
              <w:rPr>
                <w:color w:val="000000"/>
              </w:rPr>
              <w:t xml:space="preserve">Using techniques from </w:t>
            </w:r>
            <w:proofErr w:type="spellStart"/>
            <w:r>
              <w:rPr>
                <w:color w:val="000000"/>
              </w:rPr>
              <w:t>Muay</w:t>
            </w:r>
            <w:proofErr w:type="spellEnd"/>
            <w:r>
              <w:rPr>
                <w:color w:val="000000"/>
              </w:rPr>
              <w:t xml:space="preserve"> Thai, </w:t>
            </w:r>
            <w:proofErr w:type="spellStart"/>
            <w:r>
              <w:rPr>
                <w:color w:val="000000"/>
              </w:rPr>
              <w:t>Jeet</w:t>
            </w:r>
            <w:proofErr w:type="spellEnd"/>
            <w:r>
              <w:rPr>
                <w:color w:val="000000"/>
              </w:rPr>
              <w:t xml:space="preserve"> </w:t>
            </w:r>
            <w:proofErr w:type="spellStart"/>
            <w:r>
              <w:rPr>
                <w:color w:val="000000"/>
              </w:rPr>
              <w:t>Kune</w:t>
            </w:r>
            <w:proofErr w:type="spellEnd"/>
            <w:r>
              <w:rPr>
                <w:color w:val="000000"/>
              </w:rPr>
              <w:t xml:space="preserve"> Do, and Boxing, you will learn various </w:t>
            </w:r>
            <w:proofErr w:type="spellStart"/>
            <w:r>
              <w:rPr>
                <w:color w:val="000000"/>
              </w:rPr>
              <w:t>techniqies</w:t>
            </w:r>
            <w:proofErr w:type="spellEnd"/>
            <w:r>
              <w:rPr>
                <w:color w:val="000000"/>
              </w:rPr>
              <w:t xml:space="preserve"> for stand-up fighting: such as foot work, throwing jabs, crosses, hooks, upper cuts, throwing elbows and knees. And then leaning various kicks such as push kick and roundhouse kick.</w:t>
            </w: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41ADBCB6" w14:textId="77777777" w:rsidR="00A74163" w:rsidRDefault="00A74163">
            <w:pPr>
              <w:rPr>
                <w:color w:val="000000"/>
              </w:rPr>
            </w:pPr>
          </w:p>
        </w:tc>
      </w:tr>
      <w:tr w:rsidR="00A74163" w14:paraId="1A0C4646"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081D35F6" w14:textId="77777777" w:rsidR="00A74163" w:rsidRDefault="00A74163">
            <w:pPr>
              <w:rPr>
                <w:color w:val="000000"/>
              </w:rPr>
            </w:pPr>
            <w:r>
              <w:rPr>
                <w:color w:val="000000"/>
              </w:rPr>
              <w:t>Week 3</w:t>
            </w:r>
          </w:p>
        </w:tc>
        <w:tc>
          <w:tcPr>
            <w:tcW w:w="3640" w:type="dxa"/>
            <w:vMerge/>
            <w:tcBorders>
              <w:top w:val="nil"/>
              <w:left w:val="single" w:sz="4" w:space="0" w:color="auto"/>
              <w:bottom w:val="single" w:sz="4" w:space="0" w:color="auto"/>
              <w:right w:val="single" w:sz="4" w:space="0" w:color="auto"/>
            </w:tcBorders>
            <w:vAlign w:val="center"/>
            <w:hideMark/>
          </w:tcPr>
          <w:p w14:paraId="63ABDC42" w14:textId="77777777" w:rsidR="00A74163" w:rsidRDefault="00A74163">
            <w:pPr>
              <w:rPr>
                <w:color w:val="000000"/>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532DAB2A" w14:textId="77777777" w:rsidR="00A74163" w:rsidRDefault="00A74163">
            <w:pPr>
              <w:rPr>
                <w:color w:val="000000"/>
              </w:rPr>
            </w:pPr>
          </w:p>
        </w:tc>
      </w:tr>
      <w:tr w:rsidR="00A74163" w14:paraId="7B965BCE"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63F0A100" w14:textId="77777777" w:rsidR="00A74163" w:rsidRDefault="00A74163">
            <w:pPr>
              <w:rPr>
                <w:color w:val="000000"/>
              </w:rPr>
            </w:pPr>
            <w:r>
              <w:rPr>
                <w:color w:val="000000"/>
              </w:rPr>
              <w:t>Week 4</w:t>
            </w:r>
          </w:p>
        </w:tc>
        <w:tc>
          <w:tcPr>
            <w:tcW w:w="3640" w:type="dxa"/>
            <w:vMerge/>
            <w:tcBorders>
              <w:top w:val="nil"/>
              <w:left w:val="single" w:sz="4" w:space="0" w:color="auto"/>
              <w:bottom w:val="single" w:sz="4" w:space="0" w:color="auto"/>
              <w:right w:val="single" w:sz="4" w:space="0" w:color="auto"/>
            </w:tcBorders>
            <w:vAlign w:val="center"/>
            <w:hideMark/>
          </w:tcPr>
          <w:p w14:paraId="215D7856" w14:textId="77777777" w:rsidR="00A74163" w:rsidRDefault="00A74163">
            <w:pPr>
              <w:rPr>
                <w:color w:val="000000"/>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19DE2DF9" w14:textId="77777777" w:rsidR="00A74163" w:rsidRDefault="00A74163">
            <w:pPr>
              <w:rPr>
                <w:color w:val="000000"/>
              </w:rPr>
            </w:pPr>
          </w:p>
        </w:tc>
      </w:tr>
      <w:tr w:rsidR="00A74163" w14:paraId="0DB42254"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524CF06F" w14:textId="77777777" w:rsidR="00A74163" w:rsidRDefault="00A74163">
            <w:pPr>
              <w:rPr>
                <w:color w:val="000000"/>
              </w:rPr>
            </w:pPr>
            <w:r>
              <w:rPr>
                <w:color w:val="000000"/>
              </w:rPr>
              <w:t>Week 5</w:t>
            </w:r>
          </w:p>
        </w:tc>
        <w:tc>
          <w:tcPr>
            <w:tcW w:w="3640" w:type="dxa"/>
            <w:vMerge/>
            <w:tcBorders>
              <w:top w:val="nil"/>
              <w:left w:val="single" w:sz="4" w:space="0" w:color="auto"/>
              <w:bottom w:val="single" w:sz="4" w:space="0" w:color="auto"/>
              <w:right w:val="single" w:sz="4" w:space="0" w:color="auto"/>
            </w:tcBorders>
            <w:vAlign w:val="center"/>
            <w:hideMark/>
          </w:tcPr>
          <w:p w14:paraId="6CB0C33D" w14:textId="77777777" w:rsidR="00A74163" w:rsidRDefault="00A74163">
            <w:pPr>
              <w:rPr>
                <w:color w:val="000000"/>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543EF119" w14:textId="77777777" w:rsidR="00A74163" w:rsidRDefault="00A74163">
            <w:pPr>
              <w:rPr>
                <w:color w:val="000000"/>
              </w:rPr>
            </w:pPr>
          </w:p>
        </w:tc>
      </w:tr>
      <w:tr w:rsidR="00A74163" w14:paraId="6100D6A8"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5295A69D" w14:textId="77777777" w:rsidR="00A74163" w:rsidRDefault="00A74163">
            <w:pPr>
              <w:rPr>
                <w:color w:val="000000"/>
              </w:rPr>
            </w:pPr>
            <w:r>
              <w:rPr>
                <w:color w:val="000000"/>
              </w:rPr>
              <w:t>Week 6</w:t>
            </w:r>
          </w:p>
        </w:tc>
        <w:tc>
          <w:tcPr>
            <w:tcW w:w="3640" w:type="dxa"/>
            <w:vMerge/>
            <w:tcBorders>
              <w:top w:val="nil"/>
              <w:left w:val="single" w:sz="4" w:space="0" w:color="auto"/>
              <w:bottom w:val="single" w:sz="4" w:space="0" w:color="auto"/>
              <w:right w:val="single" w:sz="4" w:space="0" w:color="auto"/>
            </w:tcBorders>
            <w:vAlign w:val="center"/>
            <w:hideMark/>
          </w:tcPr>
          <w:p w14:paraId="5225B46B" w14:textId="77777777" w:rsidR="00A74163" w:rsidRDefault="00A74163">
            <w:pPr>
              <w:rPr>
                <w:color w:val="000000"/>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0B874F7B" w14:textId="77777777" w:rsidR="00A74163" w:rsidRDefault="00A74163">
            <w:pPr>
              <w:rPr>
                <w:color w:val="000000"/>
              </w:rPr>
            </w:pPr>
          </w:p>
        </w:tc>
      </w:tr>
      <w:tr w:rsidR="00A74163" w14:paraId="3DF9876C"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7837D4FA" w14:textId="77777777" w:rsidR="00A74163" w:rsidRDefault="00A74163">
            <w:pPr>
              <w:rPr>
                <w:color w:val="000000"/>
              </w:rPr>
            </w:pPr>
            <w:r>
              <w:rPr>
                <w:color w:val="000000"/>
              </w:rPr>
              <w:t>Week 7</w:t>
            </w:r>
          </w:p>
        </w:tc>
        <w:tc>
          <w:tcPr>
            <w:tcW w:w="3640" w:type="dxa"/>
            <w:vMerge/>
            <w:tcBorders>
              <w:top w:val="nil"/>
              <w:left w:val="single" w:sz="4" w:space="0" w:color="auto"/>
              <w:bottom w:val="single" w:sz="4" w:space="0" w:color="auto"/>
              <w:right w:val="single" w:sz="4" w:space="0" w:color="auto"/>
            </w:tcBorders>
            <w:vAlign w:val="center"/>
            <w:hideMark/>
          </w:tcPr>
          <w:p w14:paraId="10F274E2" w14:textId="77777777" w:rsidR="00A74163" w:rsidRDefault="00A74163">
            <w:pPr>
              <w:rPr>
                <w:color w:val="000000"/>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407AB188" w14:textId="77777777" w:rsidR="00A74163" w:rsidRDefault="00A74163">
            <w:pPr>
              <w:rPr>
                <w:color w:val="000000"/>
              </w:rPr>
            </w:pPr>
          </w:p>
        </w:tc>
      </w:tr>
      <w:tr w:rsidR="00A74163" w14:paraId="6554A212"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28CD0BFC" w14:textId="77777777" w:rsidR="00A74163" w:rsidRDefault="00A74163">
            <w:pPr>
              <w:rPr>
                <w:color w:val="000000"/>
              </w:rPr>
            </w:pPr>
            <w:r>
              <w:rPr>
                <w:color w:val="000000"/>
              </w:rPr>
              <w:t>Week 8</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14:paraId="5D517C8A" w14:textId="77777777" w:rsidR="00A74163" w:rsidRDefault="00A74163">
            <w:pPr>
              <w:jc w:val="center"/>
              <w:rPr>
                <w:b/>
                <w:bCs/>
                <w:color w:val="000000"/>
                <w:u w:val="single"/>
              </w:rPr>
            </w:pPr>
            <w:r>
              <w:rPr>
                <w:b/>
                <w:bCs/>
                <w:color w:val="000000"/>
                <w:u w:val="single"/>
              </w:rPr>
              <w:t>TEST 1</w:t>
            </w:r>
          </w:p>
        </w:tc>
        <w:tc>
          <w:tcPr>
            <w:tcW w:w="3760" w:type="dxa"/>
            <w:tcBorders>
              <w:top w:val="nil"/>
              <w:left w:val="nil"/>
              <w:bottom w:val="single" w:sz="4" w:space="0" w:color="auto"/>
              <w:right w:val="single" w:sz="4" w:space="0" w:color="auto"/>
            </w:tcBorders>
            <w:shd w:val="clear" w:color="auto" w:fill="auto"/>
            <w:vAlign w:val="center"/>
            <w:hideMark/>
          </w:tcPr>
          <w:p w14:paraId="1A23AA9A" w14:textId="77777777" w:rsidR="00A74163" w:rsidRDefault="00A74163">
            <w:pPr>
              <w:jc w:val="center"/>
              <w:rPr>
                <w:b/>
                <w:bCs/>
                <w:color w:val="000000"/>
                <w:u w:val="single"/>
              </w:rPr>
            </w:pPr>
            <w:r>
              <w:rPr>
                <w:b/>
                <w:bCs/>
                <w:color w:val="000000"/>
                <w:u w:val="single"/>
              </w:rPr>
              <w:t>TEST 2</w:t>
            </w:r>
          </w:p>
        </w:tc>
      </w:tr>
      <w:tr w:rsidR="00A74163" w14:paraId="65DD7C02" w14:textId="77777777" w:rsidTr="00A74163">
        <w:trPr>
          <w:trHeight w:hRule="exact" w:val="702"/>
        </w:trPr>
        <w:tc>
          <w:tcPr>
            <w:tcW w:w="1080" w:type="dxa"/>
            <w:tcBorders>
              <w:top w:val="nil"/>
              <w:left w:val="single" w:sz="8" w:space="0" w:color="auto"/>
              <w:bottom w:val="nil"/>
              <w:right w:val="nil"/>
            </w:tcBorders>
            <w:shd w:val="clear" w:color="auto" w:fill="auto"/>
            <w:vAlign w:val="center"/>
            <w:hideMark/>
          </w:tcPr>
          <w:p w14:paraId="7ADA7B5B" w14:textId="77777777" w:rsidR="00A74163" w:rsidRDefault="00A74163">
            <w:pPr>
              <w:rPr>
                <w:color w:val="000000"/>
              </w:rPr>
            </w:pPr>
            <w:r>
              <w:rPr>
                <w:color w:val="000000" w:themeColor="text1"/>
              </w:rPr>
              <w:t>Week 9</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14:paraId="2ABB44B3" w14:textId="77777777" w:rsidR="00A74163" w:rsidRDefault="00A74163">
            <w:pPr>
              <w:jc w:val="center"/>
              <w:rPr>
                <w:color w:val="000000"/>
              </w:rPr>
            </w:pPr>
            <w:r>
              <w:rPr>
                <w:color w:val="000000"/>
              </w:rPr>
              <w:t>Gun defense</w:t>
            </w:r>
          </w:p>
        </w:tc>
        <w:tc>
          <w:tcPr>
            <w:tcW w:w="3760" w:type="dxa"/>
            <w:tcBorders>
              <w:top w:val="nil"/>
              <w:left w:val="nil"/>
              <w:bottom w:val="single" w:sz="4" w:space="0" w:color="auto"/>
              <w:right w:val="single" w:sz="4" w:space="0" w:color="auto"/>
            </w:tcBorders>
            <w:shd w:val="clear" w:color="auto" w:fill="auto"/>
            <w:vAlign w:val="center"/>
            <w:hideMark/>
          </w:tcPr>
          <w:p w14:paraId="6D475D91" w14:textId="77777777" w:rsidR="00A74163" w:rsidRDefault="00A74163">
            <w:pPr>
              <w:jc w:val="center"/>
              <w:rPr>
                <w:color w:val="000000"/>
              </w:rPr>
            </w:pPr>
            <w:r>
              <w:rPr>
                <w:color w:val="000000"/>
              </w:rPr>
              <w:t>Knife defense</w:t>
            </w:r>
          </w:p>
        </w:tc>
      </w:tr>
      <w:tr w:rsidR="00A74163" w14:paraId="3D828ACB"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7CEB4E23" w14:textId="77777777" w:rsidR="00A74163" w:rsidRDefault="00A74163">
            <w:pPr>
              <w:rPr>
                <w:color w:val="000000"/>
              </w:rPr>
            </w:pPr>
            <w:r>
              <w:rPr>
                <w:color w:val="000000" w:themeColor="text1"/>
              </w:rPr>
              <w:t>Week 10</w:t>
            </w: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14:paraId="6A2186C1" w14:textId="77777777" w:rsidR="00A74163" w:rsidRDefault="00A74163">
            <w:pPr>
              <w:jc w:val="center"/>
              <w:rPr>
                <w:color w:val="000000"/>
              </w:rPr>
            </w:pPr>
            <w:r>
              <w:rPr>
                <w:color w:val="000000"/>
              </w:rPr>
              <w:t>Learn how to safely block punches and counter-strike. Learn various chokes.</w:t>
            </w:r>
          </w:p>
        </w:tc>
        <w:tc>
          <w:tcPr>
            <w:tcW w:w="3760" w:type="dxa"/>
            <w:vMerge w:val="restart"/>
            <w:tcBorders>
              <w:top w:val="nil"/>
              <w:left w:val="single" w:sz="4" w:space="0" w:color="auto"/>
              <w:bottom w:val="single" w:sz="4" w:space="0" w:color="auto"/>
              <w:right w:val="single" w:sz="4" w:space="0" w:color="auto"/>
            </w:tcBorders>
            <w:shd w:val="clear" w:color="auto" w:fill="auto"/>
            <w:vAlign w:val="center"/>
            <w:hideMark/>
          </w:tcPr>
          <w:p w14:paraId="233B85A3" w14:textId="77777777" w:rsidR="00A74163" w:rsidRDefault="00A74163">
            <w:pPr>
              <w:jc w:val="center"/>
              <w:rPr>
                <w:color w:val="000000"/>
              </w:rPr>
            </w:pPr>
            <w:r>
              <w:rPr>
                <w:color w:val="000000"/>
              </w:rPr>
              <w:t>Learn how to escape when the attacker is pinning you to the ground</w:t>
            </w:r>
          </w:p>
        </w:tc>
      </w:tr>
      <w:tr w:rsidR="00A74163" w14:paraId="26AB2BD1"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541359A6" w14:textId="77777777" w:rsidR="00A74163" w:rsidRDefault="00A74163">
            <w:pPr>
              <w:rPr>
                <w:color w:val="000000"/>
              </w:rPr>
            </w:pPr>
            <w:r>
              <w:rPr>
                <w:color w:val="000000"/>
              </w:rPr>
              <w:t>Week 11</w:t>
            </w:r>
          </w:p>
        </w:tc>
        <w:tc>
          <w:tcPr>
            <w:tcW w:w="3640" w:type="dxa"/>
            <w:vMerge/>
            <w:tcBorders>
              <w:top w:val="nil"/>
              <w:left w:val="single" w:sz="4" w:space="0" w:color="auto"/>
              <w:bottom w:val="single" w:sz="4" w:space="0" w:color="auto"/>
              <w:right w:val="single" w:sz="4" w:space="0" w:color="auto"/>
            </w:tcBorders>
            <w:vAlign w:val="center"/>
            <w:hideMark/>
          </w:tcPr>
          <w:p w14:paraId="05630F39" w14:textId="77777777" w:rsidR="00A74163" w:rsidRDefault="00A74163">
            <w:pPr>
              <w:rPr>
                <w:color w:val="000000"/>
              </w:rPr>
            </w:pPr>
          </w:p>
        </w:tc>
        <w:tc>
          <w:tcPr>
            <w:tcW w:w="3760" w:type="dxa"/>
            <w:vMerge/>
            <w:tcBorders>
              <w:top w:val="nil"/>
              <w:left w:val="single" w:sz="4" w:space="0" w:color="auto"/>
              <w:bottom w:val="single" w:sz="4" w:space="0" w:color="auto"/>
              <w:right w:val="single" w:sz="4" w:space="0" w:color="auto"/>
            </w:tcBorders>
            <w:vAlign w:val="center"/>
            <w:hideMark/>
          </w:tcPr>
          <w:p w14:paraId="444BAFFC" w14:textId="77777777" w:rsidR="00A74163" w:rsidRDefault="00A74163">
            <w:pPr>
              <w:rPr>
                <w:color w:val="000000"/>
              </w:rPr>
            </w:pPr>
          </w:p>
        </w:tc>
      </w:tr>
      <w:tr w:rsidR="00A74163" w14:paraId="041B5304"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0FBCBF87" w14:textId="77777777" w:rsidR="00A74163" w:rsidRDefault="00A74163">
            <w:pPr>
              <w:rPr>
                <w:color w:val="000000"/>
              </w:rPr>
            </w:pPr>
            <w:r>
              <w:rPr>
                <w:color w:val="000000"/>
              </w:rPr>
              <w:t>Week 12</w:t>
            </w:r>
          </w:p>
        </w:tc>
        <w:tc>
          <w:tcPr>
            <w:tcW w:w="3640" w:type="dxa"/>
            <w:vMerge/>
            <w:tcBorders>
              <w:top w:val="nil"/>
              <w:left w:val="single" w:sz="4" w:space="0" w:color="auto"/>
              <w:bottom w:val="single" w:sz="4" w:space="0" w:color="auto"/>
              <w:right w:val="single" w:sz="4" w:space="0" w:color="auto"/>
            </w:tcBorders>
            <w:vAlign w:val="center"/>
            <w:hideMark/>
          </w:tcPr>
          <w:p w14:paraId="570C6646" w14:textId="77777777" w:rsidR="00A74163" w:rsidRDefault="00A74163">
            <w:pPr>
              <w:rPr>
                <w:color w:val="000000"/>
              </w:rPr>
            </w:pPr>
          </w:p>
        </w:tc>
        <w:tc>
          <w:tcPr>
            <w:tcW w:w="3760" w:type="dxa"/>
            <w:vMerge/>
            <w:tcBorders>
              <w:top w:val="nil"/>
              <w:left w:val="single" w:sz="4" w:space="0" w:color="auto"/>
              <w:bottom w:val="single" w:sz="4" w:space="0" w:color="auto"/>
              <w:right w:val="single" w:sz="4" w:space="0" w:color="auto"/>
            </w:tcBorders>
            <w:vAlign w:val="center"/>
            <w:hideMark/>
          </w:tcPr>
          <w:p w14:paraId="11BC692B" w14:textId="77777777" w:rsidR="00A74163" w:rsidRDefault="00A74163">
            <w:pPr>
              <w:rPr>
                <w:color w:val="000000"/>
              </w:rPr>
            </w:pPr>
          </w:p>
        </w:tc>
      </w:tr>
      <w:tr w:rsidR="00A74163" w14:paraId="31CFF905"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274C835E" w14:textId="77777777" w:rsidR="00A74163" w:rsidRDefault="00A74163">
            <w:pPr>
              <w:rPr>
                <w:color w:val="000000"/>
              </w:rPr>
            </w:pPr>
            <w:r>
              <w:rPr>
                <w:color w:val="000000"/>
              </w:rPr>
              <w:t>Week 13</w:t>
            </w:r>
          </w:p>
        </w:tc>
        <w:tc>
          <w:tcPr>
            <w:tcW w:w="3640" w:type="dxa"/>
            <w:vMerge/>
            <w:tcBorders>
              <w:top w:val="nil"/>
              <w:left w:val="single" w:sz="4" w:space="0" w:color="auto"/>
              <w:bottom w:val="single" w:sz="4" w:space="0" w:color="auto"/>
              <w:right w:val="single" w:sz="4" w:space="0" w:color="auto"/>
            </w:tcBorders>
            <w:vAlign w:val="center"/>
            <w:hideMark/>
          </w:tcPr>
          <w:p w14:paraId="3D58687E" w14:textId="77777777" w:rsidR="00A74163" w:rsidRDefault="00A74163">
            <w:pPr>
              <w:rPr>
                <w:color w:val="000000"/>
              </w:rPr>
            </w:pPr>
          </w:p>
        </w:tc>
        <w:tc>
          <w:tcPr>
            <w:tcW w:w="3760" w:type="dxa"/>
            <w:vMerge/>
            <w:tcBorders>
              <w:top w:val="nil"/>
              <w:left w:val="single" w:sz="4" w:space="0" w:color="auto"/>
              <w:bottom w:val="single" w:sz="4" w:space="0" w:color="auto"/>
              <w:right w:val="single" w:sz="4" w:space="0" w:color="auto"/>
            </w:tcBorders>
            <w:vAlign w:val="center"/>
            <w:hideMark/>
          </w:tcPr>
          <w:p w14:paraId="03AD7E39" w14:textId="77777777" w:rsidR="00A74163" w:rsidRDefault="00A74163">
            <w:pPr>
              <w:rPr>
                <w:color w:val="000000"/>
              </w:rPr>
            </w:pPr>
          </w:p>
        </w:tc>
      </w:tr>
      <w:tr w:rsidR="00A74163" w14:paraId="26994817"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12910405" w14:textId="77777777" w:rsidR="00A74163" w:rsidRDefault="00A74163">
            <w:pPr>
              <w:rPr>
                <w:color w:val="000000"/>
              </w:rPr>
            </w:pPr>
            <w:r>
              <w:rPr>
                <w:color w:val="000000"/>
              </w:rPr>
              <w:t>Week 14</w:t>
            </w:r>
          </w:p>
        </w:tc>
        <w:tc>
          <w:tcPr>
            <w:tcW w:w="3640" w:type="dxa"/>
            <w:vMerge/>
            <w:tcBorders>
              <w:top w:val="nil"/>
              <w:left w:val="single" w:sz="4" w:space="0" w:color="auto"/>
              <w:bottom w:val="single" w:sz="4" w:space="0" w:color="auto"/>
              <w:right w:val="single" w:sz="4" w:space="0" w:color="auto"/>
            </w:tcBorders>
            <w:vAlign w:val="center"/>
            <w:hideMark/>
          </w:tcPr>
          <w:p w14:paraId="6053E711" w14:textId="77777777" w:rsidR="00A74163" w:rsidRDefault="00A74163">
            <w:pPr>
              <w:rPr>
                <w:color w:val="000000"/>
              </w:rPr>
            </w:pPr>
          </w:p>
        </w:tc>
        <w:tc>
          <w:tcPr>
            <w:tcW w:w="3760" w:type="dxa"/>
            <w:vMerge/>
            <w:tcBorders>
              <w:top w:val="nil"/>
              <w:left w:val="single" w:sz="4" w:space="0" w:color="auto"/>
              <w:bottom w:val="single" w:sz="4" w:space="0" w:color="auto"/>
              <w:right w:val="single" w:sz="4" w:space="0" w:color="auto"/>
            </w:tcBorders>
            <w:vAlign w:val="center"/>
            <w:hideMark/>
          </w:tcPr>
          <w:p w14:paraId="0DD45A4F" w14:textId="77777777" w:rsidR="00A74163" w:rsidRDefault="00A74163">
            <w:pPr>
              <w:rPr>
                <w:color w:val="000000"/>
              </w:rPr>
            </w:pPr>
          </w:p>
        </w:tc>
      </w:tr>
      <w:tr w:rsidR="00A74163" w14:paraId="3CAA4E1B"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616F6774" w14:textId="77777777" w:rsidR="00A74163" w:rsidRDefault="00A74163">
            <w:pPr>
              <w:rPr>
                <w:color w:val="000000"/>
              </w:rPr>
            </w:pPr>
            <w:r>
              <w:rPr>
                <w:color w:val="000000"/>
              </w:rPr>
              <w:t>Week 15</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14:paraId="09E0C9D3" w14:textId="77777777" w:rsidR="00A74163" w:rsidRDefault="00A74163">
            <w:pPr>
              <w:jc w:val="center"/>
              <w:rPr>
                <w:b/>
                <w:bCs/>
                <w:color w:val="000000"/>
                <w:u w:val="single"/>
              </w:rPr>
            </w:pPr>
            <w:r>
              <w:rPr>
                <w:b/>
                <w:bCs/>
                <w:color w:val="000000"/>
                <w:u w:val="single"/>
              </w:rPr>
              <w:t>TEST 3</w:t>
            </w:r>
          </w:p>
        </w:tc>
        <w:tc>
          <w:tcPr>
            <w:tcW w:w="3760" w:type="dxa"/>
            <w:tcBorders>
              <w:top w:val="nil"/>
              <w:left w:val="nil"/>
              <w:bottom w:val="single" w:sz="4" w:space="0" w:color="auto"/>
              <w:right w:val="single" w:sz="4" w:space="0" w:color="auto"/>
            </w:tcBorders>
            <w:shd w:val="clear" w:color="auto" w:fill="auto"/>
            <w:vAlign w:val="center"/>
            <w:hideMark/>
          </w:tcPr>
          <w:p w14:paraId="0FAB60B9" w14:textId="77777777" w:rsidR="00A74163" w:rsidRDefault="00A74163">
            <w:pPr>
              <w:jc w:val="center"/>
              <w:rPr>
                <w:b/>
                <w:bCs/>
                <w:color w:val="000000"/>
                <w:u w:val="single"/>
              </w:rPr>
            </w:pPr>
            <w:r>
              <w:rPr>
                <w:b/>
                <w:bCs/>
                <w:color w:val="000000"/>
                <w:u w:val="single"/>
              </w:rPr>
              <w:t>TEST 4</w:t>
            </w:r>
          </w:p>
        </w:tc>
      </w:tr>
      <w:tr w:rsidR="00A74163" w14:paraId="7F874E94" w14:textId="77777777" w:rsidTr="00A74163">
        <w:trPr>
          <w:trHeight w:hRule="exact" w:val="702"/>
        </w:trPr>
        <w:tc>
          <w:tcPr>
            <w:tcW w:w="1080" w:type="dxa"/>
            <w:tcBorders>
              <w:top w:val="nil"/>
              <w:left w:val="single" w:sz="8" w:space="0" w:color="auto"/>
              <w:bottom w:val="single" w:sz="8" w:space="0" w:color="auto"/>
              <w:right w:val="nil"/>
            </w:tcBorders>
            <w:shd w:val="clear" w:color="auto" w:fill="auto"/>
            <w:vAlign w:val="center"/>
            <w:hideMark/>
          </w:tcPr>
          <w:p w14:paraId="6C8344C9" w14:textId="77777777" w:rsidR="00A74163" w:rsidRDefault="00A74163">
            <w:pPr>
              <w:rPr>
                <w:color w:val="000000"/>
              </w:rPr>
            </w:pPr>
            <w:r>
              <w:rPr>
                <w:color w:val="000000"/>
              </w:rPr>
              <w:t>Week 16</w:t>
            </w:r>
          </w:p>
        </w:tc>
        <w:tc>
          <w:tcPr>
            <w:tcW w:w="3640" w:type="dxa"/>
            <w:tcBorders>
              <w:top w:val="nil"/>
              <w:left w:val="single" w:sz="4" w:space="0" w:color="auto"/>
              <w:bottom w:val="single" w:sz="4" w:space="0" w:color="auto"/>
              <w:right w:val="single" w:sz="4" w:space="0" w:color="auto"/>
            </w:tcBorders>
            <w:shd w:val="clear" w:color="auto" w:fill="auto"/>
            <w:vAlign w:val="center"/>
            <w:hideMark/>
          </w:tcPr>
          <w:p w14:paraId="02F2D134" w14:textId="77777777" w:rsidR="00A74163" w:rsidRDefault="00A74163">
            <w:pPr>
              <w:jc w:val="center"/>
              <w:rPr>
                <w:color w:val="000000"/>
              </w:rPr>
            </w:pPr>
            <w:r>
              <w:rPr>
                <w:color w:val="000000"/>
              </w:rPr>
              <w:t xml:space="preserve">No classes; Final Test and Paper </w:t>
            </w:r>
            <w:r>
              <w:rPr>
                <w:color w:val="000000"/>
                <w:vertAlign w:val="superscript"/>
              </w:rPr>
              <w:t>(1)</w:t>
            </w:r>
            <w:r>
              <w:rPr>
                <w:color w:val="000000"/>
              </w:rPr>
              <w:t xml:space="preserve"> are due</w:t>
            </w:r>
          </w:p>
        </w:tc>
        <w:tc>
          <w:tcPr>
            <w:tcW w:w="3760" w:type="dxa"/>
            <w:tcBorders>
              <w:top w:val="nil"/>
              <w:left w:val="nil"/>
              <w:bottom w:val="single" w:sz="4" w:space="0" w:color="auto"/>
              <w:right w:val="single" w:sz="4" w:space="0" w:color="auto"/>
            </w:tcBorders>
            <w:shd w:val="clear" w:color="auto" w:fill="auto"/>
            <w:vAlign w:val="center"/>
            <w:hideMark/>
          </w:tcPr>
          <w:p w14:paraId="385066DF" w14:textId="6BC94C3A" w:rsidR="00A74163" w:rsidRDefault="00A74163">
            <w:pPr>
              <w:jc w:val="center"/>
              <w:rPr>
                <w:color w:val="000000"/>
              </w:rPr>
            </w:pPr>
            <w:r>
              <w:rPr>
                <w:color w:val="000000"/>
              </w:rPr>
              <w:t>n/a</w:t>
            </w:r>
          </w:p>
        </w:tc>
      </w:tr>
    </w:tbl>
    <w:p w14:paraId="7343108E" w14:textId="77777777" w:rsidR="00C86E39" w:rsidRDefault="00C86E39" w:rsidP="002970B8">
      <w:pPr>
        <w:jc w:val="both"/>
        <w:rPr>
          <w:rFonts w:asciiTheme="minorHAnsi" w:hAnsiTheme="minorHAnsi" w:cstheme="minorHAnsi"/>
          <w:b/>
          <w:color w:val="000000" w:themeColor="text1"/>
          <w:sz w:val="20"/>
          <w:szCs w:val="20"/>
        </w:rPr>
      </w:pPr>
      <w:bookmarkStart w:id="8" w:name="_GoBack"/>
      <w:bookmarkEnd w:id="8"/>
    </w:p>
    <w:p w14:paraId="7343108F" w14:textId="77777777" w:rsidR="00C86E39" w:rsidRPr="00C86E39" w:rsidRDefault="00C86E39" w:rsidP="005E1EAB">
      <w:pPr>
        <w:pStyle w:val="ListParagraph"/>
        <w:numPr>
          <w:ilvl w:val="0"/>
          <w:numId w:val="45"/>
        </w:numPr>
        <w:rPr>
          <w:rFonts w:asciiTheme="minorHAnsi" w:hAnsiTheme="minorHAnsi" w:cstheme="minorHAnsi"/>
          <w:b/>
          <w:color w:val="000000" w:themeColor="text1"/>
          <w:sz w:val="20"/>
          <w:szCs w:val="20"/>
        </w:rPr>
      </w:pPr>
      <w:r>
        <w:t xml:space="preserve">Final paper will relate to your achievement of the course </w:t>
      </w:r>
      <w:r w:rsidR="005E1EAB">
        <w:t>objectives</w:t>
      </w:r>
      <w:r>
        <w:t>.  Specific details will be discussed in class.</w:t>
      </w:r>
    </w:p>
    <w:sectPr w:rsidR="00C86E39" w:rsidRPr="00C86E39" w:rsidSect="00E0532C">
      <w:type w:val="continuous"/>
      <w:pgSz w:w="12240" w:h="15840" w:code="1"/>
      <w:pgMar w:top="1152" w:right="1152" w:bottom="1152" w:left="1152" w:header="864"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31095" w14:textId="77777777" w:rsidR="00E021AF" w:rsidRDefault="00E021AF">
      <w:r>
        <w:separator/>
      </w:r>
    </w:p>
  </w:endnote>
  <w:endnote w:type="continuationSeparator" w:id="0">
    <w:p w14:paraId="73431096" w14:textId="77777777" w:rsidR="00E021AF" w:rsidRDefault="00E0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1099" w14:textId="77777777" w:rsidR="009468DA" w:rsidRDefault="00F77714">
    <w:pPr>
      <w:pStyle w:val="Footer"/>
      <w:framePr w:wrap="around" w:vAnchor="text" w:hAnchor="margin" w:xAlign="center" w:y="1"/>
      <w:rPr>
        <w:rStyle w:val="PageNumber"/>
      </w:rPr>
    </w:pPr>
    <w:r>
      <w:rPr>
        <w:rStyle w:val="PageNumber"/>
      </w:rPr>
      <w:fldChar w:fldCharType="begin"/>
    </w:r>
    <w:r w:rsidR="009468DA">
      <w:rPr>
        <w:rStyle w:val="PageNumber"/>
      </w:rPr>
      <w:instrText xml:space="preserve">PAGE  </w:instrText>
    </w:r>
    <w:r>
      <w:rPr>
        <w:rStyle w:val="PageNumber"/>
      </w:rPr>
      <w:fldChar w:fldCharType="end"/>
    </w:r>
  </w:p>
  <w:p w14:paraId="7343109A" w14:textId="77777777" w:rsidR="009468DA" w:rsidRDefault="00946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109B" w14:textId="77777777" w:rsidR="00C03B6F" w:rsidRPr="00467EA9" w:rsidRDefault="00C03B6F" w:rsidP="00C03B6F">
    <w:pPr>
      <w:pStyle w:val="Footer"/>
      <w:rPr>
        <w:rFonts w:asciiTheme="minorHAnsi" w:hAnsiTheme="minorHAnsi"/>
        <w:sz w:val="16"/>
        <w:szCs w:val="16"/>
      </w:rPr>
    </w:pPr>
    <w:r w:rsidRPr="00467EA9">
      <w:rPr>
        <w:rFonts w:asciiTheme="minorHAnsi" w:hAnsiTheme="minorHAnsi"/>
        <w:sz w:val="16"/>
        <w:szCs w:val="16"/>
      </w:rPr>
      <w:t>University of Southern California</w:t>
    </w:r>
    <w:r>
      <w:rPr>
        <w:rFonts w:asciiTheme="minorHAnsi" w:hAnsiTheme="minorHAnsi"/>
        <w:sz w:val="16"/>
        <w:szCs w:val="16"/>
      </w:rPr>
      <w:tab/>
      <w:t xml:space="preserve">    Department of Physical Education</w:t>
    </w:r>
    <w:r>
      <w:rPr>
        <w:rFonts w:asciiTheme="minorHAnsi" w:hAnsiTheme="minorHAnsi"/>
        <w:sz w:val="16"/>
        <w:szCs w:val="16"/>
      </w:rPr>
      <w:tab/>
      <w:t>PHED 108</w:t>
    </w:r>
  </w:p>
  <w:p w14:paraId="7343109C" w14:textId="77777777" w:rsidR="00C03B6F" w:rsidRPr="00467EA9" w:rsidRDefault="00C03B6F" w:rsidP="00C03B6F">
    <w:pPr>
      <w:pStyle w:val="Footer"/>
      <w:rPr>
        <w:rFonts w:asciiTheme="minorHAnsi" w:hAnsiTheme="minorHAnsi"/>
        <w:sz w:val="16"/>
        <w:szCs w:val="16"/>
      </w:rPr>
    </w:pPr>
    <w:r w:rsidRPr="00467EA9">
      <w:rPr>
        <w:rFonts w:asciiTheme="minorHAnsi" w:hAnsiTheme="minorHAnsi"/>
        <w:sz w:val="16"/>
        <w:szCs w:val="16"/>
      </w:rPr>
      <w:t>USC Dornsife</w:t>
    </w:r>
    <w:r w:rsidR="00E0532C">
      <w:rPr>
        <w:rFonts w:asciiTheme="minorHAnsi" w:hAnsiTheme="minorHAnsi"/>
        <w:sz w:val="16"/>
        <w:szCs w:val="16"/>
      </w:rPr>
      <w:t xml:space="preserve">                                                                       </w:t>
    </w:r>
    <w:hyperlink r:id="rId1" w:history="1">
      <w:r w:rsidRPr="00280A08">
        <w:rPr>
          <w:rStyle w:val="Hyperlink"/>
          <w:rFonts w:asciiTheme="minorHAnsi" w:hAnsiTheme="minorHAnsi"/>
          <w:sz w:val="16"/>
          <w:szCs w:val="16"/>
        </w:rPr>
        <w:t>http://dornsife.usc.edu/phed</w:t>
      </w:r>
    </w:hyperlink>
    <w:r>
      <w:rPr>
        <w:rFonts w:asciiTheme="minorHAnsi" w:hAnsiTheme="minorHAnsi"/>
        <w:sz w:val="16"/>
        <w:szCs w:val="16"/>
      </w:rPr>
      <w:t xml:space="preserve"> </w:t>
    </w:r>
    <w:r w:rsidRPr="00467EA9">
      <w:rPr>
        <w:rFonts w:asciiTheme="minorHAnsi" w:hAnsiTheme="minorHAnsi"/>
        <w:sz w:val="16"/>
        <w:szCs w:val="16"/>
      </w:rPr>
      <w:ptab w:relativeTo="margin" w:alignment="right" w:leader="none"/>
    </w:r>
  </w:p>
  <w:p w14:paraId="7343109D" w14:textId="77777777" w:rsidR="00C03B6F" w:rsidRDefault="00C03B6F">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31093" w14:textId="77777777" w:rsidR="00E021AF" w:rsidRDefault="00E021AF">
      <w:r>
        <w:separator/>
      </w:r>
    </w:p>
  </w:footnote>
  <w:footnote w:type="continuationSeparator" w:id="0">
    <w:p w14:paraId="73431094" w14:textId="77777777" w:rsidR="00E021AF" w:rsidRDefault="00E02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1097" w14:textId="77777777" w:rsidR="009468DA" w:rsidRDefault="009468DA" w:rsidP="00C40FA0">
    <w:pPr>
      <w:pStyle w:val="Header"/>
      <w:jc w:val="right"/>
    </w:pPr>
  </w:p>
  <w:p w14:paraId="73431098" w14:textId="77777777" w:rsidR="009468DA" w:rsidRDefault="00946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124F9"/>
    <w:multiLevelType w:val="hybridMultilevel"/>
    <w:tmpl w:val="2BFA89D8"/>
    <w:lvl w:ilvl="0" w:tplc="B83EC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15:restartNumberingAfterBreak="0">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1" w15:restartNumberingAfterBreak="0">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A74FFC"/>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3"/>
    <w:lvlOverride w:ilvl="0">
      <w:startOverride w:val="1"/>
    </w:lvlOverride>
  </w:num>
  <w:num w:numId="2">
    <w:abstractNumId w:val="38"/>
  </w:num>
  <w:num w:numId="3">
    <w:abstractNumId w:val="0"/>
  </w:num>
  <w:num w:numId="4">
    <w:abstractNumId w:val="8"/>
  </w:num>
  <w:num w:numId="5">
    <w:abstractNumId w:val="11"/>
  </w:num>
  <w:num w:numId="6">
    <w:abstractNumId w:val="32"/>
  </w:num>
  <w:num w:numId="7">
    <w:abstractNumId w:val="3"/>
  </w:num>
  <w:num w:numId="8">
    <w:abstractNumId w:val="28"/>
  </w:num>
  <w:num w:numId="9">
    <w:abstractNumId w:val="25"/>
  </w:num>
  <w:num w:numId="10">
    <w:abstractNumId w:val="19"/>
  </w:num>
  <w:num w:numId="11">
    <w:abstractNumId w:val="21"/>
  </w:num>
  <w:num w:numId="12">
    <w:abstractNumId w:val="1"/>
  </w:num>
  <w:num w:numId="13">
    <w:abstractNumId w:val="6"/>
  </w:num>
  <w:num w:numId="14">
    <w:abstractNumId w:val="15"/>
  </w:num>
  <w:num w:numId="15">
    <w:abstractNumId w:val="34"/>
  </w:num>
  <w:num w:numId="16">
    <w:abstractNumId w:val="14"/>
  </w:num>
  <w:num w:numId="17">
    <w:abstractNumId w:val="17"/>
  </w:num>
  <w:num w:numId="18">
    <w:abstractNumId w:val="37"/>
  </w:num>
  <w:num w:numId="19">
    <w:abstractNumId w:val="5"/>
  </w:num>
  <w:num w:numId="20">
    <w:abstractNumId w:val="40"/>
  </w:num>
  <w:num w:numId="21">
    <w:abstractNumId w:val="20"/>
  </w:num>
  <w:num w:numId="22">
    <w:abstractNumId w:val="35"/>
  </w:num>
  <w:num w:numId="23">
    <w:abstractNumId w:val="26"/>
  </w:num>
  <w:num w:numId="24">
    <w:abstractNumId w:val="18"/>
  </w:num>
  <w:num w:numId="25">
    <w:abstractNumId w:val="9"/>
  </w:num>
  <w:num w:numId="26">
    <w:abstractNumId w:val="29"/>
  </w:num>
  <w:num w:numId="27">
    <w:abstractNumId w:val="13"/>
  </w:num>
  <w:num w:numId="28">
    <w:abstractNumId w:val="33"/>
  </w:num>
  <w:num w:numId="29">
    <w:abstractNumId w:val="22"/>
  </w:num>
  <w:num w:numId="30">
    <w:abstractNumId w:val="4"/>
  </w:num>
  <w:num w:numId="31">
    <w:abstractNumId w:val="2"/>
  </w:num>
  <w:num w:numId="32">
    <w:abstractNumId w:val="39"/>
  </w:num>
  <w:num w:numId="33">
    <w:abstractNumId w:val="31"/>
  </w:num>
  <w:num w:numId="34">
    <w:abstractNumId w:val="42"/>
  </w:num>
  <w:num w:numId="35">
    <w:abstractNumId w:val="44"/>
  </w:num>
  <w:num w:numId="36">
    <w:abstractNumId w:val="30"/>
  </w:num>
  <w:num w:numId="37">
    <w:abstractNumId w:val="12"/>
  </w:num>
  <w:num w:numId="38">
    <w:abstractNumId w:val="36"/>
  </w:num>
  <w:num w:numId="39">
    <w:abstractNumId w:val="27"/>
  </w:num>
  <w:num w:numId="40">
    <w:abstractNumId w:val="24"/>
  </w:num>
  <w:num w:numId="41">
    <w:abstractNumId w:val="41"/>
  </w:num>
  <w:num w:numId="42">
    <w:abstractNumId w:val="23"/>
  </w:num>
  <w:num w:numId="43">
    <w:abstractNumId w:val="10"/>
  </w:num>
  <w:num w:numId="44">
    <w:abstractNumId w:val="16"/>
  </w:num>
  <w:num w:numId="4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414"/>
    <w:rsid w:val="000000E7"/>
    <w:rsid w:val="00003216"/>
    <w:rsid w:val="000046EB"/>
    <w:rsid w:val="000049F4"/>
    <w:rsid w:val="00011342"/>
    <w:rsid w:val="0001548B"/>
    <w:rsid w:val="0002609E"/>
    <w:rsid w:val="000335A7"/>
    <w:rsid w:val="000346B0"/>
    <w:rsid w:val="00035D65"/>
    <w:rsid w:val="00047AFE"/>
    <w:rsid w:val="00047D11"/>
    <w:rsid w:val="000502F7"/>
    <w:rsid w:val="00056AAB"/>
    <w:rsid w:val="000574AC"/>
    <w:rsid w:val="000727DC"/>
    <w:rsid w:val="00073ABD"/>
    <w:rsid w:val="00076C2A"/>
    <w:rsid w:val="00082E53"/>
    <w:rsid w:val="00083145"/>
    <w:rsid w:val="00087B72"/>
    <w:rsid w:val="000918D9"/>
    <w:rsid w:val="00091D97"/>
    <w:rsid w:val="00094E13"/>
    <w:rsid w:val="000A19D6"/>
    <w:rsid w:val="000A1E12"/>
    <w:rsid w:val="000A49FF"/>
    <w:rsid w:val="000A6173"/>
    <w:rsid w:val="000B04A5"/>
    <w:rsid w:val="000B3057"/>
    <w:rsid w:val="000B6F07"/>
    <w:rsid w:val="000C2B7D"/>
    <w:rsid w:val="000C3C31"/>
    <w:rsid w:val="000C3EFD"/>
    <w:rsid w:val="000D0E9D"/>
    <w:rsid w:val="000D169E"/>
    <w:rsid w:val="000D2396"/>
    <w:rsid w:val="000D2771"/>
    <w:rsid w:val="000E0210"/>
    <w:rsid w:val="000E1DDA"/>
    <w:rsid w:val="000E6707"/>
    <w:rsid w:val="000E6F97"/>
    <w:rsid w:val="000F1749"/>
    <w:rsid w:val="000F5141"/>
    <w:rsid w:val="000F5D4F"/>
    <w:rsid w:val="00106E2B"/>
    <w:rsid w:val="00107C3C"/>
    <w:rsid w:val="00126994"/>
    <w:rsid w:val="00134B5A"/>
    <w:rsid w:val="0014058C"/>
    <w:rsid w:val="0014308A"/>
    <w:rsid w:val="00144C18"/>
    <w:rsid w:val="00144EFB"/>
    <w:rsid w:val="00145B01"/>
    <w:rsid w:val="00146EDD"/>
    <w:rsid w:val="001505B9"/>
    <w:rsid w:val="00150EE5"/>
    <w:rsid w:val="00151621"/>
    <w:rsid w:val="00152464"/>
    <w:rsid w:val="00153067"/>
    <w:rsid w:val="0015489B"/>
    <w:rsid w:val="001611A7"/>
    <w:rsid w:val="001717AC"/>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150"/>
    <w:rsid w:val="001C0D61"/>
    <w:rsid w:val="001C69BE"/>
    <w:rsid w:val="001C6F7A"/>
    <w:rsid w:val="001C70A7"/>
    <w:rsid w:val="001C75A2"/>
    <w:rsid w:val="001D0602"/>
    <w:rsid w:val="001D1264"/>
    <w:rsid w:val="001D770A"/>
    <w:rsid w:val="001E757A"/>
    <w:rsid w:val="001F2568"/>
    <w:rsid w:val="001F4ABB"/>
    <w:rsid w:val="001F4ED2"/>
    <w:rsid w:val="001F7A8C"/>
    <w:rsid w:val="002014F5"/>
    <w:rsid w:val="00212C7A"/>
    <w:rsid w:val="00215939"/>
    <w:rsid w:val="00220F56"/>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70B8"/>
    <w:rsid w:val="0029710F"/>
    <w:rsid w:val="002A6CED"/>
    <w:rsid w:val="002A79F5"/>
    <w:rsid w:val="002D168B"/>
    <w:rsid w:val="002D1B24"/>
    <w:rsid w:val="002D6F9E"/>
    <w:rsid w:val="002E022B"/>
    <w:rsid w:val="002E0A74"/>
    <w:rsid w:val="002E1D03"/>
    <w:rsid w:val="002E1D19"/>
    <w:rsid w:val="002E29FA"/>
    <w:rsid w:val="002F1A72"/>
    <w:rsid w:val="00303AF5"/>
    <w:rsid w:val="00304328"/>
    <w:rsid w:val="00307F75"/>
    <w:rsid w:val="00312B52"/>
    <w:rsid w:val="00314BDD"/>
    <w:rsid w:val="00320562"/>
    <w:rsid w:val="00320702"/>
    <w:rsid w:val="00334EF8"/>
    <w:rsid w:val="00336D04"/>
    <w:rsid w:val="00361361"/>
    <w:rsid w:val="00366891"/>
    <w:rsid w:val="00366B35"/>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637F"/>
    <w:rsid w:val="003F72AE"/>
    <w:rsid w:val="00402C2C"/>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67EA9"/>
    <w:rsid w:val="00473654"/>
    <w:rsid w:val="00483609"/>
    <w:rsid w:val="00490BC6"/>
    <w:rsid w:val="004A341F"/>
    <w:rsid w:val="004A49C5"/>
    <w:rsid w:val="004A7C57"/>
    <w:rsid w:val="004B09DE"/>
    <w:rsid w:val="004B200C"/>
    <w:rsid w:val="004B6C74"/>
    <w:rsid w:val="004C0220"/>
    <w:rsid w:val="004C5493"/>
    <w:rsid w:val="004C5C78"/>
    <w:rsid w:val="004D07A5"/>
    <w:rsid w:val="004D1FC1"/>
    <w:rsid w:val="004D28B4"/>
    <w:rsid w:val="004D5020"/>
    <w:rsid w:val="004E2C05"/>
    <w:rsid w:val="004E7732"/>
    <w:rsid w:val="004E7A5F"/>
    <w:rsid w:val="004F3EB0"/>
    <w:rsid w:val="00501348"/>
    <w:rsid w:val="00504829"/>
    <w:rsid w:val="0050589A"/>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91E8F"/>
    <w:rsid w:val="00594BE7"/>
    <w:rsid w:val="00594BFC"/>
    <w:rsid w:val="005A5F83"/>
    <w:rsid w:val="005B2008"/>
    <w:rsid w:val="005B3F81"/>
    <w:rsid w:val="005B6467"/>
    <w:rsid w:val="005C0FF3"/>
    <w:rsid w:val="005C25D3"/>
    <w:rsid w:val="005C29A2"/>
    <w:rsid w:val="005C4AB3"/>
    <w:rsid w:val="005D5414"/>
    <w:rsid w:val="005D6371"/>
    <w:rsid w:val="005D7EC8"/>
    <w:rsid w:val="005E1EAB"/>
    <w:rsid w:val="005E4828"/>
    <w:rsid w:val="005E5942"/>
    <w:rsid w:val="005F1353"/>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7CA8"/>
    <w:rsid w:val="00690938"/>
    <w:rsid w:val="006914CC"/>
    <w:rsid w:val="00691E4F"/>
    <w:rsid w:val="006A0BFA"/>
    <w:rsid w:val="006A1ABD"/>
    <w:rsid w:val="006A7D56"/>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51631"/>
    <w:rsid w:val="0075730F"/>
    <w:rsid w:val="00763DDF"/>
    <w:rsid w:val="0077373C"/>
    <w:rsid w:val="007744D9"/>
    <w:rsid w:val="00784048"/>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14B1D"/>
    <w:rsid w:val="00824550"/>
    <w:rsid w:val="008303BF"/>
    <w:rsid w:val="008333EF"/>
    <w:rsid w:val="008369AB"/>
    <w:rsid w:val="008454C1"/>
    <w:rsid w:val="008464B5"/>
    <w:rsid w:val="008514C3"/>
    <w:rsid w:val="008516E6"/>
    <w:rsid w:val="00860322"/>
    <w:rsid w:val="00872207"/>
    <w:rsid w:val="00873C4F"/>
    <w:rsid w:val="00873E67"/>
    <w:rsid w:val="00873EC9"/>
    <w:rsid w:val="00877A5C"/>
    <w:rsid w:val="008868F4"/>
    <w:rsid w:val="00886FB9"/>
    <w:rsid w:val="00892303"/>
    <w:rsid w:val="0089343E"/>
    <w:rsid w:val="008A07A0"/>
    <w:rsid w:val="008A7252"/>
    <w:rsid w:val="008B482D"/>
    <w:rsid w:val="008B4D62"/>
    <w:rsid w:val="008B7A08"/>
    <w:rsid w:val="008C1FCA"/>
    <w:rsid w:val="008C201F"/>
    <w:rsid w:val="008C39CD"/>
    <w:rsid w:val="008D425B"/>
    <w:rsid w:val="008E5DD4"/>
    <w:rsid w:val="00912952"/>
    <w:rsid w:val="009156FF"/>
    <w:rsid w:val="00917F69"/>
    <w:rsid w:val="0092322F"/>
    <w:rsid w:val="009236CD"/>
    <w:rsid w:val="009352AB"/>
    <w:rsid w:val="00942321"/>
    <w:rsid w:val="00943434"/>
    <w:rsid w:val="00944814"/>
    <w:rsid w:val="009468DA"/>
    <w:rsid w:val="00952EDD"/>
    <w:rsid w:val="00957FE8"/>
    <w:rsid w:val="00967D80"/>
    <w:rsid w:val="009711F7"/>
    <w:rsid w:val="00974EC7"/>
    <w:rsid w:val="009A1063"/>
    <w:rsid w:val="009A15CF"/>
    <w:rsid w:val="009A6743"/>
    <w:rsid w:val="009B58EE"/>
    <w:rsid w:val="009C2744"/>
    <w:rsid w:val="009D4CF9"/>
    <w:rsid w:val="009D7ACF"/>
    <w:rsid w:val="009E052F"/>
    <w:rsid w:val="009E5DF3"/>
    <w:rsid w:val="009F0E52"/>
    <w:rsid w:val="009F3ED0"/>
    <w:rsid w:val="00A10AD6"/>
    <w:rsid w:val="00A11686"/>
    <w:rsid w:val="00A11968"/>
    <w:rsid w:val="00A14974"/>
    <w:rsid w:val="00A208F1"/>
    <w:rsid w:val="00A2204A"/>
    <w:rsid w:val="00A25267"/>
    <w:rsid w:val="00A26EA9"/>
    <w:rsid w:val="00A31B01"/>
    <w:rsid w:val="00A350C9"/>
    <w:rsid w:val="00A35AD0"/>
    <w:rsid w:val="00A45CA2"/>
    <w:rsid w:val="00A4769D"/>
    <w:rsid w:val="00A525AE"/>
    <w:rsid w:val="00A55F70"/>
    <w:rsid w:val="00A6345A"/>
    <w:rsid w:val="00A6795A"/>
    <w:rsid w:val="00A74163"/>
    <w:rsid w:val="00A756B5"/>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2E2A"/>
    <w:rsid w:val="00AF57DD"/>
    <w:rsid w:val="00AF7866"/>
    <w:rsid w:val="00B02176"/>
    <w:rsid w:val="00B0341D"/>
    <w:rsid w:val="00B05785"/>
    <w:rsid w:val="00B17E71"/>
    <w:rsid w:val="00B26188"/>
    <w:rsid w:val="00B33BB5"/>
    <w:rsid w:val="00B34FB9"/>
    <w:rsid w:val="00B36E68"/>
    <w:rsid w:val="00B44D80"/>
    <w:rsid w:val="00B44E13"/>
    <w:rsid w:val="00B55359"/>
    <w:rsid w:val="00B56062"/>
    <w:rsid w:val="00B60A65"/>
    <w:rsid w:val="00B66BB7"/>
    <w:rsid w:val="00B73CEB"/>
    <w:rsid w:val="00B75EFB"/>
    <w:rsid w:val="00B80349"/>
    <w:rsid w:val="00B831D4"/>
    <w:rsid w:val="00B8384E"/>
    <w:rsid w:val="00B87398"/>
    <w:rsid w:val="00B91C7E"/>
    <w:rsid w:val="00B9235A"/>
    <w:rsid w:val="00B96A1A"/>
    <w:rsid w:val="00B97B1B"/>
    <w:rsid w:val="00BB35AD"/>
    <w:rsid w:val="00BB5F60"/>
    <w:rsid w:val="00BC1CFA"/>
    <w:rsid w:val="00BC5AD3"/>
    <w:rsid w:val="00BC607C"/>
    <w:rsid w:val="00BD1F26"/>
    <w:rsid w:val="00BD312C"/>
    <w:rsid w:val="00BD35C9"/>
    <w:rsid w:val="00BD4F14"/>
    <w:rsid w:val="00BE57E8"/>
    <w:rsid w:val="00BE5E33"/>
    <w:rsid w:val="00BE6A30"/>
    <w:rsid w:val="00BF6179"/>
    <w:rsid w:val="00C03B6F"/>
    <w:rsid w:val="00C050D1"/>
    <w:rsid w:val="00C0629E"/>
    <w:rsid w:val="00C07518"/>
    <w:rsid w:val="00C10C35"/>
    <w:rsid w:val="00C13319"/>
    <w:rsid w:val="00C20B3E"/>
    <w:rsid w:val="00C26169"/>
    <w:rsid w:val="00C3039A"/>
    <w:rsid w:val="00C40FA0"/>
    <w:rsid w:val="00C42B03"/>
    <w:rsid w:val="00C47217"/>
    <w:rsid w:val="00C51791"/>
    <w:rsid w:val="00C541CD"/>
    <w:rsid w:val="00C5604A"/>
    <w:rsid w:val="00C61899"/>
    <w:rsid w:val="00C61E7D"/>
    <w:rsid w:val="00C64686"/>
    <w:rsid w:val="00C648B5"/>
    <w:rsid w:val="00C64AB1"/>
    <w:rsid w:val="00C67474"/>
    <w:rsid w:val="00C70197"/>
    <w:rsid w:val="00C73CFF"/>
    <w:rsid w:val="00C75B95"/>
    <w:rsid w:val="00C76F9C"/>
    <w:rsid w:val="00C82EDE"/>
    <w:rsid w:val="00C85F12"/>
    <w:rsid w:val="00C86E39"/>
    <w:rsid w:val="00C87B8F"/>
    <w:rsid w:val="00C91A2E"/>
    <w:rsid w:val="00C92A99"/>
    <w:rsid w:val="00C93E55"/>
    <w:rsid w:val="00C9519D"/>
    <w:rsid w:val="00C974D1"/>
    <w:rsid w:val="00CA2FB3"/>
    <w:rsid w:val="00CA3252"/>
    <w:rsid w:val="00CA5BB8"/>
    <w:rsid w:val="00CB6A45"/>
    <w:rsid w:val="00CB799E"/>
    <w:rsid w:val="00CD53C5"/>
    <w:rsid w:val="00CE276F"/>
    <w:rsid w:val="00CE3132"/>
    <w:rsid w:val="00CE5965"/>
    <w:rsid w:val="00CF11B9"/>
    <w:rsid w:val="00CF730F"/>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7A89"/>
    <w:rsid w:val="00D42C58"/>
    <w:rsid w:val="00D46129"/>
    <w:rsid w:val="00D4693C"/>
    <w:rsid w:val="00D532F9"/>
    <w:rsid w:val="00D548D2"/>
    <w:rsid w:val="00D57BE0"/>
    <w:rsid w:val="00D64713"/>
    <w:rsid w:val="00D70F7D"/>
    <w:rsid w:val="00D7728F"/>
    <w:rsid w:val="00D8009E"/>
    <w:rsid w:val="00D802DD"/>
    <w:rsid w:val="00D82E53"/>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1B7B"/>
    <w:rsid w:val="00DD54A3"/>
    <w:rsid w:val="00DE0C3B"/>
    <w:rsid w:val="00DE6121"/>
    <w:rsid w:val="00DE7C8D"/>
    <w:rsid w:val="00DF2B89"/>
    <w:rsid w:val="00DF3558"/>
    <w:rsid w:val="00DF6F13"/>
    <w:rsid w:val="00E0134D"/>
    <w:rsid w:val="00E021AF"/>
    <w:rsid w:val="00E02F89"/>
    <w:rsid w:val="00E0532C"/>
    <w:rsid w:val="00E071CE"/>
    <w:rsid w:val="00E11CC7"/>
    <w:rsid w:val="00E12142"/>
    <w:rsid w:val="00E178B1"/>
    <w:rsid w:val="00E17C02"/>
    <w:rsid w:val="00E306A4"/>
    <w:rsid w:val="00E30A50"/>
    <w:rsid w:val="00E33C83"/>
    <w:rsid w:val="00E34381"/>
    <w:rsid w:val="00E41BB0"/>
    <w:rsid w:val="00E42BDA"/>
    <w:rsid w:val="00E4614D"/>
    <w:rsid w:val="00E4764D"/>
    <w:rsid w:val="00E64FFA"/>
    <w:rsid w:val="00E764A6"/>
    <w:rsid w:val="00E766D9"/>
    <w:rsid w:val="00E77830"/>
    <w:rsid w:val="00E833C2"/>
    <w:rsid w:val="00E93BC3"/>
    <w:rsid w:val="00E94479"/>
    <w:rsid w:val="00E96DB9"/>
    <w:rsid w:val="00EA2CDA"/>
    <w:rsid w:val="00EA6625"/>
    <w:rsid w:val="00EA7CC6"/>
    <w:rsid w:val="00EB23EE"/>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EF2CA4"/>
    <w:rsid w:val="00F04A7B"/>
    <w:rsid w:val="00F11D38"/>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77714"/>
    <w:rsid w:val="00F9122F"/>
    <w:rsid w:val="00F9320C"/>
    <w:rsid w:val="00F95336"/>
    <w:rsid w:val="00F97244"/>
    <w:rsid w:val="00FA0495"/>
    <w:rsid w:val="00FC49F7"/>
    <w:rsid w:val="00FC5A40"/>
    <w:rsid w:val="00FC61EC"/>
    <w:rsid w:val="00FC6E53"/>
    <w:rsid w:val="00FD05C7"/>
    <w:rsid w:val="00FD23C2"/>
    <w:rsid w:val="00FD5100"/>
    <w:rsid w:val="00FD6A9E"/>
    <w:rsid w:val="00FE2DE5"/>
    <w:rsid w:val="00FE338B"/>
    <w:rsid w:val="00FE6917"/>
    <w:rsid w:val="00FF0645"/>
    <w:rsid w:val="00FF1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73430FBE"/>
  <w15:docId w15:val="{2B05F0E1-EEA6-4F56-820F-7FF6C45E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 w:id="200153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rnsife.usc.edu/phed/learning-objectives" TargetMode="External"/><Relationship Id="rId18" Type="http://schemas.openxmlformats.org/officeDocument/2006/relationships/hyperlink" Target="http://capsnet.usc.edu/department/department-public-safety/online-forms/contact-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ornsife.usc.edu/ali"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quity.usc.edu/" TargetMode="External"/><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hyperlink" Target="http://policy.usc.edu/scientific-misconduct/" TargetMode="External"/><Relationship Id="rId20" Type="http://schemas.openxmlformats.org/officeDocument/2006/relationships/hyperlink" Target="mailto:sarc@us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scampus.usc.edu/1100-behavior-violating-university-standards-and-appropriate-sanctions/" TargetMode="External"/><Relationship Id="rId23" Type="http://schemas.openxmlformats.org/officeDocument/2006/relationships/hyperlink" Target="http://emergency.usc.edu" TargetMode="External"/><Relationship Id="rId10" Type="http://schemas.openxmlformats.org/officeDocument/2006/relationships/header" Target="header1.xml"/><Relationship Id="rId19" Type="http://schemas.openxmlformats.org/officeDocument/2006/relationships/hyperlink" Target="http://www.usc.edu/student-affairs/cwm/"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classes.usc.edu/term-20161/calendar/" TargetMode="External"/><Relationship Id="rId22" Type="http://schemas.openxmlformats.org/officeDocument/2006/relationships/hyperlink" Target="http://sait.usc.edu/academicsupport/centerprograms/dsp/home_index.html"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dornsife.usc.edu/ph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A65DC-C78E-47B3-93E5-058B68143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929</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7103</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Joshua Schmidt</cp:lastModifiedBy>
  <cp:revision>12</cp:revision>
  <cp:lastPrinted>2014-11-01T01:46:00Z</cp:lastPrinted>
  <dcterms:created xsi:type="dcterms:W3CDTF">2015-11-25T02:51:00Z</dcterms:created>
  <dcterms:modified xsi:type="dcterms:W3CDTF">2016-01-21T03:03:00Z</dcterms:modified>
</cp:coreProperties>
</file>