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30" w:rsidRDefault="00B91430">
      <w:pPr>
        <w:pStyle w:val="Default"/>
        <w:spacing w:after="120"/>
        <w:jc w:val="center"/>
        <w:rPr>
          <w:color w:val="auto"/>
          <w:sz w:val="22"/>
          <w:szCs w:val="22"/>
        </w:rPr>
      </w:pPr>
      <w:bookmarkStart w:id="0" w:name="_GoBack"/>
      <w:bookmarkEnd w:id="0"/>
      <w:r>
        <w:rPr>
          <w:b/>
          <w:bCs/>
          <w:color w:val="auto"/>
          <w:sz w:val="22"/>
          <w:szCs w:val="22"/>
        </w:rPr>
        <w:t xml:space="preserve">INTERNATIONAL RELATIONS 545 </w:t>
      </w:r>
    </w:p>
    <w:p w:rsidR="00B91430" w:rsidRDefault="00B91430">
      <w:pPr>
        <w:pStyle w:val="Default"/>
        <w:spacing w:after="120"/>
        <w:jc w:val="center"/>
        <w:rPr>
          <w:color w:val="auto"/>
          <w:sz w:val="22"/>
          <w:szCs w:val="22"/>
        </w:rPr>
      </w:pPr>
      <w:r>
        <w:rPr>
          <w:b/>
          <w:bCs/>
          <w:color w:val="auto"/>
          <w:sz w:val="22"/>
          <w:szCs w:val="22"/>
        </w:rPr>
        <w:t xml:space="preserve">THE INTERNATIONAL POLITICAL ECONOMY OF DEVELOPMENT </w:t>
      </w:r>
    </w:p>
    <w:p w:rsidR="00B91430" w:rsidRDefault="00B91430">
      <w:pPr>
        <w:pStyle w:val="Default"/>
        <w:spacing w:after="120"/>
        <w:jc w:val="center"/>
        <w:rPr>
          <w:color w:val="auto"/>
          <w:sz w:val="22"/>
          <w:szCs w:val="22"/>
        </w:rPr>
      </w:pPr>
      <w:r>
        <w:rPr>
          <w:b/>
          <w:bCs/>
          <w:color w:val="auto"/>
          <w:sz w:val="22"/>
          <w:szCs w:val="22"/>
        </w:rPr>
        <w:t xml:space="preserve">Prof. Carol Wise </w:t>
      </w:r>
    </w:p>
    <w:p w:rsidR="00B91430" w:rsidRDefault="007F1FF5">
      <w:pPr>
        <w:pStyle w:val="Default"/>
        <w:jc w:val="center"/>
        <w:rPr>
          <w:color w:val="auto"/>
          <w:sz w:val="22"/>
          <w:szCs w:val="22"/>
        </w:rPr>
      </w:pPr>
      <w:r>
        <w:rPr>
          <w:color w:val="auto"/>
          <w:sz w:val="22"/>
          <w:szCs w:val="22"/>
        </w:rPr>
        <w:t>Spring</w:t>
      </w:r>
      <w:r w:rsidR="00B91430">
        <w:rPr>
          <w:color w:val="auto"/>
          <w:sz w:val="22"/>
          <w:szCs w:val="22"/>
        </w:rPr>
        <w:t xml:space="preserve"> Semester 201</w:t>
      </w:r>
      <w:r>
        <w:rPr>
          <w:color w:val="auto"/>
          <w:sz w:val="22"/>
          <w:szCs w:val="22"/>
        </w:rPr>
        <w:t>6</w:t>
      </w:r>
      <w:r w:rsidR="00B91430">
        <w:rPr>
          <w:color w:val="auto"/>
          <w:sz w:val="22"/>
          <w:szCs w:val="22"/>
        </w:rPr>
        <w:t xml:space="preserve"> </w:t>
      </w:r>
    </w:p>
    <w:p w:rsidR="00B91430" w:rsidRDefault="007F1FF5">
      <w:pPr>
        <w:pStyle w:val="Default"/>
        <w:jc w:val="center"/>
        <w:rPr>
          <w:color w:val="auto"/>
          <w:sz w:val="22"/>
          <w:szCs w:val="22"/>
        </w:rPr>
      </w:pPr>
      <w:r>
        <w:rPr>
          <w:color w:val="auto"/>
          <w:sz w:val="22"/>
          <w:szCs w:val="22"/>
        </w:rPr>
        <w:t>Wednesday</w:t>
      </w:r>
      <w:r w:rsidR="00B91430">
        <w:rPr>
          <w:color w:val="auto"/>
          <w:sz w:val="22"/>
          <w:szCs w:val="22"/>
        </w:rPr>
        <w:t xml:space="preserve"> </w:t>
      </w:r>
      <w:r w:rsidR="00167168">
        <w:rPr>
          <w:color w:val="auto"/>
          <w:sz w:val="22"/>
          <w:szCs w:val="22"/>
        </w:rPr>
        <w:t>2</w:t>
      </w:r>
      <w:r w:rsidR="00B91430">
        <w:rPr>
          <w:color w:val="auto"/>
          <w:sz w:val="22"/>
          <w:szCs w:val="22"/>
        </w:rPr>
        <w:t>:00-</w:t>
      </w:r>
      <w:r w:rsidR="00167168">
        <w:rPr>
          <w:color w:val="auto"/>
          <w:sz w:val="22"/>
          <w:szCs w:val="22"/>
        </w:rPr>
        <w:t>4</w:t>
      </w:r>
      <w:r w:rsidR="00B91430">
        <w:rPr>
          <w:color w:val="auto"/>
          <w:sz w:val="22"/>
          <w:szCs w:val="22"/>
        </w:rPr>
        <w:t xml:space="preserve">:50 pm, </w:t>
      </w:r>
      <w:r>
        <w:rPr>
          <w:color w:val="auto"/>
          <w:sz w:val="22"/>
          <w:szCs w:val="22"/>
        </w:rPr>
        <w:t>SOSB40</w:t>
      </w:r>
      <w:r w:rsidR="00B91430">
        <w:rPr>
          <w:color w:val="auto"/>
          <w:sz w:val="22"/>
          <w:szCs w:val="22"/>
        </w:rPr>
        <w:t xml:space="preserve"> </w:t>
      </w:r>
    </w:p>
    <w:p w:rsidR="00B91430" w:rsidRDefault="00B91430">
      <w:pPr>
        <w:pStyle w:val="Default"/>
        <w:jc w:val="center"/>
        <w:rPr>
          <w:color w:val="auto"/>
          <w:sz w:val="22"/>
          <w:szCs w:val="22"/>
        </w:rPr>
      </w:pPr>
      <w:r>
        <w:rPr>
          <w:color w:val="auto"/>
          <w:sz w:val="22"/>
          <w:szCs w:val="22"/>
        </w:rPr>
        <w:t xml:space="preserve">Office Hours: </w:t>
      </w:r>
      <w:r w:rsidR="00167168">
        <w:rPr>
          <w:color w:val="auto"/>
          <w:sz w:val="22"/>
          <w:szCs w:val="22"/>
        </w:rPr>
        <w:t>Thurs</w:t>
      </w:r>
      <w:r>
        <w:rPr>
          <w:color w:val="auto"/>
          <w:sz w:val="22"/>
          <w:szCs w:val="22"/>
        </w:rPr>
        <w:t xml:space="preserve">. </w:t>
      </w:r>
      <w:r w:rsidR="007F1FF5">
        <w:rPr>
          <w:color w:val="auto"/>
          <w:sz w:val="22"/>
          <w:szCs w:val="22"/>
        </w:rPr>
        <w:t>3</w:t>
      </w:r>
      <w:r>
        <w:rPr>
          <w:color w:val="auto"/>
          <w:sz w:val="22"/>
          <w:szCs w:val="22"/>
        </w:rPr>
        <w:t>:30-</w:t>
      </w:r>
      <w:r w:rsidR="007F1FF5">
        <w:rPr>
          <w:color w:val="auto"/>
          <w:sz w:val="22"/>
          <w:szCs w:val="22"/>
        </w:rPr>
        <w:t>5</w:t>
      </w:r>
      <w:r w:rsidR="00167168">
        <w:rPr>
          <w:color w:val="auto"/>
          <w:sz w:val="22"/>
          <w:szCs w:val="22"/>
        </w:rPr>
        <w:t>:30</w:t>
      </w:r>
      <w:r>
        <w:rPr>
          <w:color w:val="auto"/>
          <w:sz w:val="22"/>
          <w:szCs w:val="22"/>
        </w:rPr>
        <w:t xml:space="preserve"> pm </w:t>
      </w:r>
    </w:p>
    <w:p w:rsidR="00B91430" w:rsidRDefault="00B91430">
      <w:pPr>
        <w:pStyle w:val="Default"/>
        <w:jc w:val="center"/>
        <w:rPr>
          <w:color w:val="auto"/>
          <w:sz w:val="22"/>
          <w:szCs w:val="22"/>
        </w:rPr>
      </w:pPr>
      <w:r>
        <w:rPr>
          <w:color w:val="auto"/>
          <w:sz w:val="22"/>
          <w:szCs w:val="22"/>
        </w:rPr>
        <w:t xml:space="preserve">Office: VKC 328 </w:t>
      </w:r>
    </w:p>
    <w:p w:rsidR="00B91430" w:rsidRDefault="00B91430">
      <w:pPr>
        <w:pStyle w:val="Default"/>
        <w:jc w:val="center"/>
        <w:rPr>
          <w:color w:val="auto"/>
          <w:sz w:val="22"/>
          <w:szCs w:val="22"/>
        </w:rPr>
      </w:pPr>
      <w:r>
        <w:rPr>
          <w:color w:val="auto"/>
          <w:sz w:val="22"/>
          <w:szCs w:val="22"/>
        </w:rPr>
        <w:t xml:space="preserve">E-mail: cwise@usc.edu  </w:t>
      </w:r>
    </w:p>
    <w:p w:rsidR="00B91430" w:rsidRDefault="00B91430">
      <w:pPr>
        <w:pStyle w:val="Default"/>
        <w:spacing w:after="120"/>
        <w:jc w:val="center"/>
        <w:rPr>
          <w:color w:val="auto"/>
          <w:sz w:val="22"/>
          <w:szCs w:val="22"/>
        </w:rPr>
      </w:pPr>
      <w:r>
        <w:rPr>
          <w:b/>
          <w:bCs/>
          <w:color w:val="auto"/>
          <w:sz w:val="22"/>
          <w:szCs w:val="22"/>
        </w:rPr>
        <w:t xml:space="preserve"> </w:t>
      </w:r>
    </w:p>
    <w:p w:rsidR="00B91430" w:rsidRDefault="00B91430">
      <w:pPr>
        <w:pStyle w:val="Default"/>
        <w:spacing w:after="120"/>
        <w:rPr>
          <w:color w:val="auto"/>
          <w:sz w:val="22"/>
          <w:szCs w:val="22"/>
        </w:rPr>
      </w:pPr>
      <w:r>
        <w:rPr>
          <w:b/>
          <w:bCs/>
          <w:color w:val="auto"/>
          <w:sz w:val="22"/>
          <w:szCs w:val="22"/>
          <w:u w:val="single"/>
        </w:rPr>
        <w:t xml:space="preserve">Course Objectives </w:t>
      </w:r>
    </w:p>
    <w:p w:rsidR="00B91430" w:rsidRPr="009A0C4B" w:rsidRDefault="00B91430">
      <w:pPr>
        <w:pStyle w:val="Default"/>
        <w:ind w:firstLine="720"/>
        <w:rPr>
          <w:color w:val="auto"/>
          <w:sz w:val="22"/>
          <w:szCs w:val="22"/>
        </w:rPr>
      </w:pPr>
      <w:r>
        <w:rPr>
          <w:color w:val="auto"/>
          <w:sz w:val="22"/>
          <w:szCs w:val="22"/>
        </w:rPr>
        <w:t xml:space="preserve">This seminar </w:t>
      </w:r>
      <w:r w:rsidR="00167168">
        <w:rPr>
          <w:color w:val="auto"/>
          <w:sz w:val="22"/>
          <w:szCs w:val="22"/>
        </w:rPr>
        <w:t xml:space="preserve">analyzes the </w:t>
      </w:r>
      <w:r>
        <w:rPr>
          <w:color w:val="auto"/>
          <w:sz w:val="22"/>
          <w:szCs w:val="22"/>
        </w:rPr>
        <w:t xml:space="preserve">scholarship on international political economy (IPE), with an emphasis on the interaction of states and markets in a global context.  With a focus on development and the IPE, the course will ask the following questions: Taking the international setting as a constant, what accounts for the varying choice of development strategies between states over time?  Can empirical links be drawn between the pursuit of a given strategy and the highly </w:t>
      </w:r>
      <w:r w:rsidRPr="009A0C4B">
        <w:rPr>
          <w:color w:val="auto"/>
          <w:sz w:val="22"/>
          <w:szCs w:val="22"/>
        </w:rPr>
        <w:t xml:space="preserve">differential political economic performance between states in the IPE?  What light do longstanding conceptual debates shed on the nature of a given country’s development strategy?  The seminar will proceed with an overview of current debates about development patterns within the IPE; we will then explore the conceptual terrain, including such approaches as modern and neoclassical political economic analysis, sectoral arguments, and institutional-statist paradigms; the remainder of the seminar will be spent analyzing actual development paths, with particular attention paid to the explanatory frameworks advanced and the comparative outcomes witnessed between the “early” industrializers and those states that came much later to this game.  Throughout the seminar, an overriding goal will be to inform our discussion through the integration of conceptual thinking about development with empirical analysis of the various international political and economic development trajectories that have emerged over time.  </w:t>
      </w:r>
    </w:p>
    <w:p w:rsidR="00B91430" w:rsidRPr="009A0C4B" w:rsidRDefault="00B91430">
      <w:pPr>
        <w:pStyle w:val="Default"/>
        <w:rPr>
          <w:color w:val="auto"/>
          <w:sz w:val="22"/>
          <w:szCs w:val="22"/>
        </w:rPr>
      </w:pPr>
      <w:r w:rsidRPr="009A0C4B">
        <w:rPr>
          <w:color w:val="auto"/>
          <w:sz w:val="22"/>
          <w:szCs w:val="22"/>
        </w:rPr>
        <w:t xml:space="preserve"> </w:t>
      </w:r>
    </w:p>
    <w:p w:rsidR="00B91430" w:rsidRPr="009A0C4B" w:rsidRDefault="00B91430">
      <w:pPr>
        <w:pStyle w:val="Default"/>
        <w:rPr>
          <w:color w:val="auto"/>
          <w:sz w:val="22"/>
          <w:szCs w:val="22"/>
        </w:rPr>
      </w:pPr>
      <w:r w:rsidRPr="009A0C4B">
        <w:rPr>
          <w:color w:val="auto"/>
          <w:sz w:val="22"/>
          <w:szCs w:val="22"/>
        </w:rPr>
        <w:t xml:space="preserve"> </w:t>
      </w:r>
    </w:p>
    <w:p w:rsidR="00B91430" w:rsidRPr="009A0C4B" w:rsidRDefault="00B91430" w:rsidP="009A0C4B">
      <w:pPr>
        <w:tabs>
          <w:tab w:val="left" w:pos="-720"/>
          <w:tab w:val="left" w:pos="8568"/>
        </w:tabs>
        <w:suppressAutoHyphens/>
        <w:spacing w:after="120"/>
        <w:rPr>
          <w:b/>
          <w:sz w:val="22"/>
          <w:szCs w:val="22"/>
        </w:rPr>
      </w:pPr>
      <w:r w:rsidRPr="009A0C4B">
        <w:rPr>
          <w:b/>
          <w:sz w:val="22"/>
          <w:szCs w:val="22"/>
          <w:u w:val="single"/>
        </w:rPr>
        <w:t>Grading and Assignments</w:t>
      </w:r>
      <w:r w:rsidRPr="009A0C4B">
        <w:rPr>
          <w:b/>
          <w:sz w:val="22"/>
          <w:szCs w:val="22"/>
        </w:rPr>
        <w:tab/>
      </w:r>
    </w:p>
    <w:p w:rsidR="00B91430" w:rsidRPr="009A0C4B" w:rsidRDefault="00B91430" w:rsidP="009A0C4B">
      <w:pPr>
        <w:tabs>
          <w:tab w:val="left" w:pos="-720"/>
        </w:tabs>
        <w:suppressAutoHyphens/>
        <w:spacing w:after="120"/>
        <w:rPr>
          <w:sz w:val="22"/>
          <w:szCs w:val="22"/>
        </w:rPr>
      </w:pPr>
      <w:r w:rsidRPr="009A0C4B">
        <w:rPr>
          <w:sz w:val="22"/>
          <w:szCs w:val="22"/>
        </w:rPr>
        <w:t xml:space="preserve">Grades will be assigned on the basis of class participation and preparation, </w:t>
      </w:r>
      <w:r>
        <w:rPr>
          <w:sz w:val="22"/>
          <w:szCs w:val="22"/>
        </w:rPr>
        <w:t>one</w:t>
      </w:r>
      <w:r w:rsidRPr="009A0C4B">
        <w:rPr>
          <w:sz w:val="22"/>
          <w:szCs w:val="22"/>
        </w:rPr>
        <w:t xml:space="preserve"> critical literature review essay</w:t>
      </w:r>
      <w:r>
        <w:rPr>
          <w:sz w:val="22"/>
          <w:szCs w:val="22"/>
        </w:rPr>
        <w:t xml:space="preserve"> (10 pages, see Appendix 1 for guidelines), one written</w:t>
      </w:r>
      <w:r w:rsidRPr="009A0C4B">
        <w:rPr>
          <w:sz w:val="22"/>
          <w:szCs w:val="22"/>
        </w:rPr>
        <w:t xml:space="preserve"> </w:t>
      </w:r>
      <w:r>
        <w:rPr>
          <w:sz w:val="22"/>
          <w:szCs w:val="22"/>
        </w:rPr>
        <w:t>critique of a current book (8-10 pages, see Appendix 2 for suggestions)</w:t>
      </w:r>
      <w:r w:rsidR="00685401">
        <w:rPr>
          <w:sz w:val="22"/>
          <w:szCs w:val="22"/>
        </w:rPr>
        <w:t xml:space="preserve">; </w:t>
      </w:r>
      <w:r>
        <w:rPr>
          <w:sz w:val="22"/>
          <w:szCs w:val="22"/>
        </w:rPr>
        <w:t>an</w:t>
      </w:r>
      <w:r w:rsidR="00685401">
        <w:rPr>
          <w:sz w:val="22"/>
          <w:szCs w:val="22"/>
        </w:rPr>
        <w:t>d</w:t>
      </w:r>
      <w:r w:rsidRPr="009A0C4B">
        <w:rPr>
          <w:sz w:val="22"/>
          <w:szCs w:val="22"/>
        </w:rPr>
        <w:t xml:space="preserve"> </w:t>
      </w:r>
      <w:r w:rsidR="00685401" w:rsidRPr="00685401">
        <w:rPr>
          <w:i/>
          <w:sz w:val="22"/>
          <w:szCs w:val="22"/>
        </w:rPr>
        <w:t>either</w:t>
      </w:r>
      <w:r w:rsidR="00685401">
        <w:rPr>
          <w:sz w:val="22"/>
          <w:szCs w:val="22"/>
        </w:rPr>
        <w:t xml:space="preserve"> a</w:t>
      </w:r>
      <w:r w:rsidRPr="009A0C4B">
        <w:rPr>
          <w:sz w:val="22"/>
          <w:szCs w:val="22"/>
        </w:rPr>
        <w:t xml:space="preserve"> </w:t>
      </w:r>
      <w:r>
        <w:rPr>
          <w:sz w:val="22"/>
          <w:szCs w:val="22"/>
        </w:rPr>
        <w:t xml:space="preserve">final </w:t>
      </w:r>
      <w:r w:rsidRPr="009A0C4B">
        <w:rPr>
          <w:sz w:val="22"/>
          <w:szCs w:val="22"/>
        </w:rPr>
        <w:t>take home exam</w:t>
      </w:r>
      <w:r w:rsidR="00685401">
        <w:rPr>
          <w:sz w:val="22"/>
          <w:szCs w:val="22"/>
        </w:rPr>
        <w:t xml:space="preserve"> or a 20-25 page term paper.</w:t>
      </w:r>
      <w:r w:rsidRPr="009A0C4B">
        <w:rPr>
          <w:sz w:val="22"/>
          <w:szCs w:val="22"/>
        </w:rPr>
        <w:t xml:space="preserve"> </w:t>
      </w:r>
    </w:p>
    <w:p w:rsidR="00B91430" w:rsidRPr="009A0C4B" w:rsidRDefault="00B91430" w:rsidP="009A0C4B">
      <w:pPr>
        <w:tabs>
          <w:tab w:val="left" w:pos="-720"/>
        </w:tabs>
        <w:suppressAutoHyphens/>
        <w:spacing w:after="120"/>
        <w:rPr>
          <w:sz w:val="22"/>
          <w:szCs w:val="22"/>
        </w:rPr>
      </w:pPr>
    </w:p>
    <w:p w:rsidR="00B91430" w:rsidRPr="009A0C4B" w:rsidRDefault="00B91430" w:rsidP="009A0C4B">
      <w:pPr>
        <w:tabs>
          <w:tab w:val="left" w:pos="-720"/>
        </w:tabs>
        <w:suppressAutoHyphens/>
        <w:spacing w:after="120"/>
        <w:rPr>
          <w:b/>
          <w:sz w:val="22"/>
          <w:szCs w:val="22"/>
        </w:rPr>
      </w:pPr>
      <w:r w:rsidRPr="009A0C4B">
        <w:rPr>
          <w:b/>
          <w:sz w:val="22"/>
          <w:szCs w:val="22"/>
        </w:rPr>
        <w:t>(1)</w:t>
      </w:r>
      <w:r w:rsidRPr="009A0C4B">
        <w:rPr>
          <w:b/>
          <w:sz w:val="22"/>
          <w:szCs w:val="22"/>
        </w:rPr>
        <w:tab/>
        <w:t>Preparation, Participatio</w:t>
      </w:r>
      <w:r>
        <w:rPr>
          <w:b/>
          <w:sz w:val="22"/>
          <w:szCs w:val="22"/>
        </w:rPr>
        <w:t>n &amp; Leading Class Discussions (10</w:t>
      </w:r>
      <w:r w:rsidRPr="009A0C4B">
        <w:rPr>
          <w:b/>
          <w:sz w:val="22"/>
          <w:szCs w:val="22"/>
        </w:rPr>
        <w:t>% of your grade)</w:t>
      </w:r>
    </w:p>
    <w:p w:rsidR="007A5CA8" w:rsidRDefault="007A5CA8" w:rsidP="00015547">
      <w:pPr>
        <w:numPr>
          <w:ilvl w:val="0"/>
          <w:numId w:val="26"/>
        </w:numPr>
        <w:tabs>
          <w:tab w:val="left" w:pos="-720"/>
        </w:tabs>
        <w:suppressAutoHyphens/>
        <w:spacing w:after="120"/>
        <w:rPr>
          <w:sz w:val="22"/>
          <w:szCs w:val="22"/>
        </w:rPr>
      </w:pPr>
      <w:r w:rsidRPr="007A5CA8">
        <w:rPr>
          <w:sz w:val="22"/>
          <w:szCs w:val="22"/>
        </w:rPr>
        <w:t>You are expected</w:t>
      </w:r>
      <w:r w:rsidR="00B91430" w:rsidRPr="007A5CA8">
        <w:rPr>
          <w:sz w:val="22"/>
          <w:szCs w:val="22"/>
        </w:rPr>
        <w:t xml:space="preserve"> to have completed the readings before each class, and to be prepared to answer questions on the material when called upon.  </w:t>
      </w:r>
    </w:p>
    <w:p w:rsidR="00B91430" w:rsidRPr="007A5CA8" w:rsidRDefault="005A72CA" w:rsidP="00015547">
      <w:pPr>
        <w:numPr>
          <w:ilvl w:val="0"/>
          <w:numId w:val="26"/>
        </w:numPr>
        <w:tabs>
          <w:tab w:val="left" w:pos="-720"/>
        </w:tabs>
        <w:suppressAutoHyphens/>
        <w:spacing w:after="120"/>
        <w:rPr>
          <w:sz w:val="22"/>
          <w:szCs w:val="22"/>
        </w:rPr>
      </w:pPr>
      <w:r>
        <w:rPr>
          <w:sz w:val="22"/>
          <w:szCs w:val="22"/>
        </w:rPr>
        <w:t>You will lead</w:t>
      </w:r>
      <w:r w:rsidR="00B91430" w:rsidRPr="007A5CA8">
        <w:rPr>
          <w:sz w:val="22"/>
          <w:szCs w:val="22"/>
        </w:rPr>
        <w:t xml:space="preserve"> one </w:t>
      </w:r>
      <w:r>
        <w:rPr>
          <w:sz w:val="22"/>
          <w:szCs w:val="22"/>
        </w:rPr>
        <w:t xml:space="preserve">class </w:t>
      </w:r>
      <w:r w:rsidR="00B91430" w:rsidRPr="007A5CA8">
        <w:rPr>
          <w:sz w:val="22"/>
          <w:szCs w:val="22"/>
        </w:rPr>
        <w:t xml:space="preserve">discussion during the semester. Your critical literature review can serve as the guidepost for your discussion.  You will have until </w:t>
      </w:r>
      <w:r w:rsidR="007F1FF5">
        <w:rPr>
          <w:sz w:val="22"/>
          <w:szCs w:val="22"/>
        </w:rPr>
        <w:t>April 20</w:t>
      </w:r>
      <w:r w:rsidR="00682673">
        <w:rPr>
          <w:sz w:val="22"/>
          <w:szCs w:val="22"/>
        </w:rPr>
        <w:t xml:space="preserve"> </w:t>
      </w:r>
      <w:r w:rsidR="00B91430" w:rsidRPr="007A5CA8">
        <w:rPr>
          <w:sz w:val="22"/>
          <w:szCs w:val="22"/>
        </w:rPr>
        <w:t>to turn in the final version of your written literature critique.</w:t>
      </w:r>
    </w:p>
    <w:p w:rsidR="00B91430" w:rsidRPr="009A0C4B" w:rsidRDefault="00B91430" w:rsidP="009A0C4B">
      <w:pPr>
        <w:tabs>
          <w:tab w:val="left" w:pos="-720"/>
        </w:tabs>
        <w:suppressAutoHyphens/>
        <w:spacing w:after="120"/>
        <w:rPr>
          <w:b/>
          <w:sz w:val="22"/>
          <w:szCs w:val="22"/>
        </w:rPr>
      </w:pPr>
      <w:r w:rsidRPr="009A0C4B">
        <w:rPr>
          <w:b/>
          <w:sz w:val="22"/>
          <w:szCs w:val="22"/>
        </w:rPr>
        <w:t>(2)</w:t>
      </w:r>
      <w:r w:rsidRPr="009A0C4B">
        <w:rPr>
          <w:b/>
          <w:sz w:val="22"/>
          <w:szCs w:val="22"/>
        </w:rPr>
        <w:tab/>
        <w:t>Cr</w:t>
      </w:r>
      <w:r>
        <w:rPr>
          <w:b/>
          <w:sz w:val="22"/>
          <w:szCs w:val="22"/>
        </w:rPr>
        <w:t>itical Literature Review</w:t>
      </w:r>
      <w:r w:rsidRPr="009A0C4B">
        <w:rPr>
          <w:b/>
          <w:sz w:val="22"/>
          <w:szCs w:val="22"/>
        </w:rPr>
        <w:t xml:space="preserve"> (</w:t>
      </w:r>
      <w:r>
        <w:rPr>
          <w:b/>
          <w:sz w:val="22"/>
          <w:szCs w:val="22"/>
        </w:rPr>
        <w:t>20</w:t>
      </w:r>
      <w:r w:rsidRPr="009A0C4B">
        <w:rPr>
          <w:b/>
          <w:sz w:val="22"/>
          <w:szCs w:val="22"/>
        </w:rPr>
        <w:t>% of your grade)</w:t>
      </w:r>
    </w:p>
    <w:p w:rsidR="00B91430" w:rsidRPr="00DF0BF3" w:rsidRDefault="00B91430" w:rsidP="009A0C4B">
      <w:pPr>
        <w:numPr>
          <w:ilvl w:val="0"/>
          <w:numId w:val="26"/>
        </w:numPr>
        <w:tabs>
          <w:tab w:val="left" w:pos="-720"/>
        </w:tabs>
        <w:suppressAutoHyphens/>
        <w:spacing w:after="120"/>
        <w:rPr>
          <w:b/>
          <w:sz w:val="22"/>
          <w:szCs w:val="22"/>
        </w:rPr>
      </w:pPr>
      <w:r w:rsidRPr="009A0C4B">
        <w:rPr>
          <w:sz w:val="22"/>
          <w:szCs w:val="22"/>
        </w:rPr>
        <w:t xml:space="preserve">Students are to write </w:t>
      </w:r>
      <w:r>
        <w:rPr>
          <w:sz w:val="22"/>
          <w:szCs w:val="22"/>
        </w:rPr>
        <w:t>one critical literature review</w:t>
      </w:r>
      <w:r w:rsidRPr="009A0C4B">
        <w:rPr>
          <w:sz w:val="22"/>
          <w:szCs w:val="22"/>
        </w:rPr>
        <w:t xml:space="preserve"> (no more than 10 double-spaced pages) analyzing the readings assigned in a particular week of your choice.  </w:t>
      </w:r>
      <w:r w:rsidR="005A72CA">
        <w:rPr>
          <w:sz w:val="22"/>
          <w:szCs w:val="22"/>
        </w:rPr>
        <w:t xml:space="preserve">A draft of your </w:t>
      </w:r>
      <w:r>
        <w:rPr>
          <w:sz w:val="22"/>
          <w:szCs w:val="22"/>
        </w:rPr>
        <w:t xml:space="preserve">review must be submitted no later than </w:t>
      </w:r>
      <w:r w:rsidR="005A72CA">
        <w:rPr>
          <w:sz w:val="22"/>
          <w:szCs w:val="22"/>
        </w:rPr>
        <w:t xml:space="preserve">two days prior to the class </w:t>
      </w:r>
      <w:r w:rsidR="00682673">
        <w:rPr>
          <w:sz w:val="22"/>
          <w:szCs w:val="22"/>
        </w:rPr>
        <w:t xml:space="preserve">in which we discuss the readings on which you have chosen to write. </w:t>
      </w:r>
      <w:r w:rsidRPr="009A0C4B">
        <w:rPr>
          <w:sz w:val="22"/>
          <w:szCs w:val="22"/>
        </w:rPr>
        <w:t xml:space="preserve">  </w:t>
      </w:r>
    </w:p>
    <w:p w:rsidR="00B91430" w:rsidRDefault="00B91430" w:rsidP="00DF0BF3">
      <w:pPr>
        <w:tabs>
          <w:tab w:val="left" w:pos="-720"/>
        </w:tabs>
        <w:suppressAutoHyphens/>
        <w:spacing w:after="120"/>
        <w:rPr>
          <w:b/>
          <w:sz w:val="22"/>
          <w:szCs w:val="22"/>
        </w:rPr>
      </w:pPr>
      <w:r>
        <w:rPr>
          <w:b/>
          <w:sz w:val="22"/>
          <w:szCs w:val="22"/>
        </w:rPr>
        <w:t xml:space="preserve">(3) </w:t>
      </w:r>
      <w:r>
        <w:rPr>
          <w:b/>
          <w:sz w:val="22"/>
          <w:szCs w:val="22"/>
        </w:rPr>
        <w:tab/>
      </w:r>
      <w:r w:rsidRPr="00DF0BF3">
        <w:rPr>
          <w:b/>
          <w:sz w:val="22"/>
          <w:szCs w:val="22"/>
        </w:rPr>
        <w:t>Book Review (20% of you</w:t>
      </w:r>
      <w:r>
        <w:rPr>
          <w:b/>
          <w:sz w:val="22"/>
          <w:szCs w:val="22"/>
        </w:rPr>
        <w:t>r</w:t>
      </w:r>
      <w:r w:rsidRPr="00DF0BF3">
        <w:rPr>
          <w:b/>
          <w:sz w:val="22"/>
          <w:szCs w:val="22"/>
        </w:rPr>
        <w:t xml:space="preserve"> grade)</w:t>
      </w:r>
    </w:p>
    <w:p w:rsidR="00B91430" w:rsidRDefault="00B91430" w:rsidP="00D45D7A">
      <w:pPr>
        <w:numPr>
          <w:ilvl w:val="0"/>
          <w:numId w:val="26"/>
        </w:numPr>
        <w:tabs>
          <w:tab w:val="left" w:pos="-720"/>
        </w:tabs>
        <w:suppressAutoHyphens/>
        <w:spacing w:after="120"/>
        <w:rPr>
          <w:b/>
          <w:sz w:val="22"/>
          <w:szCs w:val="22"/>
        </w:rPr>
      </w:pPr>
      <w:r w:rsidRPr="009A0C4B">
        <w:rPr>
          <w:sz w:val="22"/>
          <w:szCs w:val="22"/>
        </w:rPr>
        <w:t xml:space="preserve">Students are to write </w:t>
      </w:r>
      <w:r>
        <w:rPr>
          <w:sz w:val="22"/>
          <w:szCs w:val="22"/>
        </w:rPr>
        <w:t>one critical review</w:t>
      </w:r>
      <w:r w:rsidRPr="009A0C4B">
        <w:rPr>
          <w:sz w:val="22"/>
          <w:szCs w:val="22"/>
        </w:rPr>
        <w:t xml:space="preserve"> </w:t>
      </w:r>
      <w:r>
        <w:rPr>
          <w:sz w:val="22"/>
          <w:szCs w:val="22"/>
        </w:rPr>
        <w:t xml:space="preserve">of a book </w:t>
      </w:r>
      <w:r w:rsidRPr="009A0C4B">
        <w:rPr>
          <w:sz w:val="22"/>
          <w:szCs w:val="22"/>
        </w:rPr>
        <w:t>(no more than 10 double-spaced pages)</w:t>
      </w:r>
      <w:r>
        <w:rPr>
          <w:sz w:val="22"/>
          <w:szCs w:val="22"/>
        </w:rPr>
        <w:t xml:space="preserve">. See Appendix 2 for a list of possible books. Your review is due Nov. </w:t>
      </w:r>
      <w:r w:rsidR="00682673">
        <w:rPr>
          <w:sz w:val="22"/>
          <w:szCs w:val="22"/>
        </w:rPr>
        <w:t>4</w:t>
      </w:r>
      <w:r>
        <w:rPr>
          <w:sz w:val="22"/>
          <w:szCs w:val="22"/>
        </w:rPr>
        <w:t>.</w:t>
      </w:r>
    </w:p>
    <w:p w:rsidR="00B91430" w:rsidRPr="009A0C4B" w:rsidRDefault="00B91430" w:rsidP="009A0C4B">
      <w:pPr>
        <w:tabs>
          <w:tab w:val="left" w:pos="-720"/>
        </w:tabs>
        <w:suppressAutoHyphens/>
        <w:spacing w:after="120"/>
        <w:rPr>
          <w:b/>
          <w:sz w:val="22"/>
          <w:szCs w:val="22"/>
        </w:rPr>
      </w:pPr>
      <w:r w:rsidRPr="009A0C4B">
        <w:rPr>
          <w:b/>
          <w:sz w:val="22"/>
          <w:szCs w:val="22"/>
        </w:rPr>
        <w:t>(</w:t>
      </w:r>
      <w:r w:rsidR="00685401">
        <w:rPr>
          <w:b/>
          <w:sz w:val="22"/>
          <w:szCs w:val="22"/>
        </w:rPr>
        <w:t>4</w:t>
      </w:r>
      <w:r w:rsidRPr="009A0C4B">
        <w:rPr>
          <w:b/>
          <w:sz w:val="22"/>
          <w:szCs w:val="22"/>
        </w:rPr>
        <w:t>)</w:t>
      </w:r>
      <w:r w:rsidRPr="009A0C4B">
        <w:rPr>
          <w:b/>
          <w:sz w:val="22"/>
          <w:szCs w:val="22"/>
        </w:rPr>
        <w:tab/>
        <w:t xml:space="preserve">Final Take-Home Exam </w:t>
      </w:r>
      <w:r w:rsidR="00685401" w:rsidRPr="00EF5B9D">
        <w:rPr>
          <w:b/>
          <w:i/>
          <w:sz w:val="22"/>
          <w:szCs w:val="22"/>
        </w:rPr>
        <w:t>or</w:t>
      </w:r>
      <w:r w:rsidR="00685401">
        <w:rPr>
          <w:b/>
          <w:sz w:val="22"/>
          <w:szCs w:val="22"/>
        </w:rPr>
        <w:t xml:space="preserve"> T</w:t>
      </w:r>
      <w:r w:rsidR="00EF5B9D">
        <w:rPr>
          <w:b/>
          <w:sz w:val="22"/>
          <w:szCs w:val="22"/>
        </w:rPr>
        <w:t>erm</w:t>
      </w:r>
      <w:r w:rsidR="00685401">
        <w:rPr>
          <w:b/>
          <w:sz w:val="22"/>
          <w:szCs w:val="22"/>
        </w:rPr>
        <w:t xml:space="preserve"> P</w:t>
      </w:r>
      <w:r w:rsidR="00EF5B9D">
        <w:rPr>
          <w:b/>
          <w:sz w:val="22"/>
          <w:szCs w:val="22"/>
        </w:rPr>
        <w:t>aper</w:t>
      </w:r>
      <w:r w:rsidR="00685401">
        <w:rPr>
          <w:b/>
          <w:sz w:val="22"/>
          <w:szCs w:val="22"/>
        </w:rPr>
        <w:t xml:space="preserve"> </w:t>
      </w:r>
      <w:r w:rsidRPr="009A0C4B">
        <w:rPr>
          <w:b/>
          <w:sz w:val="22"/>
          <w:szCs w:val="22"/>
        </w:rPr>
        <w:t>(</w:t>
      </w:r>
      <w:r w:rsidR="00685401">
        <w:rPr>
          <w:b/>
          <w:sz w:val="22"/>
          <w:szCs w:val="22"/>
        </w:rPr>
        <w:t>5</w:t>
      </w:r>
      <w:r w:rsidRPr="009A0C4B">
        <w:rPr>
          <w:b/>
          <w:sz w:val="22"/>
          <w:szCs w:val="22"/>
        </w:rPr>
        <w:t>0% of your grade)</w:t>
      </w:r>
    </w:p>
    <w:p w:rsidR="00682673" w:rsidRDefault="00682673">
      <w:pPr>
        <w:pStyle w:val="Default"/>
        <w:spacing w:after="120"/>
        <w:ind w:left="720" w:hanging="720"/>
        <w:rPr>
          <w:b/>
          <w:bCs/>
          <w:color w:val="auto"/>
          <w:sz w:val="22"/>
          <w:szCs w:val="22"/>
        </w:rPr>
      </w:pPr>
    </w:p>
    <w:p w:rsidR="00B91430" w:rsidRPr="009A0C4B" w:rsidRDefault="00B91430">
      <w:pPr>
        <w:pStyle w:val="Default"/>
        <w:spacing w:after="120"/>
        <w:ind w:left="720" w:hanging="720"/>
        <w:rPr>
          <w:color w:val="auto"/>
          <w:sz w:val="22"/>
          <w:szCs w:val="22"/>
        </w:rPr>
      </w:pPr>
      <w:r w:rsidRPr="009A0C4B">
        <w:rPr>
          <w:b/>
          <w:bCs/>
          <w:color w:val="auto"/>
          <w:sz w:val="22"/>
          <w:szCs w:val="22"/>
        </w:rPr>
        <w:lastRenderedPageBreak/>
        <w:t xml:space="preserve">Disability Disclaimer </w:t>
      </w:r>
    </w:p>
    <w:p w:rsidR="00B91430" w:rsidRPr="009A0C4B" w:rsidRDefault="00B91430">
      <w:pPr>
        <w:pStyle w:val="Default"/>
        <w:spacing w:after="120"/>
        <w:rPr>
          <w:color w:val="auto"/>
          <w:sz w:val="22"/>
          <w:szCs w:val="22"/>
        </w:rPr>
      </w:pPr>
      <w:r w:rsidRPr="009A0C4B">
        <w:rPr>
          <w:color w:val="auto"/>
          <w:sz w:val="22"/>
          <w:szCs w:val="22"/>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8:30-5:00.  The office is in Student Union 301 and their phone number is (213) 740-0776. </w:t>
      </w:r>
    </w:p>
    <w:p w:rsidR="00B91430" w:rsidRPr="009A0C4B" w:rsidRDefault="00B91430">
      <w:pPr>
        <w:pStyle w:val="Default"/>
        <w:spacing w:before="240" w:after="60"/>
        <w:rPr>
          <w:color w:val="auto"/>
          <w:sz w:val="22"/>
          <w:szCs w:val="22"/>
        </w:rPr>
      </w:pPr>
      <w:smartTag w:uri="urn:schemas-microsoft-com:office:smarttags" w:element="place">
        <w:smartTag w:uri="urn:schemas-microsoft-com:office:smarttags" w:element="City">
          <w:r w:rsidRPr="009A0C4B">
            <w:rPr>
              <w:b/>
              <w:bCs/>
              <w:color w:val="auto"/>
              <w:sz w:val="22"/>
              <w:szCs w:val="22"/>
            </w:rPr>
            <w:t>Readings</w:t>
          </w:r>
        </w:smartTag>
      </w:smartTag>
      <w:r w:rsidRPr="009A0C4B">
        <w:rPr>
          <w:b/>
          <w:bCs/>
          <w:color w:val="auto"/>
          <w:sz w:val="22"/>
          <w:szCs w:val="22"/>
        </w:rPr>
        <w:t xml:space="preserve"> </w:t>
      </w:r>
    </w:p>
    <w:p w:rsidR="00B91430" w:rsidRDefault="00682673">
      <w:pPr>
        <w:pStyle w:val="Default"/>
        <w:spacing w:after="120"/>
        <w:rPr>
          <w:color w:val="auto"/>
          <w:sz w:val="22"/>
          <w:szCs w:val="22"/>
        </w:rPr>
      </w:pPr>
      <w:r>
        <w:rPr>
          <w:color w:val="auto"/>
          <w:sz w:val="22"/>
          <w:szCs w:val="22"/>
        </w:rPr>
        <w:t>A</w:t>
      </w:r>
      <w:r w:rsidR="00B91430" w:rsidRPr="009A0C4B">
        <w:rPr>
          <w:color w:val="auto"/>
          <w:sz w:val="22"/>
          <w:szCs w:val="22"/>
        </w:rPr>
        <w:t>ll of the assigned readings have been posted on</w:t>
      </w:r>
      <w:r w:rsidR="00B91430">
        <w:rPr>
          <w:color w:val="auto"/>
          <w:sz w:val="22"/>
          <w:szCs w:val="22"/>
        </w:rPr>
        <w:t xml:space="preserve"> blackboard</w:t>
      </w:r>
      <w:r w:rsidR="00B91430" w:rsidRPr="009A0C4B">
        <w:rPr>
          <w:color w:val="auto"/>
          <w:sz w:val="22"/>
          <w:szCs w:val="22"/>
        </w:rPr>
        <w:t xml:space="preserve"> and can be downloaded from the USC system under the name and number of this course.  The following </w:t>
      </w:r>
      <w:r w:rsidR="00B91430">
        <w:rPr>
          <w:color w:val="auto"/>
          <w:sz w:val="22"/>
          <w:szCs w:val="22"/>
        </w:rPr>
        <w:t xml:space="preserve">book </w:t>
      </w:r>
      <w:r w:rsidR="00776CEC">
        <w:rPr>
          <w:color w:val="auto"/>
          <w:sz w:val="22"/>
          <w:szCs w:val="22"/>
        </w:rPr>
        <w:t>is</w:t>
      </w:r>
      <w:r w:rsidR="00B91430">
        <w:rPr>
          <w:color w:val="auto"/>
          <w:sz w:val="22"/>
          <w:szCs w:val="22"/>
        </w:rPr>
        <w:t xml:space="preserve"> required reading for the course and can be purchased at the USC Bookstore or on Amazon.com: </w:t>
      </w:r>
      <w:r w:rsidR="00FD079E" w:rsidRPr="008110BC">
        <w:rPr>
          <w:sz w:val="22"/>
          <w:szCs w:val="22"/>
        </w:rPr>
        <w:t xml:space="preserve">C. Wise, </w:t>
      </w:r>
      <w:r w:rsidR="00FD079E">
        <w:rPr>
          <w:sz w:val="22"/>
          <w:szCs w:val="22"/>
        </w:rPr>
        <w:t xml:space="preserve">L. Armijo, </w:t>
      </w:r>
      <w:r w:rsidR="00FD079E" w:rsidRPr="008110BC">
        <w:rPr>
          <w:sz w:val="22"/>
          <w:szCs w:val="22"/>
        </w:rPr>
        <w:t xml:space="preserve">and S. </w:t>
      </w:r>
      <w:proofErr w:type="spellStart"/>
      <w:r w:rsidR="00FD079E" w:rsidRPr="008110BC">
        <w:rPr>
          <w:sz w:val="22"/>
          <w:szCs w:val="22"/>
        </w:rPr>
        <w:t>Katada</w:t>
      </w:r>
      <w:proofErr w:type="spellEnd"/>
      <w:r w:rsidR="00FD079E" w:rsidRPr="008110BC">
        <w:rPr>
          <w:sz w:val="22"/>
          <w:szCs w:val="22"/>
        </w:rPr>
        <w:t xml:space="preserve">, eds., </w:t>
      </w:r>
      <w:r w:rsidR="00FD079E" w:rsidRPr="008110BC">
        <w:rPr>
          <w:i/>
          <w:sz w:val="22"/>
          <w:szCs w:val="22"/>
        </w:rPr>
        <w:t xml:space="preserve">How Emerging Economies Survived the 2008-09 Global Financial Crisis </w:t>
      </w:r>
      <w:r w:rsidR="00FD079E" w:rsidRPr="008110BC">
        <w:rPr>
          <w:sz w:val="22"/>
          <w:szCs w:val="22"/>
        </w:rPr>
        <w:t>(Washington, DC: Brookings Institution</w:t>
      </w:r>
      <w:r w:rsidR="00FD079E">
        <w:rPr>
          <w:sz w:val="22"/>
          <w:szCs w:val="22"/>
        </w:rPr>
        <w:t>, 2015</w:t>
      </w:r>
      <w:r w:rsidR="00FD079E" w:rsidRPr="008110BC">
        <w:rPr>
          <w:sz w:val="22"/>
          <w:szCs w:val="22"/>
        </w:rPr>
        <w:t>)</w:t>
      </w:r>
      <w:r w:rsidR="00FD079E">
        <w:rPr>
          <w:sz w:val="22"/>
          <w:szCs w:val="22"/>
        </w:rPr>
        <w:t>.</w:t>
      </w:r>
    </w:p>
    <w:p w:rsidR="00B91430" w:rsidRDefault="00B91430">
      <w:pPr>
        <w:pStyle w:val="Default"/>
        <w:spacing w:after="120"/>
        <w:rPr>
          <w:color w:val="auto"/>
          <w:sz w:val="22"/>
          <w:szCs w:val="22"/>
        </w:rPr>
      </w:pPr>
    </w:p>
    <w:p w:rsidR="00B91430" w:rsidRDefault="00B91430">
      <w:pPr>
        <w:pStyle w:val="Default"/>
        <w:spacing w:after="120"/>
        <w:jc w:val="center"/>
        <w:rPr>
          <w:color w:val="auto"/>
          <w:sz w:val="22"/>
          <w:szCs w:val="22"/>
        </w:rPr>
      </w:pPr>
      <w:r>
        <w:rPr>
          <w:b/>
          <w:bCs/>
          <w:color w:val="auto"/>
          <w:sz w:val="22"/>
          <w:szCs w:val="22"/>
        </w:rPr>
        <w:t xml:space="preserve">CLASS SCHEDULE AND READING ASSIGNMENTS </w:t>
      </w:r>
    </w:p>
    <w:p w:rsidR="00B91430" w:rsidRPr="008334C8" w:rsidRDefault="00B91430">
      <w:pPr>
        <w:pStyle w:val="Default"/>
        <w:spacing w:after="120"/>
        <w:rPr>
          <w:b/>
          <w:bCs/>
          <w:color w:val="auto"/>
          <w:sz w:val="22"/>
          <w:szCs w:val="22"/>
        </w:rPr>
      </w:pPr>
      <w:r>
        <w:rPr>
          <w:b/>
          <w:bCs/>
          <w:color w:val="auto"/>
          <w:sz w:val="22"/>
          <w:szCs w:val="22"/>
        </w:rPr>
        <w:t>Week 1 (</w:t>
      </w:r>
      <w:r w:rsidR="007F1FF5">
        <w:rPr>
          <w:b/>
          <w:bCs/>
          <w:color w:val="auto"/>
          <w:sz w:val="22"/>
          <w:szCs w:val="22"/>
        </w:rPr>
        <w:t>Jan. 13</w:t>
      </w:r>
      <w:r>
        <w:rPr>
          <w:b/>
          <w:bCs/>
          <w:color w:val="auto"/>
          <w:sz w:val="22"/>
          <w:szCs w:val="22"/>
        </w:rPr>
        <w:t xml:space="preserve">):  Introduction and Overview of the Course </w:t>
      </w:r>
    </w:p>
    <w:p w:rsidR="00B91430" w:rsidRDefault="00B91430" w:rsidP="001165D5">
      <w:pPr>
        <w:pStyle w:val="Default"/>
        <w:rPr>
          <w:color w:val="auto"/>
          <w:sz w:val="22"/>
          <w:szCs w:val="22"/>
        </w:rPr>
      </w:pPr>
      <w:r>
        <w:rPr>
          <w:color w:val="auto"/>
        </w:rPr>
        <w:t xml:space="preserve"> </w:t>
      </w:r>
      <w:r>
        <w:rPr>
          <w:b/>
          <w:bCs/>
          <w:color w:val="auto"/>
          <w:sz w:val="22"/>
          <w:szCs w:val="22"/>
        </w:rPr>
        <w:t xml:space="preserve"> </w:t>
      </w:r>
    </w:p>
    <w:p w:rsidR="00B91430" w:rsidRDefault="00B91430">
      <w:pPr>
        <w:pStyle w:val="Default"/>
        <w:spacing w:after="120"/>
        <w:rPr>
          <w:b/>
          <w:bCs/>
          <w:color w:val="auto"/>
          <w:sz w:val="22"/>
          <w:szCs w:val="22"/>
        </w:rPr>
      </w:pPr>
      <w:r>
        <w:rPr>
          <w:b/>
          <w:bCs/>
          <w:color w:val="auto"/>
          <w:sz w:val="22"/>
          <w:szCs w:val="22"/>
        </w:rPr>
        <w:t>Week 2 (</w:t>
      </w:r>
      <w:r w:rsidR="007F1FF5">
        <w:rPr>
          <w:b/>
          <w:bCs/>
          <w:color w:val="auto"/>
          <w:sz w:val="22"/>
          <w:szCs w:val="22"/>
        </w:rPr>
        <w:t>Jan. 20</w:t>
      </w:r>
      <w:r>
        <w:rPr>
          <w:b/>
          <w:bCs/>
          <w:color w:val="auto"/>
          <w:sz w:val="22"/>
          <w:szCs w:val="22"/>
        </w:rPr>
        <w:t>): IPE and Development</w:t>
      </w:r>
    </w:p>
    <w:p w:rsidR="00B91430" w:rsidRDefault="00B91430" w:rsidP="008334C8">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 Collier, </w:t>
      </w:r>
      <w:r>
        <w:rPr>
          <w:i/>
          <w:iCs/>
          <w:color w:val="auto"/>
          <w:sz w:val="22"/>
          <w:szCs w:val="22"/>
        </w:rPr>
        <w:t>The Bottom Billion: Why the Poor Countries are Failing and What Can Be Done about It</w:t>
      </w:r>
      <w:r>
        <w:rPr>
          <w:color w:val="auto"/>
          <w:sz w:val="22"/>
          <w:szCs w:val="22"/>
        </w:rPr>
        <w:t xml:space="preserve"> (</w:t>
      </w:r>
      <w:smartTag w:uri="urn:schemas-microsoft-com:office:smarttags" w:element="City">
        <w:smartTag w:uri="urn:schemas-microsoft-com:office:smarttags" w:element="place">
          <w:r>
            <w:rPr>
              <w:color w:val="auto"/>
              <w:sz w:val="22"/>
              <w:szCs w:val="22"/>
            </w:rPr>
            <w:t>New York</w:t>
          </w:r>
        </w:smartTag>
        <w:r>
          <w:rPr>
            <w:color w:val="auto"/>
            <w:sz w:val="22"/>
            <w:szCs w:val="22"/>
          </w:rPr>
          <w:t xml:space="preserve">, </w:t>
        </w:r>
        <w:smartTag w:uri="urn:schemas-microsoft-com:office:smarttags" w:element="State">
          <w:r>
            <w:rPr>
              <w:color w:val="auto"/>
              <w:sz w:val="22"/>
              <w:szCs w:val="22"/>
            </w:rPr>
            <w:t>NY</w:t>
          </w:r>
        </w:smartTag>
      </w:smartTag>
      <w:r>
        <w:rPr>
          <w:color w:val="auto"/>
          <w:sz w:val="22"/>
          <w:szCs w:val="22"/>
        </w:rPr>
        <w:t xml:space="preserve">: Oxford University Press, 2008), pp. 2-52. </w:t>
      </w:r>
      <w:r w:rsidR="00837539" w:rsidRPr="00234E6C">
        <w:rPr>
          <w:b/>
          <w:color w:val="auto"/>
          <w:sz w:val="22"/>
          <w:szCs w:val="22"/>
        </w:rPr>
        <w:t>PDF posted on Blackboard</w:t>
      </w:r>
    </w:p>
    <w:p w:rsidR="002E357E" w:rsidRPr="006B3EE3" w:rsidRDefault="002E357E" w:rsidP="002E357E">
      <w:pPr>
        <w:pStyle w:val="Default"/>
        <w:rPr>
          <w:color w:val="auto"/>
          <w:sz w:val="22"/>
          <w:szCs w:val="22"/>
        </w:rPr>
      </w:pPr>
      <w:r>
        <w:rPr>
          <w:color w:val="auto"/>
          <w:sz w:val="22"/>
          <w:szCs w:val="22"/>
        </w:rPr>
        <w:t xml:space="preserve">• </w:t>
      </w:r>
      <w:r w:rsidR="00EE50D0">
        <w:rPr>
          <w:color w:val="auto"/>
          <w:sz w:val="22"/>
          <w:szCs w:val="22"/>
        </w:rPr>
        <w:t xml:space="preserve">R. </w:t>
      </w:r>
      <w:proofErr w:type="spellStart"/>
      <w:r w:rsidR="00EE50D0">
        <w:rPr>
          <w:color w:val="auto"/>
          <w:sz w:val="22"/>
          <w:szCs w:val="22"/>
        </w:rPr>
        <w:t>Hausman</w:t>
      </w:r>
      <w:proofErr w:type="spellEnd"/>
      <w:r w:rsidR="00EE50D0">
        <w:rPr>
          <w:color w:val="auto"/>
          <w:sz w:val="22"/>
          <w:szCs w:val="22"/>
        </w:rPr>
        <w:t xml:space="preserve">, D. </w:t>
      </w:r>
      <w:proofErr w:type="spellStart"/>
      <w:r w:rsidR="00EE50D0">
        <w:rPr>
          <w:color w:val="auto"/>
          <w:sz w:val="22"/>
          <w:szCs w:val="22"/>
        </w:rPr>
        <w:t>Rodrik</w:t>
      </w:r>
      <w:proofErr w:type="spellEnd"/>
      <w:r w:rsidR="00EE50D0">
        <w:rPr>
          <w:color w:val="auto"/>
          <w:sz w:val="22"/>
          <w:szCs w:val="22"/>
        </w:rPr>
        <w:t xml:space="preserve">, and A. Velasco, “Growth Diagnostics,” in </w:t>
      </w:r>
      <w:proofErr w:type="spellStart"/>
      <w:r w:rsidR="00EE50D0">
        <w:rPr>
          <w:color w:val="auto"/>
          <w:sz w:val="22"/>
          <w:szCs w:val="22"/>
        </w:rPr>
        <w:t>Narc</w:t>
      </w:r>
      <w:r w:rsidR="00EE50D0">
        <w:t>í</w:t>
      </w:r>
      <w:r w:rsidR="00EE50D0">
        <w:rPr>
          <w:color w:val="auto"/>
          <w:sz w:val="22"/>
          <w:szCs w:val="22"/>
        </w:rPr>
        <w:t>s</w:t>
      </w:r>
      <w:proofErr w:type="spellEnd"/>
      <w:r w:rsidR="00EE50D0">
        <w:rPr>
          <w:color w:val="auto"/>
          <w:sz w:val="22"/>
          <w:szCs w:val="22"/>
        </w:rPr>
        <w:t xml:space="preserve"> Serra and Joseph E. Stiglitz, eds., </w:t>
      </w:r>
      <w:r w:rsidR="00EE50D0" w:rsidRPr="00EE50D0">
        <w:rPr>
          <w:i/>
          <w:color w:val="auto"/>
          <w:sz w:val="22"/>
          <w:szCs w:val="22"/>
        </w:rPr>
        <w:t>The Washington Consensus Reconsidered</w:t>
      </w:r>
      <w:r w:rsidR="00EE50D0">
        <w:rPr>
          <w:color w:val="auto"/>
          <w:sz w:val="22"/>
          <w:szCs w:val="22"/>
        </w:rPr>
        <w:t xml:space="preserve"> (New York, NY: Oxford University Press, 2008). </w:t>
      </w:r>
      <w:r w:rsidR="00EE50D0" w:rsidRPr="00EE50D0">
        <w:rPr>
          <w:b/>
          <w:color w:val="auto"/>
          <w:sz w:val="22"/>
          <w:szCs w:val="22"/>
        </w:rPr>
        <w:t>PDF posted on Blackboard.</w:t>
      </w:r>
    </w:p>
    <w:p w:rsidR="00B91430" w:rsidRDefault="00B91430" w:rsidP="008334C8">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W. Easterly, </w:t>
      </w:r>
      <w:proofErr w:type="gramStart"/>
      <w:r>
        <w:rPr>
          <w:i/>
          <w:iCs/>
          <w:color w:val="auto"/>
          <w:sz w:val="22"/>
          <w:szCs w:val="22"/>
        </w:rPr>
        <w:t>The</w:t>
      </w:r>
      <w:proofErr w:type="gramEnd"/>
      <w:r>
        <w:rPr>
          <w:i/>
          <w:iCs/>
          <w:color w:val="auto"/>
          <w:sz w:val="22"/>
          <w:szCs w:val="22"/>
        </w:rPr>
        <w:t xml:space="preserve"> Elusive Quest for Growth</w:t>
      </w:r>
      <w:r>
        <w:rPr>
          <w:color w:val="auto"/>
          <w:sz w:val="22"/>
          <w:szCs w:val="22"/>
        </w:rPr>
        <w:t xml:space="preserve"> (</w:t>
      </w:r>
      <w:smartTag w:uri="urn:schemas-microsoft-com:office:smarttags" w:element="City">
        <w:smartTag w:uri="urn:schemas-microsoft-com:office:smarttags" w:element="place">
          <w:r>
            <w:rPr>
              <w:color w:val="auto"/>
              <w:sz w:val="22"/>
              <w:szCs w:val="22"/>
            </w:rPr>
            <w:t>Cambridge</w:t>
          </w:r>
        </w:smartTag>
        <w:r>
          <w:rPr>
            <w:color w:val="auto"/>
            <w:sz w:val="22"/>
            <w:szCs w:val="22"/>
          </w:rPr>
          <w:t xml:space="preserve">, </w:t>
        </w:r>
        <w:smartTag w:uri="urn:schemas-microsoft-com:office:smarttags" w:element="State">
          <w:r>
            <w:rPr>
              <w:color w:val="auto"/>
              <w:sz w:val="22"/>
              <w:szCs w:val="22"/>
            </w:rPr>
            <w:t>MA</w:t>
          </w:r>
        </w:smartTag>
      </w:smartTag>
      <w:r>
        <w:rPr>
          <w:color w:val="auto"/>
          <w:sz w:val="22"/>
          <w:szCs w:val="22"/>
        </w:rPr>
        <w:t xml:space="preserve">: MIT Press, 2002), pp. 5-85. </w:t>
      </w:r>
      <w:r w:rsidR="00837539" w:rsidRPr="00234E6C">
        <w:rPr>
          <w:b/>
          <w:color w:val="auto"/>
          <w:sz w:val="22"/>
          <w:szCs w:val="22"/>
        </w:rPr>
        <w:t>PDF posted on Blackboard</w:t>
      </w:r>
    </w:p>
    <w:p w:rsidR="008F0335" w:rsidRDefault="00B91430" w:rsidP="008334C8">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 </w:t>
      </w:r>
      <w:proofErr w:type="spellStart"/>
      <w:r>
        <w:rPr>
          <w:color w:val="auto"/>
          <w:sz w:val="22"/>
          <w:szCs w:val="22"/>
        </w:rPr>
        <w:t>Rodrik</w:t>
      </w:r>
      <w:proofErr w:type="spellEnd"/>
      <w:r>
        <w:rPr>
          <w:color w:val="auto"/>
          <w:sz w:val="22"/>
          <w:szCs w:val="22"/>
        </w:rPr>
        <w:t xml:space="preserve">, </w:t>
      </w:r>
      <w:r>
        <w:rPr>
          <w:i/>
          <w:iCs/>
          <w:color w:val="auto"/>
          <w:sz w:val="22"/>
          <w:szCs w:val="22"/>
        </w:rPr>
        <w:t>One Economics, Many Recipes: Globalization, Institutions, and Economic Growth</w:t>
      </w:r>
      <w:r>
        <w:rPr>
          <w:color w:val="auto"/>
          <w:sz w:val="22"/>
          <w:szCs w:val="22"/>
        </w:rPr>
        <w:t xml:space="preserve"> (</w:t>
      </w:r>
      <w:smartTag w:uri="urn:schemas-microsoft-com:office:smarttags" w:element="City">
        <w:r>
          <w:rPr>
            <w:color w:val="auto"/>
            <w:sz w:val="22"/>
            <w:szCs w:val="22"/>
          </w:rPr>
          <w:t>Princeton</w:t>
        </w:r>
      </w:smartTag>
      <w:r>
        <w:rPr>
          <w:color w:val="auto"/>
          <w:sz w:val="22"/>
          <w:szCs w:val="22"/>
        </w:rPr>
        <w:t xml:space="preserve">, </w:t>
      </w:r>
      <w:smartTag w:uri="urn:schemas-microsoft-com:office:smarttags" w:element="State">
        <w:r>
          <w:rPr>
            <w:color w:val="auto"/>
            <w:sz w:val="22"/>
            <w:szCs w:val="22"/>
          </w:rPr>
          <w:t>NJ</w:t>
        </w:r>
      </w:smartTag>
      <w:r>
        <w:rPr>
          <w:color w:val="auto"/>
          <w:sz w:val="22"/>
          <w:szCs w:val="22"/>
        </w:rPr>
        <w:t xml:space="preserve">: </w:t>
      </w:r>
      <w:smartTag w:uri="urn:schemas-microsoft-com:office:smarttags" w:element="PlaceName">
        <w:smartTag w:uri="urn:schemas-microsoft-com:office:smarttags" w:element="place">
          <w:r>
            <w:rPr>
              <w:color w:val="auto"/>
              <w:sz w:val="22"/>
              <w:szCs w:val="22"/>
            </w:rPr>
            <w:t>Princeton</w:t>
          </w:r>
        </w:smartTag>
        <w:r>
          <w:rPr>
            <w:color w:val="auto"/>
            <w:sz w:val="22"/>
            <w:szCs w:val="22"/>
          </w:rPr>
          <w:t xml:space="preserve"> </w:t>
        </w:r>
        <w:smartTag w:uri="urn:schemas-microsoft-com:office:smarttags" w:element="PlaceType">
          <w:r>
            <w:rPr>
              <w:color w:val="auto"/>
              <w:sz w:val="22"/>
              <w:szCs w:val="22"/>
            </w:rPr>
            <w:t>University</w:t>
          </w:r>
        </w:smartTag>
      </w:smartTag>
      <w:r>
        <w:rPr>
          <w:color w:val="auto"/>
          <w:sz w:val="22"/>
          <w:szCs w:val="22"/>
        </w:rPr>
        <w:t xml:space="preserve"> Press, 2007), pp. 1-55</w:t>
      </w:r>
      <w:r w:rsidR="008F0335">
        <w:rPr>
          <w:color w:val="auto"/>
          <w:sz w:val="22"/>
          <w:szCs w:val="22"/>
        </w:rPr>
        <w:t>.</w:t>
      </w:r>
      <w:r w:rsidR="00837539">
        <w:rPr>
          <w:color w:val="auto"/>
          <w:sz w:val="22"/>
          <w:szCs w:val="22"/>
        </w:rPr>
        <w:t xml:space="preserve"> </w:t>
      </w:r>
      <w:r w:rsidR="00837539" w:rsidRPr="00234E6C">
        <w:rPr>
          <w:b/>
          <w:color w:val="auto"/>
          <w:sz w:val="22"/>
          <w:szCs w:val="22"/>
        </w:rPr>
        <w:t>PDF posted on Blackboard</w:t>
      </w:r>
    </w:p>
    <w:p w:rsidR="008F0335" w:rsidRDefault="002E357E" w:rsidP="002E357E">
      <w:pPr>
        <w:pStyle w:val="Default"/>
        <w:tabs>
          <w:tab w:val="left" w:pos="6106"/>
        </w:tabs>
        <w:rPr>
          <w:color w:val="auto"/>
          <w:sz w:val="22"/>
          <w:szCs w:val="22"/>
        </w:rPr>
      </w:pPr>
      <w:r>
        <w:rPr>
          <w:color w:val="auto"/>
          <w:sz w:val="22"/>
          <w:szCs w:val="22"/>
        </w:rPr>
        <w:tab/>
      </w:r>
    </w:p>
    <w:p w:rsidR="00B91430" w:rsidRDefault="0047253C" w:rsidP="008334C8">
      <w:pPr>
        <w:pStyle w:val="Default"/>
        <w:rPr>
          <w:b/>
          <w:color w:val="auto"/>
          <w:sz w:val="22"/>
          <w:szCs w:val="22"/>
        </w:rPr>
      </w:pPr>
      <w:r>
        <w:rPr>
          <w:b/>
          <w:color w:val="auto"/>
          <w:sz w:val="22"/>
          <w:szCs w:val="22"/>
        </w:rPr>
        <w:t>Week 3</w:t>
      </w:r>
      <w:r w:rsidR="008F0335" w:rsidRPr="008F0335">
        <w:rPr>
          <w:b/>
          <w:color w:val="auto"/>
          <w:sz w:val="22"/>
          <w:szCs w:val="22"/>
        </w:rPr>
        <w:t xml:space="preserve"> (</w:t>
      </w:r>
      <w:r w:rsidR="007F1FF5">
        <w:rPr>
          <w:b/>
          <w:color w:val="auto"/>
          <w:sz w:val="22"/>
          <w:szCs w:val="22"/>
        </w:rPr>
        <w:t>January 27</w:t>
      </w:r>
      <w:r w:rsidR="008F0335" w:rsidRPr="008F0335">
        <w:rPr>
          <w:b/>
          <w:color w:val="auto"/>
          <w:sz w:val="22"/>
          <w:szCs w:val="22"/>
        </w:rPr>
        <w:t>):</w:t>
      </w:r>
      <w:r w:rsidR="00B91430" w:rsidRPr="008F0335">
        <w:rPr>
          <w:b/>
          <w:color w:val="auto"/>
          <w:sz w:val="22"/>
          <w:szCs w:val="22"/>
        </w:rPr>
        <w:t xml:space="preserve"> </w:t>
      </w:r>
      <w:r w:rsidR="008F0335">
        <w:rPr>
          <w:b/>
          <w:color w:val="auto"/>
          <w:sz w:val="22"/>
          <w:szCs w:val="22"/>
        </w:rPr>
        <w:t xml:space="preserve"> The Rise of the Re</w:t>
      </w:r>
      <w:r w:rsidR="008F0335" w:rsidRPr="002E357E">
        <w:rPr>
          <w:b/>
          <w:color w:val="auto"/>
          <w:sz w:val="22"/>
          <w:szCs w:val="22"/>
        </w:rPr>
        <w:t>st</w:t>
      </w:r>
    </w:p>
    <w:p w:rsidR="00FD079E" w:rsidRDefault="00FD079E" w:rsidP="008334C8">
      <w:pPr>
        <w:pStyle w:val="Default"/>
        <w:rPr>
          <w:b/>
          <w:color w:val="auto"/>
          <w:sz w:val="22"/>
          <w:szCs w:val="22"/>
        </w:rPr>
      </w:pPr>
    </w:p>
    <w:p w:rsidR="00FD079E" w:rsidRDefault="00FD079E" w:rsidP="00FD079E">
      <w:pPr>
        <w:pStyle w:val="Default"/>
        <w:rPr>
          <w:color w:val="auto"/>
          <w:sz w:val="22"/>
          <w:szCs w:val="22"/>
        </w:rPr>
      </w:pPr>
      <w:r>
        <w:rPr>
          <w:color w:val="auto"/>
          <w:sz w:val="22"/>
          <w:szCs w:val="22"/>
        </w:rPr>
        <w:t xml:space="preserve">• </w:t>
      </w:r>
      <w:r w:rsidR="00F62788">
        <w:rPr>
          <w:color w:val="auto"/>
          <w:sz w:val="22"/>
          <w:szCs w:val="22"/>
        </w:rPr>
        <w:t xml:space="preserve">A. </w:t>
      </w:r>
      <w:proofErr w:type="spellStart"/>
      <w:r>
        <w:rPr>
          <w:color w:val="auto"/>
          <w:sz w:val="22"/>
          <w:szCs w:val="22"/>
        </w:rPr>
        <w:t>Amsden</w:t>
      </w:r>
      <w:proofErr w:type="spellEnd"/>
      <w:r>
        <w:rPr>
          <w:color w:val="auto"/>
          <w:sz w:val="22"/>
          <w:szCs w:val="22"/>
        </w:rPr>
        <w:t xml:space="preserve">, </w:t>
      </w:r>
      <w:proofErr w:type="gramStart"/>
      <w:r w:rsidRPr="00DF3B8C">
        <w:rPr>
          <w:i/>
          <w:color w:val="auto"/>
          <w:sz w:val="22"/>
          <w:szCs w:val="22"/>
        </w:rPr>
        <w:t>The</w:t>
      </w:r>
      <w:proofErr w:type="gramEnd"/>
      <w:r w:rsidRPr="00DF3B8C">
        <w:rPr>
          <w:i/>
          <w:color w:val="auto"/>
          <w:sz w:val="22"/>
          <w:szCs w:val="22"/>
        </w:rPr>
        <w:t xml:space="preserve"> Rise of the Rest</w:t>
      </w:r>
      <w:r>
        <w:rPr>
          <w:color w:val="auto"/>
          <w:sz w:val="22"/>
          <w:szCs w:val="22"/>
        </w:rPr>
        <w:t xml:space="preserve"> (New York, NY: Oxford University Press, 2000) pp. 1-28.</w:t>
      </w:r>
    </w:p>
    <w:p w:rsidR="00FD079E" w:rsidRDefault="00FD079E" w:rsidP="00FD079E">
      <w:pPr>
        <w:pStyle w:val="Default"/>
        <w:rPr>
          <w:b/>
          <w:color w:val="auto"/>
          <w:sz w:val="22"/>
          <w:szCs w:val="22"/>
        </w:rPr>
      </w:pPr>
      <w:r w:rsidRPr="004C7325">
        <w:rPr>
          <w:b/>
          <w:color w:val="auto"/>
          <w:sz w:val="22"/>
          <w:szCs w:val="22"/>
        </w:rPr>
        <w:t>PDF posted on Blackboard</w:t>
      </w:r>
    </w:p>
    <w:p w:rsidR="00F62788" w:rsidRDefault="00F62788" w:rsidP="00F62788">
      <w:pPr>
        <w:pStyle w:val="Default"/>
        <w:rPr>
          <w:color w:val="auto"/>
          <w:sz w:val="22"/>
          <w:szCs w:val="22"/>
        </w:rPr>
      </w:pPr>
      <w:r>
        <w:rPr>
          <w:color w:val="auto"/>
          <w:sz w:val="22"/>
          <w:szCs w:val="22"/>
        </w:rPr>
        <w:t xml:space="preserve">• A. </w:t>
      </w:r>
      <w:proofErr w:type="spellStart"/>
      <w:r>
        <w:rPr>
          <w:color w:val="auto"/>
          <w:sz w:val="22"/>
          <w:szCs w:val="22"/>
        </w:rPr>
        <w:t>Amsden</w:t>
      </w:r>
      <w:proofErr w:type="spellEnd"/>
      <w:r>
        <w:rPr>
          <w:color w:val="auto"/>
          <w:sz w:val="22"/>
          <w:szCs w:val="22"/>
        </w:rPr>
        <w:t xml:space="preserve">, “The Wild Ones: Industrial Policies in the Developing World,” in </w:t>
      </w:r>
      <w:proofErr w:type="spellStart"/>
      <w:r>
        <w:rPr>
          <w:color w:val="auto"/>
          <w:sz w:val="22"/>
          <w:szCs w:val="22"/>
        </w:rPr>
        <w:t>Narc</w:t>
      </w:r>
      <w:r>
        <w:t>í</w:t>
      </w:r>
      <w:r>
        <w:rPr>
          <w:color w:val="auto"/>
          <w:sz w:val="22"/>
          <w:szCs w:val="22"/>
        </w:rPr>
        <w:t>s</w:t>
      </w:r>
      <w:proofErr w:type="spellEnd"/>
      <w:r>
        <w:rPr>
          <w:color w:val="auto"/>
          <w:sz w:val="22"/>
          <w:szCs w:val="22"/>
        </w:rPr>
        <w:t xml:space="preserve"> Serra and Joseph E. Stiglitz, eds., </w:t>
      </w:r>
      <w:proofErr w:type="gramStart"/>
      <w:r w:rsidRPr="00EE50D0">
        <w:rPr>
          <w:i/>
          <w:color w:val="auto"/>
          <w:sz w:val="22"/>
          <w:szCs w:val="22"/>
        </w:rPr>
        <w:t>The</w:t>
      </w:r>
      <w:proofErr w:type="gramEnd"/>
      <w:r w:rsidRPr="00EE50D0">
        <w:rPr>
          <w:i/>
          <w:color w:val="auto"/>
          <w:sz w:val="22"/>
          <w:szCs w:val="22"/>
        </w:rPr>
        <w:t xml:space="preserve"> Washington Consensus Reconsidered</w:t>
      </w:r>
      <w:r>
        <w:rPr>
          <w:i/>
          <w:color w:val="auto"/>
          <w:sz w:val="22"/>
          <w:szCs w:val="22"/>
        </w:rPr>
        <w:t>.</w:t>
      </w:r>
      <w:r w:rsidRPr="00F62788">
        <w:rPr>
          <w:b/>
          <w:color w:val="auto"/>
          <w:sz w:val="22"/>
          <w:szCs w:val="22"/>
        </w:rPr>
        <w:t xml:space="preserve"> </w:t>
      </w:r>
      <w:r w:rsidRPr="006B3EE3">
        <w:rPr>
          <w:b/>
          <w:color w:val="auto"/>
          <w:sz w:val="22"/>
          <w:szCs w:val="22"/>
        </w:rPr>
        <w:t>PDF posted on Blackboard</w:t>
      </w:r>
    </w:p>
    <w:p w:rsidR="008F0335" w:rsidRDefault="008F0335" w:rsidP="008334C8">
      <w:pPr>
        <w:pStyle w:val="Default"/>
        <w:rPr>
          <w:color w:val="auto"/>
          <w:sz w:val="22"/>
          <w:szCs w:val="22"/>
        </w:rPr>
      </w:pPr>
      <w:r>
        <w:rPr>
          <w:color w:val="auto"/>
          <w:sz w:val="22"/>
          <w:szCs w:val="22"/>
        </w:rPr>
        <w:t>•</w:t>
      </w:r>
      <w:r w:rsidR="00837539">
        <w:rPr>
          <w:color w:val="auto"/>
          <w:sz w:val="22"/>
          <w:szCs w:val="22"/>
        </w:rPr>
        <w:t xml:space="preserve"> </w:t>
      </w:r>
      <w:r>
        <w:rPr>
          <w:color w:val="auto"/>
          <w:sz w:val="22"/>
          <w:szCs w:val="22"/>
        </w:rPr>
        <w:t>M</w:t>
      </w:r>
      <w:r w:rsidR="002E357E">
        <w:rPr>
          <w:color w:val="auto"/>
          <w:sz w:val="22"/>
          <w:szCs w:val="22"/>
        </w:rPr>
        <w:t>.</w:t>
      </w:r>
      <w:r>
        <w:rPr>
          <w:color w:val="auto"/>
          <w:sz w:val="22"/>
          <w:szCs w:val="22"/>
        </w:rPr>
        <w:t xml:space="preserve"> </w:t>
      </w:r>
      <w:proofErr w:type="spellStart"/>
      <w:r>
        <w:rPr>
          <w:color w:val="auto"/>
          <w:sz w:val="22"/>
          <w:szCs w:val="22"/>
        </w:rPr>
        <w:t>Kose</w:t>
      </w:r>
      <w:proofErr w:type="spellEnd"/>
      <w:r>
        <w:rPr>
          <w:color w:val="auto"/>
          <w:sz w:val="22"/>
          <w:szCs w:val="22"/>
        </w:rPr>
        <w:t xml:space="preserve"> and E. Prasad, </w:t>
      </w:r>
      <w:r w:rsidRPr="007F1FF5">
        <w:rPr>
          <w:i/>
          <w:color w:val="auto"/>
          <w:sz w:val="22"/>
          <w:szCs w:val="22"/>
        </w:rPr>
        <w:t>Emerging Markets: Resilience and Growth amid Global Turmoil</w:t>
      </w:r>
      <w:r w:rsidR="00837539">
        <w:rPr>
          <w:color w:val="auto"/>
          <w:sz w:val="22"/>
          <w:szCs w:val="22"/>
        </w:rPr>
        <w:t xml:space="preserve"> (Washington, DC: Brookings Institution Press, 2010), pp. 1-66.  </w:t>
      </w:r>
      <w:r w:rsidR="00837539" w:rsidRPr="006B3EE3">
        <w:rPr>
          <w:b/>
          <w:color w:val="auto"/>
          <w:sz w:val="22"/>
          <w:szCs w:val="22"/>
        </w:rPr>
        <w:t>PDF posted on Blackboard</w:t>
      </w:r>
    </w:p>
    <w:p w:rsidR="008F0335" w:rsidRPr="008F0335" w:rsidRDefault="008F0335" w:rsidP="008F0335">
      <w:pPr>
        <w:pStyle w:val="Default"/>
        <w:rPr>
          <w:color w:val="auto"/>
          <w:sz w:val="22"/>
          <w:szCs w:val="22"/>
        </w:rPr>
      </w:pPr>
      <w:r>
        <w:rPr>
          <w:color w:val="auto"/>
          <w:sz w:val="22"/>
          <w:szCs w:val="22"/>
        </w:rPr>
        <w:t xml:space="preserve">• A. </w:t>
      </w:r>
      <w:proofErr w:type="spellStart"/>
      <w:r w:rsidRPr="008F0335">
        <w:rPr>
          <w:color w:val="auto"/>
          <w:sz w:val="22"/>
          <w:szCs w:val="22"/>
        </w:rPr>
        <w:t>Szirmai</w:t>
      </w:r>
      <w:proofErr w:type="spellEnd"/>
      <w:r>
        <w:rPr>
          <w:color w:val="auto"/>
          <w:sz w:val="22"/>
          <w:szCs w:val="22"/>
        </w:rPr>
        <w:t xml:space="preserve">, et al eds., </w:t>
      </w:r>
      <w:r w:rsidRPr="008F0335">
        <w:rPr>
          <w:i/>
          <w:color w:val="auto"/>
          <w:sz w:val="22"/>
          <w:szCs w:val="22"/>
        </w:rPr>
        <w:t>Pathways to Industrialization in the Twenty-First Century</w:t>
      </w:r>
      <w:r>
        <w:rPr>
          <w:color w:val="auto"/>
          <w:sz w:val="22"/>
          <w:szCs w:val="22"/>
        </w:rPr>
        <w:t xml:space="preserve"> (Oxford, UK: Oxford University Press, 2013), pp. 131-267. </w:t>
      </w:r>
      <w:r w:rsidR="00837539" w:rsidRPr="006B3EE3">
        <w:rPr>
          <w:b/>
          <w:color w:val="auto"/>
          <w:sz w:val="22"/>
          <w:szCs w:val="22"/>
        </w:rPr>
        <w:t>PDF posted on Blackboard</w:t>
      </w:r>
    </w:p>
    <w:p w:rsidR="00B91430" w:rsidRDefault="00B91430">
      <w:pPr>
        <w:pStyle w:val="Default"/>
        <w:ind w:left="360"/>
        <w:rPr>
          <w:color w:val="auto"/>
          <w:sz w:val="22"/>
          <w:szCs w:val="22"/>
        </w:rPr>
      </w:pPr>
    </w:p>
    <w:p w:rsidR="00B91430" w:rsidRDefault="00B91430">
      <w:pPr>
        <w:pStyle w:val="Default"/>
        <w:spacing w:after="120"/>
        <w:jc w:val="center"/>
        <w:rPr>
          <w:color w:val="auto"/>
          <w:sz w:val="22"/>
          <w:szCs w:val="22"/>
        </w:rPr>
      </w:pPr>
      <w:r>
        <w:rPr>
          <w:b/>
          <w:bCs/>
          <w:color w:val="auto"/>
          <w:sz w:val="22"/>
          <w:szCs w:val="22"/>
        </w:rPr>
        <w:t xml:space="preserve">THE CONCEPTUAL TERRAIN </w:t>
      </w:r>
    </w:p>
    <w:p w:rsidR="00B91430" w:rsidRDefault="00B91430">
      <w:pPr>
        <w:pStyle w:val="Default"/>
        <w:rPr>
          <w:color w:val="auto"/>
          <w:sz w:val="22"/>
          <w:szCs w:val="22"/>
        </w:rPr>
      </w:pPr>
      <w:r>
        <w:rPr>
          <w:color w:val="auto"/>
          <w:sz w:val="22"/>
          <w:szCs w:val="22"/>
        </w:rPr>
        <w:t xml:space="preserve"> </w:t>
      </w:r>
    </w:p>
    <w:p w:rsidR="00C429BE" w:rsidRDefault="0047253C">
      <w:pPr>
        <w:pStyle w:val="Default"/>
        <w:spacing w:after="120"/>
        <w:rPr>
          <w:b/>
          <w:bCs/>
          <w:color w:val="auto"/>
          <w:sz w:val="22"/>
          <w:szCs w:val="22"/>
        </w:rPr>
      </w:pPr>
      <w:r>
        <w:rPr>
          <w:b/>
          <w:bCs/>
          <w:color w:val="auto"/>
          <w:sz w:val="22"/>
          <w:szCs w:val="22"/>
        </w:rPr>
        <w:t>Week 4</w:t>
      </w:r>
      <w:r w:rsidR="00B91430">
        <w:rPr>
          <w:b/>
          <w:bCs/>
          <w:color w:val="auto"/>
          <w:sz w:val="22"/>
          <w:szCs w:val="22"/>
        </w:rPr>
        <w:t xml:space="preserve"> </w:t>
      </w:r>
      <w:r w:rsidR="00B91430" w:rsidRPr="009A0C4B">
        <w:rPr>
          <w:b/>
          <w:color w:val="auto"/>
        </w:rPr>
        <w:t>(</w:t>
      </w:r>
      <w:r w:rsidR="007F1FF5">
        <w:rPr>
          <w:b/>
          <w:color w:val="auto"/>
        </w:rPr>
        <w:t>Feb. 3</w:t>
      </w:r>
      <w:r w:rsidR="00B91430">
        <w:rPr>
          <w:b/>
          <w:bCs/>
          <w:color w:val="auto"/>
          <w:sz w:val="22"/>
          <w:szCs w:val="22"/>
        </w:rPr>
        <w:t xml:space="preserve">):  Neoclassical Assumptions &amp; Modern Political Economy </w:t>
      </w:r>
    </w:p>
    <w:p w:rsidR="00837539" w:rsidRPr="006943C2" w:rsidRDefault="00B91430" w:rsidP="00837539">
      <w:pPr>
        <w:pStyle w:val="Default"/>
        <w:rPr>
          <w:i/>
          <w:iCs/>
          <w:color w:val="auto"/>
          <w:sz w:val="22"/>
          <w:szCs w:val="22"/>
        </w:rPr>
      </w:pPr>
      <w:r w:rsidRPr="006943C2">
        <w:rPr>
          <w:color w:val="auto"/>
          <w:sz w:val="22"/>
          <w:szCs w:val="22"/>
        </w:rPr>
        <w:t xml:space="preserve">• </w:t>
      </w:r>
      <w:r w:rsidR="00C429BE" w:rsidRPr="006943C2">
        <w:rPr>
          <w:color w:val="auto"/>
          <w:sz w:val="22"/>
          <w:szCs w:val="22"/>
        </w:rPr>
        <w:t>M</w:t>
      </w:r>
      <w:r w:rsidRPr="006943C2">
        <w:rPr>
          <w:color w:val="auto"/>
          <w:sz w:val="22"/>
          <w:szCs w:val="22"/>
        </w:rPr>
        <w:t xml:space="preserve">. </w:t>
      </w:r>
      <w:r w:rsidR="00C429BE" w:rsidRPr="006943C2">
        <w:rPr>
          <w:color w:val="auto"/>
          <w:sz w:val="22"/>
          <w:szCs w:val="22"/>
        </w:rPr>
        <w:t xml:space="preserve">Blyth, </w:t>
      </w:r>
      <w:r w:rsidRPr="006943C2">
        <w:rPr>
          <w:i/>
          <w:iCs/>
          <w:color w:val="auto"/>
          <w:sz w:val="22"/>
          <w:szCs w:val="22"/>
        </w:rPr>
        <w:t>A</w:t>
      </w:r>
      <w:r w:rsidR="00C429BE" w:rsidRPr="006943C2">
        <w:rPr>
          <w:i/>
          <w:iCs/>
          <w:color w:val="auto"/>
          <w:sz w:val="22"/>
          <w:szCs w:val="22"/>
        </w:rPr>
        <w:t>usterity: The</w:t>
      </w:r>
      <w:r w:rsidRPr="006943C2">
        <w:rPr>
          <w:i/>
          <w:iCs/>
          <w:color w:val="auto"/>
          <w:sz w:val="22"/>
          <w:szCs w:val="22"/>
        </w:rPr>
        <w:t xml:space="preserve"> History of </w:t>
      </w:r>
      <w:r w:rsidR="00C429BE" w:rsidRPr="006943C2">
        <w:rPr>
          <w:i/>
          <w:iCs/>
          <w:color w:val="auto"/>
          <w:sz w:val="22"/>
          <w:szCs w:val="22"/>
        </w:rPr>
        <w:t>a Dangerous Idea</w:t>
      </w:r>
      <w:r w:rsidRPr="006943C2">
        <w:rPr>
          <w:i/>
          <w:iCs/>
          <w:color w:val="auto"/>
          <w:sz w:val="22"/>
          <w:szCs w:val="22"/>
        </w:rPr>
        <w:t xml:space="preserve"> </w:t>
      </w:r>
      <w:r w:rsidRPr="006943C2">
        <w:rPr>
          <w:color w:val="auto"/>
          <w:sz w:val="22"/>
          <w:szCs w:val="22"/>
        </w:rPr>
        <w:t>(Oxford, UK: Oxford University Press, 20</w:t>
      </w:r>
      <w:r w:rsidR="00C429BE" w:rsidRPr="006943C2">
        <w:rPr>
          <w:color w:val="auto"/>
          <w:sz w:val="22"/>
          <w:szCs w:val="22"/>
        </w:rPr>
        <w:t>13</w:t>
      </w:r>
      <w:r w:rsidRPr="006943C2">
        <w:rPr>
          <w:color w:val="auto"/>
          <w:sz w:val="22"/>
          <w:szCs w:val="22"/>
        </w:rPr>
        <w:t>), pp. 1</w:t>
      </w:r>
      <w:r w:rsidR="00C429BE" w:rsidRPr="006943C2">
        <w:rPr>
          <w:color w:val="auto"/>
          <w:sz w:val="22"/>
          <w:szCs w:val="22"/>
        </w:rPr>
        <w:t>78</w:t>
      </w:r>
      <w:r w:rsidRPr="006943C2">
        <w:rPr>
          <w:color w:val="auto"/>
          <w:sz w:val="22"/>
          <w:szCs w:val="22"/>
        </w:rPr>
        <w:t>-</w:t>
      </w:r>
      <w:r w:rsidR="00C429BE" w:rsidRPr="006943C2">
        <w:rPr>
          <w:color w:val="auto"/>
          <w:sz w:val="22"/>
          <w:szCs w:val="22"/>
        </w:rPr>
        <w:t>226</w:t>
      </w:r>
      <w:r w:rsidRPr="006943C2">
        <w:rPr>
          <w:color w:val="auto"/>
          <w:sz w:val="22"/>
          <w:szCs w:val="22"/>
        </w:rPr>
        <w:t xml:space="preserve">. </w:t>
      </w:r>
      <w:r w:rsidRPr="006943C2">
        <w:rPr>
          <w:b/>
          <w:bCs/>
          <w:color w:val="auto"/>
          <w:sz w:val="22"/>
          <w:szCs w:val="22"/>
        </w:rPr>
        <w:t xml:space="preserve"> </w:t>
      </w:r>
      <w:r w:rsidR="00837539" w:rsidRPr="006943C2">
        <w:rPr>
          <w:b/>
          <w:color w:val="auto"/>
          <w:sz w:val="22"/>
          <w:szCs w:val="22"/>
        </w:rPr>
        <w:t>PDF posted on Blackboard</w:t>
      </w:r>
    </w:p>
    <w:p w:rsidR="00837539" w:rsidRDefault="00B91430" w:rsidP="00837539">
      <w:pPr>
        <w:pStyle w:val="Default"/>
        <w:rPr>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A. </w:t>
      </w:r>
      <w:proofErr w:type="spellStart"/>
      <w:r>
        <w:rPr>
          <w:color w:val="auto"/>
          <w:sz w:val="22"/>
          <w:szCs w:val="22"/>
        </w:rPr>
        <w:t>Kreuger</w:t>
      </w:r>
      <w:proofErr w:type="spellEnd"/>
      <w:r>
        <w:rPr>
          <w:color w:val="auto"/>
          <w:sz w:val="22"/>
          <w:szCs w:val="22"/>
        </w:rPr>
        <w:t xml:space="preserve">, “Government Failure in Development,” in J. </w:t>
      </w:r>
      <w:proofErr w:type="spellStart"/>
      <w:r>
        <w:rPr>
          <w:color w:val="auto"/>
          <w:sz w:val="22"/>
          <w:szCs w:val="22"/>
        </w:rPr>
        <w:t>Frieden</w:t>
      </w:r>
      <w:proofErr w:type="spellEnd"/>
      <w:r>
        <w:rPr>
          <w:color w:val="auto"/>
          <w:sz w:val="22"/>
          <w:szCs w:val="22"/>
        </w:rPr>
        <w:t xml:space="preserve">, M. Pastor, and M. </w:t>
      </w:r>
      <w:proofErr w:type="spellStart"/>
      <w:r>
        <w:rPr>
          <w:color w:val="auto"/>
          <w:sz w:val="22"/>
          <w:szCs w:val="22"/>
        </w:rPr>
        <w:t>Tomz</w:t>
      </w:r>
      <w:proofErr w:type="spellEnd"/>
      <w:r>
        <w:rPr>
          <w:color w:val="auto"/>
          <w:sz w:val="22"/>
          <w:szCs w:val="22"/>
        </w:rPr>
        <w:t xml:space="preserve">, eds., </w:t>
      </w:r>
      <w:r>
        <w:rPr>
          <w:i/>
          <w:iCs/>
          <w:color w:val="auto"/>
          <w:sz w:val="22"/>
          <w:szCs w:val="22"/>
        </w:rPr>
        <w:t>Modern Political Economy and Latin America</w:t>
      </w:r>
      <w:r>
        <w:rPr>
          <w:color w:val="auto"/>
          <w:sz w:val="22"/>
          <w:szCs w:val="22"/>
        </w:rPr>
        <w:t xml:space="preserve"> (</w:t>
      </w:r>
      <w:smartTag w:uri="urn:schemas-microsoft-com:office:smarttags" w:element="City">
        <w:smartTag w:uri="urn:schemas-microsoft-com:office:smarttags" w:element="place">
          <w:r>
            <w:rPr>
              <w:color w:val="auto"/>
              <w:sz w:val="22"/>
              <w:szCs w:val="22"/>
            </w:rPr>
            <w:t>Boulder</w:t>
          </w:r>
        </w:smartTag>
        <w:r>
          <w:rPr>
            <w:color w:val="auto"/>
            <w:sz w:val="22"/>
            <w:szCs w:val="22"/>
          </w:rPr>
          <w:t xml:space="preserve">, </w:t>
        </w:r>
        <w:smartTag w:uri="urn:schemas-microsoft-com:office:smarttags" w:element="State">
          <w:r>
            <w:rPr>
              <w:color w:val="auto"/>
              <w:sz w:val="22"/>
              <w:szCs w:val="22"/>
            </w:rPr>
            <w:t>CO</w:t>
          </w:r>
        </w:smartTag>
      </w:smartTag>
      <w:r>
        <w:rPr>
          <w:color w:val="auto"/>
          <w:sz w:val="22"/>
          <w:szCs w:val="22"/>
        </w:rPr>
        <w:t>: Westview Press, 2000), pp. 10-17.</w:t>
      </w:r>
      <w:r>
        <w:rPr>
          <w:b/>
          <w:bCs/>
          <w:color w:val="auto"/>
          <w:sz w:val="22"/>
          <w:szCs w:val="22"/>
        </w:rPr>
        <w:t xml:space="preserve"> </w:t>
      </w:r>
      <w:r w:rsidR="00837539">
        <w:rPr>
          <w:b/>
          <w:bCs/>
          <w:color w:val="auto"/>
          <w:sz w:val="22"/>
          <w:szCs w:val="22"/>
        </w:rPr>
        <w:t xml:space="preserve"> </w:t>
      </w:r>
      <w:r w:rsidR="00837539" w:rsidRPr="006B3EE3">
        <w:rPr>
          <w:b/>
          <w:color w:val="auto"/>
          <w:sz w:val="22"/>
          <w:szCs w:val="22"/>
        </w:rPr>
        <w:t>PDF posted on Blackboard</w:t>
      </w:r>
      <w:r w:rsidR="00837539" w:rsidRPr="00837539">
        <w:rPr>
          <w:sz w:val="22"/>
          <w:szCs w:val="22"/>
        </w:rPr>
        <w:t xml:space="preserve"> </w:t>
      </w:r>
    </w:p>
    <w:p w:rsidR="00EE50D0" w:rsidRPr="006B3EE3" w:rsidRDefault="00EE50D0" w:rsidP="00EE50D0">
      <w:pPr>
        <w:pStyle w:val="Default"/>
        <w:rPr>
          <w:color w:val="auto"/>
          <w:sz w:val="22"/>
          <w:szCs w:val="22"/>
        </w:rPr>
      </w:pPr>
      <w:r w:rsidRPr="006943C2">
        <w:rPr>
          <w:color w:val="auto"/>
          <w:sz w:val="22"/>
          <w:szCs w:val="22"/>
        </w:rPr>
        <w:t>•</w:t>
      </w:r>
      <w:r>
        <w:rPr>
          <w:color w:val="auto"/>
          <w:sz w:val="22"/>
          <w:szCs w:val="22"/>
        </w:rPr>
        <w:t xml:space="preserve"> J. Williamson, “A Short History of the Washington Consensus,” in </w:t>
      </w:r>
      <w:proofErr w:type="spellStart"/>
      <w:r>
        <w:rPr>
          <w:color w:val="auto"/>
          <w:sz w:val="22"/>
          <w:szCs w:val="22"/>
        </w:rPr>
        <w:t>Narc</w:t>
      </w:r>
      <w:r>
        <w:t>í</w:t>
      </w:r>
      <w:r>
        <w:rPr>
          <w:color w:val="auto"/>
          <w:sz w:val="22"/>
          <w:szCs w:val="22"/>
        </w:rPr>
        <w:t>s</w:t>
      </w:r>
      <w:proofErr w:type="spellEnd"/>
      <w:r>
        <w:rPr>
          <w:color w:val="auto"/>
          <w:sz w:val="22"/>
          <w:szCs w:val="22"/>
        </w:rPr>
        <w:t xml:space="preserve"> Serra and Joseph E. Stiglitz, eds., </w:t>
      </w:r>
      <w:proofErr w:type="gramStart"/>
      <w:r w:rsidRPr="00EE50D0">
        <w:rPr>
          <w:i/>
          <w:color w:val="auto"/>
          <w:sz w:val="22"/>
          <w:szCs w:val="22"/>
        </w:rPr>
        <w:t>The</w:t>
      </w:r>
      <w:proofErr w:type="gramEnd"/>
      <w:r w:rsidRPr="00EE50D0">
        <w:rPr>
          <w:i/>
          <w:color w:val="auto"/>
          <w:sz w:val="22"/>
          <w:szCs w:val="22"/>
        </w:rPr>
        <w:t xml:space="preserve"> Washington Consensus Reconsidered</w:t>
      </w:r>
      <w:r>
        <w:rPr>
          <w:color w:val="auto"/>
          <w:sz w:val="22"/>
          <w:szCs w:val="22"/>
        </w:rPr>
        <w:t xml:space="preserve">. </w:t>
      </w:r>
      <w:r w:rsidRPr="00EE50D0">
        <w:rPr>
          <w:b/>
          <w:color w:val="auto"/>
          <w:sz w:val="22"/>
          <w:szCs w:val="22"/>
        </w:rPr>
        <w:t>PDF posted on Blackboard.</w:t>
      </w:r>
    </w:p>
    <w:p w:rsidR="00837539" w:rsidRDefault="00B91430" w:rsidP="00837539">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M. Wolf, </w:t>
      </w:r>
      <w:r>
        <w:rPr>
          <w:i/>
          <w:iCs/>
          <w:color w:val="auto"/>
          <w:sz w:val="22"/>
          <w:szCs w:val="22"/>
        </w:rPr>
        <w:t>Why Globalization Works</w:t>
      </w:r>
      <w:r>
        <w:rPr>
          <w:color w:val="auto"/>
          <w:sz w:val="22"/>
          <w:szCs w:val="22"/>
        </w:rPr>
        <w:t xml:space="preserve"> (</w:t>
      </w:r>
      <w:smartTag w:uri="urn:schemas-microsoft-com:office:smarttags" w:element="City">
        <w:r>
          <w:rPr>
            <w:color w:val="auto"/>
            <w:sz w:val="22"/>
            <w:szCs w:val="22"/>
          </w:rPr>
          <w:t>New Haven</w:t>
        </w:r>
      </w:smartTag>
      <w:r>
        <w:rPr>
          <w:color w:val="auto"/>
          <w:sz w:val="22"/>
          <w:szCs w:val="22"/>
        </w:rPr>
        <w:t xml:space="preserve">, </w:t>
      </w:r>
      <w:smartTag w:uri="urn:schemas-microsoft-com:office:smarttags" w:element="State">
        <w:r>
          <w:rPr>
            <w:color w:val="auto"/>
            <w:sz w:val="22"/>
            <w:szCs w:val="22"/>
          </w:rPr>
          <w:t>CT</w:t>
        </w:r>
      </w:smartTag>
      <w:r>
        <w:rPr>
          <w:color w:val="auto"/>
          <w:sz w:val="22"/>
          <w:szCs w:val="22"/>
        </w:rPr>
        <w:t xml:space="preserve">: </w:t>
      </w:r>
      <w:smartTag w:uri="urn:schemas-microsoft-com:office:smarttags" w:element="PlaceName">
        <w:smartTag w:uri="urn:schemas-microsoft-com:office:smarttags" w:element="place">
          <w:r>
            <w:rPr>
              <w:color w:val="auto"/>
              <w:sz w:val="22"/>
              <w:szCs w:val="22"/>
            </w:rPr>
            <w:t>Yale</w:t>
          </w:r>
        </w:smartTag>
        <w:r>
          <w:rPr>
            <w:color w:val="auto"/>
            <w:sz w:val="22"/>
            <w:szCs w:val="22"/>
          </w:rPr>
          <w:t xml:space="preserve"> </w:t>
        </w:r>
        <w:smartTag w:uri="urn:schemas-microsoft-com:office:smarttags" w:element="PlaceType">
          <w:r>
            <w:rPr>
              <w:color w:val="auto"/>
              <w:sz w:val="22"/>
              <w:szCs w:val="22"/>
            </w:rPr>
            <w:t>University</w:t>
          </w:r>
        </w:smartTag>
      </w:smartTag>
      <w:r>
        <w:rPr>
          <w:color w:val="auto"/>
          <w:sz w:val="22"/>
          <w:szCs w:val="22"/>
        </w:rPr>
        <w:t xml:space="preserve"> Press, 2004), pp. 3-76. </w:t>
      </w:r>
      <w:r w:rsidR="00837539" w:rsidRPr="006B3EE3">
        <w:rPr>
          <w:b/>
          <w:color w:val="auto"/>
          <w:sz w:val="22"/>
          <w:szCs w:val="22"/>
        </w:rPr>
        <w:t>PDF posted on Blackboard</w:t>
      </w:r>
    </w:p>
    <w:p w:rsidR="00B91430" w:rsidRDefault="00B91430" w:rsidP="00837539">
      <w:pPr>
        <w:pStyle w:val="Default"/>
        <w:rPr>
          <w:color w:val="auto"/>
          <w:sz w:val="22"/>
          <w:szCs w:val="22"/>
        </w:rPr>
      </w:pPr>
    </w:p>
    <w:p w:rsidR="00B91430" w:rsidRDefault="0047253C">
      <w:pPr>
        <w:pStyle w:val="Default"/>
        <w:spacing w:after="120"/>
        <w:rPr>
          <w:b/>
          <w:bCs/>
          <w:color w:val="auto"/>
          <w:sz w:val="22"/>
          <w:szCs w:val="22"/>
        </w:rPr>
      </w:pPr>
      <w:r>
        <w:rPr>
          <w:b/>
          <w:bCs/>
          <w:color w:val="auto"/>
          <w:sz w:val="22"/>
          <w:szCs w:val="22"/>
        </w:rPr>
        <w:t>Week 5</w:t>
      </w:r>
      <w:r w:rsidR="00B91430">
        <w:rPr>
          <w:b/>
          <w:bCs/>
          <w:color w:val="auto"/>
          <w:sz w:val="22"/>
          <w:szCs w:val="22"/>
        </w:rPr>
        <w:t xml:space="preserve"> (</w:t>
      </w:r>
      <w:r w:rsidR="007F1FF5">
        <w:rPr>
          <w:b/>
          <w:bCs/>
          <w:color w:val="auto"/>
          <w:sz w:val="22"/>
          <w:szCs w:val="22"/>
        </w:rPr>
        <w:t>Feb. 10</w:t>
      </w:r>
      <w:r w:rsidR="00B91430">
        <w:rPr>
          <w:b/>
          <w:bCs/>
          <w:color w:val="auto"/>
          <w:sz w:val="22"/>
          <w:szCs w:val="22"/>
        </w:rPr>
        <w:t xml:space="preserve">):  Statist Approaches </w:t>
      </w:r>
    </w:p>
    <w:p w:rsidR="00B91430" w:rsidRPr="000A7000" w:rsidRDefault="00B91430" w:rsidP="00870085">
      <w:pPr>
        <w:pStyle w:val="Default"/>
        <w:rPr>
          <w:color w:val="auto"/>
          <w:sz w:val="22"/>
          <w:szCs w:val="22"/>
          <w:u w:val="single"/>
        </w:rPr>
      </w:pPr>
      <w:r>
        <w:rPr>
          <w:color w:val="auto"/>
          <w:sz w:val="22"/>
          <w:szCs w:val="22"/>
        </w:rPr>
        <w:t xml:space="preserve">•M. Di </w:t>
      </w:r>
      <w:proofErr w:type="spellStart"/>
      <w:r>
        <w:rPr>
          <w:color w:val="auto"/>
          <w:sz w:val="22"/>
          <w:szCs w:val="22"/>
        </w:rPr>
        <w:t>Maio</w:t>
      </w:r>
      <w:proofErr w:type="spellEnd"/>
      <w:r>
        <w:rPr>
          <w:color w:val="auto"/>
          <w:sz w:val="22"/>
          <w:szCs w:val="22"/>
        </w:rPr>
        <w:t xml:space="preserve">, “Industrial Policies in Developing Countries: History and Perspectives, in Mario </w:t>
      </w:r>
      <w:proofErr w:type="spellStart"/>
      <w:r>
        <w:rPr>
          <w:color w:val="auto"/>
          <w:sz w:val="22"/>
          <w:szCs w:val="22"/>
        </w:rPr>
        <w:t>Cimoni</w:t>
      </w:r>
      <w:proofErr w:type="spellEnd"/>
      <w:r>
        <w:rPr>
          <w:color w:val="auto"/>
          <w:sz w:val="22"/>
          <w:szCs w:val="22"/>
        </w:rPr>
        <w:t xml:space="preserve"> et al, eds., </w:t>
      </w:r>
      <w:r w:rsidRPr="0083736A">
        <w:rPr>
          <w:i/>
          <w:color w:val="auto"/>
          <w:sz w:val="22"/>
          <w:szCs w:val="22"/>
        </w:rPr>
        <w:t>Industrial Policy and Development</w:t>
      </w:r>
      <w:r>
        <w:rPr>
          <w:color w:val="auto"/>
          <w:sz w:val="22"/>
          <w:szCs w:val="22"/>
        </w:rPr>
        <w:t xml:space="preserve"> (</w:t>
      </w:r>
      <w:smartTag w:uri="urn:schemas-microsoft-com:office:smarttags" w:element="City">
        <w:smartTag w:uri="urn:schemas-microsoft-com:office:smarttags" w:element="place">
          <w:r>
            <w:rPr>
              <w:color w:val="auto"/>
              <w:sz w:val="22"/>
              <w:szCs w:val="22"/>
            </w:rPr>
            <w:t>New York</w:t>
          </w:r>
        </w:smartTag>
        <w:r>
          <w:rPr>
            <w:color w:val="auto"/>
            <w:sz w:val="22"/>
            <w:szCs w:val="22"/>
          </w:rPr>
          <w:t xml:space="preserve">, </w:t>
        </w:r>
        <w:smartTag w:uri="urn:schemas-microsoft-com:office:smarttags" w:element="State">
          <w:r>
            <w:rPr>
              <w:color w:val="auto"/>
              <w:sz w:val="22"/>
              <w:szCs w:val="22"/>
            </w:rPr>
            <w:t>NY</w:t>
          </w:r>
        </w:smartTag>
      </w:smartTag>
      <w:r>
        <w:rPr>
          <w:color w:val="auto"/>
          <w:sz w:val="22"/>
          <w:szCs w:val="22"/>
        </w:rPr>
        <w:t xml:space="preserve">: Oxford University Press, 2009), pp 107-143.  </w:t>
      </w:r>
      <w:r w:rsidR="003D0F99" w:rsidRPr="006B3EE3">
        <w:rPr>
          <w:b/>
          <w:color w:val="auto"/>
          <w:sz w:val="22"/>
          <w:szCs w:val="22"/>
        </w:rPr>
        <w:t>PDF posted on Blackboard</w:t>
      </w:r>
    </w:p>
    <w:p w:rsidR="00B91430" w:rsidRDefault="00B91430" w:rsidP="00870085">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 Evans, “Predatory, Developmental, and other Apparatuses: A Comparative Political Economy Perspective on the </w:t>
      </w:r>
      <w:smartTag w:uri="urn:schemas-microsoft-com:office:smarttags" w:element="PlaceName">
        <w:smartTag w:uri="urn:schemas-microsoft-com:office:smarttags" w:element="place">
          <w:r>
            <w:rPr>
              <w:color w:val="auto"/>
              <w:sz w:val="22"/>
              <w:szCs w:val="22"/>
            </w:rPr>
            <w:t>Third World</w:t>
          </w:r>
        </w:smartTag>
        <w:r>
          <w:rPr>
            <w:color w:val="auto"/>
            <w:sz w:val="22"/>
            <w:szCs w:val="22"/>
          </w:rPr>
          <w:t xml:space="preserve"> </w:t>
        </w:r>
        <w:smartTag w:uri="urn:schemas-microsoft-com:office:smarttags" w:element="PlaceType">
          <w:r>
            <w:rPr>
              <w:color w:val="auto"/>
              <w:sz w:val="22"/>
              <w:szCs w:val="22"/>
            </w:rPr>
            <w:t>State</w:t>
          </w:r>
        </w:smartTag>
      </w:smartTag>
      <w:r>
        <w:rPr>
          <w:color w:val="auto"/>
          <w:sz w:val="22"/>
          <w:szCs w:val="22"/>
        </w:rPr>
        <w:t xml:space="preserve">,” </w:t>
      </w:r>
      <w:r>
        <w:rPr>
          <w:i/>
          <w:iCs/>
          <w:color w:val="auto"/>
          <w:sz w:val="22"/>
          <w:szCs w:val="22"/>
        </w:rPr>
        <w:t>Sociological Forum</w:t>
      </w:r>
      <w:r>
        <w:rPr>
          <w:color w:val="auto"/>
          <w:sz w:val="22"/>
          <w:szCs w:val="22"/>
        </w:rPr>
        <w:t xml:space="preserve"> 4 (1989): 561-587.</w:t>
      </w:r>
      <w:r>
        <w:rPr>
          <w:b/>
          <w:bCs/>
          <w:color w:val="auto"/>
          <w:sz w:val="22"/>
          <w:szCs w:val="22"/>
        </w:rPr>
        <w:t xml:space="preserve"> </w:t>
      </w:r>
      <w:r w:rsidR="003D0F99" w:rsidRPr="006B3EE3">
        <w:rPr>
          <w:b/>
          <w:color w:val="auto"/>
          <w:sz w:val="22"/>
          <w:szCs w:val="22"/>
        </w:rPr>
        <w:t>PDF posted on Blackboard</w:t>
      </w:r>
    </w:p>
    <w:p w:rsidR="00B91430" w:rsidRDefault="00B91430" w:rsidP="00870085">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A. </w:t>
      </w:r>
      <w:proofErr w:type="spellStart"/>
      <w:r>
        <w:rPr>
          <w:color w:val="auto"/>
          <w:sz w:val="22"/>
          <w:szCs w:val="22"/>
        </w:rPr>
        <w:t>Kohli</w:t>
      </w:r>
      <w:proofErr w:type="spellEnd"/>
      <w:r>
        <w:rPr>
          <w:color w:val="auto"/>
          <w:sz w:val="22"/>
          <w:szCs w:val="22"/>
        </w:rPr>
        <w:t xml:space="preserve">, </w:t>
      </w:r>
      <w:r>
        <w:rPr>
          <w:i/>
          <w:iCs/>
          <w:color w:val="auto"/>
          <w:sz w:val="22"/>
          <w:szCs w:val="22"/>
        </w:rPr>
        <w:t>State-Directed Development</w:t>
      </w:r>
      <w:r>
        <w:rPr>
          <w:color w:val="auto"/>
          <w:sz w:val="22"/>
          <w:szCs w:val="22"/>
        </w:rPr>
        <w:t xml:space="preserve"> (New York</w:t>
      </w:r>
      <w:r w:rsidR="003D0F99">
        <w:rPr>
          <w:color w:val="auto"/>
          <w:sz w:val="22"/>
          <w:szCs w:val="22"/>
        </w:rPr>
        <w:t>, NY</w:t>
      </w:r>
      <w:r>
        <w:rPr>
          <w:color w:val="auto"/>
          <w:sz w:val="22"/>
          <w:szCs w:val="22"/>
        </w:rPr>
        <w:t>: Cambridge University Press, 2004), pp. 1-26</w:t>
      </w:r>
      <w:r w:rsidR="00C80A4B">
        <w:rPr>
          <w:color w:val="auto"/>
          <w:sz w:val="22"/>
          <w:szCs w:val="22"/>
        </w:rPr>
        <w:t xml:space="preserve">, chapters on Brazil and Korea. </w:t>
      </w:r>
      <w:r>
        <w:rPr>
          <w:b/>
          <w:bCs/>
          <w:color w:val="auto"/>
          <w:sz w:val="22"/>
          <w:szCs w:val="22"/>
        </w:rPr>
        <w:t xml:space="preserve"> </w:t>
      </w:r>
      <w:r w:rsidR="003D0F99" w:rsidRPr="006B3EE3">
        <w:rPr>
          <w:b/>
          <w:color w:val="auto"/>
          <w:sz w:val="22"/>
          <w:szCs w:val="22"/>
        </w:rPr>
        <w:t>PDF posted on Blackboard</w:t>
      </w:r>
    </w:p>
    <w:p w:rsidR="00F62788" w:rsidRDefault="00F62788" w:rsidP="00F62788">
      <w:pPr>
        <w:pStyle w:val="Default"/>
        <w:rPr>
          <w:color w:val="auto"/>
          <w:sz w:val="22"/>
          <w:szCs w:val="22"/>
        </w:rPr>
      </w:pPr>
      <w:r>
        <w:rPr>
          <w:color w:val="auto"/>
          <w:sz w:val="22"/>
          <w:szCs w:val="22"/>
        </w:rPr>
        <w:t>•</w:t>
      </w:r>
      <w:r w:rsidRPr="00F62788">
        <w:rPr>
          <w:color w:val="auto"/>
          <w:sz w:val="22"/>
          <w:szCs w:val="22"/>
        </w:rPr>
        <w:t xml:space="preserve"> </w:t>
      </w:r>
      <w:r>
        <w:rPr>
          <w:color w:val="auto"/>
          <w:sz w:val="22"/>
          <w:szCs w:val="22"/>
        </w:rPr>
        <w:t xml:space="preserve">D. </w:t>
      </w:r>
      <w:proofErr w:type="spellStart"/>
      <w:r>
        <w:rPr>
          <w:color w:val="auto"/>
          <w:sz w:val="22"/>
          <w:szCs w:val="22"/>
        </w:rPr>
        <w:t>Rodrik</w:t>
      </w:r>
      <w:proofErr w:type="spellEnd"/>
      <w:r>
        <w:rPr>
          <w:color w:val="auto"/>
          <w:sz w:val="22"/>
          <w:szCs w:val="22"/>
        </w:rPr>
        <w:t xml:space="preserve">, </w:t>
      </w:r>
      <w:r>
        <w:rPr>
          <w:i/>
          <w:iCs/>
          <w:color w:val="auto"/>
          <w:sz w:val="22"/>
          <w:szCs w:val="22"/>
        </w:rPr>
        <w:t xml:space="preserve">One Economics, Many Recipes: Globalization, Institutions, and Economic Growth, </w:t>
      </w:r>
      <w:r>
        <w:rPr>
          <w:color w:val="auto"/>
          <w:sz w:val="22"/>
          <w:szCs w:val="22"/>
        </w:rPr>
        <w:t>pp. 99-152.</w:t>
      </w:r>
    </w:p>
    <w:p w:rsidR="00F62788" w:rsidRDefault="00F62788" w:rsidP="00F62788">
      <w:pPr>
        <w:pStyle w:val="Default"/>
        <w:spacing w:after="120"/>
        <w:ind w:left="720" w:hanging="720"/>
        <w:rPr>
          <w:b/>
          <w:bCs/>
          <w:color w:val="auto"/>
          <w:sz w:val="22"/>
          <w:szCs w:val="22"/>
          <w:u w:val="single"/>
        </w:rPr>
      </w:pPr>
      <w:r w:rsidRPr="006B3EE3">
        <w:rPr>
          <w:b/>
          <w:color w:val="auto"/>
          <w:sz w:val="22"/>
          <w:szCs w:val="22"/>
        </w:rPr>
        <w:t>PDF posted on Blackboard</w:t>
      </w:r>
    </w:p>
    <w:p w:rsidR="00F62788" w:rsidRDefault="00F62788" w:rsidP="00F62788">
      <w:pPr>
        <w:pStyle w:val="Default"/>
        <w:rPr>
          <w:b/>
          <w:bCs/>
          <w:color w:val="auto"/>
          <w:sz w:val="22"/>
          <w:szCs w:val="22"/>
          <w:u w:val="single"/>
        </w:rPr>
      </w:pPr>
    </w:p>
    <w:p w:rsidR="00B91430" w:rsidRDefault="0047253C" w:rsidP="009A0C4B">
      <w:pPr>
        <w:pStyle w:val="Default"/>
        <w:spacing w:after="120"/>
        <w:ind w:left="720" w:hanging="720"/>
        <w:rPr>
          <w:b/>
          <w:bCs/>
          <w:color w:val="auto"/>
          <w:sz w:val="22"/>
          <w:szCs w:val="22"/>
        </w:rPr>
      </w:pPr>
      <w:r>
        <w:rPr>
          <w:b/>
          <w:bCs/>
          <w:color w:val="auto"/>
          <w:sz w:val="22"/>
          <w:szCs w:val="22"/>
        </w:rPr>
        <w:t>Week 6</w:t>
      </w:r>
      <w:r w:rsidR="00B91430">
        <w:rPr>
          <w:b/>
          <w:bCs/>
          <w:color w:val="auto"/>
          <w:sz w:val="22"/>
          <w:szCs w:val="22"/>
        </w:rPr>
        <w:t xml:space="preserve"> (</w:t>
      </w:r>
      <w:r w:rsidR="007F1FF5">
        <w:rPr>
          <w:b/>
          <w:bCs/>
          <w:color w:val="auto"/>
          <w:sz w:val="22"/>
          <w:szCs w:val="22"/>
        </w:rPr>
        <w:t>Feb. 17</w:t>
      </w:r>
      <w:r w:rsidR="00B91430">
        <w:rPr>
          <w:color w:val="auto"/>
          <w:sz w:val="22"/>
          <w:szCs w:val="22"/>
        </w:rPr>
        <w:t>)</w:t>
      </w:r>
      <w:r w:rsidR="00B91430">
        <w:rPr>
          <w:b/>
          <w:bCs/>
          <w:color w:val="auto"/>
          <w:sz w:val="22"/>
          <w:szCs w:val="22"/>
        </w:rPr>
        <w:t xml:space="preserve">: Institutions versus Geography </w:t>
      </w:r>
    </w:p>
    <w:p w:rsidR="00B91430" w:rsidRDefault="00B91430" w:rsidP="00870085">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 </w:t>
      </w:r>
      <w:proofErr w:type="spellStart"/>
      <w:r>
        <w:rPr>
          <w:color w:val="auto"/>
          <w:sz w:val="22"/>
          <w:szCs w:val="22"/>
        </w:rPr>
        <w:t>Acemoglu</w:t>
      </w:r>
      <w:proofErr w:type="spellEnd"/>
      <w:r w:rsidR="003D0F99">
        <w:rPr>
          <w:color w:val="auto"/>
          <w:sz w:val="22"/>
          <w:szCs w:val="22"/>
        </w:rPr>
        <w:t xml:space="preserve"> and </w:t>
      </w:r>
      <w:r>
        <w:rPr>
          <w:color w:val="auto"/>
          <w:sz w:val="22"/>
          <w:szCs w:val="22"/>
        </w:rPr>
        <w:t xml:space="preserve">J. Robinson, </w:t>
      </w:r>
      <w:r w:rsidR="003D0F99" w:rsidRPr="003D0F99">
        <w:rPr>
          <w:i/>
          <w:color w:val="auto"/>
          <w:sz w:val="22"/>
          <w:szCs w:val="22"/>
        </w:rPr>
        <w:t>Why Nations Fail: The Origins of Power, Prosperity, and Poverty</w:t>
      </w:r>
      <w:r w:rsidR="003D0F99">
        <w:rPr>
          <w:color w:val="auto"/>
          <w:sz w:val="22"/>
          <w:szCs w:val="22"/>
        </w:rPr>
        <w:t xml:space="preserve"> (New York, NY: Crown Business</w:t>
      </w:r>
      <w:r w:rsidR="007725E3">
        <w:rPr>
          <w:color w:val="auto"/>
          <w:sz w:val="22"/>
          <w:szCs w:val="22"/>
        </w:rPr>
        <w:t>, 2012</w:t>
      </w:r>
      <w:r w:rsidR="003D0F99">
        <w:rPr>
          <w:color w:val="auto"/>
          <w:sz w:val="22"/>
          <w:szCs w:val="22"/>
        </w:rPr>
        <w:t xml:space="preserve">), pp. 7-123.  </w:t>
      </w:r>
      <w:r w:rsidR="003D0F99" w:rsidRPr="006B3EE3">
        <w:rPr>
          <w:b/>
          <w:color w:val="auto"/>
          <w:sz w:val="22"/>
          <w:szCs w:val="22"/>
        </w:rPr>
        <w:t>PDF posted on Blackboard</w:t>
      </w:r>
    </w:p>
    <w:p w:rsidR="00B91430" w:rsidRDefault="00B91430" w:rsidP="00870085">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 Collier, </w:t>
      </w:r>
      <w:proofErr w:type="gramStart"/>
      <w:r>
        <w:rPr>
          <w:i/>
          <w:iCs/>
          <w:color w:val="auto"/>
          <w:sz w:val="22"/>
          <w:szCs w:val="22"/>
        </w:rPr>
        <w:t>The</w:t>
      </w:r>
      <w:proofErr w:type="gramEnd"/>
      <w:r>
        <w:rPr>
          <w:i/>
          <w:iCs/>
          <w:color w:val="auto"/>
          <w:sz w:val="22"/>
          <w:szCs w:val="22"/>
        </w:rPr>
        <w:t xml:space="preserve"> Bottom Billion,</w:t>
      </w:r>
      <w:r>
        <w:rPr>
          <w:color w:val="auto"/>
          <w:sz w:val="22"/>
          <w:szCs w:val="22"/>
        </w:rPr>
        <w:t xml:space="preserve"> pp. 53-</w:t>
      </w:r>
      <w:r w:rsidR="00E23A4C">
        <w:rPr>
          <w:color w:val="auto"/>
          <w:sz w:val="22"/>
          <w:szCs w:val="22"/>
        </w:rPr>
        <w:t>98</w:t>
      </w:r>
      <w:r>
        <w:rPr>
          <w:color w:val="auto"/>
          <w:sz w:val="22"/>
          <w:szCs w:val="22"/>
        </w:rPr>
        <w:t>.</w:t>
      </w:r>
      <w:r>
        <w:rPr>
          <w:b/>
          <w:bCs/>
          <w:color w:val="auto"/>
          <w:sz w:val="22"/>
          <w:szCs w:val="22"/>
        </w:rPr>
        <w:t xml:space="preserve"> </w:t>
      </w:r>
      <w:r w:rsidR="003D0F99" w:rsidRPr="006B3EE3">
        <w:rPr>
          <w:b/>
          <w:color w:val="auto"/>
          <w:sz w:val="22"/>
          <w:szCs w:val="22"/>
        </w:rPr>
        <w:t>PDF posted on Blackboard</w:t>
      </w:r>
    </w:p>
    <w:p w:rsidR="005F5BDC" w:rsidRPr="00BF7067" w:rsidRDefault="005F5BDC" w:rsidP="00870085">
      <w:pPr>
        <w:pStyle w:val="Default"/>
        <w:rPr>
          <w:color w:val="auto"/>
          <w:sz w:val="22"/>
          <w:szCs w:val="22"/>
        </w:rPr>
      </w:pPr>
      <w:r>
        <w:rPr>
          <w:color w:val="auto"/>
          <w:sz w:val="22"/>
          <w:szCs w:val="22"/>
        </w:rPr>
        <w:t xml:space="preserve">•J. Mahoney, </w:t>
      </w:r>
      <w:proofErr w:type="gramStart"/>
      <w:r w:rsidRPr="005F5BDC">
        <w:rPr>
          <w:i/>
          <w:color w:val="auto"/>
          <w:sz w:val="22"/>
          <w:szCs w:val="22"/>
        </w:rPr>
        <w:t>The</w:t>
      </w:r>
      <w:proofErr w:type="gramEnd"/>
      <w:r w:rsidRPr="005F5BDC">
        <w:rPr>
          <w:i/>
          <w:color w:val="auto"/>
          <w:sz w:val="22"/>
          <w:szCs w:val="22"/>
        </w:rPr>
        <w:t xml:space="preserve"> Legacies of Liberalism: Path </w:t>
      </w:r>
      <w:r>
        <w:rPr>
          <w:i/>
          <w:color w:val="auto"/>
          <w:sz w:val="22"/>
          <w:szCs w:val="22"/>
        </w:rPr>
        <w:t>D</w:t>
      </w:r>
      <w:r w:rsidR="00FD079E">
        <w:rPr>
          <w:i/>
          <w:color w:val="auto"/>
          <w:sz w:val="22"/>
          <w:szCs w:val="22"/>
        </w:rPr>
        <w:t>ependence and Political R</w:t>
      </w:r>
      <w:r w:rsidRPr="005F5BDC">
        <w:rPr>
          <w:i/>
          <w:color w:val="auto"/>
          <w:sz w:val="22"/>
          <w:szCs w:val="22"/>
        </w:rPr>
        <w:t>egimes in Central America</w:t>
      </w:r>
      <w:r w:rsidR="00476A9B">
        <w:rPr>
          <w:color w:val="auto"/>
          <w:sz w:val="22"/>
          <w:szCs w:val="22"/>
        </w:rPr>
        <w:t xml:space="preserve"> (Baltimore, MD: Johns Hopk</w:t>
      </w:r>
      <w:r>
        <w:rPr>
          <w:color w:val="auto"/>
          <w:sz w:val="22"/>
          <w:szCs w:val="22"/>
        </w:rPr>
        <w:t>ins University Press, 2001), pp. 3-28.</w:t>
      </w:r>
      <w:r w:rsidRPr="005F5BDC">
        <w:rPr>
          <w:color w:val="auto"/>
          <w:sz w:val="22"/>
          <w:szCs w:val="22"/>
        </w:rPr>
        <w:t xml:space="preserve"> </w:t>
      </w:r>
      <w:r w:rsidRPr="006B3EE3">
        <w:rPr>
          <w:b/>
          <w:color w:val="auto"/>
          <w:sz w:val="22"/>
          <w:szCs w:val="22"/>
        </w:rPr>
        <w:t>PDF posted on Blackboard</w:t>
      </w:r>
    </w:p>
    <w:p w:rsidR="00930419" w:rsidRDefault="00BF7067" w:rsidP="00930419">
      <w:pPr>
        <w:pStyle w:val="Default"/>
        <w:rPr>
          <w:color w:val="auto"/>
          <w:sz w:val="22"/>
          <w:szCs w:val="22"/>
        </w:rPr>
      </w:pPr>
      <w:r>
        <w:rPr>
          <w:color w:val="auto"/>
          <w:sz w:val="22"/>
          <w:szCs w:val="22"/>
        </w:rPr>
        <w:t xml:space="preserve">• </w:t>
      </w:r>
      <w:r w:rsidR="005B6FDD">
        <w:rPr>
          <w:color w:val="auto"/>
          <w:sz w:val="22"/>
          <w:szCs w:val="22"/>
        </w:rPr>
        <w:t xml:space="preserve">D. North, </w:t>
      </w:r>
      <w:r w:rsidR="005B6FDD" w:rsidRPr="000045FD">
        <w:rPr>
          <w:i/>
          <w:color w:val="auto"/>
          <w:sz w:val="22"/>
          <w:szCs w:val="22"/>
        </w:rPr>
        <w:t>Institutions, Institutional Change, and Economic Performance</w:t>
      </w:r>
      <w:r w:rsidR="005B6FDD">
        <w:rPr>
          <w:color w:val="auto"/>
          <w:sz w:val="22"/>
          <w:szCs w:val="22"/>
        </w:rPr>
        <w:t xml:space="preserve"> (New York, NY: Cambridge University Press, 1990), pp.</w:t>
      </w:r>
      <w:r w:rsidR="003D58B5">
        <w:rPr>
          <w:color w:val="auto"/>
          <w:sz w:val="22"/>
          <w:szCs w:val="22"/>
        </w:rPr>
        <w:t xml:space="preserve"> </w:t>
      </w:r>
      <w:r w:rsidR="005B6FDD">
        <w:rPr>
          <w:color w:val="auto"/>
          <w:sz w:val="22"/>
          <w:szCs w:val="22"/>
        </w:rPr>
        <w:t>3-16, 73-104.</w:t>
      </w:r>
      <w:r w:rsidR="00930419">
        <w:rPr>
          <w:color w:val="auto"/>
          <w:sz w:val="22"/>
          <w:szCs w:val="22"/>
        </w:rPr>
        <w:t xml:space="preserve">  </w:t>
      </w:r>
      <w:r w:rsidR="00930419" w:rsidRPr="006B3EE3">
        <w:rPr>
          <w:b/>
          <w:color w:val="auto"/>
          <w:sz w:val="22"/>
          <w:szCs w:val="22"/>
        </w:rPr>
        <w:t>PDF posted on Blackboard</w:t>
      </w:r>
    </w:p>
    <w:p w:rsidR="00F62788" w:rsidRDefault="00F62788" w:rsidP="00F62788">
      <w:pPr>
        <w:pStyle w:val="Default"/>
        <w:rPr>
          <w:color w:val="auto"/>
          <w:sz w:val="22"/>
          <w:szCs w:val="22"/>
        </w:rPr>
      </w:pPr>
      <w:r>
        <w:rPr>
          <w:color w:val="auto"/>
          <w:sz w:val="22"/>
          <w:szCs w:val="22"/>
        </w:rPr>
        <w:t xml:space="preserve">•D. </w:t>
      </w:r>
      <w:proofErr w:type="spellStart"/>
      <w:r>
        <w:rPr>
          <w:color w:val="auto"/>
          <w:sz w:val="22"/>
          <w:szCs w:val="22"/>
        </w:rPr>
        <w:t>Rodrik</w:t>
      </w:r>
      <w:proofErr w:type="spellEnd"/>
      <w:r>
        <w:rPr>
          <w:color w:val="auto"/>
          <w:sz w:val="22"/>
          <w:szCs w:val="22"/>
        </w:rPr>
        <w:t xml:space="preserve">, </w:t>
      </w:r>
      <w:r>
        <w:rPr>
          <w:i/>
          <w:iCs/>
          <w:color w:val="auto"/>
          <w:sz w:val="22"/>
          <w:szCs w:val="22"/>
        </w:rPr>
        <w:t xml:space="preserve">One Economics, Many Recipes: Globalization, Institutions, and Economic Growth, </w:t>
      </w:r>
      <w:r>
        <w:rPr>
          <w:color w:val="auto"/>
          <w:sz w:val="22"/>
          <w:szCs w:val="22"/>
        </w:rPr>
        <w:t>pp. 153-183.</w:t>
      </w:r>
    </w:p>
    <w:p w:rsidR="00F62788" w:rsidRDefault="00F62788" w:rsidP="00F62788">
      <w:pPr>
        <w:pStyle w:val="Default"/>
        <w:spacing w:after="120"/>
        <w:ind w:left="720" w:hanging="720"/>
        <w:rPr>
          <w:b/>
          <w:bCs/>
          <w:color w:val="auto"/>
          <w:sz w:val="22"/>
          <w:szCs w:val="22"/>
          <w:u w:val="single"/>
        </w:rPr>
      </w:pPr>
      <w:r w:rsidRPr="006B3EE3">
        <w:rPr>
          <w:b/>
          <w:color w:val="auto"/>
          <w:sz w:val="22"/>
          <w:szCs w:val="22"/>
        </w:rPr>
        <w:t>PDF posted on Blackboard</w:t>
      </w:r>
    </w:p>
    <w:p w:rsidR="00F62788" w:rsidRDefault="00F62788" w:rsidP="00F62788">
      <w:pPr>
        <w:pStyle w:val="Default"/>
        <w:rPr>
          <w:b/>
          <w:bCs/>
          <w:color w:val="auto"/>
          <w:sz w:val="22"/>
          <w:szCs w:val="22"/>
          <w:u w:val="single"/>
        </w:rPr>
      </w:pPr>
    </w:p>
    <w:p w:rsidR="00B91430" w:rsidRDefault="00B91430" w:rsidP="000045FD">
      <w:pPr>
        <w:pStyle w:val="Default"/>
        <w:spacing w:after="120"/>
        <w:jc w:val="center"/>
        <w:rPr>
          <w:color w:val="auto"/>
          <w:sz w:val="22"/>
          <w:szCs w:val="22"/>
        </w:rPr>
      </w:pPr>
      <w:r>
        <w:rPr>
          <w:b/>
          <w:bCs/>
          <w:color w:val="auto"/>
          <w:sz w:val="22"/>
          <w:szCs w:val="22"/>
        </w:rPr>
        <w:t>IPE &amp; DEVELOPMENT IN RETROSPECT</w:t>
      </w:r>
    </w:p>
    <w:p w:rsidR="00B91430" w:rsidRDefault="00B91430">
      <w:pPr>
        <w:pStyle w:val="Default"/>
        <w:rPr>
          <w:color w:val="auto"/>
          <w:sz w:val="22"/>
          <w:szCs w:val="22"/>
        </w:rPr>
      </w:pPr>
      <w:r>
        <w:rPr>
          <w:color w:val="auto"/>
          <w:sz w:val="22"/>
          <w:szCs w:val="22"/>
        </w:rPr>
        <w:t xml:space="preserve"> </w:t>
      </w:r>
    </w:p>
    <w:p w:rsidR="00B91430" w:rsidRPr="009A0C4B" w:rsidRDefault="0047253C" w:rsidP="008858B6">
      <w:pPr>
        <w:pStyle w:val="Default"/>
        <w:rPr>
          <w:color w:val="auto"/>
          <w:sz w:val="22"/>
          <w:szCs w:val="22"/>
        </w:rPr>
      </w:pPr>
      <w:r>
        <w:rPr>
          <w:b/>
          <w:bCs/>
          <w:color w:val="auto"/>
          <w:sz w:val="22"/>
          <w:szCs w:val="22"/>
        </w:rPr>
        <w:t>Week 7</w:t>
      </w:r>
      <w:r w:rsidR="00B91430">
        <w:rPr>
          <w:b/>
          <w:bCs/>
          <w:color w:val="auto"/>
          <w:sz w:val="22"/>
          <w:szCs w:val="22"/>
        </w:rPr>
        <w:t xml:space="preserve"> (</w:t>
      </w:r>
      <w:r w:rsidR="007F1FF5">
        <w:rPr>
          <w:b/>
          <w:bCs/>
          <w:color w:val="auto"/>
          <w:sz w:val="22"/>
          <w:szCs w:val="22"/>
        </w:rPr>
        <w:t>Feb. 24</w:t>
      </w:r>
      <w:r w:rsidR="00B91430">
        <w:rPr>
          <w:b/>
          <w:bCs/>
          <w:color w:val="auto"/>
          <w:sz w:val="22"/>
          <w:szCs w:val="22"/>
        </w:rPr>
        <w:t xml:space="preserve">): Industrialization &amp; State-Building in Late Developers  </w:t>
      </w:r>
    </w:p>
    <w:p w:rsidR="004D16F8" w:rsidRDefault="004D16F8" w:rsidP="008858B6">
      <w:pPr>
        <w:pStyle w:val="Default"/>
        <w:rPr>
          <w:color w:val="auto"/>
          <w:sz w:val="22"/>
          <w:szCs w:val="22"/>
        </w:rPr>
      </w:pPr>
    </w:p>
    <w:p w:rsidR="00171A6C" w:rsidRDefault="00171A6C" w:rsidP="00171A6C">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 </w:t>
      </w:r>
      <w:proofErr w:type="spellStart"/>
      <w:r>
        <w:rPr>
          <w:color w:val="auto"/>
          <w:sz w:val="22"/>
          <w:szCs w:val="22"/>
        </w:rPr>
        <w:t>Acemoglu</w:t>
      </w:r>
      <w:proofErr w:type="spellEnd"/>
      <w:r>
        <w:rPr>
          <w:color w:val="auto"/>
          <w:sz w:val="22"/>
          <w:szCs w:val="22"/>
        </w:rPr>
        <w:t xml:space="preserve"> and J. Robinson, </w:t>
      </w:r>
      <w:r>
        <w:rPr>
          <w:i/>
          <w:color w:val="auto"/>
          <w:sz w:val="22"/>
          <w:szCs w:val="22"/>
        </w:rPr>
        <w:t xml:space="preserve">Why Nations Fail, </w:t>
      </w:r>
      <w:r>
        <w:rPr>
          <w:color w:val="auto"/>
          <w:sz w:val="22"/>
          <w:szCs w:val="22"/>
        </w:rPr>
        <w:t xml:space="preserve">pp. 182-212, 302-334.  </w:t>
      </w:r>
      <w:r w:rsidRPr="006B3EE3">
        <w:rPr>
          <w:b/>
          <w:color w:val="auto"/>
          <w:sz w:val="22"/>
          <w:szCs w:val="22"/>
        </w:rPr>
        <w:t>PDF posted on Blackboard</w:t>
      </w:r>
    </w:p>
    <w:p w:rsidR="006575F2" w:rsidRDefault="00B91430" w:rsidP="006575F2">
      <w:pPr>
        <w:pStyle w:val="Default"/>
        <w:rPr>
          <w:b/>
          <w:bCs/>
          <w:color w:val="auto"/>
          <w:sz w:val="22"/>
          <w:szCs w:val="22"/>
          <w:u w:val="single"/>
        </w:rPr>
      </w:pPr>
      <w:r>
        <w:rPr>
          <w:color w:val="auto"/>
          <w:sz w:val="22"/>
          <w:szCs w:val="22"/>
        </w:rPr>
        <w:t>•</w:t>
      </w:r>
      <w:r>
        <w:rPr>
          <w:rFonts w:ascii="Arial" w:hAnsi="Arial" w:cs="Arial"/>
          <w:color w:val="auto"/>
          <w:sz w:val="22"/>
          <w:szCs w:val="22"/>
        </w:rPr>
        <w:t xml:space="preserve"> </w:t>
      </w:r>
      <w:r>
        <w:rPr>
          <w:color w:val="auto"/>
          <w:sz w:val="22"/>
          <w:szCs w:val="22"/>
        </w:rPr>
        <w:t xml:space="preserve">J. </w:t>
      </w:r>
      <w:proofErr w:type="spellStart"/>
      <w:r>
        <w:rPr>
          <w:color w:val="auto"/>
          <w:sz w:val="22"/>
          <w:szCs w:val="22"/>
        </w:rPr>
        <w:t>Frieden</w:t>
      </w:r>
      <w:proofErr w:type="spellEnd"/>
      <w:r>
        <w:rPr>
          <w:color w:val="auto"/>
          <w:sz w:val="22"/>
          <w:szCs w:val="22"/>
        </w:rPr>
        <w:t xml:space="preserve">, “Third World Indebted Industrialization: International Finance and State Capitalism in </w:t>
      </w:r>
      <w:smartTag w:uri="urn:schemas-microsoft-com:office:smarttags" w:element="country-region">
        <w:r>
          <w:rPr>
            <w:color w:val="auto"/>
            <w:sz w:val="22"/>
            <w:szCs w:val="22"/>
          </w:rPr>
          <w:t>Mexico</w:t>
        </w:r>
      </w:smartTag>
      <w:r>
        <w:rPr>
          <w:color w:val="auto"/>
          <w:sz w:val="22"/>
          <w:szCs w:val="22"/>
        </w:rPr>
        <w:t xml:space="preserve">, </w:t>
      </w:r>
      <w:smartTag w:uri="urn:schemas-microsoft-com:office:smarttags" w:element="country-region">
        <w:r>
          <w:rPr>
            <w:color w:val="auto"/>
            <w:sz w:val="22"/>
            <w:szCs w:val="22"/>
          </w:rPr>
          <w:t>Brazil</w:t>
        </w:r>
      </w:smartTag>
      <w:r>
        <w:rPr>
          <w:color w:val="auto"/>
          <w:sz w:val="22"/>
          <w:szCs w:val="22"/>
        </w:rPr>
        <w:t xml:space="preserve">, </w:t>
      </w:r>
      <w:smartTag w:uri="urn:schemas-microsoft-com:office:smarttags" w:element="country-region">
        <w:r>
          <w:rPr>
            <w:color w:val="auto"/>
            <w:sz w:val="22"/>
            <w:szCs w:val="22"/>
          </w:rPr>
          <w:t>Algeria</w:t>
        </w:r>
      </w:smartTag>
      <w:r>
        <w:rPr>
          <w:color w:val="auto"/>
          <w:sz w:val="22"/>
          <w:szCs w:val="22"/>
        </w:rPr>
        <w:t xml:space="preserve">, and </w:t>
      </w:r>
      <w:smartTag w:uri="urn:schemas-microsoft-com:office:smarttags" w:element="country-region">
        <w:smartTag w:uri="urn:schemas-microsoft-com:office:smarttags" w:element="place">
          <w:r>
            <w:rPr>
              <w:color w:val="auto"/>
              <w:sz w:val="22"/>
              <w:szCs w:val="22"/>
            </w:rPr>
            <w:t>South Korea</w:t>
          </w:r>
        </w:smartTag>
      </w:smartTag>
      <w:r>
        <w:rPr>
          <w:color w:val="auto"/>
          <w:sz w:val="22"/>
          <w:szCs w:val="22"/>
        </w:rPr>
        <w:t xml:space="preserve">,” </w:t>
      </w:r>
      <w:r>
        <w:rPr>
          <w:i/>
          <w:iCs/>
          <w:color w:val="auto"/>
          <w:sz w:val="22"/>
          <w:szCs w:val="22"/>
        </w:rPr>
        <w:t>International Organization</w:t>
      </w:r>
      <w:r>
        <w:rPr>
          <w:color w:val="auto"/>
          <w:sz w:val="22"/>
          <w:szCs w:val="22"/>
        </w:rPr>
        <w:t xml:space="preserve"> 35 (1981): 407-431.</w:t>
      </w:r>
      <w:r>
        <w:rPr>
          <w:b/>
          <w:bCs/>
          <w:color w:val="auto"/>
          <w:sz w:val="22"/>
          <w:szCs w:val="22"/>
        </w:rPr>
        <w:t xml:space="preserve"> </w:t>
      </w:r>
      <w:r w:rsidR="006575F2" w:rsidRPr="006B3EE3">
        <w:rPr>
          <w:b/>
          <w:color w:val="auto"/>
          <w:sz w:val="22"/>
          <w:szCs w:val="22"/>
        </w:rPr>
        <w:t>PDF posted on Blackboard</w:t>
      </w:r>
    </w:p>
    <w:p w:rsidR="00B91430" w:rsidRDefault="00B91430" w:rsidP="008858B6">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A. </w:t>
      </w:r>
      <w:proofErr w:type="spellStart"/>
      <w:r>
        <w:rPr>
          <w:color w:val="auto"/>
          <w:sz w:val="22"/>
          <w:szCs w:val="22"/>
        </w:rPr>
        <w:t>Gerschenkron</w:t>
      </w:r>
      <w:proofErr w:type="spellEnd"/>
      <w:r>
        <w:rPr>
          <w:color w:val="auto"/>
          <w:sz w:val="22"/>
          <w:szCs w:val="22"/>
        </w:rPr>
        <w:t>,</w:t>
      </w:r>
      <w:r>
        <w:rPr>
          <w:b/>
          <w:bCs/>
          <w:color w:val="auto"/>
          <w:sz w:val="22"/>
          <w:szCs w:val="22"/>
        </w:rPr>
        <w:t xml:space="preserve"> </w:t>
      </w:r>
      <w:r>
        <w:rPr>
          <w:i/>
          <w:iCs/>
          <w:color w:val="auto"/>
          <w:sz w:val="22"/>
          <w:szCs w:val="22"/>
        </w:rPr>
        <w:t>Economic Backwardness in Historical Perspective</w:t>
      </w:r>
      <w:r>
        <w:rPr>
          <w:b/>
          <w:bCs/>
          <w:color w:val="auto"/>
          <w:sz w:val="22"/>
          <w:szCs w:val="22"/>
        </w:rPr>
        <w:t xml:space="preserve"> </w:t>
      </w:r>
      <w:r>
        <w:rPr>
          <w:color w:val="auto"/>
          <w:sz w:val="22"/>
          <w:szCs w:val="22"/>
        </w:rPr>
        <w:t xml:space="preserve">(Cambridge, MA: Harvard University Press, 1962), pp. 5-30, 353-364. </w:t>
      </w:r>
      <w:r w:rsidR="006575F2" w:rsidRPr="006B3EE3">
        <w:rPr>
          <w:b/>
          <w:color w:val="auto"/>
          <w:sz w:val="22"/>
          <w:szCs w:val="22"/>
        </w:rPr>
        <w:t>PDF posted on Blackboard</w:t>
      </w:r>
      <w:r>
        <w:rPr>
          <w:color w:val="auto"/>
          <w:sz w:val="22"/>
          <w:szCs w:val="22"/>
        </w:rPr>
        <w:t xml:space="preserve"> </w:t>
      </w:r>
    </w:p>
    <w:p w:rsidR="006575F2" w:rsidRDefault="00B91430" w:rsidP="006575F2">
      <w:pPr>
        <w:pStyle w:val="Default"/>
        <w:rPr>
          <w:b/>
          <w:color w:val="auto"/>
          <w:sz w:val="22"/>
          <w:szCs w:val="22"/>
        </w:rPr>
      </w:pPr>
      <w:r>
        <w:rPr>
          <w:color w:val="auto"/>
          <w:sz w:val="22"/>
          <w:szCs w:val="22"/>
        </w:rPr>
        <w:t xml:space="preserve">• A. </w:t>
      </w:r>
      <w:proofErr w:type="spellStart"/>
      <w:r>
        <w:rPr>
          <w:color w:val="auto"/>
          <w:sz w:val="22"/>
          <w:szCs w:val="22"/>
        </w:rPr>
        <w:t>Kohli</w:t>
      </w:r>
      <w:proofErr w:type="spellEnd"/>
      <w:r>
        <w:rPr>
          <w:color w:val="auto"/>
          <w:sz w:val="22"/>
          <w:szCs w:val="22"/>
        </w:rPr>
        <w:t xml:space="preserve">, </w:t>
      </w:r>
      <w:r>
        <w:rPr>
          <w:i/>
          <w:iCs/>
          <w:color w:val="auto"/>
          <w:sz w:val="22"/>
          <w:szCs w:val="22"/>
        </w:rPr>
        <w:t>State-Directed Development</w:t>
      </w:r>
      <w:r>
        <w:rPr>
          <w:color w:val="auto"/>
          <w:sz w:val="22"/>
          <w:szCs w:val="22"/>
        </w:rPr>
        <w:t xml:space="preserve">, </w:t>
      </w:r>
      <w:r w:rsidR="00171A6C">
        <w:rPr>
          <w:color w:val="auto"/>
          <w:sz w:val="22"/>
          <w:szCs w:val="22"/>
        </w:rPr>
        <w:t>chapters on Brazil and Korea.</w:t>
      </w:r>
      <w:r>
        <w:rPr>
          <w:b/>
          <w:bCs/>
          <w:color w:val="auto"/>
          <w:sz w:val="22"/>
          <w:szCs w:val="22"/>
        </w:rPr>
        <w:t xml:space="preserve"> </w:t>
      </w:r>
      <w:r w:rsidR="006575F2" w:rsidRPr="006B3EE3">
        <w:rPr>
          <w:b/>
          <w:color w:val="auto"/>
          <w:sz w:val="22"/>
          <w:szCs w:val="22"/>
        </w:rPr>
        <w:t>PDF posted on Blackboard</w:t>
      </w:r>
    </w:p>
    <w:p w:rsidR="00794858" w:rsidRDefault="00794858" w:rsidP="006575F2">
      <w:pPr>
        <w:pStyle w:val="Default"/>
        <w:rPr>
          <w:b/>
          <w:color w:val="auto"/>
          <w:sz w:val="22"/>
          <w:szCs w:val="22"/>
        </w:rPr>
      </w:pPr>
      <w:r>
        <w:rPr>
          <w:color w:val="auto"/>
          <w:sz w:val="22"/>
          <w:szCs w:val="22"/>
        </w:rPr>
        <w:t xml:space="preserve">• S. Kennedy, “The Myth of the Beijing Consensus,” </w:t>
      </w:r>
      <w:r w:rsidRPr="00794858">
        <w:rPr>
          <w:i/>
          <w:color w:val="auto"/>
          <w:sz w:val="22"/>
          <w:szCs w:val="22"/>
        </w:rPr>
        <w:t>Journal of Contemporary China</w:t>
      </w:r>
      <w:r>
        <w:rPr>
          <w:color w:val="auto"/>
          <w:sz w:val="22"/>
          <w:szCs w:val="22"/>
        </w:rPr>
        <w:t xml:space="preserve">, 19 (2010): </w:t>
      </w:r>
      <w:r w:rsidR="00076016">
        <w:rPr>
          <w:color w:val="auto"/>
          <w:sz w:val="22"/>
          <w:szCs w:val="22"/>
        </w:rPr>
        <w:t xml:space="preserve">461-477.  </w:t>
      </w:r>
      <w:r w:rsidR="00076016" w:rsidRPr="006B3EE3">
        <w:rPr>
          <w:b/>
          <w:color w:val="auto"/>
          <w:sz w:val="22"/>
          <w:szCs w:val="22"/>
        </w:rPr>
        <w:t>PDF posted on Blackboard</w:t>
      </w:r>
    </w:p>
    <w:p w:rsidR="00171A6C" w:rsidRDefault="00171A6C" w:rsidP="006575F2">
      <w:pPr>
        <w:pStyle w:val="Default"/>
        <w:rPr>
          <w:color w:val="auto"/>
          <w:sz w:val="22"/>
          <w:szCs w:val="22"/>
        </w:rPr>
      </w:pPr>
    </w:p>
    <w:p w:rsidR="00171A6C" w:rsidRDefault="00171A6C">
      <w:pPr>
        <w:pStyle w:val="Default"/>
        <w:rPr>
          <w:b/>
          <w:bCs/>
          <w:color w:val="auto"/>
          <w:sz w:val="22"/>
          <w:szCs w:val="22"/>
        </w:rPr>
      </w:pPr>
    </w:p>
    <w:p w:rsidR="00B91430" w:rsidRDefault="0047253C">
      <w:pPr>
        <w:pStyle w:val="Default"/>
        <w:rPr>
          <w:b/>
          <w:bCs/>
          <w:color w:val="auto"/>
          <w:sz w:val="22"/>
          <w:szCs w:val="22"/>
        </w:rPr>
      </w:pPr>
      <w:r>
        <w:rPr>
          <w:b/>
          <w:bCs/>
          <w:color w:val="auto"/>
          <w:sz w:val="22"/>
          <w:szCs w:val="22"/>
        </w:rPr>
        <w:t>Week 8</w:t>
      </w:r>
      <w:r w:rsidR="00B91430">
        <w:rPr>
          <w:b/>
          <w:bCs/>
          <w:color w:val="auto"/>
          <w:sz w:val="22"/>
          <w:szCs w:val="22"/>
        </w:rPr>
        <w:t xml:space="preserve"> (</w:t>
      </w:r>
      <w:r w:rsidR="007F1FF5">
        <w:rPr>
          <w:b/>
          <w:bCs/>
          <w:color w:val="auto"/>
          <w:sz w:val="22"/>
          <w:szCs w:val="22"/>
        </w:rPr>
        <w:t>March 2</w:t>
      </w:r>
      <w:r w:rsidR="00B91430">
        <w:rPr>
          <w:b/>
          <w:bCs/>
          <w:color w:val="auto"/>
          <w:sz w:val="22"/>
          <w:szCs w:val="22"/>
        </w:rPr>
        <w:t xml:space="preserve">):  Economic Development in (non-industrial) Late Developers </w:t>
      </w:r>
    </w:p>
    <w:p w:rsidR="00D41C5A" w:rsidRDefault="00D41C5A" w:rsidP="00652538">
      <w:pPr>
        <w:pStyle w:val="Default"/>
        <w:jc w:val="right"/>
        <w:rPr>
          <w:b/>
          <w:bCs/>
          <w:color w:val="auto"/>
          <w:sz w:val="22"/>
          <w:szCs w:val="22"/>
        </w:rPr>
      </w:pPr>
    </w:p>
    <w:p w:rsidR="00171A6C" w:rsidRDefault="00171A6C" w:rsidP="00171A6C">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 </w:t>
      </w:r>
      <w:proofErr w:type="spellStart"/>
      <w:r>
        <w:rPr>
          <w:color w:val="auto"/>
          <w:sz w:val="22"/>
          <w:szCs w:val="22"/>
        </w:rPr>
        <w:t>Acemoglu</w:t>
      </w:r>
      <w:proofErr w:type="spellEnd"/>
      <w:r>
        <w:rPr>
          <w:color w:val="auto"/>
          <w:sz w:val="22"/>
          <w:szCs w:val="22"/>
        </w:rPr>
        <w:t xml:space="preserve"> and J. Robinson, </w:t>
      </w:r>
      <w:r>
        <w:rPr>
          <w:i/>
          <w:color w:val="auto"/>
          <w:sz w:val="22"/>
          <w:szCs w:val="22"/>
        </w:rPr>
        <w:t xml:space="preserve">Why Nations Fail, </w:t>
      </w:r>
      <w:r>
        <w:rPr>
          <w:color w:val="auto"/>
          <w:sz w:val="22"/>
          <w:szCs w:val="22"/>
        </w:rPr>
        <w:t xml:space="preserve">pp. 124-151, 336-367.  </w:t>
      </w:r>
      <w:r w:rsidRPr="006B3EE3">
        <w:rPr>
          <w:b/>
          <w:color w:val="auto"/>
          <w:sz w:val="22"/>
          <w:szCs w:val="22"/>
        </w:rPr>
        <w:t>PDF posted on Blackboard</w:t>
      </w:r>
    </w:p>
    <w:p w:rsidR="00171A6C" w:rsidRDefault="00B91430" w:rsidP="00171A6C">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 </w:t>
      </w:r>
      <w:proofErr w:type="spellStart"/>
      <w:r>
        <w:rPr>
          <w:color w:val="auto"/>
          <w:sz w:val="22"/>
          <w:szCs w:val="22"/>
        </w:rPr>
        <w:t>Acemoglu</w:t>
      </w:r>
      <w:proofErr w:type="spellEnd"/>
      <w:r>
        <w:rPr>
          <w:color w:val="auto"/>
          <w:sz w:val="22"/>
          <w:szCs w:val="22"/>
        </w:rPr>
        <w:t xml:space="preserve">, S. Johnson, and J. Robinson, “An African Success Story: Botswana,” in D. </w:t>
      </w:r>
      <w:proofErr w:type="spellStart"/>
      <w:r>
        <w:rPr>
          <w:color w:val="auto"/>
          <w:sz w:val="22"/>
          <w:szCs w:val="22"/>
        </w:rPr>
        <w:t>Rodrik</w:t>
      </w:r>
      <w:proofErr w:type="spellEnd"/>
      <w:r>
        <w:rPr>
          <w:color w:val="auto"/>
          <w:sz w:val="22"/>
          <w:szCs w:val="22"/>
        </w:rPr>
        <w:t xml:space="preserve">, ed., </w:t>
      </w:r>
      <w:r>
        <w:rPr>
          <w:i/>
          <w:iCs/>
          <w:color w:val="auto"/>
          <w:sz w:val="22"/>
          <w:szCs w:val="22"/>
        </w:rPr>
        <w:t>In Search of Prosperity: Analytical Narratives on Economic Growth</w:t>
      </w:r>
      <w:r>
        <w:rPr>
          <w:color w:val="auto"/>
          <w:sz w:val="22"/>
          <w:szCs w:val="22"/>
        </w:rPr>
        <w:t xml:space="preserve"> (Princeton, NJ: Princeton University Press, 2003), pp. 80-119.</w:t>
      </w:r>
      <w:r w:rsidR="00171A6C">
        <w:rPr>
          <w:color w:val="auto"/>
          <w:sz w:val="22"/>
          <w:szCs w:val="22"/>
        </w:rPr>
        <w:t xml:space="preserve">  </w:t>
      </w:r>
      <w:r w:rsidR="00171A6C" w:rsidRPr="006B3EE3">
        <w:rPr>
          <w:b/>
          <w:color w:val="auto"/>
          <w:sz w:val="22"/>
          <w:szCs w:val="22"/>
        </w:rPr>
        <w:t>PDF posted on Blackboard</w:t>
      </w:r>
    </w:p>
    <w:p w:rsidR="00171A6C" w:rsidRDefault="00B91430" w:rsidP="00171A6C">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 Karl, </w:t>
      </w:r>
      <w:proofErr w:type="gramStart"/>
      <w:r>
        <w:rPr>
          <w:i/>
          <w:iCs/>
          <w:color w:val="auto"/>
          <w:sz w:val="22"/>
          <w:szCs w:val="22"/>
        </w:rPr>
        <w:t>The</w:t>
      </w:r>
      <w:proofErr w:type="gramEnd"/>
      <w:r>
        <w:rPr>
          <w:i/>
          <w:iCs/>
          <w:color w:val="auto"/>
          <w:sz w:val="22"/>
          <w:szCs w:val="22"/>
        </w:rPr>
        <w:t xml:space="preserve"> Paradox of Plenty</w:t>
      </w:r>
      <w:r>
        <w:rPr>
          <w:color w:val="auto"/>
          <w:sz w:val="22"/>
          <w:szCs w:val="22"/>
        </w:rPr>
        <w:t xml:space="preserve"> (Berkeley and Los Angeles: University of California Press, 1997), pp. 1-67.</w:t>
      </w:r>
      <w:r w:rsidR="00171A6C">
        <w:rPr>
          <w:color w:val="auto"/>
          <w:sz w:val="22"/>
          <w:szCs w:val="22"/>
        </w:rPr>
        <w:t xml:space="preserve">  </w:t>
      </w:r>
      <w:r w:rsidR="00171A6C" w:rsidRPr="006B3EE3">
        <w:rPr>
          <w:b/>
          <w:color w:val="auto"/>
          <w:sz w:val="22"/>
          <w:szCs w:val="22"/>
        </w:rPr>
        <w:t>PDF posted on Blackboard</w:t>
      </w:r>
    </w:p>
    <w:p w:rsidR="00171A6C" w:rsidRDefault="00B91430" w:rsidP="00171A6C">
      <w:pPr>
        <w:pStyle w:val="Default"/>
        <w:rPr>
          <w:b/>
          <w:color w:val="auto"/>
          <w:sz w:val="22"/>
          <w:szCs w:val="22"/>
        </w:rPr>
      </w:pPr>
      <w:r>
        <w:rPr>
          <w:color w:val="auto"/>
          <w:sz w:val="22"/>
          <w:szCs w:val="22"/>
        </w:rPr>
        <w:t xml:space="preserve">• A. </w:t>
      </w:r>
      <w:proofErr w:type="spellStart"/>
      <w:r>
        <w:rPr>
          <w:color w:val="auto"/>
          <w:sz w:val="22"/>
          <w:szCs w:val="22"/>
        </w:rPr>
        <w:t>Kohli</w:t>
      </w:r>
      <w:proofErr w:type="spellEnd"/>
      <w:r>
        <w:rPr>
          <w:color w:val="auto"/>
          <w:sz w:val="22"/>
          <w:szCs w:val="22"/>
        </w:rPr>
        <w:t xml:space="preserve">, </w:t>
      </w:r>
      <w:r>
        <w:rPr>
          <w:i/>
          <w:iCs/>
          <w:color w:val="auto"/>
          <w:sz w:val="22"/>
          <w:szCs w:val="22"/>
        </w:rPr>
        <w:t>State-Directed Development</w:t>
      </w:r>
      <w:r>
        <w:rPr>
          <w:color w:val="auto"/>
          <w:sz w:val="22"/>
          <w:szCs w:val="22"/>
        </w:rPr>
        <w:t xml:space="preserve">, </w:t>
      </w:r>
      <w:r w:rsidR="00171A6C">
        <w:rPr>
          <w:color w:val="auto"/>
          <w:sz w:val="22"/>
          <w:szCs w:val="22"/>
        </w:rPr>
        <w:t xml:space="preserve">chapter on Nigeria.  </w:t>
      </w:r>
      <w:r w:rsidR="00171A6C" w:rsidRPr="006B3EE3">
        <w:rPr>
          <w:b/>
          <w:color w:val="auto"/>
          <w:sz w:val="22"/>
          <w:szCs w:val="22"/>
        </w:rPr>
        <w:t>PDF posted on Blackboard</w:t>
      </w:r>
    </w:p>
    <w:p w:rsidR="00171A6C" w:rsidRDefault="00B91430" w:rsidP="00171A6C">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A. Subramanian and D. Roy, “Who Can Explain the Mauritian Miracle? Meade, </w:t>
      </w:r>
      <w:proofErr w:type="spellStart"/>
      <w:r>
        <w:rPr>
          <w:color w:val="auto"/>
          <w:sz w:val="22"/>
          <w:szCs w:val="22"/>
        </w:rPr>
        <w:t>Romer</w:t>
      </w:r>
      <w:proofErr w:type="spellEnd"/>
      <w:r>
        <w:rPr>
          <w:color w:val="auto"/>
          <w:sz w:val="22"/>
          <w:szCs w:val="22"/>
        </w:rPr>
        <w:t xml:space="preserve">, Sachs, or </w:t>
      </w:r>
      <w:proofErr w:type="spellStart"/>
      <w:r>
        <w:rPr>
          <w:color w:val="auto"/>
          <w:sz w:val="22"/>
          <w:szCs w:val="22"/>
        </w:rPr>
        <w:t>Rodrik</w:t>
      </w:r>
      <w:proofErr w:type="spellEnd"/>
      <w:r>
        <w:rPr>
          <w:color w:val="auto"/>
          <w:sz w:val="22"/>
          <w:szCs w:val="22"/>
        </w:rPr>
        <w:t xml:space="preserve">?” in D. </w:t>
      </w:r>
      <w:proofErr w:type="spellStart"/>
      <w:r>
        <w:rPr>
          <w:color w:val="auto"/>
          <w:sz w:val="22"/>
          <w:szCs w:val="22"/>
        </w:rPr>
        <w:t>Rodrik</w:t>
      </w:r>
      <w:proofErr w:type="spellEnd"/>
      <w:r>
        <w:rPr>
          <w:color w:val="auto"/>
          <w:sz w:val="22"/>
          <w:szCs w:val="22"/>
        </w:rPr>
        <w:t>, ed.</w:t>
      </w:r>
      <w:r>
        <w:rPr>
          <w:b/>
          <w:bCs/>
          <w:color w:val="auto"/>
          <w:sz w:val="22"/>
          <w:szCs w:val="22"/>
        </w:rPr>
        <w:t xml:space="preserve">, </w:t>
      </w:r>
      <w:r>
        <w:rPr>
          <w:i/>
          <w:iCs/>
          <w:color w:val="auto"/>
          <w:sz w:val="22"/>
          <w:szCs w:val="22"/>
        </w:rPr>
        <w:t>In Search of Prosperity,</w:t>
      </w:r>
      <w:r>
        <w:rPr>
          <w:color w:val="auto"/>
          <w:sz w:val="22"/>
          <w:szCs w:val="22"/>
        </w:rPr>
        <w:t xml:space="preserve"> pp. 205-243.</w:t>
      </w:r>
      <w:r w:rsidR="00171A6C">
        <w:rPr>
          <w:color w:val="auto"/>
          <w:sz w:val="22"/>
          <w:szCs w:val="22"/>
        </w:rPr>
        <w:t xml:space="preserve">  </w:t>
      </w:r>
      <w:r w:rsidR="00171A6C" w:rsidRPr="006B3EE3">
        <w:rPr>
          <w:b/>
          <w:color w:val="auto"/>
          <w:sz w:val="22"/>
          <w:szCs w:val="22"/>
        </w:rPr>
        <w:t>PDF posted on Blackboard</w:t>
      </w:r>
    </w:p>
    <w:p w:rsidR="00171A6C" w:rsidRDefault="00B91430" w:rsidP="00171A6C">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M. Shafer, </w:t>
      </w:r>
      <w:r>
        <w:rPr>
          <w:i/>
          <w:iCs/>
          <w:color w:val="auto"/>
          <w:sz w:val="22"/>
          <w:szCs w:val="22"/>
        </w:rPr>
        <w:t>Winners and Losers: How Sectors Shape the Development Prospects of States</w:t>
      </w:r>
      <w:r>
        <w:rPr>
          <w:color w:val="auto"/>
          <w:sz w:val="22"/>
          <w:szCs w:val="22"/>
        </w:rPr>
        <w:t xml:space="preserve"> (Ithaca, NY: Cornell University Press, 1994), pp.</w:t>
      </w:r>
      <w:r>
        <w:rPr>
          <w:b/>
          <w:bCs/>
          <w:color w:val="auto"/>
          <w:sz w:val="22"/>
          <w:szCs w:val="22"/>
        </w:rPr>
        <w:t xml:space="preserve"> </w:t>
      </w:r>
      <w:r>
        <w:rPr>
          <w:color w:val="auto"/>
          <w:sz w:val="22"/>
          <w:szCs w:val="22"/>
        </w:rPr>
        <w:t>1–48</w:t>
      </w:r>
      <w:r w:rsidR="00C84276">
        <w:rPr>
          <w:color w:val="auto"/>
          <w:sz w:val="22"/>
          <w:szCs w:val="22"/>
        </w:rPr>
        <w:t>, chapters on Sri Lanka and Costa Rica.</w:t>
      </w:r>
      <w:r>
        <w:rPr>
          <w:b/>
          <w:bCs/>
          <w:color w:val="auto"/>
          <w:sz w:val="22"/>
          <w:szCs w:val="22"/>
        </w:rPr>
        <w:t xml:space="preserve"> </w:t>
      </w:r>
      <w:r>
        <w:rPr>
          <w:color w:val="auto"/>
          <w:sz w:val="22"/>
          <w:szCs w:val="22"/>
        </w:rPr>
        <w:t xml:space="preserve"> </w:t>
      </w:r>
      <w:r w:rsidR="00171A6C" w:rsidRPr="006B3EE3">
        <w:rPr>
          <w:b/>
          <w:color w:val="auto"/>
          <w:sz w:val="22"/>
          <w:szCs w:val="22"/>
        </w:rPr>
        <w:t>PDF posted on Blackboard</w:t>
      </w:r>
    </w:p>
    <w:p w:rsidR="00171A6C" w:rsidRDefault="00171A6C" w:rsidP="00171A6C">
      <w:pPr>
        <w:pStyle w:val="Default"/>
        <w:rPr>
          <w:color w:val="auto"/>
          <w:sz w:val="22"/>
          <w:szCs w:val="22"/>
        </w:rPr>
      </w:pPr>
    </w:p>
    <w:p w:rsidR="00171A6C" w:rsidRDefault="00171A6C" w:rsidP="005F5BDC">
      <w:pPr>
        <w:pStyle w:val="Default"/>
        <w:rPr>
          <w:b/>
          <w:bCs/>
          <w:color w:val="auto"/>
          <w:sz w:val="22"/>
          <w:szCs w:val="22"/>
        </w:rPr>
      </w:pPr>
    </w:p>
    <w:p w:rsidR="005F5BDC" w:rsidRDefault="0047253C" w:rsidP="005F5BDC">
      <w:pPr>
        <w:pStyle w:val="Default"/>
        <w:rPr>
          <w:b/>
          <w:bCs/>
          <w:color w:val="auto"/>
          <w:sz w:val="22"/>
          <w:szCs w:val="22"/>
        </w:rPr>
      </w:pPr>
      <w:r>
        <w:rPr>
          <w:b/>
          <w:bCs/>
          <w:color w:val="auto"/>
          <w:sz w:val="22"/>
          <w:szCs w:val="22"/>
        </w:rPr>
        <w:t>Week 9</w:t>
      </w:r>
      <w:r w:rsidR="00B91430">
        <w:rPr>
          <w:b/>
          <w:bCs/>
          <w:color w:val="auto"/>
          <w:sz w:val="22"/>
          <w:szCs w:val="22"/>
        </w:rPr>
        <w:t xml:space="preserve"> (</w:t>
      </w:r>
      <w:r w:rsidR="007F1FF5">
        <w:rPr>
          <w:b/>
          <w:bCs/>
          <w:color w:val="auto"/>
          <w:sz w:val="22"/>
          <w:szCs w:val="22"/>
        </w:rPr>
        <w:t>March 9</w:t>
      </w:r>
      <w:r w:rsidR="005F5BDC">
        <w:rPr>
          <w:b/>
          <w:bCs/>
          <w:color w:val="auto"/>
          <w:sz w:val="22"/>
          <w:szCs w:val="22"/>
        </w:rPr>
        <w:t>): The Tenacity of Poverty and Income Inequality</w:t>
      </w:r>
    </w:p>
    <w:p w:rsidR="005F5BDC" w:rsidRDefault="005F5BDC" w:rsidP="005F5BDC">
      <w:pPr>
        <w:pStyle w:val="Default"/>
        <w:rPr>
          <w:b/>
          <w:bCs/>
          <w:color w:val="auto"/>
          <w:sz w:val="22"/>
          <w:szCs w:val="22"/>
        </w:rPr>
      </w:pPr>
    </w:p>
    <w:p w:rsidR="00CD1A58" w:rsidRPr="00CD1A58" w:rsidRDefault="005F5BDC" w:rsidP="00CD1A58">
      <w:pPr>
        <w:pStyle w:val="Default"/>
        <w:rPr>
          <w:b/>
          <w:color w:val="auto"/>
          <w:sz w:val="22"/>
          <w:szCs w:val="22"/>
        </w:rPr>
      </w:pPr>
      <w:r w:rsidRPr="00CD1A58">
        <w:rPr>
          <w:color w:val="auto"/>
          <w:sz w:val="22"/>
          <w:szCs w:val="22"/>
        </w:rPr>
        <w:t xml:space="preserve">• P. </w:t>
      </w:r>
      <w:proofErr w:type="spellStart"/>
      <w:r w:rsidRPr="00CD1A58">
        <w:rPr>
          <w:color w:val="auto"/>
          <w:sz w:val="22"/>
          <w:szCs w:val="22"/>
        </w:rPr>
        <w:t>Bardhan</w:t>
      </w:r>
      <w:proofErr w:type="spellEnd"/>
      <w:r w:rsidRPr="00CD1A58">
        <w:rPr>
          <w:color w:val="auto"/>
          <w:sz w:val="22"/>
          <w:szCs w:val="22"/>
        </w:rPr>
        <w:t xml:space="preserve">, “The Global Economy and the Poor,” in D. </w:t>
      </w:r>
      <w:proofErr w:type="spellStart"/>
      <w:r w:rsidRPr="00CD1A58">
        <w:rPr>
          <w:color w:val="auto"/>
          <w:sz w:val="22"/>
          <w:szCs w:val="22"/>
        </w:rPr>
        <w:t>Mookerjee</w:t>
      </w:r>
      <w:proofErr w:type="spellEnd"/>
      <w:r w:rsidRPr="00CD1A58">
        <w:rPr>
          <w:color w:val="auto"/>
          <w:sz w:val="22"/>
          <w:szCs w:val="22"/>
        </w:rPr>
        <w:t xml:space="preserve">, A. Banerjee, and R. </w:t>
      </w:r>
      <w:proofErr w:type="spellStart"/>
      <w:r w:rsidRPr="00CD1A58">
        <w:rPr>
          <w:color w:val="auto"/>
          <w:sz w:val="22"/>
          <w:szCs w:val="22"/>
        </w:rPr>
        <w:t>Benabou</w:t>
      </w:r>
      <w:proofErr w:type="spellEnd"/>
      <w:r w:rsidRPr="00CD1A58">
        <w:rPr>
          <w:color w:val="auto"/>
          <w:sz w:val="22"/>
          <w:szCs w:val="22"/>
        </w:rPr>
        <w:t xml:space="preserve">, eds., </w:t>
      </w:r>
      <w:r w:rsidRPr="00CD1A58">
        <w:rPr>
          <w:i/>
          <w:iCs/>
          <w:color w:val="auto"/>
          <w:sz w:val="22"/>
          <w:szCs w:val="22"/>
        </w:rPr>
        <w:t>Understanding Poverty</w:t>
      </w:r>
      <w:r w:rsidRPr="00CD1A58">
        <w:rPr>
          <w:color w:val="auto"/>
          <w:sz w:val="22"/>
          <w:szCs w:val="22"/>
        </w:rPr>
        <w:t xml:space="preserve"> (Oxford, UK: Oxford University Press, 2006), pp. 99-109. </w:t>
      </w:r>
      <w:r w:rsidR="00CD1A58" w:rsidRPr="00CD1A58">
        <w:rPr>
          <w:b/>
          <w:color w:val="auto"/>
          <w:sz w:val="22"/>
          <w:szCs w:val="22"/>
        </w:rPr>
        <w:t>PDF posted on Blackboard</w:t>
      </w:r>
    </w:p>
    <w:p w:rsidR="00CD1A58" w:rsidRDefault="005F5BDC" w:rsidP="00CD1A58">
      <w:pPr>
        <w:pStyle w:val="Default"/>
        <w:rPr>
          <w:b/>
          <w:color w:val="auto"/>
          <w:sz w:val="22"/>
          <w:szCs w:val="22"/>
        </w:rPr>
      </w:pPr>
      <w:r w:rsidRPr="00CD1A58">
        <w:rPr>
          <w:color w:val="auto"/>
          <w:sz w:val="22"/>
          <w:szCs w:val="22"/>
        </w:rPr>
        <w:t xml:space="preserve">• A. Case, “The Primacy of Education,” in D. </w:t>
      </w:r>
      <w:proofErr w:type="spellStart"/>
      <w:r w:rsidRPr="00CD1A58">
        <w:rPr>
          <w:color w:val="auto"/>
          <w:sz w:val="22"/>
          <w:szCs w:val="22"/>
        </w:rPr>
        <w:t>Mookerjee</w:t>
      </w:r>
      <w:proofErr w:type="spellEnd"/>
      <w:r w:rsidRPr="00CD1A58">
        <w:rPr>
          <w:color w:val="auto"/>
          <w:sz w:val="22"/>
          <w:szCs w:val="22"/>
        </w:rPr>
        <w:t xml:space="preserve">, A. Banerjee, and R. </w:t>
      </w:r>
      <w:proofErr w:type="spellStart"/>
      <w:r w:rsidRPr="00CD1A58">
        <w:rPr>
          <w:color w:val="auto"/>
          <w:sz w:val="22"/>
          <w:szCs w:val="22"/>
        </w:rPr>
        <w:t>Benabou</w:t>
      </w:r>
      <w:proofErr w:type="spellEnd"/>
      <w:r w:rsidRPr="00CD1A58">
        <w:rPr>
          <w:color w:val="auto"/>
          <w:sz w:val="22"/>
          <w:szCs w:val="22"/>
        </w:rPr>
        <w:t xml:space="preserve">, eds., </w:t>
      </w:r>
      <w:r w:rsidRPr="00CD1A58">
        <w:rPr>
          <w:i/>
          <w:iCs/>
          <w:color w:val="auto"/>
          <w:sz w:val="22"/>
          <w:szCs w:val="22"/>
        </w:rPr>
        <w:t>Understanding Poverty</w:t>
      </w:r>
      <w:r w:rsidRPr="00CD1A58">
        <w:rPr>
          <w:color w:val="auto"/>
          <w:sz w:val="22"/>
          <w:szCs w:val="22"/>
        </w:rPr>
        <w:t xml:space="preserve">, pp. 269-284. </w:t>
      </w:r>
      <w:r w:rsidR="00CD1A58" w:rsidRPr="00CD1A58">
        <w:rPr>
          <w:b/>
          <w:color w:val="auto"/>
          <w:sz w:val="22"/>
          <w:szCs w:val="22"/>
        </w:rPr>
        <w:t>PDF posted on Blackboard</w:t>
      </w:r>
    </w:p>
    <w:p w:rsidR="00930419" w:rsidRPr="00CD1A58" w:rsidRDefault="00930419" w:rsidP="00CD1A58">
      <w:pPr>
        <w:pStyle w:val="Default"/>
        <w:rPr>
          <w:b/>
          <w:bCs/>
          <w:color w:val="auto"/>
          <w:sz w:val="22"/>
          <w:szCs w:val="22"/>
        </w:rPr>
      </w:pPr>
      <w:r w:rsidRPr="00CD1A58">
        <w:rPr>
          <w:color w:val="auto"/>
          <w:sz w:val="22"/>
          <w:szCs w:val="22"/>
        </w:rPr>
        <w:t>•</w:t>
      </w:r>
      <w:r>
        <w:rPr>
          <w:color w:val="auto"/>
          <w:sz w:val="22"/>
          <w:szCs w:val="22"/>
        </w:rPr>
        <w:t xml:space="preserve"> E. </w:t>
      </w:r>
      <w:proofErr w:type="spellStart"/>
      <w:r>
        <w:rPr>
          <w:color w:val="auto"/>
          <w:sz w:val="22"/>
          <w:szCs w:val="22"/>
        </w:rPr>
        <w:t>Duflo</w:t>
      </w:r>
      <w:proofErr w:type="spellEnd"/>
      <w:r>
        <w:rPr>
          <w:color w:val="auto"/>
          <w:sz w:val="22"/>
          <w:szCs w:val="22"/>
        </w:rPr>
        <w:t xml:space="preserve"> and A. Banerjee, </w:t>
      </w:r>
      <w:r w:rsidRPr="006F207D">
        <w:rPr>
          <w:i/>
          <w:color w:val="auto"/>
          <w:sz w:val="22"/>
          <w:szCs w:val="22"/>
        </w:rPr>
        <w:t>Poor Economics</w:t>
      </w:r>
      <w:r>
        <w:rPr>
          <w:color w:val="auto"/>
          <w:sz w:val="22"/>
          <w:szCs w:val="22"/>
        </w:rPr>
        <w:t xml:space="preserve"> (</w:t>
      </w:r>
      <w:r w:rsidR="006F207D">
        <w:rPr>
          <w:color w:val="auto"/>
          <w:sz w:val="22"/>
          <w:szCs w:val="22"/>
        </w:rPr>
        <w:t xml:space="preserve">New York: Public Affairs, 2011), pp. 235-273.  </w:t>
      </w:r>
      <w:r w:rsidR="006F207D" w:rsidRPr="006B3EE3">
        <w:rPr>
          <w:b/>
          <w:color w:val="auto"/>
          <w:sz w:val="22"/>
          <w:szCs w:val="22"/>
        </w:rPr>
        <w:t>PDF posted on Blackboard</w:t>
      </w:r>
    </w:p>
    <w:p w:rsidR="00930419" w:rsidRDefault="00CD1A58" w:rsidP="00930419">
      <w:pPr>
        <w:pStyle w:val="Default"/>
        <w:rPr>
          <w:color w:val="auto"/>
          <w:sz w:val="22"/>
          <w:szCs w:val="22"/>
        </w:rPr>
      </w:pPr>
      <w:r w:rsidRPr="00CD1A58">
        <w:rPr>
          <w:color w:val="auto"/>
          <w:sz w:val="22"/>
          <w:szCs w:val="22"/>
        </w:rPr>
        <w:t>•</w:t>
      </w:r>
      <w:r w:rsidR="00884D2B">
        <w:rPr>
          <w:color w:val="auto"/>
          <w:sz w:val="22"/>
          <w:szCs w:val="22"/>
        </w:rPr>
        <w:t xml:space="preserve"> T. Pi</w:t>
      </w:r>
      <w:r>
        <w:rPr>
          <w:color w:val="auto"/>
          <w:sz w:val="22"/>
          <w:szCs w:val="22"/>
        </w:rPr>
        <w:t xml:space="preserve">ketty, </w:t>
      </w:r>
      <w:r w:rsidR="00930419" w:rsidRPr="00930419">
        <w:rPr>
          <w:i/>
          <w:color w:val="auto"/>
          <w:sz w:val="22"/>
          <w:szCs w:val="22"/>
        </w:rPr>
        <w:t>Capital in the Twenty-First Century</w:t>
      </w:r>
      <w:r w:rsidR="00930419">
        <w:rPr>
          <w:color w:val="auto"/>
          <w:sz w:val="22"/>
          <w:szCs w:val="22"/>
        </w:rPr>
        <w:t xml:space="preserve"> (Cambridge, MA: Harvard University Press, 2014), pp.430-492.</w:t>
      </w:r>
      <w:r>
        <w:rPr>
          <w:color w:val="auto"/>
          <w:sz w:val="22"/>
          <w:szCs w:val="22"/>
        </w:rPr>
        <w:t xml:space="preserve"> </w:t>
      </w:r>
      <w:r w:rsidR="00930419" w:rsidRPr="006B3EE3">
        <w:rPr>
          <w:b/>
          <w:color w:val="auto"/>
          <w:sz w:val="22"/>
          <w:szCs w:val="22"/>
        </w:rPr>
        <w:t>PDF posted on Blackboard</w:t>
      </w:r>
    </w:p>
    <w:p w:rsidR="005F5BDC" w:rsidRPr="00CD1A58" w:rsidRDefault="005F5BDC" w:rsidP="00CD1A58">
      <w:pPr>
        <w:pStyle w:val="Default"/>
        <w:rPr>
          <w:color w:val="auto"/>
          <w:sz w:val="22"/>
          <w:szCs w:val="22"/>
        </w:rPr>
      </w:pPr>
      <w:r w:rsidRPr="00CD1A58">
        <w:rPr>
          <w:color w:val="auto"/>
          <w:sz w:val="22"/>
          <w:szCs w:val="22"/>
        </w:rPr>
        <w:t xml:space="preserve">• M. </w:t>
      </w:r>
      <w:proofErr w:type="spellStart"/>
      <w:r w:rsidRPr="00CD1A58">
        <w:rPr>
          <w:color w:val="auto"/>
          <w:sz w:val="22"/>
          <w:szCs w:val="22"/>
        </w:rPr>
        <w:t>Ravallion</w:t>
      </w:r>
      <w:proofErr w:type="spellEnd"/>
      <w:r w:rsidRPr="00CD1A58">
        <w:rPr>
          <w:color w:val="auto"/>
          <w:sz w:val="22"/>
          <w:szCs w:val="22"/>
        </w:rPr>
        <w:t xml:space="preserve">, “Transfers and Safety Nets in Poor Countries,” in D. </w:t>
      </w:r>
      <w:proofErr w:type="spellStart"/>
      <w:r w:rsidRPr="00CD1A58">
        <w:rPr>
          <w:color w:val="auto"/>
          <w:sz w:val="22"/>
          <w:szCs w:val="22"/>
        </w:rPr>
        <w:t>Mookerjee</w:t>
      </w:r>
      <w:proofErr w:type="spellEnd"/>
      <w:r w:rsidRPr="00CD1A58">
        <w:rPr>
          <w:color w:val="auto"/>
          <w:sz w:val="22"/>
          <w:szCs w:val="22"/>
        </w:rPr>
        <w:t xml:space="preserve">, A. Banerjee, and R. </w:t>
      </w:r>
      <w:proofErr w:type="spellStart"/>
      <w:r w:rsidRPr="00CD1A58">
        <w:rPr>
          <w:color w:val="auto"/>
          <w:sz w:val="22"/>
          <w:szCs w:val="22"/>
        </w:rPr>
        <w:t>Benabou</w:t>
      </w:r>
      <w:proofErr w:type="spellEnd"/>
      <w:r w:rsidRPr="00CD1A58">
        <w:rPr>
          <w:color w:val="auto"/>
          <w:sz w:val="22"/>
          <w:szCs w:val="22"/>
        </w:rPr>
        <w:t xml:space="preserve">, eds., </w:t>
      </w:r>
      <w:r w:rsidRPr="00CD1A58">
        <w:rPr>
          <w:i/>
          <w:iCs/>
          <w:color w:val="auto"/>
          <w:sz w:val="22"/>
          <w:szCs w:val="22"/>
        </w:rPr>
        <w:t>Understanding Poverty</w:t>
      </w:r>
      <w:r w:rsidRPr="00CD1A58">
        <w:rPr>
          <w:color w:val="auto"/>
          <w:sz w:val="22"/>
          <w:szCs w:val="22"/>
        </w:rPr>
        <w:t xml:space="preserve">, pp. 203-229. </w:t>
      </w:r>
      <w:r w:rsidR="00CD1A58" w:rsidRPr="00CD1A58">
        <w:rPr>
          <w:color w:val="auto"/>
          <w:sz w:val="22"/>
          <w:szCs w:val="22"/>
        </w:rPr>
        <w:t xml:space="preserve"> </w:t>
      </w:r>
      <w:r w:rsidR="00CD1A58" w:rsidRPr="00CD1A58">
        <w:rPr>
          <w:b/>
          <w:color w:val="auto"/>
          <w:sz w:val="22"/>
          <w:szCs w:val="22"/>
        </w:rPr>
        <w:t>PDF posted on Blackboard</w:t>
      </w:r>
    </w:p>
    <w:p w:rsidR="00373766" w:rsidRPr="00CD1A58" w:rsidRDefault="00373766" w:rsidP="00CD1A58">
      <w:pPr>
        <w:pStyle w:val="Default"/>
        <w:rPr>
          <w:b/>
          <w:bCs/>
          <w:color w:val="auto"/>
          <w:sz w:val="22"/>
          <w:szCs w:val="22"/>
        </w:rPr>
      </w:pPr>
      <w:r w:rsidRPr="00CD1A58">
        <w:rPr>
          <w:color w:val="auto"/>
          <w:sz w:val="22"/>
          <w:szCs w:val="22"/>
        </w:rPr>
        <w:t xml:space="preserve">• J. Sachs, </w:t>
      </w:r>
      <w:proofErr w:type="gramStart"/>
      <w:r w:rsidRPr="00CD1A58">
        <w:rPr>
          <w:i/>
          <w:color w:val="auto"/>
          <w:sz w:val="22"/>
          <w:szCs w:val="22"/>
        </w:rPr>
        <w:t>The</w:t>
      </w:r>
      <w:proofErr w:type="gramEnd"/>
      <w:r w:rsidRPr="00CD1A58">
        <w:rPr>
          <w:i/>
          <w:color w:val="auto"/>
          <w:sz w:val="22"/>
          <w:szCs w:val="22"/>
        </w:rPr>
        <w:t xml:space="preserve"> End of Poverty</w:t>
      </w:r>
      <w:r w:rsidRPr="00CD1A58">
        <w:rPr>
          <w:color w:val="auto"/>
          <w:sz w:val="22"/>
          <w:szCs w:val="22"/>
        </w:rPr>
        <w:t xml:space="preserve"> (New York, NY: Penguin Books, 2007), pp. 210-265. </w:t>
      </w:r>
      <w:r w:rsidRPr="00CD1A58">
        <w:rPr>
          <w:b/>
          <w:color w:val="auto"/>
          <w:sz w:val="22"/>
          <w:szCs w:val="22"/>
        </w:rPr>
        <w:t>PDF posted on Blackboard</w:t>
      </w:r>
    </w:p>
    <w:p w:rsidR="00B91430" w:rsidRDefault="00B91430">
      <w:pPr>
        <w:pStyle w:val="Default"/>
        <w:rPr>
          <w:color w:val="auto"/>
          <w:sz w:val="22"/>
          <w:szCs w:val="22"/>
        </w:rPr>
      </w:pPr>
      <w:r>
        <w:rPr>
          <w:b/>
          <w:bCs/>
          <w:color w:val="auto"/>
          <w:sz w:val="22"/>
          <w:szCs w:val="22"/>
        </w:rPr>
        <w:t xml:space="preserve"> </w:t>
      </w:r>
    </w:p>
    <w:p w:rsidR="0047253C" w:rsidRDefault="0047253C">
      <w:pPr>
        <w:pStyle w:val="Default"/>
        <w:rPr>
          <w:b/>
          <w:bCs/>
          <w:color w:val="auto"/>
          <w:sz w:val="22"/>
          <w:szCs w:val="22"/>
        </w:rPr>
      </w:pPr>
      <w:r>
        <w:rPr>
          <w:b/>
          <w:bCs/>
          <w:color w:val="auto"/>
          <w:sz w:val="22"/>
          <w:szCs w:val="22"/>
        </w:rPr>
        <w:t xml:space="preserve"> </w:t>
      </w:r>
    </w:p>
    <w:p w:rsidR="007F1FF5" w:rsidRDefault="007F1FF5">
      <w:pPr>
        <w:pStyle w:val="Default"/>
        <w:rPr>
          <w:b/>
          <w:bCs/>
          <w:color w:val="auto"/>
          <w:sz w:val="22"/>
          <w:szCs w:val="22"/>
        </w:rPr>
      </w:pPr>
      <w:r>
        <w:rPr>
          <w:b/>
          <w:bCs/>
          <w:color w:val="auto"/>
          <w:sz w:val="22"/>
          <w:szCs w:val="22"/>
        </w:rPr>
        <w:t>Week 10 (March 16): SPRING BREAK</w:t>
      </w:r>
    </w:p>
    <w:p w:rsidR="007F1FF5" w:rsidRDefault="007F1FF5">
      <w:pPr>
        <w:pStyle w:val="Default"/>
        <w:rPr>
          <w:b/>
          <w:bCs/>
          <w:color w:val="auto"/>
          <w:sz w:val="22"/>
          <w:szCs w:val="22"/>
        </w:rPr>
      </w:pPr>
    </w:p>
    <w:p w:rsidR="00B91430" w:rsidRPr="00357385" w:rsidRDefault="0047253C">
      <w:pPr>
        <w:pStyle w:val="Default"/>
        <w:rPr>
          <w:b/>
          <w:bCs/>
          <w:color w:val="auto"/>
          <w:sz w:val="22"/>
          <w:szCs w:val="22"/>
        </w:rPr>
      </w:pPr>
      <w:r>
        <w:rPr>
          <w:b/>
          <w:bCs/>
          <w:color w:val="auto"/>
          <w:sz w:val="22"/>
          <w:szCs w:val="22"/>
        </w:rPr>
        <w:t>Week 1</w:t>
      </w:r>
      <w:r w:rsidR="007F1FF5">
        <w:rPr>
          <w:b/>
          <w:bCs/>
          <w:color w:val="auto"/>
          <w:sz w:val="22"/>
          <w:szCs w:val="22"/>
        </w:rPr>
        <w:t>1</w:t>
      </w:r>
      <w:r w:rsidR="00B91430">
        <w:rPr>
          <w:b/>
          <w:bCs/>
          <w:color w:val="auto"/>
          <w:sz w:val="22"/>
          <w:szCs w:val="22"/>
        </w:rPr>
        <w:t xml:space="preserve"> (</w:t>
      </w:r>
      <w:r w:rsidR="007F1FF5">
        <w:rPr>
          <w:b/>
          <w:bCs/>
          <w:color w:val="auto"/>
          <w:sz w:val="22"/>
          <w:szCs w:val="22"/>
        </w:rPr>
        <w:t>March 23</w:t>
      </w:r>
      <w:r w:rsidR="00B91430">
        <w:rPr>
          <w:b/>
          <w:bCs/>
          <w:color w:val="auto"/>
          <w:sz w:val="22"/>
          <w:szCs w:val="22"/>
        </w:rPr>
        <w:t xml:space="preserve">):  </w:t>
      </w:r>
      <w:r>
        <w:rPr>
          <w:b/>
          <w:bCs/>
          <w:color w:val="auto"/>
          <w:sz w:val="22"/>
          <w:szCs w:val="22"/>
        </w:rPr>
        <w:t>D</w:t>
      </w:r>
      <w:r w:rsidR="0016430F">
        <w:rPr>
          <w:b/>
          <w:bCs/>
          <w:color w:val="auto"/>
          <w:sz w:val="22"/>
          <w:szCs w:val="22"/>
        </w:rPr>
        <w:t xml:space="preserve">evelopment </w:t>
      </w:r>
      <w:r>
        <w:rPr>
          <w:b/>
          <w:bCs/>
          <w:color w:val="auto"/>
          <w:sz w:val="22"/>
          <w:szCs w:val="22"/>
        </w:rPr>
        <w:t>&amp; A</w:t>
      </w:r>
      <w:r w:rsidR="0016430F">
        <w:rPr>
          <w:b/>
          <w:bCs/>
          <w:color w:val="auto"/>
          <w:sz w:val="22"/>
          <w:szCs w:val="22"/>
        </w:rPr>
        <w:t>id</w:t>
      </w:r>
    </w:p>
    <w:p w:rsidR="008110BC" w:rsidRDefault="008110BC" w:rsidP="00936E03">
      <w:pPr>
        <w:pStyle w:val="Default"/>
        <w:rPr>
          <w:color w:val="auto"/>
          <w:sz w:val="22"/>
          <w:szCs w:val="22"/>
        </w:rPr>
      </w:pPr>
    </w:p>
    <w:p w:rsidR="00936E03" w:rsidRPr="00936E03" w:rsidRDefault="00936E03" w:rsidP="00936E03">
      <w:pPr>
        <w:pStyle w:val="Default"/>
        <w:rPr>
          <w:bCs/>
          <w:color w:val="auto"/>
          <w:sz w:val="22"/>
          <w:szCs w:val="22"/>
        </w:rPr>
      </w:pPr>
      <w:r>
        <w:rPr>
          <w:color w:val="auto"/>
          <w:sz w:val="22"/>
          <w:szCs w:val="22"/>
        </w:rPr>
        <w:t>•</w:t>
      </w:r>
      <w:r w:rsidRPr="00884D2B">
        <w:rPr>
          <w:color w:val="auto"/>
          <w:sz w:val="22"/>
          <w:szCs w:val="22"/>
        </w:rPr>
        <w:t xml:space="preserve"> </w:t>
      </w:r>
      <w:r w:rsidR="00884D2B" w:rsidRPr="00884D2B">
        <w:rPr>
          <w:color w:val="auto"/>
          <w:sz w:val="22"/>
          <w:szCs w:val="22"/>
        </w:rPr>
        <w:t>A.</w:t>
      </w:r>
      <w:r w:rsidR="00884D2B">
        <w:rPr>
          <w:rFonts w:ascii="Arial" w:hAnsi="Arial" w:cs="Arial"/>
          <w:color w:val="auto"/>
          <w:sz w:val="22"/>
          <w:szCs w:val="22"/>
        </w:rPr>
        <w:t xml:space="preserve"> </w:t>
      </w:r>
      <w:proofErr w:type="spellStart"/>
      <w:r w:rsidRPr="00936E03">
        <w:rPr>
          <w:bCs/>
          <w:color w:val="auto"/>
          <w:sz w:val="22"/>
          <w:szCs w:val="22"/>
        </w:rPr>
        <w:t>Alesina</w:t>
      </w:r>
      <w:proofErr w:type="spellEnd"/>
      <w:r w:rsidRPr="00936E03">
        <w:rPr>
          <w:bCs/>
          <w:color w:val="auto"/>
          <w:sz w:val="22"/>
          <w:szCs w:val="22"/>
        </w:rPr>
        <w:t xml:space="preserve"> and D. Dollar, </w:t>
      </w:r>
      <w:r>
        <w:rPr>
          <w:bCs/>
          <w:color w:val="auto"/>
          <w:sz w:val="22"/>
          <w:szCs w:val="22"/>
        </w:rPr>
        <w:t xml:space="preserve">“Who Gives Foreign Aid and Why? </w:t>
      </w:r>
      <w:r w:rsidRPr="00936E03">
        <w:rPr>
          <w:bCs/>
          <w:i/>
          <w:color w:val="auto"/>
          <w:sz w:val="22"/>
          <w:szCs w:val="22"/>
        </w:rPr>
        <w:t>Journal of Economic Growth</w:t>
      </w:r>
      <w:r>
        <w:rPr>
          <w:bCs/>
          <w:color w:val="auto"/>
          <w:sz w:val="22"/>
          <w:szCs w:val="22"/>
        </w:rPr>
        <w:t xml:space="preserve">, vol. 5, no. 1 (2000): 33-63.  </w:t>
      </w:r>
      <w:r w:rsidRPr="006B3EE3">
        <w:rPr>
          <w:b/>
          <w:color w:val="auto"/>
          <w:sz w:val="22"/>
          <w:szCs w:val="22"/>
        </w:rPr>
        <w:t>PDF posted on Blackboard</w:t>
      </w:r>
    </w:p>
    <w:p w:rsidR="00E23A4C" w:rsidRDefault="00E23A4C" w:rsidP="00936E03">
      <w:pPr>
        <w:pStyle w:val="Default"/>
        <w:rPr>
          <w:b/>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P. Collier, </w:t>
      </w:r>
      <w:proofErr w:type="gramStart"/>
      <w:r>
        <w:rPr>
          <w:i/>
          <w:iCs/>
          <w:color w:val="auto"/>
          <w:sz w:val="22"/>
          <w:szCs w:val="22"/>
        </w:rPr>
        <w:t>The</w:t>
      </w:r>
      <w:proofErr w:type="gramEnd"/>
      <w:r>
        <w:rPr>
          <w:i/>
          <w:iCs/>
          <w:color w:val="auto"/>
          <w:sz w:val="22"/>
          <w:szCs w:val="22"/>
        </w:rPr>
        <w:t xml:space="preserve"> Bottom Billion,</w:t>
      </w:r>
      <w:r>
        <w:rPr>
          <w:color w:val="auto"/>
          <w:sz w:val="22"/>
          <w:szCs w:val="22"/>
        </w:rPr>
        <w:t xml:space="preserve"> pp. 99-123.</w:t>
      </w:r>
      <w:r>
        <w:rPr>
          <w:b/>
          <w:bCs/>
          <w:color w:val="auto"/>
          <w:sz w:val="22"/>
          <w:szCs w:val="22"/>
        </w:rPr>
        <w:t xml:space="preserve"> </w:t>
      </w:r>
      <w:r w:rsidRPr="006B3EE3">
        <w:rPr>
          <w:b/>
          <w:color w:val="auto"/>
          <w:sz w:val="22"/>
          <w:szCs w:val="22"/>
        </w:rPr>
        <w:t>PDF posted on Blackboard</w:t>
      </w:r>
    </w:p>
    <w:p w:rsidR="00DC68D9" w:rsidRDefault="00DC68D9" w:rsidP="00562B29">
      <w:pPr>
        <w:pStyle w:val="Default"/>
        <w:rPr>
          <w:color w:val="auto"/>
          <w:sz w:val="22"/>
          <w:szCs w:val="22"/>
        </w:rPr>
      </w:pPr>
      <w:r>
        <w:rPr>
          <w:color w:val="auto"/>
          <w:sz w:val="22"/>
          <w:szCs w:val="22"/>
        </w:rPr>
        <w:t xml:space="preserve">• S. </w:t>
      </w:r>
      <w:r w:rsidRPr="00DC68D9">
        <w:rPr>
          <w:color w:val="auto"/>
          <w:sz w:val="22"/>
          <w:szCs w:val="22"/>
        </w:rPr>
        <w:t>Djankov</w:t>
      </w:r>
      <w:r>
        <w:rPr>
          <w:color w:val="auto"/>
          <w:sz w:val="22"/>
          <w:szCs w:val="22"/>
        </w:rPr>
        <w:t xml:space="preserve">, J. Montalvo, M. </w:t>
      </w:r>
      <w:proofErr w:type="spellStart"/>
      <w:r>
        <w:rPr>
          <w:color w:val="auto"/>
          <w:sz w:val="22"/>
          <w:szCs w:val="22"/>
        </w:rPr>
        <w:t>Reynol-Querol</w:t>
      </w:r>
      <w:proofErr w:type="spellEnd"/>
      <w:r>
        <w:rPr>
          <w:color w:val="auto"/>
          <w:sz w:val="22"/>
          <w:szCs w:val="22"/>
        </w:rPr>
        <w:t xml:space="preserve">, “The Curse of Aid,” </w:t>
      </w:r>
      <w:r w:rsidRPr="00DC68D9">
        <w:rPr>
          <w:i/>
          <w:color w:val="auto"/>
          <w:sz w:val="22"/>
          <w:szCs w:val="22"/>
        </w:rPr>
        <w:t>Journal of Economic Growth</w:t>
      </w:r>
      <w:r>
        <w:rPr>
          <w:color w:val="auto"/>
          <w:sz w:val="22"/>
          <w:szCs w:val="22"/>
        </w:rPr>
        <w:t>, vol. 13, no. 3 (2008): 169-194.</w:t>
      </w:r>
      <w:r w:rsidR="004D2869">
        <w:rPr>
          <w:color w:val="auto"/>
          <w:sz w:val="22"/>
          <w:szCs w:val="22"/>
        </w:rPr>
        <w:t xml:space="preserve"> </w:t>
      </w:r>
      <w:r w:rsidR="004D2869" w:rsidRPr="006B3EE3">
        <w:rPr>
          <w:b/>
          <w:color w:val="auto"/>
          <w:sz w:val="22"/>
          <w:szCs w:val="22"/>
        </w:rPr>
        <w:t>PDF posted on Blackboard</w:t>
      </w:r>
    </w:p>
    <w:p w:rsidR="00562B29" w:rsidRDefault="00562B29" w:rsidP="00562B29">
      <w:pPr>
        <w:pStyle w:val="Default"/>
        <w:rPr>
          <w:color w:val="auto"/>
          <w:sz w:val="22"/>
          <w:szCs w:val="22"/>
        </w:rPr>
      </w:pPr>
      <w:r>
        <w:rPr>
          <w:color w:val="auto"/>
          <w:sz w:val="22"/>
          <w:szCs w:val="22"/>
        </w:rPr>
        <w:t>•W. Easterly, White Man’</w:t>
      </w:r>
      <w:r w:rsidR="004D2869">
        <w:rPr>
          <w:color w:val="auto"/>
          <w:sz w:val="22"/>
          <w:szCs w:val="22"/>
        </w:rPr>
        <w:t>s Burden (N</w:t>
      </w:r>
      <w:r>
        <w:rPr>
          <w:color w:val="auto"/>
          <w:sz w:val="22"/>
          <w:szCs w:val="22"/>
        </w:rPr>
        <w:t>ew York, NY: Penguin Books, 2007)</w:t>
      </w:r>
      <w:r w:rsidR="00373766">
        <w:rPr>
          <w:color w:val="auto"/>
          <w:sz w:val="22"/>
          <w:szCs w:val="22"/>
        </w:rPr>
        <w:t>, pp. 3-59</w:t>
      </w:r>
      <w:r w:rsidR="006435BD">
        <w:rPr>
          <w:color w:val="auto"/>
          <w:sz w:val="22"/>
          <w:szCs w:val="22"/>
        </w:rPr>
        <w:t>, 165-209</w:t>
      </w:r>
      <w:r>
        <w:rPr>
          <w:color w:val="auto"/>
          <w:sz w:val="22"/>
          <w:szCs w:val="22"/>
        </w:rPr>
        <w:t>.</w:t>
      </w:r>
      <w:r w:rsidR="00BF2D74">
        <w:rPr>
          <w:color w:val="auto"/>
          <w:sz w:val="22"/>
          <w:szCs w:val="22"/>
        </w:rPr>
        <w:t xml:space="preserve">  </w:t>
      </w:r>
      <w:r w:rsidR="00BF2D74" w:rsidRPr="006B3EE3">
        <w:rPr>
          <w:b/>
          <w:color w:val="auto"/>
          <w:sz w:val="22"/>
          <w:szCs w:val="22"/>
        </w:rPr>
        <w:t>PDF posted on Blackboard</w:t>
      </w:r>
    </w:p>
    <w:p w:rsidR="005F5BDC" w:rsidRPr="00CF4F53" w:rsidRDefault="00562B29" w:rsidP="00562B29">
      <w:pPr>
        <w:pStyle w:val="Default"/>
        <w:rPr>
          <w:bCs/>
          <w:color w:val="auto"/>
          <w:sz w:val="22"/>
          <w:szCs w:val="22"/>
        </w:rPr>
      </w:pPr>
      <w:proofErr w:type="gramStart"/>
      <w:r>
        <w:rPr>
          <w:color w:val="auto"/>
          <w:sz w:val="22"/>
          <w:szCs w:val="22"/>
        </w:rPr>
        <w:t>.</w:t>
      </w:r>
      <w:r w:rsidR="00CF4F53">
        <w:rPr>
          <w:color w:val="auto"/>
          <w:sz w:val="22"/>
          <w:szCs w:val="22"/>
        </w:rPr>
        <w:t>•</w:t>
      </w:r>
      <w:proofErr w:type="gramEnd"/>
      <w:r>
        <w:rPr>
          <w:color w:val="auto"/>
          <w:sz w:val="22"/>
          <w:szCs w:val="22"/>
        </w:rPr>
        <w:t xml:space="preserve"> </w:t>
      </w:r>
      <w:r w:rsidR="00CF4F53" w:rsidRPr="00CF4F53">
        <w:rPr>
          <w:bCs/>
          <w:color w:val="auto"/>
          <w:sz w:val="22"/>
          <w:szCs w:val="22"/>
        </w:rPr>
        <w:t xml:space="preserve">B. </w:t>
      </w:r>
      <w:proofErr w:type="spellStart"/>
      <w:r w:rsidR="00CF4F53" w:rsidRPr="00CF4F53">
        <w:rPr>
          <w:bCs/>
          <w:color w:val="auto"/>
          <w:sz w:val="22"/>
          <w:szCs w:val="22"/>
        </w:rPr>
        <w:t>Moyo</w:t>
      </w:r>
      <w:proofErr w:type="spellEnd"/>
      <w:r w:rsidR="00CF4F53" w:rsidRPr="00CF4F53">
        <w:rPr>
          <w:bCs/>
          <w:color w:val="auto"/>
          <w:sz w:val="22"/>
          <w:szCs w:val="22"/>
        </w:rPr>
        <w:t xml:space="preserve">, </w:t>
      </w:r>
      <w:r w:rsidR="00CF4F53" w:rsidRPr="00562B29">
        <w:rPr>
          <w:bCs/>
          <w:i/>
          <w:color w:val="auto"/>
          <w:sz w:val="22"/>
          <w:szCs w:val="22"/>
        </w:rPr>
        <w:t>Dead Aid: Why Aid is Not Working and How There is a Better Way for Africa</w:t>
      </w:r>
      <w:r w:rsidR="00CF4F53">
        <w:rPr>
          <w:bCs/>
          <w:color w:val="auto"/>
          <w:sz w:val="22"/>
          <w:szCs w:val="22"/>
        </w:rPr>
        <w:t xml:space="preserve"> (New York</w:t>
      </w:r>
      <w:r>
        <w:rPr>
          <w:bCs/>
          <w:color w:val="auto"/>
          <w:sz w:val="22"/>
          <w:szCs w:val="22"/>
        </w:rPr>
        <w:t>, NY</w:t>
      </w:r>
      <w:r w:rsidR="00CF4F53">
        <w:rPr>
          <w:bCs/>
          <w:color w:val="auto"/>
          <w:sz w:val="22"/>
          <w:szCs w:val="22"/>
        </w:rPr>
        <w:t>: Farrar, Strauss, and Giroux, 2010)</w:t>
      </w:r>
      <w:r w:rsidR="00373766">
        <w:rPr>
          <w:bCs/>
          <w:color w:val="auto"/>
          <w:sz w:val="22"/>
          <w:szCs w:val="22"/>
        </w:rPr>
        <w:t xml:space="preserve">, pp. </w:t>
      </w:r>
      <w:r w:rsidR="006435BD">
        <w:rPr>
          <w:bCs/>
          <w:color w:val="auto"/>
          <w:sz w:val="22"/>
          <w:szCs w:val="22"/>
        </w:rPr>
        <w:t>29</w:t>
      </w:r>
      <w:r w:rsidR="00373766">
        <w:rPr>
          <w:bCs/>
          <w:color w:val="auto"/>
          <w:sz w:val="22"/>
          <w:szCs w:val="22"/>
        </w:rPr>
        <w:t>-97</w:t>
      </w:r>
      <w:r w:rsidR="00CF4F53">
        <w:rPr>
          <w:bCs/>
          <w:color w:val="auto"/>
          <w:sz w:val="22"/>
          <w:szCs w:val="22"/>
        </w:rPr>
        <w:t>.</w:t>
      </w:r>
      <w:r w:rsidR="00BF2D74">
        <w:rPr>
          <w:bCs/>
          <w:color w:val="auto"/>
          <w:sz w:val="22"/>
          <w:szCs w:val="22"/>
        </w:rPr>
        <w:t xml:space="preserve">  </w:t>
      </w:r>
      <w:r w:rsidR="00BF2D74" w:rsidRPr="006B3EE3">
        <w:rPr>
          <w:b/>
          <w:color w:val="auto"/>
          <w:sz w:val="22"/>
          <w:szCs w:val="22"/>
        </w:rPr>
        <w:t>PDF posted on Blackboard</w:t>
      </w:r>
    </w:p>
    <w:p w:rsidR="00E23A4C" w:rsidRDefault="00E23A4C">
      <w:pPr>
        <w:pStyle w:val="Default"/>
        <w:spacing w:after="120"/>
        <w:jc w:val="center"/>
        <w:rPr>
          <w:b/>
          <w:bCs/>
          <w:color w:val="auto"/>
          <w:sz w:val="22"/>
          <w:szCs w:val="22"/>
        </w:rPr>
      </w:pPr>
    </w:p>
    <w:p w:rsidR="00B91430" w:rsidRDefault="00B91430">
      <w:pPr>
        <w:pStyle w:val="Default"/>
        <w:spacing w:after="120"/>
        <w:jc w:val="center"/>
        <w:rPr>
          <w:color w:val="auto"/>
          <w:sz w:val="22"/>
          <w:szCs w:val="22"/>
        </w:rPr>
      </w:pPr>
      <w:r>
        <w:rPr>
          <w:b/>
          <w:bCs/>
          <w:color w:val="auto"/>
          <w:sz w:val="22"/>
          <w:szCs w:val="22"/>
        </w:rPr>
        <w:t xml:space="preserve">IPE &amp; THE NORTH-SOUTH DIVIDE </w:t>
      </w:r>
    </w:p>
    <w:p w:rsidR="00B91430" w:rsidRDefault="00B91430">
      <w:pPr>
        <w:pStyle w:val="Default"/>
        <w:spacing w:after="120"/>
        <w:rPr>
          <w:color w:val="auto"/>
          <w:sz w:val="22"/>
          <w:szCs w:val="22"/>
        </w:rPr>
      </w:pPr>
      <w:r>
        <w:rPr>
          <w:b/>
          <w:bCs/>
          <w:color w:val="auto"/>
          <w:sz w:val="22"/>
          <w:szCs w:val="22"/>
        </w:rPr>
        <w:t xml:space="preserve"> </w:t>
      </w:r>
    </w:p>
    <w:p w:rsidR="00B91430" w:rsidRDefault="00B91430">
      <w:pPr>
        <w:pStyle w:val="Default"/>
        <w:spacing w:after="120"/>
        <w:rPr>
          <w:b/>
          <w:bCs/>
          <w:color w:val="auto"/>
          <w:sz w:val="22"/>
          <w:szCs w:val="22"/>
        </w:rPr>
      </w:pPr>
      <w:r>
        <w:rPr>
          <w:b/>
          <w:bCs/>
          <w:color w:val="auto"/>
          <w:sz w:val="22"/>
          <w:szCs w:val="22"/>
        </w:rPr>
        <w:t>Week 1</w:t>
      </w:r>
      <w:r w:rsidR="007F1FF5">
        <w:rPr>
          <w:b/>
          <w:bCs/>
          <w:color w:val="auto"/>
          <w:sz w:val="22"/>
          <w:szCs w:val="22"/>
        </w:rPr>
        <w:t>2</w:t>
      </w:r>
      <w:r>
        <w:rPr>
          <w:b/>
          <w:bCs/>
          <w:color w:val="auto"/>
          <w:sz w:val="22"/>
          <w:szCs w:val="22"/>
        </w:rPr>
        <w:t xml:space="preserve"> (</w:t>
      </w:r>
      <w:r w:rsidR="007F1FF5">
        <w:rPr>
          <w:b/>
          <w:bCs/>
          <w:color w:val="auto"/>
          <w:sz w:val="22"/>
          <w:szCs w:val="22"/>
        </w:rPr>
        <w:t>March 30</w:t>
      </w:r>
      <w:r>
        <w:rPr>
          <w:color w:val="auto"/>
          <w:sz w:val="22"/>
          <w:szCs w:val="22"/>
        </w:rPr>
        <w:t>)</w:t>
      </w:r>
      <w:r>
        <w:rPr>
          <w:b/>
          <w:bCs/>
          <w:color w:val="auto"/>
          <w:sz w:val="22"/>
          <w:szCs w:val="22"/>
        </w:rPr>
        <w:t xml:space="preserve">: </w:t>
      </w:r>
      <w:r w:rsidR="0016430F">
        <w:rPr>
          <w:b/>
          <w:bCs/>
          <w:color w:val="auto"/>
          <w:sz w:val="22"/>
          <w:szCs w:val="22"/>
        </w:rPr>
        <w:t xml:space="preserve">BRIC </w:t>
      </w:r>
      <w:r w:rsidR="0047253C">
        <w:rPr>
          <w:b/>
          <w:bCs/>
          <w:color w:val="auto"/>
          <w:sz w:val="22"/>
          <w:szCs w:val="22"/>
        </w:rPr>
        <w:t>C</w:t>
      </w:r>
      <w:r w:rsidR="0016430F">
        <w:rPr>
          <w:b/>
          <w:bCs/>
          <w:color w:val="auto"/>
          <w:sz w:val="22"/>
          <w:szCs w:val="22"/>
        </w:rPr>
        <w:t xml:space="preserve">omparative </w:t>
      </w:r>
      <w:r w:rsidR="0047253C">
        <w:rPr>
          <w:b/>
          <w:bCs/>
          <w:color w:val="auto"/>
          <w:sz w:val="22"/>
          <w:szCs w:val="22"/>
        </w:rPr>
        <w:t>A</w:t>
      </w:r>
      <w:r w:rsidR="0016430F">
        <w:rPr>
          <w:b/>
          <w:bCs/>
          <w:color w:val="auto"/>
          <w:sz w:val="22"/>
          <w:szCs w:val="22"/>
        </w:rPr>
        <w:t>nalysis</w:t>
      </w:r>
      <w:r>
        <w:rPr>
          <w:b/>
          <w:bCs/>
          <w:color w:val="auto"/>
          <w:sz w:val="22"/>
          <w:szCs w:val="22"/>
        </w:rPr>
        <w:t xml:space="preserve"> </w:t>
      </w:r>
    </w:p>
    <w:p w:rsidR="0047253C" w:rsidRDefault="00E45459" w:rsidP="00E45459">
      <w:pPr>
        <w:pStyle w:val="Default"/>
        <w:rPr>
          <w:b/>
          <w:color w:val="auto"/>
          <w:sz w:val="22"/>
          <w:szCs w:val="22"/>
        </w:rPr>
      </w:pPr>
      <w:r>
        <w:rPr>
          <w:color w:val="auto"/>
          <w:sz w:val="22"/>
          <w:szCs w:val="22"/>
        </w:rPr>
        <w:t xml:space="preserve">• </w:t>
      </w:r>
      <w:r w:rsidRPr="00E45459">
        <w:rPr>
          <w:bCs/>
          <w:color w:val="auto"/>
          <w:sz w:val="22"/>
          <w:szCs w:val="22"/>
        </w:rPr>
        <w:t xml:space="preserve">R. </w:t>
      </w:r>
      <w:proofErr w:type="spellStart"/>
      <w:r w:rsidRPr="00E45459">
        <w:rPr>
          <w:bCs/>
          <w:color w:val="auto"/>
          <w:sz w:val="22"/>
          <w:szCs w:val="22"/>
        </w:rPr>
        <w:t>Abdelal</w:t>
      </w:r>
      <w:proofErr w:type="spellEnd"/>
      <w:r w:rsidRPr="00E45459">
        <w:rPr>
          <w:bCs/>
          <w:color w:val="auto"/>
          <w:sz w:val="22"/>
          <w:szCs w:val="22"/>
        </w:rPr>
        <w:t xml:space="preserve">, </w:t>
      </w:r>
      <w:r>
        <w:rPr>
          <w:bCs/>
          <w:color w:val="auto"/>
          <w:sz w:val="22"/>
          <w:szCs w:val="22"/>
        </w:rPr>
        <w:t xml:space="preserve">“The Profits of Power: Commerce and </w:t>
      </w:r>
      <w:r w:rsidRPr="00E45459">
        <w:rPr>
          <w:bCs/>
          <w:i/>
          <w:color w:val="auto"/>
          <w:sz w:val="22"/>
          <w:szCs w:val="22"/>
        </w:rPr>
        <w:t>Realpolitik</w:t>
      </w:r>
      <w:r w:rsidRPr="007F1FF5">
        <w:rPr>
          <w:bCs/>
          <w:i/>
          <w:color w:val="auto"/>
          <w:sz w:val="22"/>
          <w:szCs w:val="22"/>
        </w:rPr>
        <w:t xml:space="preserve"> in Eurasia</w:t>
      </w:r>
      <w:r>
        <w:rPr>
          <w:bCs/>
          <w:color w:val="auto"/>
          <w:sz w:val="22"/>
          <w:szCs w:val="22"/>
        </w:rPr>
        <w:t>,” Working Paper 11-028, Harvard Business School, 2011.</w:t>
      </w:r>
      <w:r w:rsidR="00B407B5">
        <w:rPr>
          <w:bCs/>
          <w:color w:val="auto"/>
          <w:sz w:val="22"/>
          <w:szCs w:val="22"/>
        </w:rPr>
        <w:t xml:space="preserve">  </w:t>
      </w:r>
      <w:r w:rsidR="00B407B5" w:rsidRPr="006B3EE3">
        <w:rPr>
          <w:b/>
          <w:color w:val="auto"/>
          <w:sz w:val="22"/>
          <w:szCs w:val="22"/>
        </w:rPr>
        <w:t>PDF posted on Blackboard</w:t>
      </w:r>
    </w:p>
    <w:p w:rsidR="000C384F" w:rsidRPr="00BB4AFD" w:rsidRDefault="000C384F" w:rsidP="000C384F">
      <w:pPr>
        <w:pStyle w:val="Default"/>
        <w:rPr>
          <w:color w:val="auto"/>
          <w:sz w:val="22"/>
          <w:szCs w:val="22"/>
        </w:rPr>
      </w:pPr>
      <w:r>
        <w:rPr>
          <w:color w:val="auto"/>
          <w:sz w:val="22"/>
          <w:szCs w:val="22"/>
        </w:rPr>
        <w:t xml:space="preserve">• A. </w:t>
      </w:r>
      <w:proofErr w:type="spellStart"/>
      <w:r w:rsidRPr="00BB4AFD">
        <w:rPr>
          <w:color w:val="auto"/>
          <w:sz w:val="22"/>
          <w:szCs w:val="22"/>
        </w:rPr>
        <w:t>Fishlow</w:t>
      </w:r>
      <w:proofErr w:type="spellEnd"/>
      <w:r>
        <w:rPr>
          <w:color w:val="auto"/>
          <w:sz w:val="22"/>
          <w:szCs w:val="22"/>
        </w:rPr>
        <w:t xml:space="preserve">, </w:t>
      </w:r>
      <w:r w:rsidRPr="00BB4AFD">
        <w:rPr>
          <w:i/>
          <w:color w:val="auto"/>
          <w:sz w:val="22"/>
          <w:szCs w:val="22"/>
        </w:rPr>
        <w:t>Starting Over: Brazil Since 1985</w:t>
      </w:r>
      <w:r>
        <w:rPr>
          <w:color w:val="auto"/>
          <w:sz w:val="22"/>
          <w:szCs w:val="22"/>
        </w:rPr>
        <w:t xml:space="preserve"> (Washington, DC: Brookings Institution Press, 2011), pp. 33-139.  </w:t>
      </w:r>
      <w:r w:rsidRPr="006B3EE3">
        <w:rPr>
          <w:b/>
          <w:color w:val="auto"/>
          <w:sz w:val="22"/>
          <w:szCs w:val="22"/>
        </w:rPr>
        <w:t>PDF posted on Blackboard</w:t>
      </w:r>
    </w:p>
    <w:p w:rsidR="00B91430" w:rsidRDefault="00B91430" w:rsidP="001B227D">
      <w:pPr>
        <w:pStyle w:val="Default"/>
        <w:rPr>
          <w:color w:val="auto"/>
          <w:sz w:val="22"/>
          <w:szCs w:val="22"/>
        </w:rPr>
      </w:pPr>
      <w:r>
        <w:rPr>
          <w:color w:val="auto"/>
          <w:sz w:val="22"/>
          <w:szCs w:val="22"/>
        </w:rPr>
        <w:t xml:space="preserve">• P. Shankar </w:t>
      </w:r>
      <w:proofErr w:type="spellStart"/>
      <w:r>
        <w:rPr>
          <w:color w:val="auto"/>
          <w:sz w:val="22"/>
          <w:szCs w:val="22"/>
        </w:rPr>
        <w:t>Jha</w:t>
      </w:r>
      <w:proofErr w:type="spellEnd"/>
      <w:r>
        <w:rPr>
          <w:color w:val="auto"/>
          <w:sz w:val="22"/>
          <w:szCs w:val="22"/>
        </w:rPr>
        <w:t xml:space="preserve">, </w:t>
      </w:r>
      <w:r w:rsidR="00B407B5" w:rsidRPr="00B407B5">
        <w:rPr>
          <w:i/>
          <w:color w:val="auto"/>
          <w:sz w:val="22"/>
          <w:szCs w:val="22"/>
        </w:rPr>
        <w:t>India and China: The Battle Between soft &amp; Hard Power</w:t>
      </w:r>
      <w:r w:rsidR="00B407B5">
        <w:rPr>
          <w:color w:val="auto"/>
          <w:sz w:val="22"/>
          <w:szCs w:val="22"/>
        </w:rPr>
        <w:t xml:space="preserve"> (New </w:t>
      </w:r>
      <w:r w:rsidR="00D05997">
        <w:rPr>
          <w:color w:val="auto"/>
          <w:sz w:val="22"/>
          <w:szCs w:val="22"/>
        </w:rPr>
        <w:t>York, NY: Penguin/Viking, 2011),</w:t>
      </w:r>
      <w:r w:rsidR="00B407B5">
        <w:rPr>
          <w:color w:val="auto"/>
          <w:sz w:val="22"/>
          <w:szCs w:val="22"/>
        </w:rPr>
        <w:t xml:space="preserve"> </w:t>
      </w:r>
      <w:r w:rsidR="00D05997">
        <w:rPr>
          <w:color w:val="auto"/>
          <w:sz w:val="22"/>
          <w:szCs w:val="22"/>
        </w:rPr>
        <w:t>p</w:t>
      </w:r>
      <w:r w:rsidR="00B407B5">
        <w:rPr>
          <w:color w:val="auto"/>
          <w:sz w:val="22"/>
          <w:szCs w:val="22"/>
        </w:rPr>
        <w:t xml:space="preserve">p. 3-55, 151-196, 273-321. </w:t>
      </w:r>
      <w:r w:rsidR="00B407B5" w:rsidRPr="006B3EE3">
        <w:rPr>
          <w:b/>
          <w:color w:val="auto"/>
          <w:sz w:val="22"/>
          <w:szCs w:val="22"/>
        </w:rPr>
        <w:t>PDF posted on Blackboard</w:t>
      </w:r>
    </w:p>
    <w:p w:rsidR="005A7D12" w:rsidRDefault="005A7D12" w:rsidP="005A7D12">
      <w:pPr>
        <w:pStyle w:val="Default"/>
        <w:rPr>
          <w:color w:val="auto"/>
          <w:sz w:val="22"/>
          <w:szCs w:val="22"/>
        </w:rPr>
      </w:pPr>
      <w:r>
        <w:rPr>
          <w:color w:val="auto"/>
          <w:sz w:val="22"/>
          <w:szCs w:val="22"/>
        </w:rPr>
        <w:t xml:space="preserve">• A. </w:t>
      </w:r>
      <w:proofErr w:type="spellStart"/>
      <w:r>
        <w:rPr>
          <w:color w:val="auto"/>
          <w:sz w:val="22"/>
          <w:szCs w:val="22"/>
        </w:rPr>
        <w:t>Kohli</w:t>
      </w:r>
      <w:proofErr w:type="spellEnd"/>
      <w:r>
        <w:rPr>
          <w:color w:val="auto"/>
          <w:sz w:val="22"/>
          <w:szCs w:val="22"/>
        </w:rPr>
        <w:t xml:space="preserve">, </w:t>
      </w:r>
      <w:r>
        <w:rPr>
          <w:i/>
          <w:iCs/>
          <w:color w:val="auto"/>
          <w:sz w:val="22"/>
          <w:szCs w:val="22"/>
        </w:rPr>
        <w:t>State-Directed Development</w:t>
      </w:r>
      <w:r>
        <w:rPr>
          <w:color w:val="auto"/>
          <w:sz w:val="22"/>
          <w:szCs w:val="22"/>
        </w:rPr>
        <w:t>, pp. 257-288 (India)</w:t>
      </w:r>
      <w:r w:rsidR="00DD438D">
        <w:rPr>
          <w:color w:val="auto"/>
          <w:sz w:val="22"/>
          <w:szCs w:val="22"/>
        </w:rPr>
        <w:t xml:space="preserve">. </w:t>
      </w:r>
      <w:r w:rsidR="00DD438D" w:rsidRPr="006B3EE3">
        <w:rPr>
          <w:b/>
          <w:color w:val="auto"/>
          <w:sz w:val="22"/>
          <w:szCs w:val="22"/>
        </w:rPr>
        <w:t>PDF posted on Blackboard</w:t>
      </w:r>
    </w:p>
    <w:p w:rsidR="005A7D12" w:rsidRPr="00D820A2" w:rsidRDefault="005A7D12" w:rsidP="001B227D">
      <w:pPr>
        <w:pStyle w:val="Default"/>
        <w:rPr>
          <w:color w:val="auto"/>
          <w:sz w:val="22"/>
          <w:szCs w:val="22"/>
        </w:rPr>
      </w:pPr>
      <w:r>
        <w:rPr>
          <w:color w:val="auto"/>
          <w:sz w:val="22"/>
          <w:szCs w:val="22"/>
        </w:rPr>
        <w:t>• S. Neil MacFarlane, “The ‘R’ in BRIC</w:t>
      </w:r>
      <w:r w:rsidR="00DD438D">
        <w:rPr>
          <w:color w:val="auto"/>
          <w:sz w:val="22"/>
          <w:szCs w:val="22"/>
        </w:rPr>
        <w:t xml:space="preserve">s: </w:t>
      </w:r>
      <w:r>
        <w:rPr>
          <w:color w:val="auto"/>
          <w:sz w:val="22"/>
          <w:szCs w:val="22"/>
        </w:rPr>
        <w:t xml:space="preserve"> </w:t>
      </w:r>
      <w:r w:rsidR="00DD438D">
        <w:rPr>
          <w:color w:val="auto"/>
          <w:sz w:val="22"/>
          <w:szCs w:val="22"/>
        </w:rPr>
        <w:t>I</w:t>
      </w:r>
      <w:r>
        <w:rPr>
          <w:color w:val="auto"/>
          <w:sz w:val="22"/>
          <w:szCs w:val="22"/>
        </w:rPr>
        <w:t>s Russia</w:t>
      </w:r>
      <w:r w:rsidR="00DD438D">
        <w:rPr>
          <w:color w:val="auto"/>
          <w:sz w:val="22"/>
          <w:szCs w:val="22"/>
        </w:rPr>
        <w:t xml:space="preserve"> an Emerging Power?</w:t>
      </w:r>
      <w:r>
        <w:rPr>
          <w:color w:val="auto"/>
          <w:sz w:val="22"/>
          <w:szCs w:val="22"/>
        </w:rPr>
        <w:t>”</w:t>
      </w:r>
      <w:r w:rsidR="00DD438D">
        <w:rPr>
          <w:color w:val="auto"/>
          <w:sz w:val="22"/>
          <w:szCs w:val="22"/>
        </w:rPr>
        <w:t xml:space="preserve"> </w:t>
      </w:r>
      <w:r w:rsidR="00DD438D" w:rsidRPr="0049361E">
        <w:rPr>
          <w:i/>
          <w:color w:val="auto"/>
          <w:sz w:val="22"/>
          <w:szCs w:val="22"/>
        </w:rPr>
        <w:t>International Affairs</w:t>
      </w:r>
      <w:r w:rsidR="00DD438D">
        <w:rPr>
          <w:color w:val="auto"/>
          <w:sz w:val="22"/>
          <w:szCs w:val="22"/>
        </w:rPr>
        <w:t>, vol. 82, no. 1 (2006): 41-57.</w:t>
      </w:r>
      <w:r>
        <w:rPr>
          <w:color w:val="auto"/>
          <w:sz w:val="22"/>
          <w:szCs w:val="22"/>
        </w:rPr>
        <w:t xml:space="preserve"> </w:t>
      </w:r>
      <w:r w:rsidR="00DD438D" w:rsidRPr="006B3EE3">
        <w:rPr>
          <w:b/>
          <w:color w:val="auto"/>
          <w:sz w:val="22"/>
          <w:szCs w:val="22"/>
        </w:rPr>
        <w:t>PDF posted on Blackboard</w:t>
      </w:r>
    </w:p>
    <w:p w:rsidR="00B91430" w:rsidRDefault="0049361E" w:rsidP="00D05997">
      <w:pPr>
        <w:pStyle w:val="Default"/>
        <w:rPr>
          <w:b/>
          <w:color w:val="auto"/>
          <w:sz w:val="22"/>
          <w:szCs w:val="22"/>
        </w:rPr>
      </w:pPr>
      <w:r>
        <w:rPr>
          <w:color w:val="auto"/>
          <w:sz w:val="22"/>
          <w:szCs w:val="22"/>
        </w:rPr>
        <w:t xml:space="preserve">• </w:t>
      </w:r>
      <w:r w:rsidRPr="0049361E">
        <w:rPr>
          <w:bCs/>
          <w:color w:val="auto"/>
          <w:sz w:val="22"/>
          <w:szCs w:val="22"/>
        </w:rPr>
        <w:t xml:space="preserve">B. Naughton, </w:t>
      </w:r>
      <w:r>
        <w:rPr>
          <w:bCs/>
          <w:color w:val="auto"/>
          <w:sz w:val="22"/>
          <w:szCs w:val="22"/>
        </w:rPr>
        <w:t xml:space="preserve">“A Political Economy of China’s Economic Transition,” in L. Brandt and T. </w:t>
      </w:r>
      <w:proofErr w:type="spellStart"/>
      <w:r>
        <w:rPr>
          <w:bCs/>
          <w:color w:val="auto"/>
          <w:sz w:val="22"/>
          <w:szCs w:val="22"/>
        </w:rPr>
        <w:t>Rawski</w:t>
      </w:r>
      <w:proofErr w:type="spellEnd"/>
      <w:r>
        <w:rPr>
          <w:bCs/>
          <w:color w:val="auto"/>
          <w:sz w:val="22"/>
          <w:szCs w:val="22"/>
        </w:rPr>
        <w:t xml:space="preserve">, eds., </w:t>
      </w:r>
      <w:r w:rsidRPr="0049361E">
        <w:rPr>
          <w:bCs/>
          <w:i/>
          <w:color w:val="auto"/>
          <w:sz w:val="22"/>
          <w:szCs w:val="22"/>
        </w:rPr>
        <w:t>China’s Great Economic Transformation</w:t>
      </w:r>
      <w:r>
        <w:rPr>
          <w:bCs/>
          <w:color w:val="auto"/>
          <w:sz w:val="22"/>
          <w:szCs w:val="22"/>
        </w:rPr>
        <w:t xml:space="preserve"> (New York, NY: Cambridge University Press), pp. 91-135. </w:t>
      </w:r>
      <w:r w:rsidR="00B407B5" w:rsidRPr="006B3EE3">
        <w:rPr>
          <w:b/>
          <w:color w:val="auto"/>
          <w:sz w:val="22"/>
          <w:szCs w:val="22"/>
        </w:rPr>
        <w:t>PDF posted on Blackboard</w:t>
      </w:r>
    </w:p>
    <w:p w:rsidR="00D05997" w:rsidRPr="0049361E" w:rsidRDefault="00D05997" w:rsidP="00D05997">
      <w:pPr>
        <w:pStyle w:val="Default"/>
        <w:rPr>
          <w:bCs/>
          <w:color w:val="auto"/>
          <w:sz w:val="22"/>
          <w:szCs w:val="22"/>
        </w:rPr>
      </w:pPr>
      <w:r>
        <w:rPr>
          <w:color w:val="auto"/>
          <w:sz w:val="22"/>
          <w:szCs w:val="22"/>
        </w:rPr>
        <w:t xml:space="preserve">•N. Robinson, “Political Barriers to Economic Development in Russia,” </w:t>
      </w:r>
      <w:r w:rsidRPr="00D05997">
        <w:rPr>
          <w:i/>
          <w:color w:val="auto"/>
          <w:sz w:val="22"/>
          <w:szCs w:val="22"/>
        </w:rPr>
        <w:t>International Journal of Development Issues</w:t>
      </w:r>
      <w:r>
        <w:rPr>
          <w:color w:val="auto"/>
          <w:sz w:val="22"/>
          <w:szCs w:val="22"/>
        </w:rPr>
        <w:t xml:space="preserve">, vol. 10, no. 1 (2011): 5-19. </w:t>
      </w:r>
      <w:r w:rsidRPr="006B3EE3">
        <w:rPr>
          <w:b/>
          <w:color w:val="auto"/>
          <w:sz w:val="22"/>
          <w:szCs w:val="22"/>
        </w:rPr>
        <w:t>PDF posted on Blackboard</w:t>
      </w:r>
    </w:p>
    <w:p w:rsidR="0047253C" w:rsidRDefault="0047253C" w:rsidP="00D05997">
      <w:pPr>
        <w:pStyle w:val="Default"/>
        <w:rPr>
          <w:b/>
          <w:bCs/>
          <w:color w:val="auto"/>
          <w:sz w:val="22"/>
          <w:szCs w:val="22"/>
        </w:rPr>
      </w:pPr>
    </w:p>
    <w:p w:rsidR="00D05997" w:rsidRDefault="00D05997" w:rsidP="00D05997">
      <w:pPr>
        <w:pStyle w:val="Default"/>
        <w:rPr>
          <w:b/>
          <w:bCs/>
          <w:color w:val="auto"/>
          <w:sz w:val="22"/>
          <w:szCs w:val="22"/>
        </w:rPr>
      </w:pPr>
    </w:p>
    <w:p w:rsidR="008E0B04" w:rsidRDefault="00B91430" w:rsidP="00730A7A">
      <w:pPr>
        <w:pStyle w:val="Default"/>
        <w:rPr>
          <w:b/>
          <w:bCs/>
          <w:color w:val="auto"/>
          <w:sz w:val="22"/>
          <w:szCs w:val="22"/>
        </w:rPr>
      </w:pPr>
      <w:r>
        <w:rPr>
          <w:b/>
          <w:bCs/>
          <w:color w:val="auto"/>
          <w:sz w:val="22"/>
          <w:szCs w:val="22"/>
        </w:rPr>
        <w:lastRenderedPageBreak/>
        <w:t>Week 1</w:t>
      </w:r>
      <w:r w:rsidR="007F1FF5">
        <w:rPr>
          <w:b/>
          <w:bCs/>
          <w:color w:val="auto"/>
          <w:sz w:val="22"/>
          <w:szCs w:val="22"/>
        </w:rPr>
        <w:t>3</w:t>
      </w:r>
      <w:r>
        <w:rPr>
          <w:b/>
          <w:bCs/>
          <w:color w:val="auto"/>
          <w:sz w:val="22"/>
          <w:szCs w:val="22"/>
        </w:rPr>
        <w:t xml:space="preserve"> (</w:t>
      </w:r>
      <w:r w:rsidR="007F1FF5">
        <w:rPr>
          <w:b/>
          <w:bCs/>
          <w:color w:val="auto"/>
          <w:sz w:val="22"/>
          <w:szCs w:val="22"/>
        </w:rPr>
        <w:t>April 6</w:t>
      </w:r>
      <w:r>
        <w:rPr>
          <w:color w:val="auto"/>
          <w:sz w:val="22"/>
          <w:szCs w:val="22"/>
        </w:rPr>
        <w:t>)</w:t>
      </w:r>
      <w:r>
        <w:rPr>
          <w:b/>
          <w:bCs/>
          <w:color w:val="auto"/>
          <w:sz w:val="22"/>
          <w:szCs w:val="22"/>
        </w:rPr>
        <w:t xml:space="preserve">: </w:t>
      </w:r>
      <w:r w:rsidR="007F1FF5">
        <w:rPr>
          <w:b/>
          <w:bCs/>
          <w:color w:val="auto"/>
          <w:sz w:val="22"/>
          <w:szCs w:val="22"/>
        </w:rPr>
        <w:t xml:space="preserve">International </w:t>
      </w:r>
      <w:r w:rsidR="008E0B04">
        <w:rPr>
          <w:b/>
          <w:bCs/>
          <w:color w:val="auto"/>
          <w:sz w:val="22"/>
          <w:szCs w:val="22"/>
        </w:rPr>
        <w:t>Trade in the 21</w:t>
      </w:r>
      <w:r w:rsidR="008E0B04" w:rsidRPr="008E0B04">
        <w:rPr>
          <w:b/>
          <w:bCs/>
          <w:color w:val="auto"/>
          <w:sz w:val="22"/>
          <w:szCs w:val="22"/>
          <w:vertAlign w:val="superscript"/>
        </w:rPr>
        <w:t>st</w:t>
      </w:r>
      <w:r w:rsidR="008E0B04">
        <w:rPr>
          <w:b/>
          <w:bCs/>
          <w:color w:val="auto"/>
          <w:sz w:val="22"/>
          <w:szCs w:val="22"/>
        </w:rPr>
        <w:t xml:space="preserve"> Century---a Developing Country Standpoint</w:t>
      </w:r>
    </w:p>
    <w:p w:rsidR="008E0B04" w:rsidRDefault="008E0B04" w:rsidP="00730A7A">
      <w:pPr>
        <w:pStyle w:val="Default"/>
        <w:rPr>
          <w:b/>
          <w:bCs/>
          <w:color w:val="auto"/>
          <w:sz w:val="22"/>
          <w:szCs w:val="22"/>
        </w:rPr>
      </w:pPr>
    </w:p>
    <w:p w:rsidR="008E0B04" w:rsidRDefault="008E0B04" w:rsidP="008E0B04">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T. Cohn, “The Doha Round: Problems, Challenges, and Prospects,” in I. </w:t>
      </w:r>
      <w:proofErr w:type="spellStart"/>
      <w:r>
        <w:rPr>
          <w:color w:val="auto"/>
          <w:sz w:val="22"/>
          <w:szCs w:val="22"/>
        </w:rPr>
        <w:t>Studer</w:t>
      </w:r>
      <w:proofErr w:type="spellEnd"/>
      <w:r>
        <w:rPr>
          <w:color w:val="auto"/>
          <w:sz w:val="22"/>
          <w:szCs w:val="22"/>
        </w:rPr>
        <w:t xml:space="preserve"> and C. Wise, eds., </w:t>
      </w:r>
      <w:r>
        <w:rPr>
          <w:i/>
          <w:iCs/>
          <w:color w:val="auto"/>
          <w:sz w:val="22"/>
          <w:szCs w:val="22"/>
        </w:rPr>
        <w:t>Requiem or Revival: The Promise of North American Integration</w:t>
      </w:r>
      <w:r>
        <w:rPr>
          <w:color w:val="auto"/>
          <w:sz w:val="22"/>
          <w:szCs w:val="22"/>
        </w:rPr>
        <w:t xml:space="preserve"> (Washington, DC: Brookings Institution Press, 2007), pp. 147-165. </w:t>
      </w:r>
    </w:p>
    <w:p w:rsidR="00794858" w:rsidRPr="006B3EE3" w:rsidRDefault="00794858" w:rsidP="00794858">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M. </w:t>
      </w:r>
      <w:proofErr w:type="spellStart"/>
      <w:r>
        <w:rPr>
          <w:color w:val="auto"/>
          <w:sz w:val="22"/>
          <w:szCs w:val="22"/>
        </w:rPr>
        <w:t>Khor</w:t>
      </w:r>
      <w:proofErr w:type="spellEnd"/>
      <w:r>
        <w:rPr>
          <w:color w:val="auto"/>
          <w:sz w:val="22"/>
          <w:szCs w:val="22"/>
        </w:rPr>
        <w:t xml:space="preserve">, “The World Trading System and Development Concerns,” in </w:t>
      </w:r>
      <w:proofErr w:type="spellStart"/>
      <w:r>
        <w:rPr>
          <w:color w:val="auto"/>
          <w:sz w:val="22"/>
          <w:szCs w:val="22"/>
        </w:rPr>
        <w:t>Narc</w:t>
      </w:r>
      <w:r>
        <w:t>í</w:t>
      </w:r>
      <w:r>
        <w:rPr>
          <w:color w:val="auto"/>
          <w:sz w:val="22"/>
          <w:szCs w:val="22"/>
        </w:rPr>
        <w:t>s</w:t>
      </w:r>
      <w:proofErr w:type="spellEnd"/>
      <w:r>
        <w:rPr>
          <w:color w:val="auto"/>
          <w:sz w:val="22"/>
          <w:szCs w:val="22"/>
        </w:rPr>
        <w:t xml:space="preserve"> Serra and Joseph E. Stiglitz, eds., </w:t>
      </w:r>
      <w:r w:rsidRPr="00EE50D0">
        <w:rPr>
          <w:i/>
          <w:color w:val="auto"/>
          <w:sz w:val="22"/>
          <w:szCs w:val="22"/>
        </w:rPr>
        <w:t>The Washington Consensus Reconsidered</w:t>
      </w:r>
      <w:r>
        <w:rPr>
          <w:color w:val="auto"/>
          <w:sz w:val="22"/>
          <w:szCs w:val="22"/>
        </w:rPr>
        <w:t xml:space="preserve">. </w:t>
      </w:r>
      <w:r w:rsidRPr="00EE50D0">
        <w:rPr>
          <w:b/>
          <w:color w:val="auto"/>
          <w:sz w:val="22"/>
          <w:szCs w:val="22"/>
        </w:rPr>
        <w:t>PDF posted on Blackboard.</w:t>
      </w:r>
    </w:p>
    <w:p w:rsidR="008E0B04" w:rsidRDefault="008E0B04" w:rsidP="008E0B04">
      <w:pPr>
        <w:pStyle w:val="Default"/>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R. Lawrence, "Regionalism, Multilateralism, and Deeper Integration," in M. Rodriguez, P. Low, and B. Kotschwar, eds., </w:t>
      </w:r>
      <w:r>
        <w:rPr>
          <w:i/>
          <w:iCs/>
          <w:color w:val="auto"/>
          <w:sz w:val="22"/>
          <w:szCs w:val="22"/>
        </w:rPr>
        <w:t>Trade Rules in the Making</w:t>
      </w:r>
      <w:r>
        <w:rPr>
          <w:color w:val="auto"/>
          <w:sz w:val="22"/>
          <w:szCs w:val="22"/>
        </w:rPr>
        <w:t xml:space="preserve"> (Washington, DC:  Brookings Institution, 1999), pp. 23-46.</w:t>
      </w:r>
    </w:p>
    <w:p w:rsidR="008E0B04" w:rsidRDefault="008E0B04" w:rsidP="008E0B04">
      <w:pPr>
        <w:pStyle w:val="Default"/>
        <w:spacing w:after="120"/>
        <w:rPr>
          <w:color w:val="auto"/>
          <w:sz w:val="22"/>
          <w:szCs w:val="22"/>
        </w:rPr>
      </w:pPr>
      <w:r>
        <w:rPr>
          <w:color w:val="auto"/>
          <w:sz w:val="22"/>
          <w:szCs w:val="22"/>
        </w:rPr>
        <w:t>•</w:t>
      </w:r>
      <w:r>
        <w:rPr>
          <w:rFonts w:ascii="Arial" w:hAnsi="Arial" w:cs="Arial"/>
          <w:color w:val="auto"/>
          <w:sz w:val="22"/>
          <w:szCs w:val="22"/>
        </w:rPr>
        <w:t xml:space="preserve"> </w:t>
      </w:r>
      <w:r>
        <w:rPr>
          <w:color w:val="auto"/>
          <w:sz w:val="22"/>
          <w:szCs w:val="22"/>
        </w:rPr>
        <w:t xml:space="preserve">D. </w:t>
      </w:r>
      <w:proofErr w:type="spellStart"/>
      <w:r>
        <w:rPr>
          <w:color w:val="auto"/>
          <w:sz w:val="22"/>
          <w:szCs w:val="22"/>
        </w:rPr>
        <w:t>Rodrik</w:t>
      </w:r>
      <w:proofErr w:type="spellEnd"/>
      <w:r>
        <w:rPr>
          <w:color w:val="auto"/>
          <w:sz w:val="22"/>
          <w:szCs w:val="22"/>
        </w:rPr>
        <w:t xml:space="preserve">, </w:t>
      </w:r>
      <w:r>
        <w:rPr>
          <w:i/>
          <w:iCs/>
          <w:color w:val="auto"/>
          <w:sz w:val="22"/>
          <w:szCs w:val="22"/>
        </w:rPr>
        <w:t xml:space="preserve">One Economics, Many Recipes: Globalization, Institutions, and Economic Growth, </w:t>
      </w:r>
      <w:r>
        <w:rPr>
          <w:color w:val="auto"/>
          <w:sz w:val="22"/>
          <w:szCs w:val="22"/>
        </w:rPr>
        <w:t>pp</w:t>
      </w:r>
      <w:r>
        <w:rPr>
          <w:i/>
          <w:iCs/>
          <w:color w:val="auto"/>
          <w:sz w:val="22"/>
          <w:szCs w:val="22"/>
        </w:rPr>
        <w:t xml:space="preserve">. </w:t>
      </w:r>
      <w:r>
        <w:rPr>
          <w:iCs/>
          <w:color w:val="auto"/>
          <w:sz w:val="22"/>
          <w:szCs w:val="22"/>
        </w:rPr>
        <w:t>195</w:t>
      </w:r>
      <w:r>
        <w:rPr>
          <w:color w:val="auto"/>
          <w:sz w:val="22"/>
          <w:szCs w:val="22"/>
        </w:rPr>
        <w:t>-237. •</w:t>
      </w:r>
      <w:r>
        <w:rPr>
          <w:rFonts w:ascii="Arial" w:hAnsi="Arial" w:cs="Arial"/>
          <w:color w:val="auto"/>
          <w:sz w:val="22"/>
          <w:szCs w:val="22"/>
        </w:rPr>
        <w:t xml:space="preserve"> </w:t>
      </w:r>
      <w:r>
        <w:rPr>
          <w:color w:val="auto"/>
          <w:sz w:val="22"/>
          <w:szCs w:val="22"/>
        </w:rPr>
        <w:t xml:space="preserve">J. Stiglitz and A. Charlton, </w:t>
      </w:r>
      <w:r>
        <w:rPr>
          <w:i/>
          <w:iCs/>
          <w:color w:val="auto"/>
          <w:sz w:val="22"/>
          <w:szCs w:val="22"/>
        </w:rPr>
        <w:t>Fair Trade for All</w:t>
      </w:r>
      <w:r>
        <w:rPr>
          <w:color w:val="auto"/>
          <w:sz w:val="22"/>
          <w:szCs w:val="22"/>
        </w:rPr>
        <w:t xml:space="preserve"> (New York, NY: Oxford University Press, 2005), pp. 107-155.</w:t>
      </w:r>
    </w:p>
    <w:p w:rsidR="008E0B04" w:rsidRDefault="008E0B04" w:rsidP="008E0B04">
      <w:pPr>
        <w:pStyle w:val="Default"/>
        <w:rPr>
          <w:color w:val="auto"/>
          <w:sz w:val="22"/>
          <w:szCs w:val="22"/>
        </w:rPr>
      </w:pPr>
    </w:p>
    <w:p w:rsidR="007F1FF5" w:rsidRDefault="007F1FF5" w:rsidP="008E0B04">
      <w:pPr>
        <w:pStyle w:val="Default"/>
        <w:rPr>
          <w:b/>
          <w:color w:val="auto"/>
          <w:sz w:val="22"/>
          <w:szCs w:val="22"/>
        </w:rPr>
      </w:pPr>
      <w:r w:rsidRPr="007F1FF5">
        <w:rPr>
          <w:b/>
          <w:color w:val="auto"/>
          <w:sz w:val="22"/>
          <w:szCs w:val="22"/>
        </w:rPr>
        <w:t>Week 14 (April 13)</w:t>
      </w:r>
      <w:r>
        <w:rPr>
          <w:b/>
          <w:color w:val="auto"/>
          <w:sz w:val="22"/>
          <w:szCs w:val="22"/>
        </w:rPr>
        <w:t xml:space="preserve">: </w:t>
      </w:r>
      <w:r>
        <w:rPr>
          <w:b/>
          <w:bCs/>
          <w:color w:val="auto"/>
          <w:sz w:val="22"/>
          <w:szCs w:val="22"/>
        </w:rPr>
        <w:t>International Finance in the 21</w:t>
      </w:r>
      <w:r w:rsidRPr="008E0B04">
        <w:rPr>
          <w:b/>
          <w:bCs/>
          <w:color w:val="auto"/>
          <w:sz w:val="22"/>
          <w:szCs w:val="22"/>
          <w:vertAlign w:val="superscript"/>
        </w:rPr>
        <w:t>st</w:t>
      </w:r>
      <w:r>
        <w:rPr>
          <w:b/>
          <w:bCs/>
          <w:color w:val="auto"/>
          <w:sz w:val="22"/>
          <w:szCs w:val="22"/>
        </w:rPr>
        <w:t xml:space="preserve"> Century---a Developing Country Standpoint</w:t>
      </w:r>
    </w:p>
    <w:p w:rsidR="007F1FF5" w:rsidRPr="008110BC" w:rsidRDefault="007F1FF5" w:rsidP="008E0B04">
      <w:pPr>
        <w:pStyle w:val="Default"/>
        <w:rPr>
          <w:b/>
          <w:color w:val="auto"/>
          <w:sz w:val="22"/>
          <w:szCs w:val="22"/>
        </w:rPr>
      </w:pPr>
    </w:p>
    <w:p w:rsidR="00272889" w:rsidRPr="008110BC" w:rsidRDefault="008E0B04" w:rsidP="00272889">
      <w:pPr>
        <w:jc w:val="both"/>
        <w:rPr>
          <w:sz w:val="22"/>
          <w:szCs w:val="22"/>
        </w:rPr>
      </w:pPr>
      <w:r w:rsidRPr="008110BC">
        <w:rPr>
          <w:sz w:val="22"/>
          <w:szCs w:val="22"/>
        </w:rPr>
        <w:t xml:space="preserve">•L. Armijo, C. Wise, and S. </w:t>
      </w:r>
      <w:proofErr w:type="spellStart"/>
      <w:r w:rsidRPr="008110BC">
        <w:rPr>
          <w:sz w:val="22"/>
          <w:szCs w:val="22"/>
        </w:rPr>
        <w:t>Katada</w:t>
      </w:r>
      <w:proofErr w:type="spellEnd"/>
      <w:r w:rsidRPr="008110BC">
        <w:rPr>
          <w:sz w:val="22"/>
          <w:szCs w:val="22"/>
        </w:rPr>
        <w:t xml:space="preserve">, </w:t>
      </w:r>
      <w:r w:rsidR="00272889" w:rsidRPr="008110BC">
        <w:rPr>
          <w:sz w:val="22"/>
          <w:szCs w:val="22"/>
        </w:rPr>
        <w:t xml:space="preserve">“Lessons from the Cases,” in C. Wise, L. Armijo, and S. </w:t>
      </w:r>
      <w:proofErr w:type="spellStart"/>
      <w:r w:rsidR="00272889" w:rsidRPr="008110BC">
        <w:rPr>
          <w:sz w:val="22"/>
          <w:szCs w:val="22"/>
        </w:rPr>
        <w:t>Katada</w:t>
      </w:r>
      <w:proofErr w:type="spellEnd"/>
      <w:r w:rsidR="00272889" w:rsidRPr="008110BC">
        <w:rPr>
          <w:sz w:val="22"/>
          <w:szCs w:val="22"/>
        </w:rPr>
        <w:t xml:space="preserve">, eds., </w:t>
      </w:r>
      <w:r w:rsidR="00272889" w:rsidRPr="008110BC">
        <w:rPr>
          <w:i/>
          <w:sz w:val="22"/>
          <w:szCs w:val="22"/>
        </w:rPr>
        <w:t xml:space="preserve">How Emerging Economies Survived the 2008-09 Global Financial Crisis </w:t>
      </w:r>
      <w:r w:rsidR="00272889" w:rsidRPr="008110BC">
        <w:rPr>
          <w:sz w:val="22"/>
          <w:szCs w:val="22"/>
        </w:rPr>
        <w:t>(Washington, DC: Brookings Institution</w:t>
      </w:r>
      <w:r w:rsidR="00C7349C">
        <w:rPr>
          <w:sz w:val="22"/>
          <w:szCs w:val="22"/>
        </w:rPr>
        <w:t>, 2015</w:t>
      </w:r>
      <w:r w:rsidR="00272889" w:rsidRPr="008110BC">
        <w:rPr>
          <w:sz w:val="22"/>
          <w:szCs w:val="22"/>
        </w:rPr>
        <w:t>)</w:t>
      </w:r>
      <w:r w:rsidR="008110BC" w:rsidRPr="008110BC">
        <w:rPr>
          <w:sz w:val="22"/>
          <w:szCs w:val="22"/>
        </w:rPr>
        <w:t>, skim all</w:t>
      </w:r>
      <w:r w:rsidR="00272889" w:rsidRPr="008110BC">
        <w:rPr>
          <w:sz w:val="22"/>
          <w:szCs w:val="22"/>
        </w:rPr>
        <w:t xml:space="preserve">. </w:t>
      </w:r>
    </w:p>
    <w:p w:rsidR="008E0B04" w:rsidRPr="008110BC" w:rsidRDefault="008E0B04" w:rsidP="008E0B04">
      <w:pPr>
        <w:pStyle w:val="Default"/>
        <w:rPr>
          <w:color w:val="auto"/>
          <w:sz w:val="22"/>
          <w:szCs w:val="22"/>
        </w:rPr>
      </w:pPr>
      <w:r w:rsidRPr="008110BC">
        <w:rPr>
          <w:color w:val="auto"/>
          <w:sz w:val="22"/>
          <w:szCs w:val="22"/>
        </w:rPr>
        <w:t xml:space="preserve">•IMF, </w:t>
      </w:r>
      <w:r w:rsidRPr="008110BC">
        <w:rPr>
          <w:i/>
          <w:color w:val="auto"/>
          <w:sz w:val="22"/>
          <w:szCs w:val="22"/>
        </w:rPr>
        <w:t>World Economic Outlook</w:t>
      </w:r>
      <w:r w:rsidRPr="008110BC">
        <w:rPr>
          <w:color w:val="auto"/>
          <w:sz w:val="22"/>
          <w:szCs w:val="22"/>
        </w:rPr>
        <w:t xml:space="preserve"> (Washington, DC: IMF, 2003), chapter 2.  </w:t>
      </w:r>
      <w:r w:rsidR="00272889" w:rsidRPr="008110BC">
        <w:rPr>
          <w:b/>
          <w:color w:val="auto"/>
          <w:sz w:val="22"/>
          <w:szCs w:val="22"/>
        </w:rPr>
        <w:t>PDF posted on Blackboard</w:t>
      </w:r>
    </w:p>
    <w:p w:rsidR="00B91430" w:rsidRPr="008110BC" w:rsidRDefault="00B91430" w:rsidP="007F1FF5">
      <w:pPr>
        <w:pStyle w:val="Default"/>
        <w:rPr>
          <w:color w:val="auto"/>
          <w:sz w:val="22"/>
          <w:szCs w:val="22"/>
        </w:rPr>
      </w:pPr>
      <w:r w:rsidRPr="008110BC">
        <w:rPr>
          <w:color w:val="auto"/>
          <w:sz w:val="22"/>
          <w:szCs w:val="22"/>
        </w:rPr>
        <w:t xml:space="preserve">•N. </w:t>
      </w:r>
      <w:proofErr w:type="spellStart"/>
      <w:r w:rsidRPr="008110BC">
        <w:rPr>
          <w:color w:val="auto"/>
          <w:sz w:val="22"/>
          <w:szCs w:val="22"/>
        </w:rPr>
        <w:t>Roubini</w:t>
      </w:r>
      <w:proofErr w:type="spellEnd"/>
      <w:r w:rsidRPr="008110BC">
        <w:rPr>
          <w:color w:val="auto"/>
          <w:sz w:val="22"/>
          <w:szCs w:val="22"/>
        </w:rPr>
        <w:t xml:space="preserve"> and S. </w:t>
      </w:r>
      <w:proofErr w:type="spellStart"/>
      <w:r w:rsidRPr="008110BC">
        <w:rPr>
          <w:color w:val="auto"/>
          <w:sz w:val="22"/>
          <w:szCs w:val="22"/>
        </w:rPr>
        <w:t>Mihm</w:t>
      </w:r>
      <w:proofErr w:type="spellEnd"/>
      <w:r w:rsidRPr="008110BC">
        <w:rPr>
          <w:color w:val="auto"/>
          <w:sz w:val="22"/>
          <w:szCs w:val="22"/>
        </w:rPr>
        <w:t xml:space="preserve">, </w:t>
      </w:r>
      <w:r w:rsidRPr="008110BC">
        <w:rPr>
          <w:i/>
          <w:color w:val="auto"/>
          <w:sz w:val="22"/>
          <w:szCs w:val="22"/>
        </w:rPr>
        <w:t>Crisis Economics</w:t>
      </w:r>
      <w:r w:rsidRPr="008110BC">
        <w:rPr>
          <w:color w:val="auto"/>
          <w:sz w:val="22"/>
          <w:szCs w:val="22"/>
        </w:rPr>
        <w:t xml:space="preserve"> (London: Allen Lane, 2010), pp. 86-157.</w:t>
      </w:r>
      <w:r w:rsidR="00272889" w:rsidRPr="008110BC">
        <w:rPr>
          <w:color w:val="auto"/>
          <w:sz w:val="22"/>
          <w:szCs w:val="22"/>
        </w:rPr>
        <w:t xml:space="preserve">  </w:t>
      </w:r>
      <w:r w:rsidR="00272889" w:rsidRPr="008110BC">
        <w:rPr>
          <w:b/>
          <w:color w:val="auto"/>
          <w:sz w:val="22"/>
          <w:szCs w:val="22"/>
        </w:rPr>
        <w:t>PDF posted on Blackboard</w:t>
      </w:r>
    </w:p>
    <w:p w:rsidR="00B91430" w:rsidRPr="008110BC" w:rsidRDefault="00B91430" w:rsidP="00730A7A">
      <w:pPr>
        <w:pStyle w:val="Default"/>
        <w:rPr>
          <w:color w:val="auto"/>
          <w:sz w:val="22"/>
          <w:szCs w:val="22"/>
        </w:rPr>
      </w:pPr>
    </w:p>
    <w:p w:rsidR="007F1FF5" w:rsidRPr="008110BC" w:rsidRDefault="007F1FF5" w:rsidP="005F5BDC">
      <w:pPr>
        <w:pStyle w:val="Default"/>
        <w:rPr>
          <w:color w:val="auto"/>
          <w:sz w:val="22"/>
          <w:szCs w:val="22"/>
        </w:rPr>
      </w:pPr>
    </w:p>
    <w:p w:rsidR="005F5BDC" w:rsidRPr="008110BC" w:rsidRDefault="007F1FF5" w:rsidP="005F5BDC">
      <w:pPr>
        <w:pStyle w:val="Default"/>
        <w:rPr>
          <w:b/>
          <w:bCs/>
          <w:color w:val="auto"/>
          <w:sz w:val="22"/>
          <w:szCs w:val="22"/>
        </w:rPr>
      </w:pPr>
      <w:r w:rsidRPr="008110BC">
        <w:rPr>
          <w:b/>
          <w:bCs/>
          <w:color w:val="auto"/>
          <w:sz w:val="22"/>
          <w:szCs w:val="22"/>
        </w:rPr>
        <w:t>W</w:t>
      </w:r>
      <w:r w:rsidR="00B91430" w:rsidRPr="008110BC">
        <w:rPr>
          <w:b/>
          <w:bCs/>
          <w:color w:val="auto"/>
          <w:sz w:val="22"/>
          <w:szCs w:val="22"/>
        </w:rPr>
        <w:t>eek 1</w:t>
      </w:r>
      <w:r w:rsidR="006943C2" w:rsidRPr="008110BC">
        <w:rPr>
          <w:b/>
          <w:bCs/>
          <w:color w:val="auto"/>
          <w:sz w:val="22"/>
          <w:szCs w:val="22"/>
        </w:rPr>
        <w:t>5</w:t>
      </w:r>
      <w:r w:rsidR="00B91430" w:rsidRPr="008110BC">
        <w:rPr>
          <w:b/>
          <w:bCs/>
          <w:color w:val="auto"/>
          <w:sz w:val="22"/>
          <w:szCs w:val="22"/>
        </w:rPr>
        <w:t xml:space="preserve"> (</w:t>
      </w:r>
      <w:r w:rsidRPr="008110BC">
        <w:rPr>
          <w:b/>
          <w:bCs/>
          <w:color w:val="auto"/>
          <w:sz w:val="22"/>
          <w:szCs w:val="22"/>
        </w:rPr>
        <w:t>April 20</w:t>
      </w:r>
      <w:r w:rsidR="00B91430" w:rsidRPr="008110BC">
        <w:rPr>
          <w:color w:val="auto"/>
          <w:sz w:val="22"/>
          <w:szCs w:val="22"/>
        </w:rPr>
        <w:t>)</w:t>
      </w:r>
      <w:r w:rsidR="00B91430" w:rsidRPr="008110BC">
        <w:rPr>
          <w:b/>
          <w:bCs/>
          <w:color w:val="auto"/>
          <w:sz w:val="22"/>
          <w:szCs w:val="22"/>
        </w:rPr>
        <w:t xml:space="preserve">:  </w:t>
      </w:r>
      <w:r w:rsidR="005F5BDC" w:rsidRPr="008110BC">
        <w:rPr>
          <w:b/>
          <w:bCs/>
          <w:color w:val="auto"/>
          <w:sz w:val="22"/>
          <w:szCs w:val="22"/>
        </w:rPr>
        <w:t>Environment</w:t>
      </w:r>
    </w:p>
    <w:p w:rsidR="005F5BDC" w:rsidRPr="008110BC" w:rsidRDefault="005F5BDC" w:rsidP="005F5BDC">
      <w:pPr>
        <w:pStyle w:val="Default"/>
        <w:rPr>
          <w:b/>
          <w:bCs/>
          <w:color w:val="auto"/>
          <w:sz w:val="22"/>
          <w:szCs w:val="22"/>
        </w:rPr>
      </w:pPr>
      <w:r w:rsidRPr="008110BC">
        <w:rPr>
          <w:b/>
          <w:bCs/>
          <w:color w:val="auto"/>
          <w:sz w:val="22"/>
          <w:szCs w:val="22"/>
        </w:rPr>
        <w:t xml:space="preserve"> </w:t>
      </w:r>
    </w:p>
    <w:p w:rsidR="00381CF5" w:rsidRPr="00476A9B" w:rsidRDefault="00C66DA4" w:rsidP="005F5BDC">
      <w:pPr>
        <w:pStyle w:val="Default"/>
        <w:rPr>
          <w:color w:val="auto"/>
          <w:sz w:val="22"/>
          <w:szCs w:val="22"/>
        </w:rPr>
      </w:pPr>
      <w:r w:rsidRPr="00476A9B">
        <w:rPr>
          <w:color w:val="auto"/>
          <w:sz w:val="22"/>
          <w:szCs w:val="22"/>
        </w:rPr>
        <w:t xml:space="preserve">•M. </w:t>
      </w:r>
      <w:proofErr w:type="spellStart"/>
      <w:r w:rsidRPr="00476A9B">
        <w:rPr>
          <w:color w:val="auto"/>
          <w:sz w:val="22"/>
          <w:szCs w:val="22"/>
        </w:rPr>
        <w:t>Aspinwall</w:t>
      </w:r>
      <w:proofErr w:type="spellEnd"/>
      <w:r w:rsidRPr="00476A9B">
        <w:rPr>
          <w:color w:val="auto"/>
          <w:sz w:val="22"/>
          <w:szCs w:val="22"/>
        </w:rPr>
        <w:t xml:space="preserve">, </w:t>
      </w:r>
      <w:r w:rsidRPr="00476A9B">
        <w:rPr>
          <w:i/>
          <w:color w:val="auto"/>
          <w:sz w:val="22"/>
          <w:szCs w:val="22"/>
        </w:rPr>
        <w:t>Side Effects: Mexican Governance under NAFTA’s Labor and Environmental Agreements</w:t>
      </w:r>
      <w:r w:rsidRPr="00476A9B">
        <w:rPr>
          <w:color w:val="auto"/>
          <w:sz w:val="22"/>
          <w:szCs w:val="22"/>
        </w:rPr>
        <w:t xml:space="preserve"> (Palo Alto, CA: Stanford University Press, 2013), pp.  .</w:t>
      </w:r>
    </w:p>
    <w:p w:rsidR="00381CF5" w:rsidRPr="00476A9B" w:rsidRDefault="00381CF5" w:rsidP="00C66DA4">
      <w:pPr>
        <w:pStyle w:val="Default"/>
        <w:rPr>
          <w:b/>
          <w:color w:val="auto"/>
          <w:sz w:val="22"/>
          <w:szCs w:val="22"/>
        </w:rPr>
      </w:pPr>
      <w:r w:rsidRPr="00476A9B">
        <w:rPr>
          <w:color w:val="auto"/>
          <w:sz w:val="22"/>
          <w:szCs w:val="22"/>
        </w:rPr>
        <w:t>•</w:t>
      </w:r>
      <w:r w:rsidR="007212F9" w:rsidRPr="00476A9B">
        <w:rPr>
          <w:bCs/>
          <w:color w:val="auto"/>
          <w:sz w:val="22"/>
          <w:szCs w:val="22"/>
        </w:rPr>
        <w:t xml:space="preserve">J. </w:t>
      </w:r>
      <w:proofErr w:type="spellStart"/>
      <w:r w:rsidR="007212F9" w:rsidRPr="00476A9B">
        <w:rPr>
          <w:bCs/>
          <w:color w:val="auto"/>
          <w:sz w:val="22"/>
          <w:szCs w:val="22"/>
        </w:rPr>
        <w:t>Frieden</w:t>
      </w:r>
      <w:proofErr w:type="spellEnd"/>
      <w:r w:rsidR="007212F9" w:rsidRPr="00476A9B">
        <w:rPr>
          <w:bCs/>
          <w:color w:val="auto"/>
          <w:sz w:val="22"/>
          <w:szCs w:val="22"/>
        </w:rPr>
        <w:t>, D. Lake, and K. Schultz,</w:t>
      </w:r>
      <w:r w:rsidRPr="00476A9B">
        <w:rPr>
          <w:i/>
          <w:sz w:val="22"/>
          <w:szCs w:val="22"/>
        </w:rPr>
        <w:t xml:space="preserve"> World Politics: Interests, Interactions, Institutions</w:t>
      </w:r>
      <w:r w:rsidRPr="00476A9B">
        <w:rPr>
          <w:sz w:val="22"/>
          <w:szCs w:val="22"/>
        </w:rPr>
        <w:t xml:space="preserve"> (New York, NY: W.W. Norton &amp; Company, First Edition, 2010) chapter 12, </w:t>
      </w:r>
      <w:r w:rsidR="007212F9" w:rsidRPr="00476A9B">
        <w:rPr>
          <w:bCs/>
          <w:color w:val="auto"/>
          <w:sz w:val="22"/>
          <w:szCs w:val="22"/>
        </w:rPr>
        <w:t>“The Global Environment</w:t>
      </w:r>
      <w:r w:rsidRPr="00476A9B">
        <w:rPr>
          <w:bCs/>
          <w:color w:val="auto"/>
          <w:sz w:val="22"/>
          <w:szCs w:val="22"/>
        </w:rPr>
        <w:t>.</w:t>
      </w:r>
      <w:r w:rsidR="007212F9" w:rsidRPr="00476A9B">
        <w:rPr>
          <w:bCs/>
          <w:color w:val="auto"/>
          <w:sz w:val="22"/>
          <w:szCs w:val="22"/>
        </w:rPr>
        <w:t>”</w:t>
      </w:r>
      <w:r w:rsidRPr="00476A9B">
        <w:rPr>
          <w:bCs/>
          <w:color w:val="auto"/>
          <w:sz w:val="22"/>
          <w:szCs w:val="22"/>
        </w:rPr>
        <w:t xml:space="preserve"> </w:t>
      </w:r>
      <w:r w:rsidRPr="00476A9B">
        <w:rPr>
          <w:b/>
          <w:color w:val="auto"/>
          <w:sz w:val="22"/>
          <w:szCs w:val="22"/>
        </w:rPr>
        <w:t>PDF posted on Blackboard</w:t>
      </w:r>
    </w:p>
    <w:p w:rsidR="00C66DA4" w:rsidRPr="00476A9B" w:rsidRDefault="00C66DA4" w:rsidP="007F1FF5">
      <w:pPr>
        <w:pStyle w:val="Default"/>
        <w:rPr>
          <w:b/>
          <w:color w:val="auto"/>
          <w:sz w:val="22"/>
          <w:szCs w:val="22"/>
        </w:rPr>
      </w:pPr>
      <w:r w:rsidRPr="00476A9B">
        <w:rPr>
          <w:color w:val="auto"/>
          <w:sz w:val="22"/>
          <w:szCs w:val="22"/>
        </w:rPr>
        <w:t>•</w:t>
      </w:r>
      <w:r w:rsidRPr="00476A9B">
        <w:rPr>
          <w:bCs/>
          <w:color w:val="auto"/>
          <w:sz w:val="22"/>
          <w:szCs w:val="22"/>
        </w:rPr>
        <w:t xml:space="preserve">J. </w:t>
      </w:r>
      <w:proofErr w:type="spellStart"/>
      <w:r w:rsidRPr="00476A9B">
        <w:rPr>
          <w:bCs/>
          <w:color w:val="auto"/>
          <w:sz w:val="22"/>
          <w:szCs w:val="22"/>
        </w:rPr>
        <w:t>Roumasset</w:t>
      </w:r>
      <w:proofErr w:type="spellEnd"/>
      <w:r w:rsidRPr="00476A9B">
        <w:rPr>
          <w:bCs/>
          <w:color w:val="auto"/>
          <w:sz w:val="22"/>
          <w:szCs w:val="22"/>
        </w:rPr>
        <w:t xml:space="preserve">, K. Burnett and H. Wang, “Environmental Resources and Economic Growth,” in L. Brandt and T. </w:t>
      </w:r>
      <w:proofErr w:type="spellStart"/>
      <w:r w:rsidRPr="00476A9B">
        <w:rPr>
          <w:bCs/>
          <w:color w:val="auto"/>
          <w:sz w:val="22"/>
          <w:szCs w:val="22"/>
        </w:rPr>
        <w:t>Rawski</w:t>
      </w:r>
      <w:proofErr w:type="spellEnd"/>
      <w:r w:rsidRPr="00476A9B">
        <w:rPr>
          <w:bCs/>
          <w:color w:val="auto"/>
          <w:sz w:val="22"/>
          <w:szCs w:val="22"/>
        </w:rPr>
        <w:t>, eds.</w:t>
      </w:r>
      <w:r w:rsidRPr="00476A9B">
        <w:rPr>
          <w:bCs/>
          <w:i/>
          <w:color w:val="auto"/>
          <w:sz w:val="22"/>
          <w:szCs w:val="22"/>
        </w:rPr>
        <w:t xml:space="preserve"> China’s Great Economic Transformation </w:t>
      </w:r>
      <w:r w:rsidRPr="00476A9B">
        <w:rPr>
          <w:bCs/>
          <w:color w:val="auto"/>
          <w:sz w:val="22"/>
          <w:szCs w:val="22"/>
        </w:rPr>
        <w:t>(New York, NY: Cambridge University Press</w:t>
      </w:r>
      <w:r w:rsidR="00FB528B" w:rsidRPr="00476A9B">
        <w:rPr>
          <w:bCs/>
          <w:color w:val="auto"/>
          <w:sz w:val="22"/>
          <w:szCs w:val="22"/>
        </w:rPr>
        <w:t>, 2008</w:t>
      </w:r>
      <w:r w:rsidRPr="00476A9B">
        <w:rPr>
          <w:bCs/>
          <w:color w:val="auto"/>
          <w:sz w:val="22"/>
          <w:szCs w:val="22"/>
        </w:rPr>
        <w:t>).</w:t>
      </w:r>
      <w:r w:rsidRPr="00476A9B">
        <w:rPr>
          <w:b/>
          <w:color w:val="auto"/>
          <w:sz w:val="22"/>
          <w:szCs w:val="22"/>
        </w:rPr>
        <w:t xml:space="preserve"> PDF posted on Blackboard</w:t>
      </w:r>
    </w:p>
    <w:p w:rsidR="008110BC" w:rsidRDefault="008110BC" w:rsidP="007F1FF5">
      <w:pPr>
        <w:pStyle w:val="Default"/>
        <w:rPr>
          <w:b/>
          <w:color w:val="auto"/>
          <w:sz w:val="22"/>
          <w:szCs w:val="22"/>
        </w:rPr>
      </w:pPr>
    </w:p>
    <w:p w:rsidR="008110BC" w:rsidRPr="00381CF5" w:rsidRDefault="008110BC" w:rsidP="007F1FF5">
      <w:pPr>
        <w:pStyle w:val="Default"/>
        <w:rPr>
          <w:bCs/>
          <w:color w:val="auto"/>
          <w:sz w:val="22"/>
          <w:szCs w:val="22"/>
        </w:rPr>
      </w:pPr>
      <w:r>
        <w:rPr>
          <w:b/>
          <w:color w:val="auto"/>
          <w:sz w:val="22"/>
          <w:szCs w:val="22"/>
        </w:rPr>
        <w:t>Week 16 (April 27): Class dinner at my home</w:t>
      </w:r>
    </w:p>
    <w:p w:rsidR="00272889" w:rsidRDefault="00272889" w:rsidP="0047253C">
      <w:pPr>
        <w:pStyle w:val="Default"/>
        <w:spacing w:after="120"/>
        <w:rPr>
          <w:b/>
          <w:bCs/>
          <w:color w:val="auto"/>
          <w:sz w:val="22"/>
          <w:szCs w:val="22"/>
          <w:highlight w:val="cyan"/>
        </w:rPr>
      </w:pPr>
    </w:p>
    <w:p w:rsidR="00B91430" w:rsidRDefault="007F1FF5">
      <w:pPr>
        <w:pStyle w:val="Default"/>
        <w:spacing w:after="120"/>
        <w:ind w:left="720" w:hanging="720"/>
        <w:rPr>
          <w:color w:val="auto"/>
          <w:sz w:val="22"/>
          <w:szCs w:val="22"/>
        </w:rPr>
      </w:pPr>
      <w:r>
        <w:rPr>
          <w:b/>
          <w:bCs/>
          <w:color w:val="auto"/>
          <w:sz w:val="22"/>
          <w:szCs w:val="22"/>
        </w:rPr>
        <w:t>April 9</w:t>
      </w:r>
      <w:r w:rsidR="00B91430">
        <w:rPr>
          <w:b/>
          <w:bCs/>
          <w:color w:val="auto"/>
          <w:sz w:val="22"/>
          <w:szCs w:val="22"/>
        </w:rPr>
        <w:t xml:space="preserve">:  TAKE-HOME FINAL EXAM </w:t>
      </w:r>
      <w:r w:rsidR="007A5CA8">
        <w:rPr>
          <w:b/>
          <w:bCs/>
          <w:color w:val="auto"/>
          <w:sz w:val="22"/>
          <w:szCs w:val="22"/>
        </w:rPr>
        <w:t xml:space="preserve">or TERM PAPER </w:t>
      </w:r>
      <w:r w:rsidR="00B91430">
        <w:rPr>
          <w:b/>
          <w:bCs/>
          <w:color w:val="auto"/>
          <w:sz w:val="22"/>
          <w:szCs w:val="22"/>
        </w:rPr>
        <w:t xml:space="preserve">DUE BY 5:00 PM   </w:t>
      </w:r>
    </w:p>
    <w:p w:rsidR="00B91430" w:rsidRDefault="00B91430">
      <w:pPr>
        <w:pStyle w:val="Default"/>
        <w:spacing w:after="120"/>
        <w:ind w:left="720" w:hanging="720"/>
        <w:rPr>
          <w:color w:val="auto"/>
          <w:sz w:val="22"/>
          <w:szCs w:val="22"/>
        </w:rPr>
      </w:pPr>
      <w:r>
        <w:rPr>
          <w:b/>
          <w:bCs/>
          <w:color w:val="auto"/>
          <w:sz w:val="22"/>
          <w:szCs w:val="22"/>
        </w:rPr>
        <w:t xml:space="preserve">Please submit the exam to me by e-mail at: cwise@usc.edu </w:t>
      </w:r>
    </w:p>
    <w:p w:rsidR="00B91430" w:rsidRDefault="00B91430">
      <w:pPr>
        <w:pStyle w:val="Default"/>
        <w:rPr>
          <w:color w:val="auto"/>
          <w:sz w:val="22"/>
          <w:szCs w:val="22"/>
        </w:rPr>
      </w:pPr>
      <w:r>
        <w:rPr>
          <w:color w:val="auto"/>
          <w:sz w:val="22"/>
          <w:szCs w:val="22"/>
        </w:rPr>
        <w:t xml:space="preserve">  </w:t>
      </w:r>
    </w:p>
    <w:p w:rsidR="00607EA2" w:rsidRDefault="00607EA2" w:rsidP="00357385">
      <w:pPr>
        <w:jc w:val="center"/>
        <w:rPr>
          <w:b/>
          <w:sz w:val="22"/>
        </w:rPr>
      </w:pPr>
    </w:p>
    <w:p w:rsidR="008110BC" w:rsidRDefault="008110BC" w:rsidP="00357385">
      <w:pPr>
        <w:jc w:val="center"/>
        <w:rPr>
          <w:b/>
          <w:sz w:val="22"/>
        </w:rPr>
      </w:pPr>
    </w:p>
    <w:p w:rsidR="008110BC" w:rsidRDefault="008110BC" w:rsidP="00357385">
      <w:pPr>
        <w:jc w:val="center"/>
        <w:rPr>
          <w:b/>
          <w:sz w:val="22"/>
        </w:rPr>
      </w:pPr>
    </w:p>
    <w:p w:rsidR="008110BC" w:rsidRDefault="008110BC" w:rsidP="00357385">
      <w:pPr>
        <w:jc w:val="center"/>
        <w:rPr>
          <w:b/>
          <w:sz w:val="22"/>
        </w:rPr>
      </w:pPr>
    </w:p>
    <w:p w:rsidR="008110BC" w:rsidRDefault="008110BC" w:rsidP="00357385">
      <w:pPr>
        <w:jc w:val="center"/>
        <w:rPr>
          <w:b/>
          <w:sz w:val="22"/>
        </w:rPr>
      </w:pPr>
    </w:p>
    <w:p w:rsidR="008110BC" w:rsidRDefault="008110BC" w:rsidP="00357385">
      <w:pPr>
        <w:jc w:val="center"/>
        <w:rPr>
          <w:b/>
          <w:sz w:val="22"/>
        </w:rPr>
      </w:pPr>
    </w:p>
    <w:p w:rsidR="008110BC" w:rsidRDefault="008110BC">
      <w:pPr>
        <w:rPr>
          <w:b/>
          <w:sz w:val="22"/>
        </w:rPr>
      </w:pPr>
      <w:r>
        <w:rPr>
          <w:b/>
          <w:sz w:val="22"/>
        </w:rPr>
        <w:br w:type="page"/>
      </w:r>
    </w:p>
    <w:p w:rsidR="008110BC" w:rsidRDefault="008110BC" w:rsidP="00357385">
      <w:pPr>
        <w:jc w:val="center"/>
        <w:rPr>
          <w:b/>
          <w:sz w:val="22"/>
        </w:rPr>
      </w:pPr>
    </w:p>
    <w:p w:rsidR="00B91430" w:rsidRDefault="00B91430" w:rsidP="00357385">
      <w:pPr>
        <w:jc w:val="center"/>
        <w:rPr>
          <w:b/>
          <w:sz w:val="22"/>
        </w:rPr>
      </w:pPr>
      <w:r>
        <w:rPr>
          <w:b/>
          <w:sz w:val="22"/>
        </w:rPr>
        <w:t>Appendix 1</w:t>
      </w:r>
    </w:p>
    <w:p w:rsidR="00B91430" w:rsidRDefault="00B91430" w:rsidP="00357385">
      <w:pPr>
        <w:jc w:val="center"/>
        <w:rPr>
          <w:b/>
          <w:sz w:val="22"/>
        </w:rPr>
      </w:pPr>
    </w:p>
    <w:p w:rsidR="00B91430" w:rsidRDefault="00B91430" w:rsidP="00357385">
      <w:pPr>
        <w:jc w:val="center"/>
        <w:rPr>
          <w:b/>
          <w:sz w:val="22"/>
        </w:rPr>
      </w:pPr>
      <w:r>
        <w:rPr>
          <w:b/>
          <w:sz w:val="22"/>
        </w:rPr>
        <w:t>GUIDELINES FOR WRITING A CRITICAL REVIEW ESSAY</w:t>
      </w:r>
    </w:p>
    <w:p w:rsidR="00B91430" w:rsidRDefault="00B91430" w:rsidP="00357385">
      <w:pPr>
        <w:rPr>
          <w:sz w:val="22"/>
        </w:rPr>
      </w:pPr>
    </w:p>
    <w:p w:rsidR="00B91430" w:rsidRDefault="00B91430" w:rsidP="00357385">
      <w:pPr>
        <w:rPr>
          <w:sz w:val="22"/>
        </w:rPr>
      </w:pPr>
      <w:r>
        <w:rPr>
          <w:sz w:val="22"/>
        </w:rPr>
        <w:t xml:space="preserve">1. Your paper should state and defend your personal judgment of the quality of the body of literature under consideration. How good or bad is it, as a whole?  (Note carefully that the assignment is not to evaluate, say, what governments did during the Great Depression.  It is to evaluate a body of scholarship on that subject, or a subject like it.)   </w:t>
      </w:r>
    </w:p>
    <w:p w:rsidR="00B91430" w:rsidRDefault="00B91430" w:rsidP="00357385">
      <w:pPr>
        <w:rPr>
          <w:sz w:val="22"/>
        </w:rPr>
      </w:pPr>
    </w:p>
    <w:p w:rsidR="00B91430" w:rsidRDefault="00B91430" w:rsidP="00357385">
      <w:pPr>
        <w:rPr>
          <w:sz w:val="22"/>
        </w:rPr>
      </w:pPr>
      <w:r>
        <w:rPr>
          <w:sz w:val="22"/>
        </w:rPr>
        <w:t xml:space="preserve">2.  </w:t>
      </w:r>
      <w:r w:rsidRPr="00682673">
        <w:rPr>
          <w:sz w:val="22"/>
        </w:rPr>
        <w:t xml:space="preserve">Please </w:t>
      </w:r>
      <w:r>
        <w:rPr>
          <w:sz w:val="22"/>
        </w:rPr>
        <w:t xml:space="preserve">do not submit a paper limited to </w:t>
      </w:r>
      <w:r w:rsidRPr="00682673">
        <w:rPr>
          <w:sz w:val="22"/>
        </w:rPr>
        <w:t xml:space="preserve">describing </w:t>
      </w:r>
      <w:r>
        <w:rPr>
          <w:sz w:val="22"/>
        </w:rPr>
        <w:t>what various authors said. I want to see you grappling with their ideas.</w:t>
      </w:r>
    </w:p>
    <w:p w:rsidR="00B91430" w:rsidRDefault="00B91430" w:rsidP="00357385">
      <w:pPr>
        <w:rPr>
          <w:sz w:val="22"/>
        </w:rPr>
      </w:pPr>
    </w:p>
    <w:p w:rsidR="00B91430" w:rsidRDefault="00B91430" w:rsidP="00357385">
      <w:pPr>
        <w:rPr>
          <w:sz w:val="22"/>
        </w:rPr>
      </w:pPr>
      <w:r>
        <w:rPr>
          <w:sz w:val="22"/>
        </w:rPr>
        <w:t xml:space="preserve">3.  The maximum length is 3,000 words in size 12 font.  Having to edit down to this limit is part of the value of the exercise.  </w:t>
      </w:r>
    </w:p>
    <w:p w:rsidR="00682673" w:rsidRDefault="00682673" w:rsidP="00357385">
      <w:pPr>
        <w:rPr>
          <w:sz w:val="22"/>
        </w:rPr>
      </w:pPr>
    </w:p>
    <w:p w:rsidR="00B91430" w:rsidRDefault="00B91430" w:rsidP="00357385">
      <w:pPr>
        <w:rPr>
          <w:sz w:val="22"/>
        </w:rPr>
      </w:pPr>
      <w:r>
        <w:rPr>
          <w:sz w:val="22"/>
        </w:rPr>
        <w:t>4.  At the top of the first page, show your word count and your USC student identification (social security) number.  Please do not show your name anywhere on your paper.</w:t>
      </w:r>
    </w:p>
    <w:p w:rsidR="00B91430" w:rsidRDefault="00B91430" w:rsidP="00357385">
      <w:pPr>
        <w:jc w:val="center"/>
        <w:rPr>
          <w:b/>
          <w:sz w:val="22"/>
        </w:rPr>
      </w:pPr>
    </w:p>
    <w:p w:rsidR="00B91430" w:rsidRDefault="00B91430" w:rsidP="00357385">
      <w:pPr>
        <w:jc w:val="center"/>
        <w:rPr>
          <w:sz w:val="22"/>
        </w:rPr>
      </w:pPr>
      <w:r>
        <w:rPr>
          <w:b/>
          <w:sz w:val="22"/>
        </w:rPr>
        <w:t>Recommendations based on experience</w:t>
      </w:r>
    </w:p>
    <w:p w:rsidR="00B91430" w:rsidRDefault="00B91430" w:rsidP="00357385">
      <w:pPr>
        <w:rPr>
          <w:sz w:val="22"/>
        </w:rPr>
      </w:pPr>
    </w:p>
    <w:p w:rsidR="00B91430" w:rsidRDefault="00B91430" w:rsidP="00357385">
      <w:pPr>
        <w:rPr>
          <w:sz w:val="22"/>
        </w:rPr>
      </w:pPr>
      <w:r>
        <w:rPr>
          <w:sz w:val="22"/>
        </w:rPr>
        <w:t xml:space="preserve">First study some good published essays reviewing a body of literature (not a single book). </w:t>
      </w:r>
      <w:r>
        <w:rPr>
          <w:i/>
          <w:sz w:val="22"/>
        </w:rPr>
        <w:t>International Organization</w:t>
      </w:r>
      <w:r>
        <w:rPr>
          <w:sz w:val="22"/>
        </w:rPr>
        <w:t xml:space="preserve"> and </w:t>
      </w:r>
      <w:r>
        <w:rPr>
          <w:i/>
          <w:sz w:val="22"/>
        </w:rPr>
        <w:t xml:space="preserve">World Politics, </w:t>
      </w:r>
      <w:r>
        <w:rPr>
          <w:sz w:val="22"/>
        </w:rPr>
        <w:t>for example, publish the</w:t>
      </w:r>
      <w:r w:rsidR="00682673">
        <w:rPr>
          <w:sz w:val="22"/>
        </w:rPr>
        <w:t xml:space="preserve">se </w:t>
      </w:r>
      <w:r>
        <w:rPr>
          <w:sz w:val="22"/>
        </w:rPr>
        <w:t>often.</w:t>
      </w:r>
    </w:p>
    <w:p w:rsidR="00B91430" w:rsidRDefault="00B91430" w:rsidP="00357385">
      <w:pPr>
        <w:rPr>
          <w:sz w:val="22"/>
        </w:rPr>
      </w:pPr>
    </w:p>
    <w:p w:rsidR="00B91430" w:rsidRDefault="00B91430" w:rsidP="00357385">
      <w:pPr>
        <w:rPr>
          <w:sz w:val="22"/>
        </w:rPr>
      </w:pPr>
      <w:r>
        <w:rPr>
          <w:sz w:val="22"/>
        </w:rPr>
        <w:t>As you read your books</w:t>
      </w:r>
      <w:r w:rsidR="00CE40CE">
        <w:rPr>
          <w:sz w:val="22"/>
        </w:rPr>
        <w:t>/</w:t>
      </w:r>
      <w:r>
        <w:rPr>
          <w:sz w:val="22"/>
        </w:rPr>
        <w:t xml:space="preserve">articles and </w:t>
      </w:r>
      <w:r w:rsidR="00CE40CE">
        <w:rPr>
          <w:sz w:val="22"/>
        </w:rPr>
        <w:t>consider the following:</w:t>
      </w:r>
    </w:p>
    <w:p w:rsidR="00B91430" w:rsidRDefault="00B91430" w:rsidP="00357385">
      <w:pPr>
        <w:rPr>
          <w:sz w:val="22"/>
        </w:rPr>
      </w:pPr>
    </w:p>
    <w:p w:rsidR="00B91430" w:rsidRDefault="00B91430" w:rsidP="00357385">
      <w:pPr>
        <w:numPr>
          <w:ilvl w:val="0"/>
          <w:numId w:val="27"/>
        </w:numPr>
        <w:overflowPunct w:val="0"/>
        <w:autoSpaceDE w:val="0"/>
        <w:autoSpaceDN w:val="0"/>
        <w:adjustRightInd w:val="0"/>
        <w:textAlignment w:val="baseline"/>
        <w:rPr>
          <w:sz w:val="22"/>
        </w:rPr>
      </w:pPr>
      <w:r>
        <w:rPr>
          <w:sz w:val="22"/>
        </w:rPr>
        <w:t>What do these works have in common?  Do all use the same set of concepts and assumptions, or do authors start with fundamentally different concepts?</w:t>
      </w:r>
    </w:p>
    <w:p w:rsidR="00B91430" w:rsidRDefault="00B91430" w:rsidP="00357385">
      <w:pPr>
        <w:numPr>
          <w:ilvl w:val="12"/>
          <w:numId w:val="0"/>
        </w:numPr>
        <w:ind w:left="720" w:hanging="360"/>
        <w:rPr>
          <w:sz w:val="22"/>
        </w:rPr>
      </w:pPr>
    </w:p>
    <w:p w:rsidR="00B91430" w:rsidRDefault="00B91430" w:rsidP="00357385">
      <w:pPr>
        <w:numPr>
          <w:ilvl w:val="0"/>
          <w:numId w:val="27"/>
        </w:numPr>
        <w:overflowPunct w:val="0"/>
        <w:autoSpaceDE w:val="0"/>
        <w:autoSpaceDN w:val="0"/>
        <w:adjustRightInd w:val="0"/>
        <w:textAlignment w:val="baseline"/>
        <w:rPr>
          <w:sz w:val="22"/>
        </w:rPr>
      </w:pPr>
      <w:r>
        <w:rPr>
          <w:sz w:val="22"/>
        </w:rPr>
        <w:t>Is the author’s purpose to explain, or is it to interpret?  What is the thing to be explained or interpreted, or the dependent variable?</w:t>
      </w:r>
    </w:p>
    <w:p w:rsidR="00B91430" w:rsidRDefault="00B91430" w:rsidP="00357385">
      <w:pPr>
        <w:numPr>
          <w:ilvl w:val="12"/>
          <w:numId w:val="0"/>
        </w:numPr>
        <w:ind w:left="720" w:hanging="360"/>
        <w:rPr>
          <w:sz w:val="22"/>
        </w:rPr>
      </w:pPr>
    </w:p>
    <w:p w:rsidR="00B91430" w:rsidRDefault="00B91430" w:rsidP="00357385">
      <w:pPr>
        <w:numPr>
          <w:ilvl w:val="0"/>
          <w:numId w:val="27"/>
        </w:numPr>
        <w:overflowPunct w:val="0"/>
        <w:autoSpaceDE w:val="0"/>
        <w:autoSpaceDN w:val="0"/>
        <w:adjustRightInd w:val="0"/>
        <w:textAlignment w:val="baseline"/>
        <w:rPr>
          <w:sz w:val="22"/>
        </w:rPr>
      </w:pPr>
      <w:r>
        <w:rPr>
          <w:sz w:val="22"/>
        </w:rPr>
        <w:t>What is the central argument of each work?  What causal or motivating factors are emphasized?</w:t>
      </w:r>
    </w:p>
    <w:p w:rsidR="00B91430" w:rsidRDefault="00B91430" w:rsidP="00357385">
      <w:pPr>
        <w:numPr>
          <w:ilvl w:val="12"/>
          <w:numId w:val="0"/>
        </w:numPr>
        <w:ind w:left="720" w:hanging="360"/>
        <w:rPr>
          <w:sz w:val="22"/>
        </w:rPr>
      </w:pPr>
    </w:p>
    <w:p w:rsidR="00B91430" w:rsidRDefault="00B91430" w:rsidP="00357385">
      <w:pPr>
        <w:numPr>
          <w:ilvl w:val="0"/>
          <w:numId w:val="27"/>
        </w:numPr>
        <w:overflowPunct w:val="0"/>
        <w:autoSpaceDE w:val="0"/>
        <w:autoSpaceDN w:val="0"/>
        <w:adjustRightInd w:val="0"/>
        <w:textAlignment w:val="baseline"/>
        <w:rPr>
          <w:sz w:val="22"/>
        </w:rPr>
      </w:pPr>
      <w:r>
        <w:rPr>
          <w:sz w:val="22"/>
        </w:rPr>
        <w:t xml:space="preserve">How original or creative is its contribution, </w:t>
      </w:r>
      <w:r w:rsidR="00CE40CE">
        <w:rPr>
          <w:sz w:val="22"/>
        </w:rPr>
        <w:t>d</w:t>
      </w:r>
      <w:r>
        <w:rPr>
          <w:sz w:val="22"/>
        </w:rPr>
        <w:t>oes it raise new questions or suggest interesting lines of new investigation?</w:t>
      </w:r>
    </w:p>
    <w:p w:rsidR="00B91430" w:rsidRDefault="00B91430" w:rsidP="00357385">
      <w:pPr>
        <w:numPr>
          <w:ilvl w:val="12"/>
          <w:numId w:val="0"/>
        </w:numPr>
        <w:ind w:left="720" w:hanging="360"/>
        <w:rPr>
          <w:sz w:val="22"/>
        </w:rPr>
      </w:pPr>
    </w:p>
    <w:p w:rsidR="00B91430" w:rsidRDefault="00B91430" w:rsidP="00357385">
      <w:pPr>
        <w:numPr>
          <w:ilvl w:val="0"/>
          <w:numId w:val="27"/>
        </w:numPr>
        <w:overflowPunct w:val="0"/>
        <w:autoSpaceDE w:val="0"/>
        <w:autoSpaceDN w:val="0"/>
        <w:adjustRightInd w:val="0"/>
        <w:textAlignment w:val="baseline"/>
        <w:rPr>
          <w:sz w:val="22"/>
        </w:rPr>
      </w:pPr>
      <w:r>
        <w:rPr>
          <w:sz w:val="22"/>
        </w:rPr>
        <w:t>Does this body of literature make any contribution to theory development?  If so, in what sense?</w:t>
      </w:r>
    </w:p>
    <w:p w:rsidR="00B91430" w:rsidRDefault="00B91430" w:rsidP="00357385">
      <w:pPr>
        <w:rPr>
          <w:sz w:val="22"/>
        </w:rPr>
      </w:pPr>
    </w:p>
    <w:p w:rsidR="00B91430" w:rsidRDefault="00B91430" w:rsidP="00357385">
      <w:pPr>
        <w:rPr>
          <w:sz w:val="22"/>
        </w:rPr>
      </w:pPr>
      <w:r>
        <w:rPr>
          <w:sz w:val="22"/>
        </w:rPr>
        <w:t xml:space="preserve">I recommend dividing </w:t>
      </w:r>
      <w:r w:rsidR="00CE40CE">
        <w:rPr>
          <w:sz w:val="22"/>
        </w:rPr>
        <w:t>your</w:t>
      </w:r>
      <w:r>
        <w:rPr>
          <w:sz w:val="22"/>
        </w:rPr>
        <w:t xml:space="preserve"> essay into sections</w:t>
      </w:r>
      <w:r w:rsidR="00CE40CE">
        <w:rPr>
          <w:sz w:val="22"/>
        </w:rPr>
        <w:t xml:space="preserve">: first, </w:t>
      </w:r>
      <w:r>
        <w:rPr>
          <w:sz w:val="22"/>
        </w:rPr>
        <w:t>evaluat</w:t>
      </w:r>
      <w:r w:rsidR="00CE40CE">
        <w:rPr>
          <w:sz w:val="22"/>
        </w:rPr>
        <w:t>e</w:t>
      </w:r>
      <w:r>
        <w:rPr>
          <w:sz w:val="22"/>
        </w:rPr>
        <w:t xml:space="preserve"> the body of literature as a whole against one dimension, then evaluate it against the second criterion, etc</w:t>
      </w:r>
      <w:proofErr w:type="gramStart"/>
      <w:r>
        <w:rPr>
          <w:sz w:val="22"/>
        </w:rPr>
        <w:t>.--</w:t>
      </w:r>
      <w:proofErr w:type="gramEnd"/>
      <w:r>
        <w:rPr>
          <w:sz w:val="22"/>
        </w:rPr>
        <w:t xml:space="preserve"> rather than dividing the essay into sections taking up article 1, then article 2, etc. The latter form risks falling into the trap of reporting what other people said rather than defending critical points of your own.</w:t>
      </w:r>
    </w:p>
    <w:p w:rsidR="00B91430" w:rsidRDefault="00B91430" w:rsidP="00357385"/>
    <w:p w:rsidR="00B91430" w:rsidRDefault="00B91430">
      <w:pPr>
        <w:pStyle w:val="Default"/>
        <w:jc w:val="center"/>
        <w:rPr>
          <w:b/>
          <w:bCs/>
          <w:color w:val="auto"/>
          <w:sz w:val="22"/>
          <w:szCs w:val="22"/>
        </w:rPr>
      </w:pPr>
    </w:p>
    <w:p w:rsidR="00B91430" w:rsidRDefault="00B91430">
      <w:pPr>
        <w:pStyle w:val="Default"/>
        <w:jc w:val="center"/>
        <w:rPr>
          <w:b/>
          <w:bCs/>
          <w:color w:val="auto"/>
          <w:sz w:val="22"/>
          <w:szCs w:val="22"/>
        </w:rPr>
      </w:pPr>
    </w:p>
    <w:p w:rsidR="00B91430" w:rsidRDefault="00B91430">
      <w:pPr>
        <w:pStyle w:val="Default"/>
        <w:jc w:val="center"/>
        <w:rPr>
          <w:b/>
          <w:bCs/>
          <w:color w:val="auto"/>
          <w:sz w:val="22"/>
          <w:szCs w:val="22"/>
        </w:rPr>
      </w:pPr>
    </w:p>
    <w:p w:rsidR="00B91430" w:rsidRDefault="00B91430">
      <w:pPr>
        <w:pStyle w:val="Default"/>
        <w:jc w:val="center"/>
        <w:rPr>
          <w:b/>
          <w:bCs/>
          <w:color w:val="auto"/>
          <w:sz w:val="22"/>
          <w:szCs w:val="22"/>
        </w:rPr>
      </w:pPr>
    </w:p>
    <w:p w:rsidR="00B91430" w:rsidRDefault="00B91430">
      <w:pPr>
        <w:pStyle w:val="Default"/>
        <w:jc w:val="center"/>
        <w:rPr>
          <w:b/>
          <w:bCs/>
          <w:color w:val="auto"/>
          <w:sz w:val="22"/>
          <w:szCs w:val="22"/>
        </w:rPr>
      </w:pPr>
    </w:p>
    <w:p w:rsidR="00B91430" w:rsidRDefault="00B91430">
      <w:pPr>
        <w:pStyle w:val="Default"/>
        <w:jc w:val="center"/>
        <w:rPr>
          <w:b/>
          <w:bCs/>
          <w:color w:val="auto"/>
          <w:sz w:val="22"/>
          <w:szCs w:val="22"/>
        </w:rPr>
      </w:pPr>
      <w:r>
        <w:rPr>
          <w:b/>
          <w:bCs/>
          <w:color w:val="auto"/>
          <w:sz w:val="22"/>
          <w:szCs w:val="22"/>
        </w:rPr>
        <w:br w:type="page"/>
      </w:r>
      <w:r>
        <w:rPr>
          <w:b/>
          <w:bCs/>
          <w:color w:val="auto"/>
          <w:sz w:val="22"/>
          <w:szCs w:val="22"/>
        </w:rPr>
        <w:lastRenderedPageBreak/>
        <w:t>Appendix 2</w:t>
      </w:r>
    </w:p>
    <w:p w:rsidR="00B91430" w:rsidRDefault="00B91430">
      <w:pPr>
        <w:pStyle w:val="Default"/>
        <w:jc w:val="center"/>
        <w:rPr>
          <w:b/>
          <w:bCs/>
          <w:color w:val="auto"/>
          <w:sz w:val="22"/>
          <w:szCs w:val="22"/>
        </w:rPr>
      </w:pPr>
    </w:p>
    <w:p w:rsidR="00B91430" w:rsidRDefault="002E357E">
      <w:pPr>
        <w:pStyle w:val="Default"/>
        <w:jc w:val="center"/>
        <w:rPr>
          <w:color w:val="auto"/>
          <w:sz w:val="22"/>
          <w:szCs w:val="22"/>
        </w:rPr>
      </w:pPr>
      <w:r>
        <w:rPr>
          <w:b/>
          <w:bCs/>
          <w:color w:val="auto"/>
          <w:sz w:val="22"/>
          <w:szCs w:val="22"/>
        </w:rPr>
        <w:t xml:space="preserve">Suggested </w:t>
      </w:r>
      <w:r w:rsidR="00B91430">
        <w:rPr>
          <w:b/>
          <w:bCs/>
          <w:color w:val="auto"/>
          <w:sz w:val="22"/>
          <w:szCs w:val="22"/>
        </w:rPr>
        <w:t>Book</w:t>
      </w:r>
      <w:r>
        <w:rPr>
          <w:b/>
          <w:bCs/>
          <w:color w:val="auto"/>
          <w:sz w:val="22"/>
          <w:szCs w:val="22"/>
        </w:rPr>
        <w:t>s</w:t>
      </w:r>
      <w:r w:rsidR="00B91430">
        <w:rPr>
          <w:b/>
          <w:bCs/>
          <w:color w:val="auto"/>
          <w:sz w:val="22"/>
          <w:szCs w:val="22"/>
        </w:rPr>
        <w:t xml:space="preserve"> to Review  </w:t>
      </w:r>
    </w:p>
    <w:p w:rsidR="00B91430" w:rsidRDefault="00B91430">
      <w:pPr>
        <w:pStyle w:val="Default"/>
        <w:jc w:val="center"/>
        <w:rPr>
          <w:color w:val="auto"/>
          <w:sz w:val="22"/>
          <w:szCs w:val="22"/>
        </w:rPr>
      </w:pPr>
      <w:r>
        <w:rPr>
          <w:color w:val="auto"/>
          <w:sz w:val="22"/>
          <w:szCs w:val="22"/>
        </w:rPr>
        <w:t xml:space="preserve"> </w:t>
      </w:r>
    </w:p>
    <w:p w:rsidR="0026050F" w:rsidRDefault="0026050F" w:rsidP="00CE40CE">
      <w:pPr>
        <w:pStyle w:val="Default"/>
        <w:rPr>
          <w:color w:val="auto"/>
          <w:sz w:val="22"/>
          <w:szCs w:val="22"/>
        </w:rPr>
      </w:pPr>
      <w:proofErr w:type="spellStart"/>
      <w:r>
        <w:rPr>
          <w:color w:val="auto"/>
          <w:sz w:val="22"/>
          <w:szCs w:val="22"/>
        </w:rPr>
        <w:t>Brautigam</w:t>
      </w:r>
      <w:proofErr w:type="spellEnd"/>
      <w:r>
        <w:rPr>
          <w:color w:val="auto"/>
          <w:sz w:val="22"/>
          <w:szCs w:val="22"/>
        </w:rPr>
        <w:t xml:space="preserve">, D. 2015. </w:t>
      </w:r>
      <w:r w:rsidRPr="0026050F">
        <w:rPr>
          <w:i/>
          <w:color w:val="auto"/>
          <w:sz w:val="22"/>
          <w:szCs w:val="22"/>
        </w:rPr>
        <w:t>Can Africa Feed China?</w:t>
      </w:r>
      <w:r>
        <w:rPr>
          <w:color w:val="auto"/>
          <w:sz w:val="22"/>
          <w:szCs w:val="22"/>
        </w:rPr>
        <w:t xml:space="preserve"> (New York, NY: Oxford University Press).</w:t>
      </w:r>
    </w:p>
    <w:p w:rsidR="00F654B4" w:rsidRDefault="00F654B4" w:rsidP="00CE40CE">
      <w:pPr>
        <w:pStyle w:val="Default"/>
        <w:rPr>
          <w:color w:val="auto"/>
          <w:sz w:val="22"/>
          <w:szCs w:val="22"/>
        </w:rPr>
      </w:pPr>
    </w:p>
    <w:p w:rsidR="00F654B4" w:rsidRDefault="00645A9E" w:rsidP="00CE40CE">
      <w:pPr>
        <w:pStyle w:val="Default"/>
        <w:rPr>
          <w:color w:val="auto"/>
          <w:sz w:val="22"/>
          <w:szCs w:val="22"/>
        </w:rPr>
      </w:pPr>
      <w:r>
        <w:rPr>
          <w:color w:val="auto"/>
          <w:sz w:val="22"/>
          <w:szCs w:val="22"/>
        </w:rPr>
        <w:t xml:space="preserve">Deaton, A. 2013. </w:t>
      </w:r>
      <w:r w:rsidRPr="00E33EA5">
        <w:rPr>
          <w:i/>
          <w:color w:val="auto"/>
          <w:sz w:val="22"/>
          <w:szCs w:val="22"/>
        </w:rPr>
        <w:t>The Great Escape: Health, Wealth and the Origins of Inequality</w:t>
      </w:r>
      <w:r w:rsidR="00E33EA5">
        <w:rPr>
          <w:color w:val="auto"/>
          <w:sz w:val="22"/>
          <w:szCs w:val="22"/>
        </w:rPr>
        <w:t xml:space="preserve"> (Princeton, NJ: Princeton University Press).</w:t>
      </w:r>
    </w:p>
    <w:p w:rsidR="0045484F" w:rsidRDefault="0045484F" w:rsidP="00CE40CE">
      <w:pPr>
        <w:pStyle w:val="Default"/>
        <w:rPr>
          <w:color w:val="auto"/>
          <w:sz w:val="22"/>
          <w:szCs w:val="22"/>
        </w:rPr>
      </w:pPr>
    </w:p>
    <w:p w:rsidR="0026050F" w:rsidRDefault="0026050F" w:rsidP="00CE40CE">
      <w:pPr>
        <w:pStyle w:val="Default"/>
        <w:rPr>
          <w:color w:val="auto"/>
          <w:sz w:val="22"/>
          <w:szCs w:val="22"/>
        </w:rPr>
      </w:pPr>
      <w:proofErr w:type="spellStart"/>
      <w:r>
        <w:rPr>
          <w:color w:val="auto"/>
          <w:sz w:val="22"/>
          <w:szCs w:val="22"/>
        </w:rPr>
        <w:t>Drennan</w:t>
      </w:r>
      <w:proofErr w:type="spellEnd"/>
      <w:r>
        <w:rPr>
          <w:color w:val="auto"/>
          <w:sz w:val="22"/>
          <w:szCs w:val="22"/>
        </w:rPr>
        <w:t xml:space="preserve">, M. 2015. </w:t>
      </w:r>
      <w:r w:rsidRPr="0026050F">
        <w:rPr>
          <w:i/>
          <w:color w:val="auto"/>
          <w:sz w:val="22"/>
          <w:szCs w:val="22"/>
        </w:rPr>
        <w:t>Income Inequality: Why It Matters and Why Most Economists Didn’t Notice</w:t>
      </w:r>
      <w:r>
        <w:rPr>
          <w:color w:val="auto"/>
          <w:sz w:val="22"/>
          <w:szCs w:val="22"/>
        </w:rPr>
        <w:t xml:space="preserve"> (New Haven: Yale University Press).</w:t>
      </w:r>
    </w:p>
    <w:p w:rsidR="0026050F" w:rsidRDefault="0026050F" w:rsidP="00CE40CE">
      <w:pPr>
        <w:pStyle w:val="Default"/>
        <w:rPr>
          <w:color w:val="auto"/>
          <w:sz w:val="22"/>
          <w:szCs w:val="22"/>
        </w:rPr>
      </w:pPr>
    </w:p>
    <w:p w:rsidR="00E33EA5" w:rsidRDefault="00E33EA5" w:rsidP="00CE40CE">
      <w:pPr>
        <w:pStyle w:val="Default"/>
        <w:rPr>
          <w:color w:val="auto"/>
          <w:sz w:val="22"/>
          <w:szCs w:val="22"/>
        </w:rPr>
      </w:pPr>
      <w:r>
        <w:rPr>
          <w:color w:val="auto"/>
          <w:sz w:val="22"/>
          <w:szCs w:val="22"/>
        </w:rPr>
        <w:t xml:space="preserve">Easterly, W. 2014. </w:t>
      </w:r>
      <w:r w:rsidRPr="00E33EA5">
        <w:rPr>
          <w:i/>
          <w:color w:val="auto"/>
          <w:sz w:val="22"/>
          <w:szCs w:val="22"/>
        </w:rPr>
        <w:t>The Tyranny of Experts: Economists, Dictators, and the Forgotten Rights of the Poor</w:t>
      </w:r>
      <w:r>
        <w:rPr>
          <w:color w:val="auto"/>
          <w:sz w:val="22"/>
          <w:szCs w:val="22"/>
        </w:rPr>
        <w:t xml:space="preserve"> (New York, NY: Basic Books).</w:t>
      </w:r>
    </w:p>
    <w:p w:rsidR="004D7169" w:rsidRDefault="004D7169" w:rsidP="00CE40CE">
      <w:pPr>
        <w:pStyle w:val="Default"/>
        <w:rPr>
          <w:color w:val="auto"/>
          <w:sz w:val="22"/>
          <w:szCs w:val="22"/>
        </w:rPr>
      </w:pPr>
    </w:p>
    <w:p w:rsidR="004D7169" w:rsidRDefault="004D7169" w:rsidP="00CE40CE">
      <w:pPr>
        <w:pStyle w:val="Default"/>
        <w:rPr>
          <w:color w:val="auto"/>
          <w:sz w:val="22"/>
          <w:szCs w:val="22"/>
        </w:rPr>
      </w:pPr>
      <w:proofErr w:type="spellStart"/>
      <w:r>
        <w:rPr>
          <w:color w:val="auto"/>
          <w:sz w:val="22"/>
          <w:szCs w:val="22"/>
        </w:rPr>
        <w:t>Ebenstein</w:t>
      </w:r>
      <w:proofErr w:type="spellEnd"/>
      <w:r>
        <w:rPr>
          <w:color w:val="auto"/>
          <w:sz w:val="22"/>
          <w:szCs w:val="22"/>
        </w:rPr>
        <w:t xml:space="preserve">, Lanny. 2015. </w:t>
      </w:r>
      <w:proofErr w:type="spellStart"/>
      <w:r w:rsidRPr="004D7169">
        <w:rPr>
          <w:i/>
          <w:color w:val="auto"/>
          <w:sz w:val="22"/>
          <w:szCs w:val="22"/>
        </w:rPr>
        <w:t>Chicagonomics</w:t>
      </w:r>
      <w:proofErr w:type="spellEnd"/>
      <w:r w:rsidRPr="004D7169">
        <w:rPr>
          <w:i/>
          <w:color w:val="auto"/>
          <w:sz w:val="22"/>
          <w:szCs w:val="22"/>
        </w:rPr>
        <w:t>: The Evolution of Chicago Free Market Economics</w:t>
      </w:r>
      <w:r>
        <w:rPr>
          <w:color w:val="auto"/>
          <w:sz w:val="22"/>
          <w:szCs w:val="22"/>
        </w:rPr>
        <w:t xml:space="preserve"> (New York, NY: St. Martin’s Press).</w:t>
      </w:r>
    </w:p>
    <w:p w:rsidR="00FF5582" w:rsidRDefault="00FF5582" w:rsidP="00CE40CE">
      <w:pPr>
        <w:pStyle w:val="Default"/>
        <w:rPr>
          <w:color w:val="auto"/>
          <w:sz w:val="22"/>
          <w:szCs w:val="22"/>
        </w:rPr>
      </w:pPr>
    </w:p>
    <w:p w:rsidR="00FF5582" w:rsidRDefault="00FF5582" w:rsidP="00CE40CE">
      <w:pPr>
        <w:pStyle w:val="Default"/>
        <w:rPr>
          <w:color w:val="auto"/>
          <w:sz w:val="22"/>
          <w:szCs w:val="22"/>
        </w:rPr>
      </w:pPr>
      <w:proofErr w:type="spellStart"/>
      <w:r>
        <w:rPr>
          <w:color w:val="auto"/>
          <w:sz w:val="22"/>
          <w:szCs w:val="22"/>
        </w:rPr>
        <w:t>Kotz</w:t>
      </w:r>
      <w:proofErr w:type="spellEnd"/>
      <w:r>
        <w:rPr>
          <w:color w:val="auto"/>
          <w:sz w:val="22"/>
          <w:szCs w:val="22"/>
        </w:rPr>
        <w:t xml:space="preserve">, D. 2015. </w:t>
      </w:r>
      <w:r w:rsidRPr="00FF5582">
        <w:rPr>
          <w:i/>
          <w:color w:val="auto"/>
          <w:sz w:val="22"/>
          <w:szCs w:val="22"/>
        </w:rPr>
        <w:t xml:space="preserve">The Rise and </w:t>
      </w:r>
      <w:proofErr w:type="gramStart"/>
      <w:r w:rsidRPr="00FF5582">
        <w:rPr>
          <w:i/>
          <w:color w:val="auto"/>
          <w:sz w:val="22"/>
          <w:szCs w:val="22"/>
        </w:rPr>
        <w:t>Fall</w:t>
      </w:r>
      <w:proofErr w:type="gramEnd"/>
      <w:r w:rsidRPr="00FF5582">
        <w:rPr>
          <w:i/>
          <w:color w:val="auto"/>
          <w:sz w:val="22"/>
          <w:szCs w:val="22"/>
        </w:rPr>
        <w:t xml:space="preserve"> of Neoliberal Capitalism</w:t>
      </w:r>
      <w:r>
        <w:rPr>
          <w:color w:val="auto"/>
          <w:sz w:val="22"/>
          <w:szCs w:val="22"/>
        </w:rPr>
        <w:t xml:space="preserve"> (Cambridge, MA: Harvard University Press).</w:t>
      </w:r>
    </w:p>
    <w:p w:rsidR="00FC03F6" w:rsidRDefault="00FC03F6" w:rsidP="00CE40CE">
      <w:pPr>
        <w:pStyle w:val="Default"/>
        <w:rPr>
          <w:color w:val="auto"/>
          <w:sz w:val="22"/>
          <w:szCs w:val="22"/>
        </w:rPr>
      </w:pPr>
    </w:p>
    <w:p w:rsidR="00FC03F6" w:rsidRDefault="00FC03F6" w:rsidP="00CE40CE">
      <w:pPr>
        <w:pStyle w:val="Default"/>
        <w:rPr>
          <w:color w:val="auto"/>
          <w:sz w:val="22"/>
          <w:szCs w:val="22"/>
        </w:rPr>
      </w:pPr>
      <w:r>
        <w:rPr>
          <w:color w:val="auto"/>
          <w:sz w:val="22"/>
          <w:szCs w:val="22"/>
        </w:rPr>
        <w:t xml:space="preserve">Lardy, N. 2014. </w:t>
      </w:r>
      <w:r w:rsidRPr="00FC03F6">
        <w:rPr>
          <w:i/>
          <w:color w:val="auto"/>
          <w:sz w:val="22"/>
          <w:szCs w:val="22"/>
        </w:rPr>
        <w:t>Markets over Mao: The Rise of Private Business in China</w:t>
      </w:r>
      <w:r>
        <w:rPr>
          <w:color w:val="auto"/>
          <w:sz w:val="22"/>
          <w:szCs w:val="22"/>
        </w:rPr>
        <w:t xml:space="preserve"> (Washington, DC: Peterson Institute for International Economics).</w:t>
      </w:r>
    </w:p>
    <w:p w:rsidR="005A4659" w:rsidRDefault="005A4659" w:rsidP="00CE40CE">
      <w:pPr>
        <w:pStyle w:val="Default"/>
        <w:rPr>
          <w:color w:val="auto"/>
          <w:sz w:val="22"/>
          <w:szCs w:val="22"/>
        </w:rPr>
      </w:pPr>
    </w:p>
    <w:p w:rsidR="005A4659" w:rsidRDefault="005A4659" w:rsidP="005A4659">
      <w:pPr>
        <w:pStyle w:val="Default"/>
        <w:rPr>
          <w:color w:val="auto"/>
          <w:sz w:val="22"/>
          <w:szCs w:val="22"/>
        </w:rPr>
      </w:pPr>
      <w:proofErr w:type="spellStart"/>
      <w:r>
        <w:rPr>
          <w:color w:val="auto"/>
          <w:sz w:val="22"/>
          <w:szCs w:val="22"/>
        </w:rPr>
        <w:t>Munk</w:t>
      </w:r>
      <w:proofErr w:type="spellEnd"/>
      <w:r>
        <w:rPr>
          <w:color w:val="auto"/>
          <w:sz w:val="22"/>
          <w:szCs w:val="22"/>
        </w:rPr>
        <w:t xml:space="preserve">, N. 2013. </w:t>
      </w:r>
      <w:r w:rsidRPr="005A4659">
        <w:rPr>
          <w:i/>
          <w:color w:val="auto"/>
          <w:sz w:val="22"/>
          <w:szCs w:val="22"/>
        </w:rPr>
        <w:t>Jeffrey Sachs and the Quest to End Poverty</w:t>
      </w:r>
      <w:r>
        <w:rPr>
          <w:color w:val="auto"/>
          <w:sz w:val="22"/>
          <w:szCs w:val="22"/>
        </w:rPr>
        <w:t xml:space="preserve"> (New York, NY: Random House).</w:t>
      </w:r>
    </w:p>
    <w:p w:rsidR="00CE40CE" w:rsidRDefault="00CE40CE" w:rsidP="00CE40CE">
      <w:pPr>
        <w:pStyle w:val="Default"/>
        <w:rPr>
          <w:color w:val="auto"/>
          <w:sz w:val="22"/>
          <w:szCs w:val="22"/>
        </w:rPr>
      </w:pPr>
    </w:p>
    <w:p w:rsidR="00FF5582" w:rsidRDefault="00FF5582" w:rsidP="00CE40CE">
      <w:pPr>
        <w:pStyle w:val="Default"/>
        <w:rPr>
          <w:color w:val="auto"/>
          <w:sz w:val="22"/>
          <w:szCs w:val="22"/>
        </w:rPr>
      </w:pPr>
      <w:proofErr w:type="spellStart"/>
      <w:r>
        <w:rPr>
          <w:color w:val="auto"/>
          <w:sz w:val="22"/>
          <w:szCs w:val="22"/>
        </w:rPr>
        <w:t>Radelet</w:t>
      </w:r>
      <w:proofErr w:type="spellEnd"/>
      <w:r>
        <w:rPr>
          <w:color w:val="auto"/>
          <w:sz w:val="22"/>
          <w:szCs w:val="22"/>
        </w:rPr>
        <w:t xml:space="preserve">, S. </w:t>
      </w:r>
      <w:r w:rsidR="0026050F">
        <w:rPr>
          <w:color w:val="auto"/>
          <w:sz w:val="22"/>
          <w:szCs w:val="22"/>
        </w:rPr>
        <w:t xml:space="preserve">2015. </w:t>
      </w:r>
      <w:r w:rsidRPr="00FF5582">
        <w:rPr>
          <w:i/>
          <w:color w:val="auto"/>
          <w:sz w:val="22"/>
          <w:szCs w:val="22"/>
        </w:rPr>
        <w:t>The Great Surge: The Ascent of the Developing</w:t>
      </w:r>
      <w:r>
        <w:rPr>
          <w:color w:val="auto"/>
          <w:sz w:val="22"/>
          <w:szCs w:val="22"/>
        </w:rPr>
        <w:t xml:space="preserve"> World (New York, NY: Simon and Schuster).</w:t>
      </w:r>
    </w:p>
    <w:p w:rsidR="00962343" w:rsidRDefault="00962343" w:rsidP="00CE40CE">
      <w:pPr>
        <w:pStyle w:val="Default"/>
        <w:rPr>
          <w:color w:val="auto"/>
          <w:sz w:val="22"/>
          <w:szCs w:val="22"/>
        </w:rPr>
      </w:pPr>
    </w:p>
    <w:p w:rsidR="00962343" w:rsidRDefault="00962343" w:rsidP="00CE40CE">
      <w:pPr>
        <w:pStyle w:val="Default"/>
        <w:rPr>
          <w:color w:val="auto"/>
          <w:sz w:val="22"/>
          <w:szCs w:val="22"/>
        </w:rPr>
      </w:pPr>
      <w:proofErr w:type="spellStart"/>
      <w:r>
        <w:rPr>
          <w:color w:val="auto"/>
          <w:sz w:val="22"/>
          <w:szCs w:val="22"/>
        </w:rPr>
        <w:t>Rodrik</w:t>
      </w:r>
      <w:proofErr w:type="spellEnd"/>
      <w:r>
        <w:rPr>
          <w:color w:val="auto"/>
          <w:sz w:val="22"/>
          <w:szCs w:val="22"/>
        </w:rPr>
        <w:t>, D. 201</w:t>
      </w:r>
      <w:r w:rsidR="002F1EB1">
        <w:rPr>
          <w:color w:val="auto"/>
          <w:sz w:val="22"/>
          <w:szCs w:val="22"/>
        </w:rPr>
        <w:t>5</w:t>
      </w:r>
      <w:r>
        <w:rPr>
          <w:color w:val="auto"/>
          <w:sz w:val="22"/>
          <w:szCs w:val="22"/>
        </w:rPr>
        <w:t xml:space="preserve">. </w:t>
      </w:r>
      <w:r w:rsidR="002F1EB1">
        <w:rPr>
          <w:i/>
          <w:color w:val="auto"/>
          <w:sz w:val="22"/>
          <w:szCs w:val="22"/>
        </w:rPr>
        <w:t>Economics Rules: T</w:t>
      </w:r>
      <w:r w:rsidRPr="00962343">
        <w:rPr>
          <w:i/>
          <w:color w:val="auto"/>
          <w:sz w:val="22"/>
          <w:szCs w:val="22"/>
        </w:rPr>
        <w:t xml:space="preserve">he </w:t>
      </w:r>
      <w:r w:rsidR="002F1EB1">
        <w:rPr>
          <w:i/>
          <w:color w:val="auto"/>
          <w:sz w:val="22"/>
          <w:szCs w:val="22"/>
        </w:rPr>
        <w:t>Rights and Wrongs of the Dismal Science</w:t>
      </w:r>
      <w:r>
        <w:rPr>
          <w:color w:val="auto"/>
          <w:sz w:val="22"/>
          <w:szCs w:val="22"/>
        </w:rPr>
        <w:t xml:space="preserve"> (New York, NY: W.W. Norton). </w:t>
      </w:r>
    </w:p>
    <w:p w:rsidR="00044C1E" w:rsidRDefault="00044C1E" w:rsidP="00CE40CE">
      <w:pPr>
        <w:pStyle w:val="Default"/>
        <w:rPr>
          <w:color w:val="auto"/>
          <w:sz w:val="22"/>
          <w:szCs w:val="22"/>
        </w:rPr>
      </w:pPr>
    </w:p>
    <w:p w:rsidR="00044C1E" w:rsidRDefault="00044C1E" w:rsidP="00CE40CE">
      <w:pPr>
        <w:pStyle w:val="Default"/>
        <w:rPr>
          <w:color w:val="auto"/>
          <w:sz w:val="22"/>
          <w:szCs w:val="22"/>
        </w:rPr>
      </w:pPr>
      <w:r>
        <w:rPr>
          <w:color w:val="auto"/>
          <w:sz w:val="22"/>
          <w:szCs w:val="22"/>
        </w:rPr>
        <w:t xml:space="preserve">Ross, M. </w:t>
      </w:r>
      <w:r w:rsidR="00D67B62">
        <w:rPr>
          <w:color w:val="auto"/>
          <w:sz w:val="22"/>
          <w:szCs w:val="22"/>
        </w:rPr>
        <w:t xml:space="preserve">2013. </w:t>
      </w:r>
      <w:r w:rsidR="00D67B62" w:rsidRPr="00D67B62">
        <w:rPr>
          <w:i/>
          <w:color w:val="auto"/>
          <w:sz w:val="22"/>
          <w:szCs w:val="22"/>
        </w:rPr>
        <w:t>The Oil Curse: How Petroleum Wealth Shapes the Development of Nations</w:t>
      </w:r>
      <w:r w:rsidR="00D67B62">
        <w:rPr>
          <w:color w:val="auto"/>
          <w:sz w:val="22"/>
          <w:szCs w:val="22"/>
        </w:rPr>
        <w:t xml:space="preserve"> (Princeton, NJ: Princeton University Press).</w:t>
      </w:r>
    </w:p>
    <w:p w:rsidR="005A4659" w:rsidRDefault="005A4659" w:rsidP="00CE40CE">
      <w:pPr>
        <w:pStyle w:val="Default"/>
        <w:rPr>
          <w:color w:val="auto"/>
          <w:sz w:val="22"/>
          <w:szCs w:val="22"/>
        </w:rPr>
      </w:pPr>
    </w:p>
    <w:sectPr w:rsidR="005A4659" w:rsidSect="005C412C">
      <w:type w:val="continuous"/>
      <w:pgSz w:w="12240" w:h="15840"/>
      <w:pgMar w:top="1400" w:right="900" w:bottom="660" w:left="1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300FCC"/>
    <w:multiLevelType w:val="hybridMultilevel"/>
    <w:tmpl w:val="48AD2A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27F765"/>
    <w:multiLevelType w:val="hybridMultilevel"/>
    <w:tmpl w:val="9807BB9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CF2A50"/>
    <w:multiLevelType w:val="hybridMultilevel"/>
    <w:tmpl w:val="C36AEF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7EDE79"/>
    <w:multiLevelType w:val="hybridMultilevel"/>
    <w:tmpl w:val="9E91B7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D5D182"/>
    <w:multiLevelType w:val="hybridMultilevel"/>
    <w:tmpl w:val="5C8A9C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523262"/>
    <w:multiLevelType w:val="hybridMultilevel"/>
    <w:tmpl w:val="5EB228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88DC9A0"/>
    <w:multiLevelType w:val="hybridMultilevel"/>
    <w:tmpl w:val="003336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8CAFDF4"/>
    <w:multiLevelType w:val="hybridMultilevel"/>
    <w:tmpl w:val="7BA325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15036AE"/>
    <w:multiLevelType w:val="hybridMultilevel"/>
    <w:tmpl w:val="17AD40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809C2DE"/>
    <w:multiLevelType w:val="hybridMultilevel"/>
    <w:tmpl w:val="A06721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C94335A"/>
    <w:multiLevelType w:val="hybridMultilevel"/>
    <w:tmpl w:val="8CFCA7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F72D81E"/>
    <w:multiLevelType w:val="hybridMultilevel"/>
    <w:tmpl w:val="939E33B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FAB3208"/>
    <w:multiLevelType w:val="hybridMultilevel"/>
    <w:tmpl w:val="790C7D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3595EAB"/>
    <w:multiLevelType w:val="hybridMultilevel"/>
    <w:tmpl w:val="4952DA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FFFFFFE"/>
    <w:multiLevelType w:val="singleLevel"/>
    <w:tmpl w:val="FFFFFFFF"/>
    <w:lvl w:ilvl="0">
      <w:numFmt w:val="decimal"/>
      <w:lvlText w:val="*"/>
      <w:lvlJc w:val="left"/>
      <w:rPr>
        <w:rFonts w:cs="Times New Roman"/>
      </w:rPr>
    </w:lvl>
  </w:abstractNum>
  <w:abstractNum w:abstractNumId="15" w15:restartNumberingAfterBreak="0">
    <w:nsid w:val="007EB3B0"/>
    <w:multiLevelType w:val="hybridMultilevel"/>
    <w:tmpl w:val="DAF2DD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3FAED74"/>
    <w:multiLevelType w:val="hybridMultilevel"/>
    <w:tmpl w:val="AAE8803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8FA0AB0"/>
    <w:multiLevelType w:val="hybridMultilevel"/>
    <w:tmpl w:val="72F8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1F3301"/>
    <w:multiLevelType w:val="hybridMultilevel"/>
    <w:tmpl w:val="C34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3271CD"/>
    <w:multiLevelType w:val="hybridMultilevel"/>
    <w:tmpl w:val="2E4C8892"/>
    <w:lvl w:ilvl="0" w:tplc="7C8EBA0E">
      <w:start w:val="3"/>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29DBFB"/>
    <w:multiLevelType w:val="hybridMultilevel"/>
    <w:tmpl w:val="B69709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9580B81"/>
    <w:multiLevelType w:val="hybridMultilevel"/>
    <w:tmpl w:val="2CAE9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75010A"/>
    <w:multiLevelType w:val="hybridMultilevel"/>
    <w:tmpl w:val="6458F31E"/>
    <w:lvl w:ilvl="0" w:tplc="EAEE44C4">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9E7943"/>
    <w:multiLevelType w:val="singleLevel"/>
    <w:tmpl w:val="B992B092"/>
    <w:lvl w:ilvl="0">
      <w:start w:val="1"/>
      <w:numFmt w:val="decimal"/>
      <w:lvlText w:val="%1."/>
      <w:legacy w:legacy="1" w:legacySpace="0" w:legacyIndent="360"/>
      <w:lvlJc w:val="left"/>
      <w:pPr>
        <w:ind w:left="720" w:hanging="360"/>
      </w:pPr>
      <w:rPr>
        <w:rFonts w:cs="Times New Roman"/>
      </w:rPr>
    </w:lvl>
  </w:abstractNum>
  <w:abstractNum w:abstractNumId="24" w15:restartNumberingAfterBreak="0">
    <w:nsid w:val="2D4F5626"/>
    <w:multiLevelType w:val="hybridMultilevel"/>
    <w:tmpl w:val="8670E8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E3D0618"/>
    <w:multiLevelType w:val="hybridMultilevel"/>
    <w:tmpl w:val="FC8C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3373FC"/>
    <w:multiLevelType w:val="hybridMultilevel"/>
    <w:tmpl w:val="BA0A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6097F"/>
    <w:multiLevelType w:val="hybridMultilevel"/>
    <w:tmpl w:val="E572D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943C8"/>
    <w:multiLevelType w:val="hybridMultilevel"/>
    <w:tmpl w:val="DD7805D6"/>
    <w:lvl w:ilvl="0" w:tplc="48182898">
      <w:start w:val="3"/>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D94043"/>
    <w:multiLevelType w:val="hybridMultilevel"/>
    <w:tmpl w:val="BFDA0F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F1ABF12"/>
    <w:multiLevelType w:val="hybridMultilevel"/>
    <w:tmpl w:val="7EC209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45F7A57"/>
    <w:multiLevelType w:val="hybridMultilevel"/>
    <w:tmpl w:val="61EC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EBA79"/>
    <w:multiLevelType w:val="hybridMultilevel"/>
    <w:tmpl w:val="C11E1B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9206CCA"/>
    <w:multiLevelType w:val="hybridMultilevel"/>
    <w:tmpl w:val="8CC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37BF8"/>
    <w:multiLevelType w:val="hybridMultilevel"/>
    <w:tmpl w:val="FC085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DE1F1"/>
    <w:multiLevelType w:val="hybridMultilevel"/>
    <w:tmpl w:val="D556B5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CE578EC"/>
    <w:multiLevelType w:val="hybridMultilevel"/>
    <w:tmpl w:val="8C8389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4B41C64"/>
    <w:multiLevelType w:val="hybridMultilevel"/>
    <w:tmpl w:val="A3B01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84200"/>
    <w:multiLevelType w:val="hybridMultilevel"/>
    <w:tmpl w:val="59F71FA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8623FB9"/>
    <w:multiLevelType w:val="hybridMultilevel"/>
    <w:tmpl w:val="999A176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96E66D3"/>
    <w:multiLevelType w:val="hybridMultilevel"/>
    <w:tmpl w:val="D7C2D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76999"/>
    <w:multiLevelType w:val="hybridMultilevel"/>
    <w:tmpl w:val="D06FB8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0203BC7"/>
    <w:multiLevelType w:val="hybridMultilevel"/>
    <w:tmpl w:val="0C1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F5A10"/>
    <w:multiLevelType w:val="hybridMultilevel"/>
    <w:tmpl w:val="D48A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5"/>
  </w:num>
  <w:num w:numId="4">
    <w:abstractNumId w:val="32"/>
  </w:num>
  <w:num w:numId="5">
    <w:abstractNumId w:val="29"/>
  </w:num>
  <w:num w:numId="6">
    <w:abstractNumId w:val="1"/>
  </w:num>
  <w:num w:numId="7">
    <w:abstractNumId w:val="8"/>
  </w:num>
  <w:num w:numId="8">
    <w:abstractNumId w:val="36"/>
  </w:num>
  <w:num w:numId="9">
    <w:abstractNumId w:val="4"/>
  </w:num>
  <w:num w:numId="10">
    <w:abstractNumId w:val="6"/>
  </w:num>
  <w:num w:numId="11">
    <w:abstractNumId w:val="13"/>
  </w:num>
  <w:num w:numId="12">
    <w:abstractNumId w:val="12"/>
  </w:num>
  <w:num w:numId="13">
    <w:abstractNumId w:val="30"/>
  </w:num>
  <w:num w:numId="14">
    <w:abstractNumId w:val="0"/>
  </w:num>
  <w:num w:numId="15">
    <w:abstractNumId w:val="20"/>
  </w:num>
  <w:num w:numId="16">
    <w:abstractNumId w:val="3"/>
  </w:num>
  <w:num w:numId="17">
    <w:abstractNumId w:val="15"/>
  </w:num>
  <w:num w:numId="18">
    <w:abstractNumId w:val="10"/>
  </w:num>
  <w:num w:numId="19">
    <w:abstractNumId w:val="2"/>
  </w:num>
  <w:num w:numId="20">
    <w:abstractNumId w:val="7"/>
  </w:num>
  <w:num w:numId="21">
    <w:abstractNumId w:val="11"/>
  </w:num>
  <w:num w:numId="22">
    <w:abstractNumId w:val="35"/>
  </w:num>
  <w:num w:numId="23">
    <w:abstractNumId w:val="38"/>
  </w:num>
  <w:num w:numId="24">
    <w:abstractNumId w:val="9"/>
  </w:num>
  <w:num w:numId="25">
    <w:abstractNumId w:val="39"/>
  </w:num>
  <w:num w:numId="26">
    <w:abstractNumId w:val="14"/>
    <w:lvlOverride w:ilvl="0">
      <w:lvl w:ilvl="0">
        <w:numFmt w:val="bullet"/>
        <w:lvlText w:val=""/>
        <w:legacy w:legacy="1" w:legacySpace="0" w:legacyIndent="360"/>
        <w:lvlJc w:val="left"/>
        <w:pPr>
          <w:ind w:left="360" w:hanging="360"/>
        </w:pPr>
        <w:rPr>
          <w:rFonts w:ascii="Symbol" w:hAnsi="Symbol" w:hint="default"/>
        </w:rPr>
      </w:lvl>
    </w:lvlOverride>
  </w:num>
  <w:num w:numId="27">
    <w:abstractNumId w:val="23"/>
  </w:num>
  <w:num w:numId="28">
    <w:abstractNumId w:val="22"/>
  </w:num>
  <w:num w:numId="29">
    <w:abstractNumId w:val="28"/>
  </w:num>
  <w:num w:numId="30">
    <w:abstractNumId w:val="19"/>
  </w:num>
  <w:num w:numId="31">
    <w:abstractNumId w:val="21"/>
  </w:num>
  <w:num w:numId="32">
    <w:abstractNumId w:val="27"/>
  </w:num>
  <w:num w:numId="33">
    <w:abstractNumId w:val="25"/>
  </w:num>
  <w:num w:numId="34">
    <w:abstractNumId w:val="43"/>
  </w:num>
  <w:num w:numId="35">
    <w:abstractNumId w:val="37"/>
  </w:num>
  <w:num w:numId="36">
    <w:abstractNumId w:val="34"/>
  </w:num>
  <w:num w:numId="37">
    <w:abstractNumId w:val="40"/>
  </w:num>
  <w:num w:numId="38">
    <w:abstractNumId w:val="17"/>
  </w:num>
  <w:num w:numId="39">
    <w:abstractNumId w:val="42"/>
  </w:num>
  <w:num w:numId="40">
    <w:abstractNumId w:val="33"/>
  </w:num>
  <w:num w:numId="41">
    <w:abstractNumId w:val="31"/>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81"/>
    <w:rsid w:val="000045FD"/>
    <w:rsid w:val="00044C1E"/>
    <w:rsid w:val="00076016"/>
    <w:rsid w:val="000A7000"/>
    <w:rsid w:val="000C0377"/>
    <w:rsid w:val="000C384F"/>
    <w:rsid w:val="000D1347"/>
    <w:rsid w:val="00110355"/>
    <w:rsid w:val="0011186B"/>
    <w:rsid w:val="001165D5"/>
    <w:rsid w:val="0016430F"/>
    <w:rsid w:val="00167168"/>
    <w:rsid w:val="00171A6C"/>
    <w:rsid w:val="00196BDF"/>
    <w:rsid w:val="001B227D"/>
    <w:rsid w:val="002009F0"/>
    <w:rsid w:val="0026050F"/>
    <w:rsid w:val="00264B8B"/>
    <w:rsid w:val="00272889"/>
    <w:rsid w:val="002949A7"/>
    <w:rsid w:val="002C5C6E"/>
    <w:rsid w:val="002E357E"/>
    <w:rsid w:val="002F1EB1"/>
    <w:rsid w:val="00330F81"/>
    <w:rsid w:val="00343508"/>
    <w:rsid w:val="00357385"/>
    <w:rsid w:val="00373766"/>
    <w:rsid w:val="00381CF5"/>
    <w:rsid w:val="003D0F99"/>
    <w:rsid w:val="003D58B5"/>
    <w:rsid w:val="00427F9D"/>
    <w:rsid w:val="0045484F"/>
    <w:rsid w:val="0047253C"/>
    <w:rsid w:val="00476A9B"/>
    <w:rsid w:val="0049361E"/>
    <w:rsid w:val="004A73F4"/>
    <w:rsid w:val="004B21CC"/>
    <w:rsid w:val="004D16F8"/>
    <w:rsid w:val="004D2869"/>
    <w:rsid w:val="004D7169"/>
    <w:rsid w:val="004E369D"/>
    <w:rsid w:val="00532F4B"/>
    <w:rsid w:val="00546A2D"/>
    <w:rsid w:val="00562B29"/>
    <w:rsid w:val="005A4659"/>
    <w:rsid w:val="005A5BC8"/>
    <w:rsid w:val="005A6A1A"/>
    <w:rsid w:val="005A72CA"/>
    <w:rsid w:val="005A7D12"/>
    <w:rsid w:val="005B02C0"/>
    <w:rsid w:val="005B6FDD"/>
    <w:rsid w:val="005C300E"/>
    <w:rsid w:val="005C412C"/>
    <w:rsid w:val="005F5BDC"/>
    <w:rsid w:val="006004AA"/>
    <w:rsid w:val="00605B23"/>
    <w:rsid w:val="00607EA2"/>
    <w:rsid w:val="00642D39"/>
    <w:rsid w:val="006435BD"/>
    <w:rsid w:val="00645A9E"/>
    <w:rsid w:val="00651CAF"/>
    <w:rsid w:val="00652538"/>
    <w:rsid w:val="006575F2"/>
    <w:rsid w:val="00682542"/>
    <w:rsid w:val="00682673"/>
    <w:rsid w:val="00685401"/>
    <w:rsid w:val="006943C2"/>
    <w:rsid w:val="006B3D4B"/>
    <w:rsid w:val="006F207D"/>
    <w:rsid w:val="00717671"/>
    <w:rsid w:val="007212F9"/>
    <w:rsid w:val="00730A7A"/>
    <w:rsid w:val="007725E3"/>
    <w:rsid w:val="00776CEC"/>
    <w:rsid w:val="00785503"/>
    <w:rsid w:val="00794858"/>
    <w:rsid w:val="007A5CA8"/>
    <w:rsid w:val="007F1FF5"/>
    <w:rsid w:val="008110BC"/>
    <w:rsid w:val="008334C8"/>
    <w:rsid w:val="0083736A"/>
    <w:rsid w:val="00837539"/>
    <w:rsid w:val="00863ED5"/>
    <w:rsid w:val="00870085"/>
    <w:rsid w:val="00884D2B"/>
    <w:rsid w:val="008858B6"/>
    <w:rsid w:val="00887541"/>
    <w:rsid w:val="00891E4F"/>
    <w:rsid w:val="008951E0"/>
    <w:rsid w:val="00896644"/>
    <w:rsid w:val="00896D32"/>
    <w:rsid w:val="008B71DB"/>
    <w:rsid w:val="008C1AAC"/>
    <w:rsid w:val="008E0B04"/>
    <w:rsid w:val="008E5331"/>
    <w:rsid w:val="008F0335"/>
    <w:rsid w:val="00930419"/>
    <w:rsid w:val="00934AAA"/>
    <w:rsid w:val="00936E03"/>
    <w:rsid w:val="00962343"/>
    <w:rsid w:val="00984E6E"/>
    <w:rsid w:val="009A0C4B"/>
    <w:rsid w:val="009E0361"/>
    <w:rsid w:val="00A04C8C"/>
    <w:rsid w:val="00A30284"/>
    <w:rsid w:val="00AD26BF"/>
    <w:rsid w:val="00AF5104"/>
    <w:rsid w:val="00B407B5"/>
    <w:rsid w:val="00B91430"/>
    <w:rsid w:val="00BD15A1"/>
    <w:rsid w:val="00BE7BD0"/>
    <w:rsid w:val="00BF2D74"/>
    <w:rsid w:val="00BF7067"/>
    <w:rsid w:val="00C429BE"/>
    <w:rsid w:val="00C66DA4"/>
    <w:rsid w:val="00C7349C"/>
    <w:rsid w:val="00C80A4B"/>
    <w:rsid w:val="00C84276"/>
    <w:rsid w:val="00C92EA0"/>
    <w:rsid w:val="00CA58E1"/>
    <w:rsid w:val="00CD1A58"/>
    <w:rsid w:val="00CE40CE"/>
    <w:rsid w:val="00CF4F53"/>
    <w:rsid w:val="00CF541F"/>
    <w:rsid w:val="00D02131"/>
    <w:rsid w:val="00D0328A"/>
    <w:rsid w:val="00D05997"/>
    <w:rsid w:val="00D11104"/>
    <w:rsid w:val="00D41C5A"/>
    <w:rsid w:val="00D45D7A"/>
    <w:rsid w:val="00D67B62"/>
    <w:rsid w:val="00D820A2"/>
    <w:rsid w:val="00D914C8"/>
    <w:rsid w:val="00DC68D9"/>
    <w:rsid w:val="00DD3975"/>
    <w:rsid w:val="00DD438D"/>
    <w:rsid w:val="00DF0BF3"/>
    <w:rsid w:val="00DF1E68"/>
    <w:rsid w:val="00E23A4C"/>
    <w:rsid w:val="00E33EA5"/>
    <w:rsid w:val="00E45459"/>
    <w:rsid w:val="00E85054"/>
    <w:rsid w:val="00E94518"/>
    <w:rsid w:val="00EA23EA"/>
    <w:rsid w:val="00EE4069"/>
    <w:rsid w:val="00EE50D0"/>
    <w:rsid w:val="00EF5B9D"/>
    <w:rsid w:val="00F33BAD"/>
    <w:rsid w:val="00F34849"/>
    <w:rsid w:val="00F62788"/>
    <w:rsid w:val="00F654B4"/>
    <w:rsid w:val="00FA7FDD"/>
    <w:rsid w:val="00FB528B"/>
    <w:rsid w:val="00FC03F6"/>
    <w:rsid w:val="00FD079E"/>
    <w:rsid w:val="00FE3969"/>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CC98AFD-4792-4EA3-AAEB-367CBFA6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4C8"/>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B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INTERNATIONAL RELATIONS 454</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454</dc:title>
  <dc:subject/>
  <dc:creator>Carol Wise</dc:creator>
  <cp:keywords/>
  <dc:description/>
  <cp:lastModifiedBy>Carol Wise</cp:lastModifiedBy>
  <cp:revision>2</cp:revision>
  <cp:lastPrinted>2014-10-06T00:15:00Z</cp:lastPrinted>
  <dcterms:created xsi:type="dcterms:W3CDTF">2015-11-29T22:11:00Z</dcterms:created>
  <dcterms:modified xsi:type="dcterms:W3CDTF">2015-11-29T22:11:00Z</dcterms:modified>
</cp:coreProperties>
</file>