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A4" w:rsidRDefault="006E7CA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E7CA4" w:rsidRDefault="00BA2E04">
      <w:pPr>
        <w:spacing w:line="212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1"/>
          <w:sz w:val="20"/>
          <w:szCs w:val="20"/>
        </w:rPr>
        <w:drawing>
          <wp:inline distT="0" distB="0" distL="0" distR="0">
            <wp:extent cx="6590814" cy="1347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814" cy="134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A4" w:rsidRDefault="00BA2E04">
      <w:pPr>
        <w:pStyle w:val="Heading1"/>
        <w:spacing w:before="89" w:line="304" w:lineRule="auto"/>
        <w:ind w:left="4003" w:right="3922"/>
        <w:jc w:val="center"/>
        <w:rPr>
          <w:b w:val="0"/>
          <w:bCs w:val="0"/>
        </w:rPr>
      </w:pPr>
      <w:r>
        <w:t>Social Work</w:t>
      </w:r>
      <w:r>
        <w:rPr>
          <w:spacing w:val="-3"/>
        </w:rPr>
        <w:t xml:space="preserve"> </w:t>
      </w:r>
      <w:r>
        <w:t>587a</w:t>
      </w:r>
      <w:r>
        <w:rPr>
          <w:w w:val="99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hd w:val="clear" w:color="auto" w:fill="00FF00"/>
        </w:rPr>
        <w:t>#</w:t>
      </w:r>
      <w:r w:rsidR="00080DDC">
        <w:rPr>
          <w:shd w:val="clear" w:color="auto" w:fill="00FF00"/>
        </w:rPr>
        <w:t>67291</w:t>
      </w:r>
    </w:p>
    <w:p w:rsidR="006E7CA4" w:rsidRDefault="00BA2E04">
      <w:pPr>
        <w:spacing w:before="235" w:line="482" w:lineRule="auto"/>
        <w:ind w:left="2332" w:right="22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C00000"/>
          <w:sz w:val="28"/>
        </w:rPr>
        <w:t>Integrative Learning for Social Work</w:t>
      </w:r>
      <w:r>
        <w:rPr>
          <w:rFonts w:ascii="Arial"/>
          <w:b/>
          <w:color w:val="C00000"/>
          <w:spacing w:val="-18"/>
          <w:sz w:val="28"/>
        </w:rPr>
        <w:t xml:space="preserve"> </w:t>
      </w:r>
      <w:r>
        <w:rPr>
          <w:rFonts w:ascii="Arial"/>
          <w:b/>
          <w:color w:val="C00000"/>
          <w:sz w:val="28"/>
        </w:rPr>
        <w:t>Practice 2</w:t>
      </w:r>
      <w:r>
        <w:rPr>
          <w:rFonts w:ascii="Arial"/>
          <w:b/>
          <w:color w:val="C00000"/>
          <w:spacing w:val="-1"/>
          <w:sz w:val="28"/>
        </w:rPr>
        <w:t xml:space="preserve"> </w:t>
      </w:r>
      <w:r>
        <w:rPr>
          <w:rFonts w:ascii="Arial"/>
          <w:b/>
          <w:color w:val="C00000"/>
          <w:sz w:val="28"/>
        </w:rPr>
        <w:t>Units</w:t>
      </w:r>
    </w:p>
    <w:p w:rsidR="006E7CA4" w:rsidRDefault="00BA2E04">
      <w:pPr>
        <w:spacing w:before="6"/>
        <w:ind w:left="1929" w:right="18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7E7E7E"/>
          <w:sz w:val="28"/>
          <w:szCs w:val="28"/>
        </w:rPr>
        <w:t>"We are what we repeatedly do. Excellence then,</w:t>
      </w:r>
      <w:r>
        <w:rPr>
          <w:rFonts w:ascii="Arial" w:eastAsia="Arial" w:hAnsi="Arial" w:cs="Arial"/>
          <w:b/>
          <w:bCs/>
          <w:i/>
          <w:color w:val="7E7E7E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7E7E7E"/>
          <w:sz w:val="28"/>
          <w:szCs w:val="28"/>
        </w:rPr>
        <w:t>is not an act, but a habit." ―</w:t>
      </w:r>
      <w:r>
        <w:rPr>
          <w:rFonts w:ascii="Arial" w:eastAsia="Arial" w:hAnsi="Arial" w:cs="Arial"/>
          <w:b/>
          <w:bCs/>
          <w:i/>
          <w:color w:val="7E7E7E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7E7E7E"/>
          <w:sz w:val="28"/>
          <w:szCs w:val="28"/>
        </w:rPr>
        <w:t>Aristotle</w:t>
      </w:r>
    </w:p>
    <w:p w:rsidR="006E7CA4" w:rsidRDefault="006E7CA4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6E7CA4" w:rsidRDefault="00D14D6D">
      <w:pPr>
        <w:ind w:left="4000" w:right="39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252525"/>
          <w:spacing w:val="-5"/>
          <w:sz w:val="20"/>
        </w:rPr>
        <w:t>Semester 2015</w:t>
      </w:r>
      <w:r w:rsidR="00BA2E04">
        <w:rPr>
          <w:rFonts w:ascii="Arial"/>
          <w:b/>
          <w:i/>
          <w:color w:val="252525"/>
          <w:spacing w:val="-5"/>
          <w:sz w:val="20"/>
        </w:rPr>
        <w:t xml:space="preserve"> </w:t>
      </w:r>
      <w:r w:rsidR="00BA2E04">
        <w:rPr>
          <w:rFonts w:ascii="Arial"/>
          <w:b/>
          <w:i/>
          <w:color w:val="252525"/>
          <w:sz w:val="20"/>
        </w:rPr>
        <w:t>(VAC)</w:t>
      </w:r>
    </w:p>
    <w:p w:rsidR="006E7CA4" w:rsidRDefault="006E7CA4">
      <w:pPr>
        <w:spacing w:before="11"/>
        <w:rPr>
          <w:rFonts w:ascii="Arial" w:eastAsia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777"/>
      </w:tblGrid>
      <w:tr w:rsidR="006E7CA4" w:rsidTr="00985281">
        <w:trPr>
          <w:trHeight w:hRule="exact" w:val="332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281" w:rsidRDefault="00985281">
            <w:pPr>
              <w:pStyle w:val="TableParagraph"/>
              <w:spacing w:before="34"/>
              <w:ind w:left="230"/>
              <w:rPr>
                <w:rFonts w:ascii="Arial"/>
                <w:b/>
                <w:sz w:val="20"/>
                <w:shd w:val="clear" w:color="auto" w:fill="00FF00"/>
              </w:rPr>
            </w:pPr>
            <w:r>
              <w:rPr>
                <w:rFonts w:ascii="Arial"/>
                <w:b/>
                <w:sz w:val="20"/>
                <w:shd w:val="clear" w:color="auto" w:fill="00FF00"/>
              </w:rPr>
              <w:t xml:space="preserve">Instructor: </w:t>
            </w:r>
            <w:proofErr w:type="spellStart"/>
            <w:r>
              <w:rPr>
                <w:rFonts w:ascii="Arial"/>
                <w:b/>
                <w:sz w:val="20"/>
                <w:shd w:val="clear" w:color="auto" w:fill="00FF00"/>
              </w:rPr>
              <w:t>Marsalee</w:t>
            </w:r>
            <w:proofErr w:type="spellEnd"/>
            <w:r>
              <w:rPr>
                <w:rFonts w:ascii="Arial"/>
                <w:b/>
                <w:sz w:val="20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shd w:val="clear" w:color="auto" w:fill="00FF00"/>
              </w:rPr>
              <w:t>Malatesta</w:t>
            </w:r>
            <w:proofErr w:type="spellEnd"/>
          </w:p>
          <w:p w:rsidR="006E7CA4" w:rsidRDefault="00985281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  <w:shd w:val="clear" w:color="auto" w:fill="00FF00"/>
              </w:rPr>
              <w:t>I</w:t>
            </w:r>
            <w:r w:rsidR="00BA2E04">
              <w:rPr>
                <w:rFonts w:ascii="Arial"/>
                <w:b/>
                <w:sz w:val="20"/>
                <w:shd w:val="clear" w:color="auto" w:fill="00FF00"/>
              </w:rPr>
              <w:t>Instructor</w:t>
            </w:r>
            <w:proofErr w:type="spellEnd"/>
            <w:r w:rsidR="00BA2E04">
              <w:rPr>
                <w:rFonts w:ascii="Arial"/>
                <w:b/>
                <w:sz w:val="20"/>
                <w:shd w:val="clear" w:color="auto" w:fill="00FF00"/>
              </w:rPr>
              <w:t>:</w:t>
            </w:r>
          </w:p>
        </w:tc>
      </w:tr>
      <w:tr w:rsidR="006E7CA4">
        <w:trPr>
          <w:trHeight w:hRule="exact" w:val="23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6E7CA4" w:rsidRDefault="00985281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hd w:val="clear" w:color="auto" w:fill="00FF00"/>
              </w:rPr>
              <w:t>E</w:t>
            </w:r>
            <w:r w:rsidR="00BA2E04">
              <w:rPr>
                <w:rFonts w:ascii="Arial"/>
                <w:b/>
                <w:sz w:val="20"/>
                <w:shd w:val="clear" w:color="auto" w:fill="00FF00"/>
              </w:rPr>
              <w:t>-Mail:</w:t>
            </w:r>
            <w:r>
              <w:rPr>
                <w:rFonts w:ascii="Arial"/>
                <w:b/>
                <w:sz w:val="20"/>
                <w:shd w:val="clear" w:color="auto" w:fill="00FF00"/>
              </w:rPr>
              <w:t xml:space="preserve"> malatest@usc.edu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E7CA4" w:rsidRDefault="006E7CA4">
            <w:pPr>
              <w:pStyle w:val="TableParagraph"/>
              <w:spacing w:line="219" w:lineRule="exact"/>
              <w:ind w:left="19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7CA4">
        <w:trPr>
          <w:trHeight w:hRule="exact" w:val="229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hd w:val="clear" w:color="auto" w:fill="00FF00"/>
              </w:rPr>
              <w:t>Telephone:</w:t>
            </w:r>
            <w:r w:rsidR="00985281">
              <w:rPr>
                <w:rFonts w:ascii="Arial"/>
                <w:b/>
                <w:sz w:val="20"/>
                <w:shd w:val="clear" w:color="auto" w:fill="00FF00"/>
              </w:rPr>
              <w:t xml:space="preserve"> 562-852-2662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E7CA4" w:rsidRDefault="006E7CA4">
            <w:pPr>
              <w:pStyle w:val="TableParagraph"/>
              <w:tabs>
                <w:tab w:val="left" w:pos="3575"/>
              </w:tabs>
              <w:spacing w:line="219" w:lineRule="exact"/>
              <w:ind w:left="19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7CA4">
        <w:trPr>
          <w:trHeight w:hRule="exact" w:val="229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6E7CA4" w:rsidRPr="00985281" w:rsidRDefault="00985281">
            <w:pPr>
              <w:pStyle w:val="TableParagraph"/>
              <w:spacing w:line="218" w:lineRule="exact"/>
              <w:ind w:left="23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85281">
              <w:rPr>
                <w:rFonts w:ascii="Arial" w:eastAsia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985281">
              <w:rPr>
                <w:rFonts w:ascii="Arial" w:eastAsia="Arial" w:hAnsi="Arial" w:cs="Arial"/>
                <w:b/>
                <w:sz w:val="20"/>
                <w:szCs w:val="20"/>
              </w:rPr>
              <w:t>Day:Tuesday</w:t>
            </w:r>
            <w:proofErr w:type="spellEnd"/>
            <w:r w:rsidRPr="0098528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E7CA4" w:rsidRPr="00985281" w:rsidRDefault="006E7CA4">
            <w:pPr>
              <w:pStyle w:val="TableParagraph"/>
              <w:spacing w:line="218" w:lineRule="exact"/>
              <w:ind w:left="190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7CA4">
        <w:trPr>
          <w:trHeight w:hRule="exact" w:val="275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Pr="00985281" w:rsidRDefault="00080DDC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Course Time: 5:45-7</w:t>
            </w:r>
            <w:bookmarkStart w:id="0" w:name="_GoBack"/>
            <w:bookmarkEnd w:id="0"/>
            <w:r w:rsidR="00985281" w:rsidRPr="00985281">
              <w:rPr>
                <w:rFonts w:ascii="Arial" w:eastAsia="Arial" w:hAnsi="Arial" w:cs="Arial"/>
                <w:b/>
                <w:sz w:val="20"/>
                <w:szCs w:val="20"/>
              </w:rPr>
              <w:t xml:space="preserve"> p.m. PST</w:t>
            </w:r>
          </w:p>
          <w:p w:rsidR="00985281" w:rsidRPr="00985281" w:rsidRDefault="00985281" w:rsidP="00985281">
            <w:pPr>
              <w:pStyle w:val="TableParagraph"/>
              <w:spacing w:line="219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E7CA4" w:rsidRPr="00985281" w:rsidRDefault="0098528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ab/>
        <w:t xml:space="preserve"> </w:t>
      </w:r>
      <w:r w:rsidRPr="00985281">
        <w:rPr>
          <w:rFonts w:ascii="Arial" w:eastAsia="Arial" w:hAnsi="Arial" w:cs="Arial"/>
          <w:b/>
          <w:bCs/>
          <w:sz w:val="20"/>
          <w:szCs w:val="20"/>
        </w:rPr>
        <w:t>Location: VAC Platform</w:t>
      </w:r>
    </w:p>
    <w:p w:rsidR="006E7CA4" w:rsidRDefault="006E7CA4">
      <w:pPr>
        <w:spacing w:before="11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6E7CA4" w:rsidRDefault="00BA2E04">
      <w:pPr>
        <w:pStyle w:val="ListParagraph"/>
        <w:numPr>
          <w:ilvl w:val="0"/>
          <w:numId w:val="9"/>
        </w:numPr>
        <w:tabs>
          <w:tab w:val="left" w:pos="1001"/>
        </w:tabs>
        <w:spacing w:before="69"/>
        <w:ind w:right="6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 xml:space="preserve">OURSE </w:t>
      </w:r>
      <w:r>
        <w:rPr>
          <w:rFonts w:ascii="Arial"/>
          <w:b/>
          <w:color w:val="C00000"/>
        </w:rPr>
        <w:t>P</w:t>
      </w:r>
      <w:r>
        <w:rPr>
          <w:rFonts w:ascii="Arial"/>
          <w:b/>
          <w:color w:val="C00000"/>
          <w:sz w:val="18"/>
        </w:rPr>
        <w:t>REREQUISITES</w:t>
      </w:r>
    </w:p>
    <w:p w:rsidR="006E7CA4" w:rsidRDefault="006E7CA4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6E7CA4" w:rsidRDefault="00BA2E04">
      <w:pPr>
        <w:pStyle w:val="BodyText"/>
        <w:ind w:left="640" w:right="640"/>
      </w:pPr>
      <w:r>
        <w:t>Concurrent enrollment: SOWK 586a, SOWK</w:t>
      </w:r>
      <w:r>
        <w:rPr>
          <w:spacing w:val="-11"/>
        </w:rPr>
        <w:t xml:space="preserve"> </w:t>
      </w:r>
      <w:r>
        <w:t>543.</w:t>
      </w:r>
    </w:p>
    <w:p w:rsidR="006E7CA4" w:rsidRDefault="006E7CA4">
      <w:pPr>
        <w:spacing w:before="7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ListParagraph"/>
        <w:numPr>
          <w:ilvl w:val="0"/>
          <w:numId w:val="9"/>
        </w:numPr>
        <w:tabs>
          <w:tab w:val="left" w:pos="1001"/>
        </w:tabs>
        <w:ind w:right="6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>ATALOGUE</w:t>
      </w:r>
      <w:r>
        <w:rPr>
          <w:rFonts w:ascii="Arial"/>
          <w:b/>
          <w:color w:val="C00000"/>
          <w:spacing w:val="-1"/>
          <w:sz w:val="18"/>
        </w:rPr>
        <w:t xml:space="preserve"> </w:t>
      </w:r>
      <w:r>
        <w:rPr>
          <w:rFonts w:ascii="Arial"/>
          <w:b/>
          <w:color w:val="C00000"/>
        </w:rPr>
        <w:t>D</w:t>
      </w:r>
      <w:r>
        <w:rPr>
          <w:rFonts w:ascii="Arial"/>
          <w:b/>
          <w:color w:val="C00000"/>
          <w:sz w:val="18"/>
        </w:rPr>
        <w:t>ESCRIPTION</w:t>
      </w:r>
    </w:p>
    <w:p w:rsidR="006E7CA4" w:rsidRDefault="006E7CA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left="640" w:right="640"/>
      </w:pPr>
      <w:proofErr w:type="gramStart"/>
      <w:r>
        <w:t>Integrative content from Policy, Research, Human Behavior, Social Work Practice and Field</w:t>
      </w:r>
      <w:r>
        <w:rPr>
          <w:spacing w:val="-26"/>
        </w:rPr>
        <w:t xml:space="preserve"> </w:t>
      </w:r>
      <w:r>
        <w:t>Practicum.</w:t>
      </w:r>
      <w:proofErr w:type="gramEnd"/>
      <w:r>
        <w:rPr>
          <w:w w:val="99"/>
        </w:rPr>
        <w:t xml:space="preserve"> </w:t>
      </w:r>
      <w:proofErr w:type="gramStart"/>
      <w:r>
        <w:t>Graded</w:t>
      </w:r>
      <w:r>
        <w:rPr>
          <w:spacing w:val="-6"/>
        </w:rPr>
        <w:t xml:space="preserve"> </w:t>
      </w:r>
      <w:r>
        <w:t>CR/NC.</w:t>
      </w:r>
      <w:proofErr w:type="gramEnd"/>
    </w:p>
    <w:p w:rsidR="006E7CA4" w:rsidRDefault="006E7CA4">
      <w:pPr>
        <w:spacing w:before="4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ListParagraph"/>
        <w:numPr>
          <w:ilvl w:val="0"/>
          <w:numId w:val="9"/>
        </w:numPr>
        <w:tabs>
          <w:tab w:val="left" w:pos="1051"/>
        </w:tabs>
        <w:ind w:left="1050" w:right="640" w:hanging="41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>OURSE</w:t>
      </w:r>
      <w:r>
        <w:rPr>
          <w:rFonts w:ascii="Arial"/>
          <w:b/>
          <w:color w:val="C00000"/>
          <w:spacing w:val="-1"/>
          <w:sz w:val="18"/>
        </w:rPr>
        <w:t xml:space="preserve"> </w:t>
      </w:r>
      <w:r>
        <w:rPr>
          <w:rFonts w:ascii="Arial"/>
          <w:b/>
          <w:color w:val="C00000"/>
        </w:rPr>
        <w:t>D</w:t>
      </w:r>
      <w:r>
        <w:rPr>
          <w:rFonts w:ascii="Arial"/>
          <w:b/>
          <w:color w:val="C00000"/>
          <w:sz w:val="18"/>
        </w:rPr>
        <w:t>ESCRIPTION</w:t>
      </w:r>
    </w:p>
    <w:p w:rsidR="006E7CA4" w:rsidRDefault="006E7CA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left="640" w:right="640"/>
      </w:pPr>
      <w:r>
        <w:t>The Integrative Learning Seminar is organized as a small group educational experience intended to</w:t>
      </w:r>
      <w:r>
        <w:rPr>
          <w:spacing w:val="-29"/>
        </w:rPr>
        <w:t xml:space="preserve"> </w:t>
      </w:r>
      <w:r>
        <w:t>last</w:t>
      </w:r>
      <w:r>
        <w:rPr>
          <w:w w:val="99"/>
        </w:rPr>
        <w:t xml:space="preserve"> </w:t>
      </w:r>
      <w:r>
        <w:t>two semesters (587a and 587b). This course provides students an opportunity to engage in</w:t>
      </w:r>
      <w:r>
        <w:rPr>
          <w:spacing w:val="-19"/>
        </w:rPr>
        <w:t xml:space="preserve"> </w:t>
      </w:r>
      <w:r>
        <w:t>critical</w:t>
      </w:r>
      <w:r>
        <w:rPr>
          <w:w w:val="99"/>
        </w:rPr>
        <w:t xml:space="preserve"> </w:t>
      </w:r>
      <w:r>
        <w:t>thinking, discussion, and exploration of theory, practice, policy, and field practicum</w:t>
      </w:r>
      <w:r>
        <w:rPr>
          <w:spacing w:val="-32"/>
        </w:rPr>
        <w:t xml:space="preserve"> </w:t>
      </w:r>
      <w:r>
        <w:t>experiences.</w:t>
      </w:r>
    </w:p>
    <w:p w:rsidR="006E7CA4" w:rsidRDefault="00BA2E04">
      <w:pPr>
        <w:pStyle w:val="BodyText"/>
        <w:spacing w:before="1"/>
        <w:ind w:left="640" w:right="640"/>
      </w:pPr>
      <w:r>
        <w:t>Throughout the course, students have an opportunity to integrate the academic knowledge and</w:t>
      </w:r>
      <w:r>
        <w:rPr>
          <w:spacing w:val="-32"/>
        </w:rPr>
        <w:t xml:space="preserve"> </w:t>
      </w:r>
      <w:r>
        <w:t>values</w:t>
      </w:r>
      <w:r>
        <w:rPr>
          <w:w w:val="99"/>
        </w:rPr>
        <w:t xml:space="preserve"> </w:t>
      </w:r>
      <w:r>
        <w:t>taught in foundation courses with their field placement experiences. In addition, the seminar provides</w:t>
      </w:r>
      <w:r>
        <w:rPr>
          <w:spacing w:val="-19"/>
        </w:rPr>
        <w:t xml:space="preserve"> </w:t>
      </w:r>
      <w:r>
        <w:t>a</w:t>
      </w:r>
      <w:r>
        <w:rPr>
          <w:w w:val="99"/>
        </w:rPr>
        <w:t xml:space="preserve"> </w:t>
      </w:r>
      <w:r>
        <w:t>forum for learning and building practice skills through interaction, self-reflection, role-play,</w:t>
      </w:r>
      <w:r>
        <w:rPr>
          <w:spacing w:val="-15"/>
        </w:rPr>
        <w:t xml:space="preserve"> </w:t>
      </w:r>
      <w:r>
        <w:t>case</w:t>
      </w:r>
      <w:r>
        <w:rPr>
          <w:w w:val="99"/>
        </w:rPr>
        <w:t xml:space="preserve"> </w:t>
      </w:r>
      <w:r>
        <w:t>discussion, and other experiential exercises. As part of the regularly scheduled seminars, students</w:t>
      </w:r>
      <w:r>
        <w:rPr>
          <w:spacing w:val="-18"/>
        </w:rPr>
        <w:t xml:space="preserve"> </w:t>
      </w:r>
      <w:r>
        <w:t>are</w:t>
      </w:r>
      <w:r>
        <w:rPr>
          <w:w w:val="99"/>
        </w:rPr>
        <w:t xml:space="preserve"> </w:t>
      </w:r>
      <w:r>
        <w:t xml:space="preserve">expected to keep their seminar instructor </w:t>
      </w:r>
      <w:proofErr w:type="gramStart"/>
      <w:r>
        <w:t>appraised</w:t>
      </w:r>
      <w:proofErr w:type="gramEnd"/>
      <w:r>
        <w:t xml:space="preserve"> of their field experience. This format provides</w:t>
      </w:r>
      <w:r>
        <w:rPr>
          <w:spacing w:val="-17"/>
        </w:rPr>
        <w:t xml:space="preserve"> </w:t>
      </w:r>
      <w:r>
        <w:t>a</w:t>
      </w:r>
      <w:r>
        <w:rPr>
          <w:w w:val="99"/>
        </w:rPr>
        <w:t xml:space="preserve"> </w:t>
      </w:r>
      <w:r>
        <w:t>vehicle for socialization into the field and offers early intervention and support for issues and</w:t>
      </w:r>
      <w:r>
        <w:rPr>
          <w:spacing w:val="-33"/>
        </w:rPr>
        <w:t xml:space="preserve"> </w:t>
      </w:r>
      <w:r>
        <w:t>challenges.</w:t>
      </w:r>
      <w:r>
        <w:rPr>
          <w:w w:val="99"/>
        </w:rPr>
        <w:t xml:space="preserve"> </w:t>
      </w:r>
      <w:r>
        <w:rPr>
          <w:color w:val="333333"/>
        </w:rPr>
        <w:t>Although time will be set aside for short lecture periods, the following adult learning models will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be</w:t>
      </w:r>
      <w:r>
        <w:rPr>
          <w:color w:val="333333"/>
          <w:w w:val="99"/>
        </w:rPr>
        <w:t xml:space="preserve"> </w:t>
      </w:r>
      <w:r>
        <w:rPr>
          <w:color w:val="333333"/>
        </w:rPr>
        <w:t>utilized:</w:t>
      </w:r>
    </w:p>
    <w:p w:rsidR="006E7CA4" w:rsidRDefault="006E7CA4">
      <w:pPr>
        <w:sectPr w:rsidR="006E7CA4">
          <w:footerReference w:type="default" r:id="rId9"/>
          <w:type w:val="continuous"/>
          <w:pgSz w:w="12240" w:h="15840"/>
          <w:pgMar w:top="640" w:right="880" w:bottom="1120" w:left="800" w:header="720" w:footer="940" w:gutter="0"/>
          <w:cols w:space="720"/>
        </w:sectPr>
      </w:pPr>
    </w:p>
    <w:p w:rsidR="006E7CA4" w:rsidRDefault="006E7CA4">
      <w:pPr>
        <w:spacing w:before="5"/>
        <w:rPr>
          <w:rFonts w:ascii="Arial" w:eastAsia="Arial" w:hAnsi="Arial" w:cs="Arial"/>
          <w:sz w:val="15"/>
          <w:szCs w:val="15"/>
        </w:rPr>
      </w:pPr>
    </w:p>
    <w:p w:rsidR="006E7CA4" w:rsidRDefault="00BA2E04">
      <w:pPr>
        <w:pStyle w:val="BodyText"/>
        <w:spacing w:before="74"/>
        <w:ind w:left="220" w:right="322"/>
      </w:pPr>
      <w:r>
        <w:rPr>
          <w:color w:val="333333"/>
        </w:rPr>
        <w:t>Vygotsky's Social Development Theory, which suggests that instead of a teacher dictating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his/her</w:t>
      </w:r>
      <w:r>
        <w:rPr>
          <w:color w:val="333333"/>
          <w:w w:val="99"/>
        </w:rPr>
        <w:t xml:space="preserve"> </w:t>
      </w:r>
      <w:r>
        <w:rPr>
          <w:color w:val="333333"/>
        </w:rPr>
        <w:t>meaning to students for future recitation, a teacher should collaborate with his/her students in order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to</w:t>
      </w:r>
      <w:r>
        <w:rPr>
          <w:color w:val="333333"/>
          <w:w w:val="99"/>
        </w:rPr>
        <w:t xml:space="preserve"> </w:t>
      </w:r>
      <w:r>
        <w:rPr>
          <w:color w:val="333333"/>
        </w:rPr>
        <w:t>create meaning in ways that students can make their own (</w:t>
      </w:r>
      <w:proofErr w:type="spellStart"/>
      <w:r>
        <w:rPr>
          <w:color w:val="333333"/>
        </w:rPr>
        <w:t>Hausfather</w:t>
      </w:r>
      <w:proofErr w:type="spellEnd"/>
      <w:r>
        <w:rPr>
          <w:color w:val="333333"/>
        </w:rPr>
        <w:t>, 1996). Learning becomes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</w:t>
      </w:r>
      <w:r>
        <w:rPr>
          <w:color w:val="333333"/>
          <w:w w:val="99"/>
        </w:rPr>
        <w:t xml:space="preserve"> </w:t>
      </w:r>
      <w:r>
        <w:rPr>
          <w:color w:val="333333"/>
        </w:rPr>
        <w:t>reciprocal experience for the students and the teacher (Riddle,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1999).</w:t>
      </w:r>
    </w:p>
    <w:p w:rsidR="006E7CA4" w:rsidRDefault="00BA2E04">
      <w:pPr>
        <w:pStyle w:val="BodyText"/>
        <w:spacing w:before="178"/>
        <w:ind w:left="220" w:right="322"/>
      </w:pPr>
      <w:r>
        <w:rPr>
          <w:color w:val="333333"/>
        </w:rPr>
        <w:t>Transformative Learning Theory, which postulates that, "To facilitate transformative learning,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educators</w:t>
      </w:r>
      <w:r>
        <w:rPr>
          <w:color w:val="333333"/>
          <w:w w:val="99"/>
        </w:rPr>
        <w:t xml:space="preserve"> </w:t>
      </w:r>
      <w:r>
        <w:rPr>
          <w:color w:val="333333"/>
        </w:rPr>
        <w:t xml:space="preserve">must </w:t>
      </w:r>
      <w:r>
        <w:rPr>
          <w:rFonts w:cs="Arial"/>
          <w:color w:val="333333"/>
        </w:rPr>
        <w:t>help learners become aware and critical of their own and others’ assumptions. Learners</w:t>
      </w:r>
      <w:r>
        <w:rPr>
          <w:rFonts w:cs="Arial"/>
          <w:color w:val="333333"/>
          <w:spacing w:val="-25"/>
        </w:rPr>
        <w:t xml:space="preserve"> </w:t>
      </w:r>
      <w:r>
        <w:rPr>
          <w:rFonts w:cs="Arial"/>
          <w:color w:val="333333"/>
        </w:rPr>
        <w:t>need</w:t>
      </w:r>
      <w:r>
        <w:rPr>
          <w:rFonts w:cs="Arial"/>
          <w:color w:val="333333"/>
          <w:w w:val="99"/>
        </w:rPr>
        <w:t xml:space="preserve"> </w:t>
      </w:r>
      <w:r>
        <w:rPr>
          <w:color w:val="333333"/>
        </w:rPr>
        <w:t>practice in recognizing frames of reference and using their imaginations to redefine problems from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</w:t>
      </w:r>
      <w:r>
        <w:rPr>
          <w:color w:val="333333"/>
          <w:w w:val="99"/>
        </w:rPr>
        <w:t xml:space="preserve"> </w:t>
      </w:r>
      <w:r>
        <w:rPr>
          <w:color w:val="333333"/>
        </w:rPr>
        <w:t xml:space="preserve">different perspective. Finally, learners need to be assisted </w:t>
      </w:r>
      <w:r>
        <w:rPr>
          <w:color w:val="333333"/>
          <w:spacing w:val="3"/>
        </w:rPr>
        <w:t xml:space="preserve">to </w:t>
      </w:r>
      <w:r>
        <w:rPr>
          <w:color w:val="333333"/>
        </w:rPr>
        <w:t>participate effectively in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discourse.</w:t>
      </w:r>
    </w:p>
    <w:p w:rsidR="006E7CA4" w:rsidRDefault="00BA2E04">
      <w:pPr>
        <w:pStyle w:val="BodyText"/>
        <w:ind w:left="220" w:right="322"/>
      </w:pPr>
      <w:r>
        <w:rPr>
          <w:color w:val="333333"/>
        </w:rPr>
        <w:t>Discourse is necessary to validate what and how one understands, or to arrive at a best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judgment</w:t>
      </w:r>
      <w:r>
        <w:rPr>
          <w:color w:val="333333"/>
          <w:w w:val="99"/>
        </w:rPr>
        <w:t xml:space="preserve"> </w:t>
      </w:r>
      <w:r>
        <w:rPr>
          <w:color w:val="333333"/>
        </w:rPr>
        <w:t>regarding a belief. In this sense, learning is a social process, and discourse becomes central to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making</w:t>
      </w:r>
      <w:r>
        <w:rPr>
          <w:color w:val="333333"/>
          <w:w w:val="99"/>
        </w:rPr>
        <w:t xml:space="preserve"> </w:t>
      </w:r>
      <w:r>
        <w:rPr>
          <w:color w:val="333333"/>
        </w:rPr>
        <w:t>meaning" (</w:t>
      </w:r>
      <w:proofErr w:type="spellStart"/>
      <w:r>
        <w:rPr>
          <w:color w:val="333333"/>
        </w:rPr>
        <w:t>Mezirow</w:t>
      </w:r>
      <w:proofErr w:type="spellEnd"/>
      <w:r>
        <w:rPr>
          <w:color w:val="333333"/>
        </w:rPr>
        <w:t>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1997).</w:t>
      </w:r>
    </w:p>
    <w:p w:rsidR="006E7CA4" w:rsidRDefault="00BA2E04">
      <w:pPr>
        <w:pStyle w:val="BodyText"/>
        <w:spacing w:before="178"/>
        <w:ind w:left="220" w:right="322"/>
      </w:pPr>
      <w:r>
        <w:t xml:space="preserve">As a philosophy, the integrative seminar promotes </w:t>
      </w:r>
      <w:proofErr w:type="gramStart"/>
      <w:r>
        <w:t>mindful</w:t>
      </w:r>
      <w:proofErr w:type="gramEnd"/>
      <w:r>
        <w:t xml:space="preserve"> awareness in theory as well as in practice.</w:t>
      </w:r>
      <w:r>
        <w:rPr>
          <w:spacing w:val="30"/>
        </w:rPr>
        <w:t xml:space="preserve"> </w:t>
      </w:r>
      <w:r>
        <w:t>As</w:t>
      </w:r>
      <w:r>
        <w:rPr>
          <w:w w:val="99"/>
        </w:rPr>
        <w:t xml:space="preserve"> </w:t>
      </w:r>
      <w:r>
        <w:t xml:space="preserve">defined by Jon </w:t>
      </w:r>
      <w:proofErr w:type="spellStart"/>
      <w:r>
        <w:t>Kabbit</w:t>
      </w:r>
      <w:proofErr w:type="spellEnd"/>
      <w:r>
        <w:t xml:space="preserve"> Zinn, founding director of its renowned Stress Reduction Clinic, mindfulness</w:t>
      </w:r>
      <w:r>
        <w:rPr>
          <w:spacing w:val="-22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rFonts w:cs="Arial"/>
        </w:rPr>
        <w:t>“</w:t>
      </w:r>
      <w:r>
        <w:rPr>
          <w:color w:val="221F1F"/>
        </w:rPr>
        <w:t>paying attention in a particular way: on purpose, in the present moment, and non-</w:t>
      </w:r>
      <w:r>
        <w:rPr>
          <w:rFonts w:cs="Arial"/>
          <w:color w:val="221F1F"/>
        </w:rPr>
        <w:t>judgmentally”</w:t>
      </w:r>
      <w:r>
        <w:rPr>
          <w:rFonts w:cs="Arial"/>
          <w:color w:val="221F1F"/>
          <w:spacing w:val="-24"/>
        </w:rPr>
        <w:t xml:space="preserve"> </w:t>
      </w:r>
      <w:r>
        <w:rPr>
          <w:rFonts w:cs="Arial"/>
          <w:color w:val="221F1F"/>
        </w:rPr>
        <w:t>(</w:t>
      </w:r>
      <w:proofErr w:type="spellStart"/>
      <w:r>
        <w:rPr>
          <w:rFonts w:cs="Arial"/>
          <w:color w:val="221F1F"/>
        </w:rPr>
        <w:t>Kabat</w:t>
      </w:r>
      <w:proofErr w:type="spellEnd"/>
      <w:r>
        <w:rPr>
          <w:color w:val="221F1F"/>
        </w:rPr>
        <w:t>-</w:t>
      </w:r>
      <w:r>
        <w:rPr>
          <w:color w:val="221F1F"/>
          <w:w w:val="99"/>
        </w:rPr>
        <w:t xml:space="preserve"> </w:t>
      </w:r>
      <w:r>
        <w:rPr>
          <w:rFonts w:cs="Arial"/>
          <w:color w:val="221F1F"/>
        </w:rPr>
        <w:t>Zinn, 1994). It is characterized by enhanced attention to and awareness of one’s</w:t>
      </w:r>
      <w:r>
        <w:rPr>
          <w:rFonts w:cs="Arial"/>
          <w:color w:val="221F1F"/>
          <w:spacing w:val="-13"/>
        </w:rPr>
        <w:t xml:space="preserve"> </w:t>
      </w:r>
      <w:r>
        <w:rPr>
          <w:rFonts w:cs="Arial"/>
          <w:color w:val="221F1F"/>
        </w:rPr>
        <w:t>moment</w:t>
      </w:r>
      <w:r>
        <w:rPr>
          <w:color w:val="221F1F"/>
        </w:rPr>
        <w:t>-to-moment</w:t>
      </w:r>
      <w:r>
        <w:rPr>
          <w:color w:val="221F1F"/>
          <w:w w:val="99"/>
        </w:rPr>
        <w:t xml:space="preserve"> </w:t>
      </w:r>
      <w:r>
        <w:rPr>
          <w:color w:val="221F1F"/>
        </w:rPr>
        <w:t xml:space="preserve">experiences and often leads to increased </w:t>
      </w:r>
      <w:proofErr w:type="spellStart"/>
      <w:r>
        <w:rPr>
          <w:color w:val="221F1F"/>
        </w:rPr>
        <w:t>self awareness</w:t>
      </w:r>
      <w:proofErr w:type="spellEnd"/>
      <w:r>
        <w:rPr>
          <w:color w:val="221F1F"/>
        </w:rPr>
        <w:t xml:space="preserve"> and a stronger connection/attunement with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our</w:t>
      </w:r>
      <w:r>
        <w:rPr>
          <w:color w:val="221F1F"/>
          <w:w w:val="99"/>
        </w:rPr>
        <w:t xml:space="preserve"> </w:t>
      </w:r>
      <w:r>
        <w:rPr>
          <w:color w:val="221F1F"/>
        </w:rPr>
        <w:t>clients and the external environment (Lee et al.,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2009).</w:t>
      </w: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spacing w:before="5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ListParagraph"/>
        <w:numPr>
          <w:ilvl w:val="0"/>
          <w:numId w:val="9"/>
        </w:numPr>
        <w:tabs>
          <w:tab w:val="left" w:pos="581"/>
        </w:tabs>
        <w:ind w:left="580" w:right="32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 xml:space="preserve">OURSE </w:t>
      </w:r>
      <w:r>
        <w:rPr>
          <w:rFonts w:ascii="Arial"/>
          <w:b/>
          <w:color w:val="C00000"/>
        </w:rPr>
        <w:t>O</w:t>
      </w:r>
      <w:r>
        <w:rPr>
          <w:rFonts w:ascii="Arial"/>
          <w:b/>
          <w:color w:val="C00000"/>
          <w:sz w:val="18"/>
        </w:rPr>
        <w:t>BJECTIVES</w:t>
      </w:r>
    </w:p>
    <w:p w:rsidR="006E7CA4" w:rsidRDefault="006E7CA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left="220" w:right="322"/>
      </w:pPr>
      <w:r>
        <w:t>The Integrative Learning for Social Work Practice course (SOWK 587a)</w:t>
      </w:r>
      <w:r>
        <w:rPr>
          <w:spacing w:val="-19"/>
        </w:rPr>
        <w:t xml:space="preserve"> </w:t>
      </w:r>
      <w:r>
        <w:t>will:</w:t>
      </w:r>
    </w:p>
    <w:p w:rsidR="006E7CA4" w:rsidRDefault="006E7CA4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8102"/>
      </w:tblGrid>
      <w:tr w:rsidR="006E7CA4">
        <w:trPr>
          <w:trHeight w:hRule="exact" w:val="250"/>
        </w:trPr>
        <w:tc>
          <w:tcPr>
            <w:tcW w:w="14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Objective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#</w:t>
            </w:r>
          </w:p>
        </w:tc>
        <w:tc>
          <w:tcPr>
            <w:tcW w:w="810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C00000"/>
          </w:tcPr>
          <w:p w:rsidR="006E7CA4" w:rsidRDefault="00BA2E04">
            <w:pPr>
              <w:pStyle w:val="TableParagraph"/>
              <w:spacing w:line="225" w:lineRule="exact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Objectives</w:t>
            </w:r>
          </w:p>
        </w:tc>
      </w:tr>
      <w:tr w:rsidR="006E7CA4">
        <w:trPr>
          <w:trHeight w:hRule="exact" w:val="710"/>
        </w:trPr>
        <w:tc>
          <w:tcPr>
            <w:tcW w:w="14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30" w:lineRule="exact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ind w:left="285" w:right="1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Prepare students for field placement experiences and working with clients by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exploring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role and responsibilities of a professional social worker and the values and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mission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profession.</w:t>
            </w:r>
          </w:p>
        </w:tc>
      </w:tr>
      <w:tr w:rsidR="006E7CA4">
        <w:trPr>
          <w:trHeight w:hRule="exact" w:val="941"/>
        </w:trPr>
        <w:tc>
          <w:tcPr>
            <w:tcW w:w="14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7" w:lineRule="exact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810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ind w:left="285" w:righ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the student with an opportunity for discussion and critical analysis of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 values that underlie social work practice and the ethical standards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 social work as they are applied in the students’ field work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experiences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clients.</w:t>
            </w:r>
          </w:p>
        </w:tc>
      </w:tr>
      <w:tr w:rsidR="006E7CA4">
        <w:trPr>
          <w:trHeight w:hRule="exact" w:val="938"/>
        </w:trPr>
        <w:tc>
          <w:tcPr>
            <w:tcW w:w="14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7" w:lineRule="exact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810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ind w:left="285" w:righ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 opportunities for students to increase awareness of culturally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services. The course also facilitates participation in experiential learning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encourages students to explore how their particular gender, age, religion,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ethnicity,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 class, and sexual orientation influence their values and work with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clients.</w:t>
            </w:r>
          </w:p>
        </w:tc>
      </w:tr>
      <w:tr w:rsidR="006E7CA4">
        <w:trPr>
          <w:trHeight w:hRule="exact" w:val="480"/>
        </w:trPr>
        <w:tc>
          <w:tcPr>
            <w:tcW w:w="14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30" w:lineRule="exact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810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ind w:left="285" w:right="9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 the foundation course materials (practice, human behavior, policy)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emphasis on a systems paradigm and person-in-environment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framework.</w:t>
            </w:r>
          </w:p>
        </w:tc>
      </w:tr>
      <w:tr w:rsidR="006E7CA4">
        <w:trPr>
          <w:trHeight w:hRule="exact" w:val="941"/>
        </w:trPr>
        <w:tc>
          <w:tcPr>
            <w:tcW w:w="14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30" w:lineRule="exact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810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ind w:left="285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Offer opportunities for students to develop core practice skills underlying social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 to individuals and the systems that impact them. The course will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demonstrate major concepts to support the treatment process, integrating and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knowledge and values taught throughout the foundation year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curriculum.</w:t>
            </w:r>
          </w:p>
        </w:tc>
      </w:tr>
    </w:tbl>
    <w:p w:rsidR="006E7CA4" w:rsidRDefault="006E7CA4">
      <w:pPr>
        <w:spacing w:before="7"/>
        <w:rPr>
          <w:rFonts w:ascii="Arial" w:eastAsia="Arial" w:hAnsi="Arial" w:cs="Arial"/>
          <w:sz w:val="12"/>
          <w:szCs w:val="12"/>
        </w:rPr>
      </w:pPr>
    </w:p>
    <w:p w:rsidR="006E7CA4" w:rsidRDefault="00BA2E04">
      <w:pPr>
        <w:pStyle w:val="ListParagraph"/>
        <w:numPr>
          <w:ilvl w:val="0"/>
          <w:numId w:val="9"/>
        </w:numPr>
        <w:tabs>
          <w:tab w:val="left" w:pos="581"/>
        </w:tabs>
        <w:spacing w:before="69"/>
        <w:ind w:left="580" w:right="32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 xml:space="preserve">OURSE FORMAT </w:t>
      </w:r>
      <w:r>
        <w:rPr>
          <w:rFonts w:ascii="Arial"/>
          <w:b/>
          <w:color w:val="C00000"/>
        </w:rPr>
        <w:t>/ I</w:t>
      </w:r>
      <w:r>
        <w:rPr>
          <w:rFonts w:ascii="Arial"/>
          <w:b/>
          <w:color w:val="C00000"/>
          <w:sz w:val="18"/>
        </w:rPr>
        <w:t>NSTRUCTIONAL</w:t>
      </w:r>
      <w:r>
        <w:rPr>
          <w:rFonts w:ascii="Arial"/>
          <w:b/>
          <w:color w:val="C00000"/>
          <w:spacing w:val="-9"/>
          <w:sz w:val="18"/>
        </w:rPr>
        <w:t xml:space="preserve"> </w:t>
      </w:r>
      <w:r>
        <w:rPr>
          <w:rFonts w:ascii="Arial"/>
          <w:b/>
          <w:color w:val="C00000"/>
        </w:rPr>
        <w:t>M</w:t>
      </w:r>
      <w:r>
        <w:rPr>
          <w:rFonts w:ascii="Arial"/>
          <w:b/>
          <w:color w:val="C00000"/>
          <w:sz w:val="18"/>
        </w:rPr>
        <w:t>ETHODS</w:t>
      </w:r>
    </w:p>
    <w:p w:rsidR="006E7CA4" w:rsidRDefault="006E7CA4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left="220" w:right="322"/>
      </w:pPr>
      <w:r>
        <w:t>Four primary instructional methods will be used in the course: (1) Critical discussion, interaction</w:t>
      </w:r>
      <w:r>
        <w:rPr>
          <w:spacing w:val="-16"/>
        </w:rPr>
        <w:t xml:space="preserve"> </w:t>
      </w:r>
      <w:r>
        <w:t>and</w:t>
      </w:r>
      <w:r>
        <w:rPr>
          <w:w w:val="99"/>
        </w:rPr>
        <w:t xml:space="preserve"> </w:t>
      </w:r>
      <w:r>
        <w:t>transaction among the instructor and students; (2) Interactive and experiential exercises; (3)</w:t>
      </w:r>
      <w:r>
        <w:rPr>
          <w:spacing w:val="-17"/>
        </w:rPr>
        <w:t xml:space="preserve"> </w:t>
      </w:r>
      <w:r>
        <w:t>Didactic</w:t>
      </w:r>
      <w:r>
        <w:rPr>
          <w:w w:val="99"/>
        </w:rPr>
        <w:t xml:space="preserve"> </w:t>
      </w:r>
      <w:r>
        <w:t>presentation by the instructor; and (4) Student reflection. Open and honest participation in</w:t>
      </w:r>
      <w:r>
        <w:rPr>
          <w:spacing w:val="-13"/>
        </w:rPr>
        <w:t xml:space="preserve"> </w:t>
      </w:r>
      <w:r>
        <w:t>class</w:t>
      </w:r>
      <w:r>
        <w:rPr>
          <w:w w:val="99"/>
        </w:rPr>
        <w:t xml:space="preserve"> </w:t>
      </w:r>
      <w:r>
        <w:t xml:space="preserve">discussion and activities is essential in the development of </w:t>
      </w:r>
      <w:proofErr w:type="spellStart"/>
      <w:r>
        <w:t>self awareness</w:t>
      </w:r>
      <w:proofErr w:type="spellEnd"/>
      <w:r>
        <w:t>, professional identity, and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 use of self in</w:t>
      </w:r>
      <w:r>
        <w:rPr>
          <w:spacing w:val="-11"/>
        </w:rPr>
        <w:t xml:space="preserve"> </w:t>
      </w:r>
      <w:r>
        <w:t>practice.</w:t>
      </w:r>
    </w:p>
    <w:p w:rsidR="006E7CA4" w:rsidRDefault="006E7CA4">
      <w:pPr>
        <w:sectPr w:rsidR="006E7CA4">
          <w:headerReference w:type="default" r:id="rId10"/>
          <w:footerReference w:type="default" r:id="rId11"/>
          <w:pgSz w:w="12240" w:h="15840"/>
          <w:pgMar w:top="1180" w:right="1160" w:bottom="1060" w:left="1220" w:header="720" w:footer="875" w:gutter="0"/>
          <w:pgNumType w:start="2"/>
          <w:cols w:space="720"/>
        </w:sectPr>
      </w:pPr>
    </w:p>
    <w:p w:rsidR="006E7CA4" w:rsidRDefault="006E7CA4">
      <w:pPr>
        <w:spacing w:before="5"/>
        <w:rPr>
          <w:rFonts w:ascii="Arial" w:eastAsia="Arial" w:hAnsi="Arial" w:cs="Arial"/>
          <w:sz w:val="15"/>
          <w:szCs w:val="15"/>
        </w:rPr>
      </w:pPr>
    </w:p>
    <w:p w:rsidR="006E7CA4" w:rsidRDefault="00BA2E04">
      <w:pPr>
        <w:pStyle w:val="ListParagraph"/>
        <w:numPr>
          <w:ilvl w:val="0"/>
          <w:numId w:val="9"/>
        </w:numPr>
        <w:tabs>
          <w:tab w:val="left" w:pos="601"/>
        </w:tabs>
        <w:spacing w:before="69"/>
        <w:ind w:left="60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S</w:t>
      </w:r>
      <w:r>
        <w:rPr>
          <w:rFonts w:ascii="Arial"/>
          <w:b/>
          <w:color w:val="C00000"/>
          <w:sz w:val="18"/>
        </w:rPr>
        <w:t xml:space="preserve">TUDENT </w:t>
      </w:r>
      <w:r>
        <w:rPr>
          <w:rFonts w:ascii="Arial"/>
          <w:b/>
          <w:color w:val="C00000"/>
        </w:rPr>
        <w:t>L</w:t>
      </w:r>
      <w:r>
        <w:rPr>
          <w:rFonts w:ascii="Arial"/>
          <w:b/>
          <w:color w:val="C00000"/>
          <w:sz w:val="18"/>
        </w:rPr>
        <w:t>EARNING</w:t>
      </w:r>
      <w:r>
        <w:rPr>
          <w:rFonts w:ascii="Arial"/>
          <w:b/>
          <w:color w:val="C00000"/>
          <w:spacing w:val="-2"/>
          <w:sz w:val="18"/>
        </w:rPr>
        <w:t xml:space="preserve"> </w:t>
      </w:r>
      <w:r>
        <w:rPr>
          <w:rFonts w:ascii="Arial"/>
          <w:b/>
          <w:color w:val="C00000"/>
        </w:rPr>
        <w:t>O</w:t>
      </w:r>
      <w:r>
        <w:rPr>
          <w:rFonts w:ascii="Arial"/>
          <w:b/>
          <w:color w:val="C00000"/>
          <w:sz w:val="18"/>
        </w:rPr>
        <w:t>UTCOMES</w:t>
      </w:r>
    </w:p>
    <w:p w:rsidR="006E7CA4" w:rsidRDefault="006E7CA4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left="240"/>
      </w:pPr>
      <w:r>
        <w:t>Student learning for this course relates to one or more of the following ten social work core</w:t>
      </w:r>
      <w:r>
        <w:rPr>
          <w:spacing w:val="-23"/>
        </w:rPr>
        <w:t xml:space="preserve"> </w:t>
      </w:r>
      <w:r>
        <w:t>competencies.</w:t>
      </w:r>
    </w:p>
    <w:p w:rsidR="006E7CA4" w:rsidRDefault="00BA2E04">
      <w:pPr>
        <w:pStyle w:val="BodyText"/>
        <w:ind w:left="240" w:right="450"/>
      </w:pPr>
      <w:r>
        <w:rPr>
          <w:rFonts w:cs="Arial"/>
        </w:rPr>
        <w:t>In addition, because this course is designed to “integrate” knowledge, values, skills, and practice, all</w:t>
      </w:r>
      <w:r>
        <w:rPr>
          <w:rFonts w:cs="Arial"/>
          <w:spacing w:val="-37"/>
        </w:rPr>
        <w:t xml:space="preserve"> </w:t>
      </w:r>
      <w:r>
        <w:rPr>
          <w:rFonts w:cs="Arial"/>
        </w:rPr>
        <w:t>ten</w:t>
      </w:r>
      <w:r>
        <w:rPr>
          <w:rFonts w:cs="Arial"/>
          <w:w w:val="99"/>
        </w:rPr>
        <w:t xml:space="preserve"> </w:t>
      </w:r>
      <w:r>
        <w:t>of the core competencies will be incorporated in the clinical case</w:t>
      </w:r>
      <w:r>
        <w:rPr>
          <w:spacing w:val="-22"/>
        </w:rPr>
        <w:t xml:space="preserve"> </w:t>
      </w:r>
      <w:r>
        <w:t>discussions.</w:t>
      </w:r>
    </w:p>
    <w:p w:rsidR="006E7CA4" w:rsidRDefault="006E7CA4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4209"/>
        <w:gridCol w:w="1409"/>
        <w:gridCol w:w="912"/>
        <w:gridCol w:w="1904"/>
      </w:tblGrid>
      <w:tr w:rsidR="006E7CA4">
        <w:trPr>
          <w:trHeight w:hRule="exact" w:val="252"/>
        </w:trPr>
        <w:tc>
          <w:tcPr>
            <w:tcW w:w="480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27" w:lineRule="exact"/>
              <w:ind w:left="8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Social Work Core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Competencies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27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SOWK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587a</w:t>
            </w:r>
          </w:p>
        </w:tc>
        <w:tc>
          <w:tcPr>
            <w:tcW w:w="9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27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</w:t>
            </w:r>
          </w:p>
        </w:tc>
      </w:tr>
      <w:tr w:rsidR="006E7CA4">
        <w:trPr>
          <w:trHeight w:hRule="exact" w:val="341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Professional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Identity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319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*</w:t>
            </w:r>
          </w:p>
        </w:tc>
        <w:tc>
          <w:tcPr>
            <w:tcW w:w="912" w:type="dxa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78" w:lineRule="exact"/>
              <w:ind w:lef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</w:rPr>
              <w:drawing>
                <wp:inline distT="0" distB="0" distL="0" distR="0">
                  <wp:extent cx="298879" cy="176783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9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C00000"/>
              </w:rPr>
              <w:t>1</w:t>
            </w:r>
          </w:p>
        </w:tc>
      </w:tr>
      <w:tr w:rsidR="006E7CA4">
        <w:trPr>
          <w:trHeight w:hRule="exact" w:val="343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Ethical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319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*</w:t>
            </w:r>
          </w:p>
        </w:tc>
        <w:tc>
          <w:tcPr>
            <w:tcW w:w="912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FFE8B8"/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C00000"/>
              </w:rPr>
              <w:t>2</w:t>
            </w:r>
          </w:p>
        </w:tc>
      </w:tr>
      <w:tr w:rsidR="006E7CA4">
        <w:trPr>
          <w:trHeight w:hRule="exact" w:val="341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Critical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Thinking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319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*</w:t>
            </w:r>
          </w:p>
        </w:tc>
        <w:tc>
          <w:tcPr>
            <w:tcW w:w="912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FFE8B8"/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C00000"/>
              </w:rPr>
              <w:t>1-5</w:t>
            </w:r>
          </w:p>
        </w:tc>
      </w:tr>
      <w:tr w:rsidR="006E7CA4">
        <w:trPr>
          <w:trHeight w:hRule="exact" w:val="341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Diversity 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319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*</w:t>
            </w:r>
          </w:p>
        </w:tc>
        <w:tc>
          <w:tcPr>
            <w:tcW w:w="912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FFE8B8"/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C00000"/>
              </w:rPr>
              <w:t>1-5</w:t>
            </w:r>
          </w:p>
        </w:tc>
      </w:tr>
      <w:tr w:rsidR="006E7CA4">
        <w:trPr>
          <w:trHeight w:hRule="exact" w:val="274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51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Human Rights &amp;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Justice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912" w:type="dxa"/>
            <w:vMerge w:val="restart"/>
            <w:tcBorders>
              <w:top w:val="nil"/>
              <w:left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</w:tr>
      <w:tr w:rsidR="006E7CA4">
        <w:trPr>
          <w:trHeight w:hRule="exact" w:val="274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51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Research Based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912" w:type="dxa"/>
            <w:vMerge/>
            <w:tcBorders>
              <w:left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</w:tr>
      <w:tr w:rsidR="006E7CA4">
        <w:trPr>
          <w:trHeight w:hRule="exact" w:val="274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51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49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Human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Behavior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912" w:type="dxa"/>
            <w:vMerge/>
            <w:tcBorders>
              <w:left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</w:tr>
      <w:tr w:rsidR="006E7CA4">
        <w:trPr>
          <w:trHeight w:hRule="exact" w:val="271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51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48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Policy Practice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912" w:type="dxa"/>
            <w:vMerge/>
            <w:tcBorders>
              <w:left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</w:tr>
      <w:tr w:rsidR="006E7CA4">
        <w:trPr>
          <w:trHeight w:hRule="exact" w:val="275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51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Practice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Contexts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  <w:tc>
          <w:tcPr>
            <w:tcW w:w="912" w:type="dxa"/>
            <w:vMerge/>
            <w:tcBorders>
              <w:left w:val="single" w:sz="8" w:space="0" w:color="C0504D"/>
              <w:bottom w:val="single" w:sz="8" w:space="0" w:color="FFE8B8"/>
              <w:right w:val="single" w:sz="8" w:space="0" w:color="C0504D"/>
            </w:tcBorders>
          </w:tcPr>
          <w:p w:rsidR="006E7CA4" w:rsidRDefault="006E7CA4"/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E7CA4" w:rsidRDefault="006E7CA4"/>
        </w:tc>
      </w:tr>
      <w:tr w:rsidR="006E7CA4">
        <w:trPr>
          <w:trHeight w:hRule="exact" w:val="342"/>
        </w:trPr>
        <w:tc>
          <w:tcPr>
            <w:tcW w:w="5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9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420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9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Engage, Assess, Intervene,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Evaluate</w:t>
            </w:r>
          </w:p>
        </w:tc>
        <w:tc>
          <w:tcPr>
            <w:tcW w:w="1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320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*</w:t>
            </w:r>
          </w:p>
        </w:tc>
        <w:tc>
          <w:tcPr>
            <w:tcW w:w="9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78" w:lineRule="exact"/>
              <w:ind w:lef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</w:rPr>
              <w:drawing>
                <wp:inline distT="0" distB="0" distL="0" distR="0">
                  <wp:extent cx="297808" cy="1767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08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6E7CA4" w:rsidRDefault="00BA2E04">
            <w:pPr>
              <w:pStyle w:val="TableParagraph"/>
              <w:spacing w:line="249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C00000"/>
              </w:rPr>
              <w:t>4 &amp;</w:t>
            </w:r>
            <w:r>
              <w:rPr>
                <w:rFonts w:ascii="Arial"/>
                <w:b/>
                <w:color w:val="C00000"/>
                <w:spacing w:val="1"/>
              </w:rPr>
              <w:t xml:space="preserve"> </w:t>
            </w:r>
            <w:r>
              <w:rPr>
                <w:rFonts w:ascii="Arial"/>
                <w:b/>
                <w:color w:val="C00000"/>
              </w:rPr>
              <w:t>5</w:t>
            </w:r>
          </w:p>
        </w:tc>
      </w:tr>
    </w:tbl>
    <w:p w:rsidR="006E7CA4" w:rsidRDefault="00D14D6D">
      <w:pPr>
        <w:pStyle w:val="BodyText"/>
        <w:spacing w:line="227" w:lineRule="exact"/>
        <w:ind w:left="240" w:firstLine="68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8040" behindDoc="1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-1644015</wp:posOffset>
                </wp:positionV>
                <wp:extent cx="76200" cy="1141095"/>
                <wp:effectExtent l="0" t="3810" r="0" b="7620"/>
                <wp:wrapNone/>
                <wp:docPr id="8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141095"/>
                          <a:chOff x="8221" y="-2589"/>
                          <a:chExt cx="120" cy="1797"/>
                        </a:xfrm>
                      </wpg:grpSpPr>
                      <wps:wsp>
                        <wps:cNvPr id="83" name="Freeform 25"/>
                        <wps:cNvSpPr>
                          <a:spLocks/>
                        </wps:cNvSpPr>
                        <wps:spPr bwMode="auto">
                          <a:xfrm>
                            <a:off x="8221" y="-2589"/>
                            <a:ext cx="120" cy="1797"/>
                          </a:xfrm>
                          <a:custGeom>
                            <a:avLst/>
                            <a:gdLst>
                              <a:gd name="T0" fmla="+- 0 8271 8221"/>
                              <a:gd name="T1" fmla="*/ T0 w 120"/>
                              <a:gd name="T2" fmla="+- 0 -912 -2589"/>
                              <a:gd name="T3" fmla="*/ -912 h 1797"/>
                              <a:gd name="T4" fmla="+- 0 8221 8221"/>
                              <a:gd name="T5" fmla="*/ T4 w 120"/>
                              <a:gd name="T6" fmla="+- 0 -912 -2589"/>
                              <a:gd name="T7" fmla="*/ -912 h 1797"/>
                              <a:gd name="T8" fmla="+- 0 8281 8221"/>
                              <a:gd name="T9" fmla="*/ T8 w 120"/>
                              <a:gd name="T10" fmla="+- 0 -792 -2589"/>
                              <a:gd name="T11" fmla="*/ -792 h 1797"/>
                              <a:gd name="T12" fmla="+- 0 8326 8221"/>
                              <a:gd name="T13" fmla="*/ T12 w 120"/>
                              <a:gd name="T14" fmla="+- 0 -882 -2589"/>
                              <a:gd name="T15" fmla="*/ -882 h 1797"/>
                              <a:gd name="T16" fmla="+- 0 8275 8221"/>
                              <a:gd name="T17" fmla="*/ T16 w 120"/>
                              <a:gd name="T18" fmla="+- 0 -882 -2589"/>
                              <a:gd name="T19" fmla="*/ -882 h 1797"/>
                              <a:gd name="T20" fmla="+- 0 8271 8221"/>
                              <a:gd name="T21" fmla="*/ T20 w 120"/>
                              <a:gd name="T22" fmla="+- 0 -887 -2589"/>
                              <a:gd name="T23" fmla="*/ -887 h 1797"/>
                              <a:gd name="T24" fmla="+- 0 8271 8221"/>
                              <a:gd name="T25" fmla="*/ T24 w 120"/>
                              <a:gd name="T26" fmla="+- 0 -912 -2589"/>
                              <a:gd name="T27" fmla="*/ -912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1797">
                                <a:moveTo>
                                  <a:pt x="50" y="1677"/>
                                </a:moveTo>
                                <a:lnTo>
                                  <a:pt x="0" y="1677"/>
                                </a:lnTo>
                                <a:lnTo>
                                  <a:pt x="60" y="1797"/>
                                </a:lnTo>
                                <a:lnTo>
                                  <a:pt x="105" y="1707"/>
                                </a:lnTo>
                                <a:lnTo>
                                  <a:pt x="54" y="1707"/>
                                </a:lnTo>
                                <a:lnTo>
                                  <a:pt x="50" y="1702"/>
                                </a:lnTo>
                                <a:lnTo>
                                  <a:pt x="50" y="1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"/>
                        <wps:cNvSpPr>
                          <a:spLocks/>
                        </wps:cNvSpPr>
                        <wps:spPr bwMode="auto">
                          <a:xfrm>
                            <a:off x="8221" y="-2589"/>
                            <a:ext cx="120" cy="1797"/>
                          </a:xfrm>
                          <a:custGeom>
                            <a:avLst/>
                            <a:gdLst>
                              <a:gd name="T0" fmla="+- 0 8287 8221"/>
                              <a:gd name="T1" fmla="*/ T0 w 120"/>
                              <a:gd name="T2" fmla="+- 0 -2499 -2589"/>
                              <a:gd name="T3" fmla="*/ -2499 h 1797"/>
                              <a:gd name="T4" fmla="+- 0 8275 8221"/>
                              <a:gd name="T5" fmla="*/ T4 w 120"/>
                              <a:gd name="T6" fmla="+- 0 -2499 -2589"/>
                              <a:gd name="T7" fmla="*/ -2499 h 1797"/>
                              <a:gd name="T8" fmla="+- 0 8271 8221"/>
                              <a:gd name="T9" fmla="*/ T8 w 120"/>
                              <a:gd name="T10" fmla="+- 0 -2495 -2589"/>
                              <a:gd name="T11" fmla="*/ -2495 h 1797"/>
                              <a:gd name="T12" fmla="+- 0 8271 8221"/>
                              <a:gd name="T13" fmla="*/ T12 w 120"/>
                              <a:gd name="T14" fmla="+- 0 -887 -2589"/>
                              <a:gd name="T15" fmla="*/ -887 h 1797"/>
                              <a:gd name="T16" fmla="+- 0 8275 8221"/>
                              <a:gd name="T17" fmla="*/ T16 w 120"/>
                              <a:gd name="T18" fmla="+- 0 -882 -2589"/>
                              <a:gd name="T19" fmla="*/ -882 h 1797"/>
                              <a:gd name="T20" fmla="+- 0 8287 8221"/>
                              <a:gd name="T21" fmla="*/ T20 w 120"/>
                              <a:gd name="T22" fmla="+- 0 -882 -2589"/>
                              <a:gd name="T23" fmla="*/ -882 h 1797"/>
                              <a:gd name="T24" fmla="+- 0 8291 8221"/>
                              <a:gd name="T25" fmla="*/ T24 w 120"/>
                              <a:gd name="T26" fmla="+- 0 -887 -2589"/>
                              <a:gd name="T27" fmla="*/ -887 h 1797"/>
                              <a:gd name="T28" fmla="+- 0 8291 8221"/>
                              <a:gd name="T29" fmla="*/ T28 w 120"/>
                              <a:gd name="T30" fmla="+- 0 -2495 -2589"/>
                              <a:gd name="T31" fmla="*/ -2495 h 1797"/>
                              <a:gd name="T32" fmla="+- 0 8287 8221"/>
                              <a:gd name="T33" fmla="*/ T32 w 120"/>
                              <a:gd name="T34" fmla="+- 0 -2499 -2589"/>
                              <a:gd name="T35" fmla="*/ -2499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797">
                                <a:moveTo>
                                  <a:pt x="66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1702"/>
                                </a:lnTo>
                                <a:lnTo>
                                  <a:pt x="54" y="1707"/>
                                </a:lnTo>
                                <a:lnTo>
                                  <a:pt x="66" y="1707"/>
                                </a:lnTo>
                                <a:lnTo>
                                  <a:pt x="70" y="1702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3"/>
                        <wps:cNvSpPr>
                          <a:spLocks/>
                        </wps:cNvSpPr>
                        <wps:spPr bwMode="auto">
                          <a:xfrm>
                            <a:off x="8221" y="-2589"/>
                            <a:ext cx="120" cy="1797"/>
                          </a:xfrm>
                          <a:custGeom>
                            <a:avLst/>
                            <a:gdLst>
                              <a:gd name="T0" fmla="+- 0 8341 8221"/>
                              <a:gd name="T1" fmla="*/ T0 w 120"/>
                              <a:gd name="T2" fmla="+- 0 -912 -2589"/>
                              <a:gd name="T3" fmla="*/ -912 h 1797"/>
                              <a:gd name="T4" fmla="+- 0 8291 8221"/>
                              <a:gd name="T5" fmla="*/ T4 w 120"/>
                              <a:gd name="T6" fmla="+- 0 -912 -2589"/>
                              <a:gd name="T7" fmla="*/ -912 h 1797"/>
                              <a:gd name="T8" fmla="+- 0 8291 8221"/>
                              <a:gd name="T9" fmla="*/ T8 w 120"/>
                              <a:gd name="T10" fmla="+- 0 -887 -2589"/>
                              <a:gd name="T11" fmla="*/ -887 h 1797"/>
                              <a:gd name="T12" fmla="+- 0 8287 8221"/>
                              <a:gd name="T13" fmla="*/ T12 w 120"/>
                              <a:gd name="T14" fmla="+- 0 -882 -2589"/>
                              <a:gd name="T15" fmla="*/ -882 h 1797"/>
                              <a:gd name="T16" fmla="+- 0 8326 8221"/>
                              <a:gd name="T17" fmla="*/ T16 w 120"/>
                              <a:gd name="T18" fmla="+- 0 -882 -2589"/>
                              <a:gd name="T19" fmla="*/ -882 h 1797"/>
                              <a:gd name="T20" fmla="+- 0 8341 8221"/>
                              <a:gd name="T21" fmla="*/ T20 w 120"/>
                              <a:gd name="T22" fmla="+- 0 -912 -2589"/>
                              <a:gd name="T23" fmla="*/ -912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1797">
                                <a:moveTo>
                                  <a:pt x="120" y="1677"/>
                                </a:moveTo>
                                <a:lnTo>
                                  <a:pt x="70" y="1677"/>
                                </a:lnTo>
                                <a:lnTo>
                                  <a:pt x="70" y="1702"/>
                                </a:lnTo>
                                <a:lnTo>
                                  <a:pt x="66" y="1707"/>
                                </a:lnTo>
                                <a:lnTo>
                                  <a:pt x="105" y="1707"/>
                                </a:lnTo>
                                <a:lnTo>
                                  <a:pt x="120" y="1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8221" y="-2589"/>
                            <a:ext cx="120" cy="1797"/>
                          </a:xfrm>
                          <a:custGeom>
                            <a:avLst/>
                            <a:gdLst>
                              <a:gd name="T0" fmla="+- 0 8281 8221"/>
                              <a:gd name="T1" fmla="*/ T0 w 120"/>
                              <a:gd name="T2" fmla="+- 0 -2589 -2589"/>
                              <a:gd name="T3" fmla="*/ -2589 h 1797"/>
                              <a:gd name="T4" fmla="+- 0 8221 8221"/>
                              <a:gd name="T5" fmla="*/ T4 w 120"/>
                              <a:gd name="T6" fmla="+- 0 -2469 -2589"/>
                              <a:gd name="T7" fmla="*/ -2469 h 1797"/>
                              <a:gd name="T8" fmla="+- 0 8271 8221"/>
                              <a:gd name="T9" fmla="*/ T8 w 120"/>
                              <a:gd name="T10" fmla="+- 0 -2469 -2589"/>
                              <a:gd name="T11" fmla="*/ -2469 h 1797"/>
                              <a:gd name="T12" fmla="+- 0 8271 8221"/>
                              <a:gd name="T13" fmla="*/ T12 w 120"/>
                              <a:gd name="T14" fmla="+- 0 -2495 -2589"/>
                              <a:gd name="T15" fmla="*/ -2495 h 1797"/>
                              <a:gd name="T16" fmla="+- 0 8275 8221"/>
                              <a:gd name="T17" fmla="*/ T16 w 120"/>
                              <a:gd name="T18" fmla="+- 0 -2499 -2589"/>
                              <a:gd name="T19" fmla="*/ -2499 h 1797"/>
                              <a:gd name="T20" fmla="+- 0 8326 8221"/>
                              <a:gd name="T21" fmla="*/ T20 w 120"/>
                              <a:gd name="T22" fmla="+- 0 -2499 -2589"/>
                              <a:gd name="T23" fmla="*/ -2499 h 1797"/>
                              <a:gd name="T24" fmla="+- 0 8281 8221"/>
                              <a:gd name="T25" fmla="*/ T24 w 120"/>
                              <a:gd name="T26" fmla="+- 0 -2589 -2589"/>
                              <a:gd name="T27" fmla="*/ -2589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1797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8221" y="-2589"/>
                            <a:ext cx="120" cy="1797"/>
                          </a:xfrm>
                          <a:custGeom>
                            <a:avLst/>
                            <a:gdLst>
                              <a:gd name="T0" fmla="+- 0 8326 8221"/>
                              <a:gd name="T1" fmla="*/ T0 w 120"/>
                              <a:gd name="T2" fmla="+- 0 -2499 -2589"/>
                              <a:gd name="T3" fmla="*/ -2499 h 1797"/>
                              <a:gd name="T4" fmla="+- 0 8287 8221"/>
                              <a:gd name="T5" fmla="*/ T4 w 120"/>
                              <a:gd name="T6" fmla="+- 0 -2499 -2589"/>
                              <a:gd name="T7" fmla="*/ -2499 h 1797"/>
                              <a:gd name="T8" fmla="+- 0 8291 8221"/>
                              <a:gd name="T9" fmla="*/ T8 w 120"/>
                              <a:gd name="T10" fmla="+- 0 -2495 -2589"/>
                              <a:gd name="T11" fmla="*/ -2495 h 1797"/>
                              <a:gd name="T12" fmla="+- 0 8291 8221"/>
                              <a:gd name="T13" fmla="*/ T12 w 120"/>
                              <a:gd name="T14" fmla="+- 0 -2469 -2589"/>
                              <a:gd name="T15" fmla="*/ -2469 h 1797"/>
                              <a:gd name="T16" fmla="+- 0 8341 8221"/>
                              <a:gd name="T17" fmla="*/ T16 w 120"/>
                              <a:gd name="T18" fmla="+- 0 -2469 -2589"/>
                              <a:gd name="T19" fmla="*/ -2469 h 1797"/>
                              <a:gd name="T20" fmla="+- 0 8326 8221"/>
                              <a:gd name="T21" fmla="*/ T20 w 120"/>
                              <a:gd name="T22" fmla="+- 0 -2499 -2589"/>
                              <a:gd name="T23" fmla="*/ -2499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1797"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1pt;margin-top:-129.45pt;width:6pt;height:89.85pt;z-index:-38440;mso-position-horizontal-relative:page" coordorigin="8221,-2589" coordsize="12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">
                <v:shape id="Freeform 25" o:spid="_x0000_s1027" style="position:absolute;left:8221;top:-2589;width:120;height:1797;visibility:visible;mso-wrap-style:square;v-text-anchor:top" coordsize="120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30cIA&#10;AADbAAAADwAAAGRycy9kb3ducmV2LnhtbESPQYvCMBSE74L/ITzBm6YqilRTEXFhD4Ks7mGPj+bZ&#10;ljYvNYla/70RFjwOM/MNs950phF3cr6yrGAyTkAQ51ZXXCj4PX+NliB8QNbYWCYFT/Kwyfq9Naba&#10;PviH7qdQiAhhn6KCMoQ2ldLnJRn0Y9sSR+9incEQpSukdviIcNPIaZIspMGK40KJLe1KyuvTzSi4&#10;ur/j/lDvZ/nldg6a5HHeFVKp4aDbrkAE6sIn/N/+1gqWM3h/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/fRwgAAANsAAAAPAAAAAAAAAAAAAAAAAJgCAABkcnMvZG93&#10;bnJldi54bWxQSwUGAAAAAAQABAD1AAAAhwMAAAAA&#10;" path="m50,1677r-50,l60,1797r45,-90l54,1707r-4,-5l50,1677xe" fillcolor="black" stroked="f">
                  <v:path arrowok="t" o:connecttype="custom" o:connectlocs="50,-912;0,-912;60,-792;105,-882;54,-882;50,-887;50,-912" o:connectangles="0,0,0,0,0,0,0"/>
                </v:shape>
                <v:shape id="Freeform 24" o:spid="_x0000_s1028" style="position:absolute;left:8221;top:-2589;width:120;height:1797;visibility:visible;mso-wrap-style:square;v-text-anchor:top" coordsize="120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vpcMA&#10;AADbAAAADwAAAGRycy9kb3ducmV2LnhtbESPQWvCQBSE74X+h+UJ3upGbUVS11AkQg9CqHro8ZF9&#10;JsHs27i7mvTfuwXB4zAz3zCrbDCtuJHzjWUF00kCgri0uuFKwfGwfVuC8AFZY2uZFPyRh2z9+rLC&#10;VNuef+i2D5WIEPYpKqhD6FIpfVmTQT+xHXH0TtYZDFG6SmqHfYSbVs6SZCENNhwXauxoU1N53l+N&#10;gov7LfLdOZ+Xp+shaJLFx1BJpcaj4esTRKAhPMOP9rdWsHyH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vpcMAAADbAAAADwAAAAAAAAAAAAAAAACYAgAAZHJzL2Rv&#10;d25yZXYueG1sUEsFBgAAAAAEAAQA9QAAAIgDAAAAAA==&#10;" path="m66,90r-12,l50,94r,1608l54,1707r12,l70,1702,70,94,66,90xe" fillcolor="black" stroked="f">
                  <v:path arrowok="t" o:connecttype="custom" o:connectlocs="66,-2499;54,-2499;50,-2495;50,-887;54,-882;66,-882;70,-887;70,-2495;66,-2499" o:connectangles="0,0,0,0,0,0,0,0,0"/>
                </v:shape>
                <v:shape id="Freeform 23" o:spid="_x0000_s1029" style="position:absolute;left:8221;top:-2589;width:120;height:1797;visibility:visible;mso-wrap-style:square;v-text-anchor:top" coordsize="120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KPsIA&#10;AADbAAAADwAAAGRycy9kb3ducmV2LnhtbESPQYvCMBSE74L/ITzBm6YqilRTEXFhD4KsevD4aJ5t&#10;afNSk6j1328WFjwOM/MNs950phFPcr6yrGAyTkAQ51ZXXCi4nL9GSxA+IGtsLJOCN3nYZP3eGlNt&#10;X/xDz1MoRISwT1FBGUKbSunzkgz6sW2Jo3ezzmCI0hVSO3xFuGnkNEkW0mDFcaHElnYl5fXpYRTc&#10;3fW4P9T7WX57nIMmeZx3hVRqOOi2KxCBuvAJ/7e/tYLlHP6+x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so+wgAAANsAAAAPAAAAAAAAAAAAAAAAAJgCAABkcnMvZG93&#10;bnJldi54bWxQSwUGAAAAAAQABAD1AAAAhwMAAAAA&#10;" path="m120,1677r-50,l70,1702r-4,5l105,1707r15,-30xe" fillcolor="black" stroked="f">
                  <v:path arrowok="t" o:connecttype="custom" o:connectlocs="120,-912;70,-912;70,-887;66,-882;105,-882;120,-912" o:connectangles="0,0,0,0,0,0"/>
                </v:shape>
                <v:shape id="Freeform 22" o:spid="_x0000_s1030" style="position:absolute;left:8221;top:-2589;width:120;height:1797;visibility:visible;mso-wrap-style:square;v-text-anchor:top" coordsize="120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UScMA&#10;AADbAAAADwAAAGRycy9kb3ducmV2LnhtbESPQWvCQBSE70L/w/IEb2ajUgmpqxRR8CCEmh56fGSf&#10;STD7Nt1dTfz33UKhx2FmvmE2u9F04kHOt5YVLJIUBHFldcu1gs/yOM9A+ICssbNMCp7kYbd9mWww&#10;13bgD3pcQi0ihH2OCpoQ+lxKXzVk0Ce2J47e1TqDIUpXS+1wiHDTyWWarqXBluNCgz3tG6pul7tR&#10;8O2+isP5dlhV13sZNMnidaylUrPp+P4GItAY/sN/7ZNWkK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UScMAAADbAAAADwAAAAAAAAAAAAAAAACYAgAAZHJzL2Rv&#10;d25yZXYueG1sUEsFBgAAAAAEAAQA9QAAAIgDAAAAAA==&#10;" path="m60,l,120r50,l50,94r4,-4l105,90,60,xe" fillcolor="black" stroked="f">
                  <v:path arrowok="t" o:connecttype="custom" o:connectlocs="60,-2589;0,-2469;50,-2469;50,-2495;54,-2499;105,-2499;60,-2589" o:connectangles="0,0,0,0,0,0,0"/>
                </v:shape>
                <v:shape id="Freeform 21" o:spid="_x0000_s1031" style="position:absolute;left:8221;top:-2589;width:120;height:1797;visibility:visible;mso-wrap-style:square;v-text-anchor:top" coordsize="120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x0sMA&#10;AADbAAAADwAAAGRycy9kb3ducmV2LnhtbESPQWvCQBSE74X+h+UJ3upGpVVS11AkQg9CqHro8ZF9&#10;JsHs27i7mvTfuwXB4zAz3zCrbDCtuJHzjWUF00kCgri0uuFKwfGwfVuC8AFZY2uZFPyRh2z9+rLC&#10;VNuef+i2D5WIEPYpKqhD6FIpfVmTQT+xHXH0TtYZDFG6SmqHfYSbVs6S5EMabDgu1NjRpqbyvL8a&#10;BRf3W+S7cz4vT9dD0CSL96GSSo1Hw9cniEBDeIYf7W+tYLmA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zx0sMAAADbAAAADwAAAAAAAAAAAAAAAACYAgAAZHJzL2Rv&#10;d25yZXYueG1sUEsFBgAAAAAEAAQA9QAAAIgDAAAAAA==&#10;" path="m105,90r-39,l70,94r,26l120,120,105,90xe" fillcolor="black" stroked="f">
                  <v:path arrowok="t" o:connecttype="custom" o:connectlocs="105,-2499;66,-2499;70,-2495;70,-2469;120,-2469;105,-2499" o:connectangles="0,0,0,0,0,0"/>
                </v:shape>
                <w10:wrap anchorx="page"/>
              </v:group>
            </w:pict>
          </mc:Fallback>
        </mc:AlternateContent>
      </w:r>
      <w:r w:rsidR="00BA2E04">
        <w:t>* Highlighted in this</w:t>
      </w:r>
      <w:r w:rsidR="00BA2E04">
        <w:rPr>
          <w:spacing w:val="-11"/>
        </w:rPr>
        <w:t xml:space="preserve"> </w:t>
      </w:r>
      <w:r w:rsidR="00BA2E04">
        <w:t>course</w:t>
      </w:r>
    </w:p>
    <w:p w:rsidR="006E7CA4" w:rsidRDefault="006E7CA4">
      <w:pPr>
        <w:spacing w:before="10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BodyText"/>
        <w:ind w:left="240"/>
      </w:pPr>
      <w:r>
        <w:t>The following table explains the highlighted competencies for this course, the related student</w:t>
      </w:r>
      <w:r>
        <w:rPr>
          <w:spacing w:val="-26"/>
        </w:rPr>
        <w:t xml:space="preserve"> </w:t>
      </w:r>
      <w:r>
        <w:t>learning</w:t>
      </w:r>
      <w:r>
        <w:rPr>
          <w:w w:val="99"/>
        </w:rPr>
        <w:t xml:space="preserve"> </w:t>
      </w:r>
      <w:r>
        <w:t>outcomes, and the method of</w:t>
      </w:r>
      <w:r>
        <w:rPr>
          <w:spacing w:val="-9"/>
        </w:rPr>
        <w:t xml:space="preserve"> </w:t>
      </w:r>
      <w:r>
        <w:t>assessment.</w:t>
      </w:r>
    </w:p>
    <w:p w:rsidR="006E7CA4" w:rsidRDefault="006E7CA4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4140"/>
        <w:gridCol w:w="2428"/>
      </w:tblGrid>
      <w:tr w:rsidR="006E7CA4">
        <w:trPr>
          <w:trHeight w:hRule="exact" w:val="52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spacing w:before="55"/>
              <w:ind w:left="304" w:right="303" w:firstLine="5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Competencies/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Knowledge, Values,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Skills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6E7CA4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6E7CA4" w:rsidRDefault="00BA2E04">
            <w:pPr>
              <w:pStyle w:val="TableParagraph"/>
              <w:ind w:left="7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Student Learning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6E7CA4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6E7CA4" w:rsidRDefault="00BA2E04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Method of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Assessment</w:t>
            </w:r>
          </w:p>
        </w:tc>
      </w:tr>
      <w:tr w:rsidR="006E7CA4">
        <w:trPr>
          <w:trHeight w:hRule="exact" w:val="701"/>
        </w:trPr>
        <w:tc>
          <w:tcPr>
            <w:tcW w:w="3065" w:type="dxa"/>
            <w:vMerge w:val="restart"/>
            <w:tcBorders>
              <w:top w:val="nil"/>
              <w:left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spacing w:line="242" w:lineRule="auto"/>
              <w:ind w:left="79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Identity―</w:t>
            </w:r>
            <w:r>
              <w:rPr>
                <w:rFonts w:ascii="Arial" w:eastAsia="Arial" w:hAnsi="Arial" w:cs="Arial"/>
                <w:sz w:val="20"/>
                <w:szCs w:val="20"/>
              </w:rPr>
              <w:t>Identify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a professional social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conduct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oneself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accordingly.</w:t>
            </w:r>
          </w:p>
          <w:p w:rsidR="006E7CA4" w:rsidRDefault="00BA2E04">
            <w:pPr>
              <w:pStyle w:val="TableParagraph"/>
              <w:spacing w:before="115"/>
              <w:ind w:left="79" w:righ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Social workers competent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Identity:</w:t>
            </w:r>
          </w:p>
          <w:p w:rsidR="006E7CA4" w:rsidRDefault="00BA2E04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120"/>
              <w:ind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Serve as representatives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profession, its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mission,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its core values.</w:t>
            </w:r>
          </w:p>
          <w:p w:rsidR="006E7CA4" w:rsidRDefault="00BA2E04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profession’s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history.</w:t>
            </w:r>
          </w:p>
          <w:p w:rsidR="006E7CA4" w:rsidRDefault="00BA2E04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 themselves 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enhancement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to their own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conduct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growth.</w:t>
            </w:r>
          </w:p>
        </w:tc>
        <w:tc>
          <w:tcPr>
            <w:tcW w:w="414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445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 personal reflection and self-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correction to ensure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development.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8" w:space="0" w:color="C00000"/>
              <w:right w:val="single" w:sz="24" w:space="0" w:color="C00000"/>
            </w:tcBorders>
          </w:tcPr>
          <w:p w:rsidR="006E7CA4" w:rsidRDefault="006E7C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CA4" w:rsidRDefault="00BA2E04">
            <w:pPr>
              <w:pStyle w:val="TableParagraph"/>
              <w:spacing w:before="117"/>
              <w:ind w:left="268" w:right="25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(In-Class Role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Activities,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Presentations)</w:t>
            </w:r>
          </w:p>
          <w:p w:rsidR="006E7CA4" w:rsidRDefault="006E7CA4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CA4" w:rsidRDefault="00BA2E04">
            <w:pPr>
              <w:pStyle w:val="TableParagraph"/>
              <w:spacing w:line="229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 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  <w:p w:rsidR="006E7CA4" w:rsidRDefault="00BA2E04">
            <w:pPr>
              <w:pStyle w:val="TableParagraph"/>
              <w:spacing w:line="229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</w:tr>
      <w:tr w:rsidR="006E7CA4">
        <w:trPr>
          <w:trHeight w:hRule="exact" w:val="480"/>
        </w:trPr>
        <w:tc>
          <w:tcPr>
            <w:tcW w:w="3065" w:type="dxa"/>
            <w:vMerge/>
            <w:tcBorders>
              <w:left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871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Attend to professional roles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boundaries.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right w:val="single" w:sz="24" w:space="0" w:color="C00000"/>
            </w:tcBorders>
          </w:tcPr>
          <w:p w:rsidR="006E7CA4" w:rsidRDefault="006E7CA4"/>
        </w:tc>
      </w:tr>
      <w:tr w:rsidR="006E7CA4">
        <w:trPr>
          <w:trHeight w:hRule="exact" w:val="708"/>
        </w:trPr>
        <w:tc>
          <w:tcPr>
            <w:tcW w:w="3065" w:type="dxa"/>
            <w:vMerge/>
            <w:tcBorders>
              <w:left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238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Demonstrate professional demeanor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behavior, appearance,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right w:val="single" w:sz="24" w:space="0" w:color="C00000"/>
            </w:tcBorders>
          </w:tcPr>
          <w:p w:rsidR="006E7CA4" w:rsidRDefault="006E7CA4"/>
        </w:tc>
      </w:tr>
      <w:tr w:rsidR="006E7CA4">
        <w:trPr>
          <w:trHeight w:hRule="exact" w:val="1832"/>
        </w:trPr>
        <w:tc>
          <w:tcPr>
            <w:tcW w:w="3065" w:type="dxa"/>
            <w:vMerge/>
            <w:tcBorders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spacing w:line="230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4.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 supervision 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consultation.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6E7CA4" w:rsidRDefault="006E7CA4"/>
        </w:tc>
      </w:tr>
    </w:tbl>
    <w:p w:rsidR="006E7CA4" w:rsidRDefault="006E7CA4">
      <w:pPr>
        <w:sectPr w:rsidR="006E7CA4">
          <w:pgSz w:w="12240" w:h="15840"/>
          <w:pgMar w:top="1180" w:right="1080" w:bottom="1120" w:left="1200" w:header="720" w:footer="875" w:gutter="0"/>
          <w:cols w:space="720"/>
        </w:sectPr>
      </w:pPr>
    </w:p>
    <w:p w:rsidR="006E7CA4" w:rsidRDefault="006E7CA4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4140"/>
        <w:gridCol w:w="2428"/>
      </w:tblGrid>
      <w:tr w:rsidR="006E7CA4">
        <w:trPr>
          <w:trHeight w:hRule="exact" w:val="729"/>
        </w:trPr>
        <w:tc>
          <w:tcPr>
            <w:tcW w:w="3065" w:type="dxa"/>
            <w:vMerge w:val="restart"/>
            <w:tcBorders>
              <w:top w:val="single" w:sz="24" w:space="0" w:color="C00000"/>
              <w:left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spacing w:line="242" w:lineRule="auto"/>
              <w:ind w:left="79" w:right="1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Ethical Practice―</w:t>
            </w:r>
            <w:r>
              <w:rPr>
                <w:rFonts w:ascii="Arial" w:eastAsia="Arial" w:hAnsi="Arial" w:cs="Arial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 ethical principles 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practice.</w:t>
            </w:r>
          </w:p>
          <w:p w:rsidR="006E7CA4" w:rsidRDefault="00BA2E04">
            <w:pPr>
              <w:pStyle w:val="TableParagraph"/>
              <w:spacing w:before="115"/>
              <w:ind w:left="79" w:righ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Social workers competent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Practice:</w:t>
            </w:r>
          </w:p>
          <w:p w:rsidR="006E7CA4" w:rsidRDefault="00BA2E0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20"/>
              <w:ind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Fulfill their obligation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 themselves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ethically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to engage 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decision-making.</w:t>
            </w:r>
          </w:p>
          <w:p w:rsidR="006E7CA4" w:rsidRDefault="00BA2E0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ind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knowledgeable about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 base of 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its ethical standards,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 law.</w:t>
            </w:r>
          </w:p>
        </w:tc>
        <w:tc>
          <w:tcPr>
            <w:tcW w:w="4140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117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Recognize and manage personal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 a way that allows professional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guide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practice.</w:t>
            </w:r>
          </w:p>
        </w:tc>
        <w:tc>
          <w:tcPr>
            <w:tcW w:w="2428" w:type="dxa"/>
            <w:vMerge w:val="restart"/>
            <w:tcBorders>
              <w:top w:val="single" w:sz="24" w:space="0" w:color="C00000"/>
              <w:left w:val="single" w:sz="8" w:space="0" w:color="C00000"/>
              <w:right w:val="single" w:sz="24" w:space="0" w:color="C00000"/>
            </w:tcBorders>
          </w:tcPr>
          <w:p w:rsidR="006E7CA4" w:rsidRDefault="006E7C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BA2E04">
            <w:pPr>
              <w:pStyle w:val="TableParagraph"/>
              <w:spacing w:before="116"/>
              <w:ind w:left="268" w:right="252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(In-Class Role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Activities,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Presentations)</w:t>
            </w:r>
          </w:p>
          <w:p w:rsidR="006E7CA4" w:rsidRDefault="006E7C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BA2E04">
            <w:pPr>
              <w:pStyle w:val="TableParagraph"/>
              <w:spacing w:line="229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 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  <w:p w:rsidR="006E7CA4" w:rsidRDefault="00BA2E04">
            <w:pPr>
              <w:pStyle w:val="TableParagraph"/>
              <w:spacing w:line="229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</w:tr>
      <w:tr w:rsidR="006E7CA4">
        <w:trPr>
          <w:trHeight w:hRule="exact" w:val="710"/>
        </w:trPr>
        <w:tc>
          <w:tcPr>
            <w:tcW w:w="3065" w:type="dxa"/>
            <w:vMerge/>
            <w:tcBorders>
              <w:left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162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 ethical decisions by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standards of the National Association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 Workers Code 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Ethics.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right w:val="single" w:sz="24" w:space="0" w:color="C00000"/>
            </w:tcBorders>
          </w:tcPr>
          <w:p w:rsidR="006E7CA4" w:rsidRDefault="006E7CA4"/>
        </w:tc>
      </w:tr>
      <w:tr w:rsidR="006E7CA4">
        <w:trPr>
          <w:trHeight w:hRule="exact" w:val="1852"/>
        </w:trPr>
        <w:tc>
          <w:tcPr>
            <w:tcW w:w="3065" w:type="dxa"/>
            <w:vMerge/>
            <w:tcBorders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248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 strategies of ethical reasoning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arrive at principled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decisions.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6E7CA4" w:rsidRDefault="006E7CA4"/>
        </w:tc>
      </w:tr>
    </w:tbl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4140"/>
        <w:gridCol w:w="2428"/>
      </w:tblGrid>
      <w:tr w:rsidR="006E7CA4">
        <w:trPr>
          <w:trHeight w:hRule="exact" w:val="959"/>
        </w:trPr>
        <w:tc>
          <w:tcPr>
            <w:tcW w:w="3065" w:type="dxa"/>
            <w:vMerge w:val="restart"/>
            <w:tcBorders>
              <w:top w:val="single" w:sz="24" w:space="0" w:color="C00000"/>
              <w:left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79"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Critical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Thinking―</w:t>
            </w:r>
            <w:r>
              <w:rPr>
                <w:rFonts w:ascii="Arial" w:eastAsia="Arial" w:hAnsi="Arial" w:cs="Arial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critical thinking to inform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communicate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judgments.</w:t>
            </w:r>
          </w:p>
          <w:p w:rsidR="006E7CA4" w:rsidRDefault="00BA2E04">
            <w:pPr>
              <w:pStyle w:val="TableParagraph"/>
              <w:spacing w:before="120"/>
              <w:ind w:left="79" w:righ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Social workers competent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Thinking:</w:t>
            </w:r>
          </w:p>
          <w:p w:rsidR="006E7CA4" w:rsidRDefault="00BA2E04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120"/>
              <w:ind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knowledgeable about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principles of logic,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scientific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inquiry, 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discernment.</w:t>
            </w:r>
          </w:p>
          <w:p w:rsidR="006E7CA4" w:rsidRDefault="00BA2E04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ind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critical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thinking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augmented by creativity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curiosity.</w:t>
            </w:r>
          </w:p>
          <w:p w:rsidR="006E7CA4" w:rsidRDefault="00BA2E04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ind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 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thinking also requires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synthesis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information.</w:t>
            </w:r>
          </w:p>
        </w:tc>
        <w:tc>
          <w:tcPr>
            <w:tcW w:w="4140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106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Distinguish, appraise, and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integrate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 sources of knowledge,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research-based knowledge, 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wisdom.</w:t>
            </w:r>
          </w:p>
        </w:tc>
        <w:tc>
          <w:tcPr>
            <w:tcW w:w="2428" w:type="dxa"/>
            <w:vMerge w:val="restart"/>
            <w:tcBorders>
              <w:top w:val="single" w:sz="24" w:space="0" w:color="C00000"/>
              <w:left w:val="single" w:sz="8" w:space="0" w:color="C00000"/>
              <w:right w:val="single" w:sz="24" w:space="0" w:color="C00000"/>
            </w:tcBorders>
          </w:tcPr>
          <w:p w:rsidR="006E7CA4" w:rsidRDefault="00BA2E04">
            <w:pPr>
              <w:pStyle w:val="TableParagraph"/>
              <w:ind w:left="268" w:right="25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(In-Class Role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Activities,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Presentations)</w:t>
            </w:r>
          </w:p>
          <w:p w:rsidR="006E7CA4" w:rsidRDefault="006E7C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BA2E04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</w:p>
          <w:p w:rsidR="006E7CA4" w:rsidRDefault="00BA2E04">
            <w:pPr>
              <w:pStyle w:val="TableParagraph"/>
              <w:spacing w:line="229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 2,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  <w:p w:rsidR="006E7CA4" w:rsidRDefault="00BA2E04">
            <w:pPr>
              <w:pStyle w:val="TableParagraph"/>
              <w:spacing w:line="480" w:lineRule="auto"/>
              <w:ind w:left="456" w:right="4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Discussion</w:t>
            </w:r>
          </w:p>
        </w:tc>
      </w:tr>
      <w:tr w:rsidR="006E7CA4">
        <w:trPr>
          <w:trHeight w:hRule="exact" w:val="3479"/>
        </w:trPr>
        <w:tc>
          <w:tcPr>
            <w:tcW w:w="3065" w:type="dxa"/>
            <w:vMerge/>
            <w:tcBorders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117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Demonstrate a beginning level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 oral and written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 working 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individuals.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6E7CA4" w:rsidRDefault="006E7CA4"/>
        </w:tc>
      </w:tr>
    </w:tbl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E7CA4" w:rsidRDefault="00D14D6D">
      <w:pPr>
        <w:spacing w:line="28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9480" cy="18415"/>
                <wp:effectExtent l="9525" t="9525" r="1270" b="635"/>
                <wp:docPr id="7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80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">
                <v:group id="Group 18" o:spid="_x0000_s1027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" o:spid="_x0000_s1028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DU8MA&#10;AADbAAAADwAAAGRycy9kb3ducmV2LnhtbESP0WrCQBRE34X+w3ILvukmfZAY3QRbsBQpRaMfcMle&#10;s8Hs3ZDdmvj33UKhj8PMnGG25WQ7cafBt44VpMsEBHHtdMuNgst5v8hA+ICssXNMCh7koSyeZlvM&#10;tRv5RPcqNCJC2OeowITQ51L62pBFv3Q9cfSubrAYohwaqQccI9x28iVJVtJiy3HBYE9vhupb9W0V&#10;fO7XR0oNParxcFqF9Ct7fa+9UvPnabcBEWgK/+G/9odWkK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JDU8MAAADbAAAADwAAAAAAAAAAAAAAAACYAgAAZHJzL2Rv&#10;d25yZXYueG1sUEsFBgAAAAAEAAQA9QAAAIgDAAAAAA==&#10;" path="m,l9419,e" filled="f" strokecolor="#ffc000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E7CA4" w:rsidRDefault="006E7CA4">
      <w:pPr>
        <w:spacing w:line="28" w:lineRule="exact"/>
        <w:rPr>
          <w:rFonts w:ascii="Times New Roman" w:eastAsia="Times New Roman" w:hAnsi="Times New Roman" w:cs="Times New Roman"/>
          <w:sz w:val="2"/>
          <w:szCs w:val="2"/>
        </w:rPr>
        <w:sectPr w:rsidR="006E7CA4">
          <w:headerReference w:type="default" r:id="rId13"/>
          <w:pgSz w:w="12240" w:h="15840"/>
          <w:pgMar w:top="1180" w:right="1080" w:bottom="1060" w:left="1200" w:header="720" w:footer="875" w:gutter="0"/>
          <w:cols w:space="720"/>
        </w:sectPr>
      </w:pPr>
    </w:p>
    <w:p w:rsidR="006E7CA4" w:rsidRDefault="006E7CA4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4140"/>
        <w:gridCol w:w="2428"/>
      </w:tblGrid>
      <w:tr w:rsidR="006E7CA4">
        <w:trPr>
          <w:trHeight w:hRule="exact" w:val="959"/>
        </w:trPr>
        <w:tc>
          <w:tcPr>
            <w:tcW w:w="3065" w:type="dxa"/>
            <w:vMerge w:val="restart"/>
            <w:tcBorders>
              <w:top w:val="single" w:sz="24" w:space="0" w:color="C00000"/>
              <w:left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spacing w:line="242" w:lineRule="auto"/>
              <w:ind w:left="79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Diversity in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Practice―</w:t>
            </w:r>
            <w:r>
              <w:rPr>
                <w:rFonts w:ascii="Arial" w:eastAsia="Arial" w:hAnsi="Arial" w:cs="Arial"/>
                <w:sz w:val="20"/>
                <w:szCs w:val="20"/>
              </w:rPr>
              <w:t>Engage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diversity and difference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practice.</w:t>
            </w:r>
          </w:p>
          <w:p w:rsidR="006E7CA4" w:rsidRDefault="00BA2E04">
            <w:pPr>
              <w:pStyle w:val="TableParagraph"/>
              <w:spacing w:before="115"/>
              <w:ind w:left="79" w:righ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Social workers competent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Diversity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Practice:</w:t>
            </w:r>
          </w:p>
          <w:p w:rsidR="006E7CA4" w:rsidRDefault="00BA2E04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20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 how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characterizes and shapes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human experience 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critical to the 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identity.</w:t>
            </w:r>
          </w:p>
          <w:p w:rsidR="006E7CA4" w:rsidRDefault="00BA2E04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Recognize 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dimensions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 intersectionality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 factors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age, class, color,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disability, ethnicity,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gender,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gender identity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expression, immigration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status, political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ideology,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race, religion, sex,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orientation.</w:t>
            </w:r>
          </w:p>
          <w:p w:rsidR="006E7CA4" w:rsidRDefault="00BA2E04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Appreciate that, 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consequence of difference,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person’s life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experiences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 include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oppression,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poverty, marginalization,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alienation as well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privilege, power,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acclaim.</w:t>
            </w:r>
          </w:p>
        </w:tc>
        <w:tc>
          <w:tcPr>
            <w:tcW w:w="4140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226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 Recognize that culture’s structures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values may oppress,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marginalize,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alienate, or create or enhance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privilege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power.</w:t>
            </w:r>
          </w:p>
        </w:tc>
        <w:tc>
          <w:tcPr>
            <w:tcW w:w="2428" w:type="dxa"/>
            <w:vMerge w:val="restart"/>
            <w:tcBorders>
              <w:top w:val="single" w:sz="24" w:space="0" w:color="C00000"/>
              <w:left w:val="single" w:sz="8" w:space="0" w:color="C00000"/>
              <w:right w:val="single" w:sz="24" w:space="0" w:color="C00000"/>
            </w:tcBorders>
          </w:tcPr>
          <w:p w:rsidR="006E7CA4" w:rsidRDefault="006E7C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7CA4" w:rsidRDefault="00BA2E04">
            <w:pPr>
              <w:pStyle w:val="TableParagraph"/>
              <w:ind w:left="268" w:right="25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(In-Class Role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Activities,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Presentations)</w:t>
            </w:r>
          </w:p>
          <w:p w:rsidR="006E7CA4" w:rsidRDefault="006E7C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BA2E04">
            <w:pPr>
              <w:pStyle w:val="TableParagraph"/>
              <w:spacing w:line="229" w:lineRule="exact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 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  <w:p w:rsidR="006E7CA4" w:rsidRDefault="00BA2E04">
            <w:pPr>
              <w:pStyle w:val="TableParagraph"/>
              <w:spacing w:line="480" w:lineRule="auto"/>
              <w:ind w:left="456" w:right="4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Discussion</w:t>
            </w:r>
          </w:p>
        </w:tc>
      </w:tr>
      <w:tr w:rsidR="006E7CA4">
        <w:trPr>
          <w:trHeight w:hRule="exact" w:val="1260"/>
        </w:trPr>
        <w:tc>
          <w:tcPr>
            <w:tcW w:w="3065" w:type="dxa"/>
            <w:vMerge/>
            <w:tcBorders>
              <w:left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183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 Gain self-awareness to lessen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influence of personal biases and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 working with diverse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groups.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right w:val="single" w:sz="24" w:space="0" w:color="C00000"/>
            </w:tcBorders>
          </w:tcPr>
          <w:p w:rsidR="006E7CA4" w:rsidRDefault="006E7CA4"/>
        </w:tc>
      </w:tr>
      <w:tr w:rsidR="006E7CA4">
        <w:trPr>
          <w:trHeight w:hRule="exact" w:val="4751"/>
        </w:trPr>
        <w:tc>
          <w:tcPr>
            <w:tcW w:w="3065" w:type="dxa"/>
            <w:vMerge/>
            <w:tcBorders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337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 Recognize and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understanding of the importance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difference in shaping life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experiences.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6E7CA4" w:rsidRDefault="006E7CA4"/>
        </w:tc>
      </w:tr>
    </w:tbl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6E7C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A4" w:rsidRDefault="00D14D6D">
      <w:pPr>
        <w:spacing w:line="28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9480" cy="18415"/>
                <wp:effectExtent l="9525" t="9525" r="1270" b="635"/>
                <wp:docPr id="7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78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">
                <v:group id="Group 15" o:spid="_x0000_s1027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6" o:spid="_x0000_s1028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a6b8A&#10;AADbAAAADwAAAGRycy9kb3ducmV2LnhtbERPzYrCMBC+L/gOYQRva1oPrluNooIiiyxr9QGGZmyK&#10;zaQ00da3Nwdhjx/f/2LV21o8qPWVYwXpOAFBXDhdcangct59zkD4gKyxdkwKnuRhtRx8LDDTruMT&#10;PfJQihjCPkMFJoQmk9IXhiz6sWuII3d1rcUQYVtK3WIXw20tJ0kylRYrjg0GG9oaKm753So47r7/&#10;KDX0zLuf0zSkv7PNvvBKjYb9eg4iUB/+xW/3QSv4im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ZrpvwAAANsAAAAPAAAAAAAAAAAAAAAAAJgCAABkcnMvZG93bnJl&#10;di54bWxQSwUGAAAAAAQABAD1AAAAhAMAAAAA&#10;" path="m,l9419,e" filled="f" strokecolor="#ffc000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E7CA4" w:rsidRDefault="006E7CA4">
      <w:pPr>
        <w:spacing w:line="28" w:lineRule="exact"/>
        <w:rPr>
          <w:rFonts w:ascii="Times New Roman" w:eastAsia="Times New Roman" w:hAnsi="Times New Roman" w:cs="Times New Roman"/>
          <w:sz w:val="2"/>
          <w:szCs w:val="2"/>
        </w:rPr>
        <w:sectPr w:rsidR="006E7CA4">
          <w:pgSz w:w="12240" w:h="15840"/>
          <w:pgMar w:top="1180" w:right="1080" w:bottom="1060" w:left="1200" w:header="720" w:footer="875" w:gutter="0"/>
          <w:cols w:space="720"/>
        </w:sectPr>
      </w:pPr>
    </w:p>
    <w:p w:rsidR="006E7CA4" w:rsidRDefault="006E7CA4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4140"/>
        <w:gridCol w:w="2428"/>
      </w:tblGrid>
      <w:tr w:rsidR="006E7CA4">
        <w:trPr>
          <w:trHeight w:hRule="exact" w:val="1650"/>
        </w:trPr>
        <w:tc>
          <w:tcPr>
            <w:tcW w:w="3065" w:type="dxa"/>
            <w:vMerge w:val="restart"/>
            <w:tcBorders>
              <w:top w:val="single" w:sz="24" w:space="0" w:color="C00000"/>
              <w:left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79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Engage, Assess, Intervene,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Evaluate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―</w:t>
            </w:r>
            <w:r>
              <w:rPr>
                <w:rFonts w:ascii="Arial" w:eastAsia="Arial" w:hAnsi="Arial" w:cs="Arial"/>
                <w:sz w:val="20"/>
                <w:szCs w:val="20"/>
              </w:rPr>
              <w:t>Engage,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intervene, and evaluate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individuals, families,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groups,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organizations 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communities.</w:t>
            </w:r>
          </w:p>
          <w:p w:rsidR="006E7CA4" w:rsidRDefault="00BA2E04">
            <w:pPr>
              <w:pStyle w:val="TableParagraph"/>
              <w:spacing w:before="120"/>
              <w:ind w:left="79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Social workers competent 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dynamic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interactive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 of Engagement,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Assessment, Intervention,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Evaluation apply 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 and skills 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individuals,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families,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groups, organizations,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communities.</w:t>
            </w:r>
          </w:p>
          <w:p w:rsidR="006E7CA4" w:rsidRDefault="00BA2E04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21"/>
              <w:ind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Identifying, analyzing,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evidence-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interventions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designed to achieve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goals</w:t>
            </w:r>
          </w:p>
          <w:p w:rsidR="006E7CA4" w:rsidRDefault="00BA2E04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 research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technological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advances</w:t>
            </w:r>
          </w:p>
          <w:p w:rsidR="006E7CA4" w:rsidRDefault="00BA2E04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6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Evaluating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outcomes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effectiveness</w:t>
            </w:r>
          </w:p>
          <w:p w:rsidR="006E7CA4" w:rsidRDefault="00BA2E04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Developing,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analyzing,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advocating, 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leadership for policies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  <w:p w:rsidR="006E7CA4" w:rsidRDefault="00BA2E04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Promoting social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justice</w:t>
            </w:r>
          </w:p>
        </w:tc>
        <w:tc>
          <w:tcPr>
            <w:tcW w:w="4140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spacing w:line="227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Engagement:</w:t>
            </w:r>
          </w:p>
          <w:p w:rsidR="006E7CA4" w:rsidRDefault="00BA2E04">
            <w:pPr>
              <w:pStyle w:val="TableParagraph"/>
              <w:spacing w:before="121"/>
              <w:ind w:left="441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empathy and 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interpersonal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skills.</w:t>
            </w:r>
          </w:p>
          <w:p w:rsidR="006E7CA4" w:rsidRDefault="00BA2E04">
            <w:pPr>
              <w:pStyle w:val="TableParagraph"/>
              <w:spacing w:before="118"/>
              <w:ind w:left="44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 a mutually agreed-on focus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 and desired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outcomes.</w:t>
            </w:r>
          </w:p>
        </w:tc>
        <w:tc>
          <w:tcPr>
            <w:tcW w:w="2428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24" w:space="0" w:color="C00000"/>
            </w:tcBorders>
          </w:tcPr>
          <w:p w:rsidR="006E7CA4" w:rsidRDefault="00BA2E04">
            <w:pPr>
              <w:pStyle w:val="TableParagraph"/>
              <w:ind w:left="268" w:right="25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(In-Class Role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Activities,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Presentations)</w:t>
            </w:r>
          </w:p>
          <w:p w:rsidR="006E7CA4" w:rsidRDefault="006E7C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BA2E04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Discussion</w:t>
            </w:r>
          </w:p>
        </w:tc>
      </w:tr>
      <w:tr w:rsidR="006E7CA4">
        <w:trPr>
          <w:trHeight w:hRule="exact" w:val="2341"/>
        </w:trPr>
        <w:tc>
          <w:tcPr>
            <w:tcW w:w="3065" w:type="dxa"/>
            <w:vMerge/>
            <w:tcBorders>
              <w:left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spacing w:line="227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Assessment:</w:t>
            </w:r>
          </w:p>
          <w:p w:rsidR="006E7CA4" w:rsidRDefault="00BA2E04">
            <w:pPr>
              <w:pStyle w:val="TableParagraph"/>
              <w:spacing w:before="120"/>
              <w:ind w:left="441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Collect, organize, and interpret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data.</w:t>
            </w:r>
          </w:p>
          <w:p w:rsidR="006E7CA4" w:rsidRDefault="00BA2E04">
            <w:pPr>
              <w:pStyle w:val="TableParagraph"/>
              <w:spacing w:before="120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 client strengths and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limitations.</w:t>
            </w:r>
          </w:p>
          <w:p w:rsidR="006E7CA4" w:rsidRDefault="00BA2E04">
            <w:pPr>
              <w:pStyle w:val="TableParagraph"/>
              <w:spacing w:before="118"/>
              <w:ind w:left="441" w:righ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 mutually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agreed-on</w:t>
            </w:r>
            <w:r>
              <w:rPr>
                <w:rFonts w:ascii="Arial"/>
                <w:spacing w:val="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intervention goals 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objectives.</w:t>
            </w:r>
          </w:p>
          <w:p w:rsidR="006E7CA4" w:rsidRDefault="00BA2E04">
            <w:pPr>
              <w:pStyle w:val="TableParagraph"/>
              <w:spacing w:before="121"/>
              <w:ind w:left="441" w:right="9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Select appropriate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intervention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strategies.</w:t>
            </w:r>
          </w:p>
        </w:tc>
        <w:tc>
          <w:tcPr>
            <w:tcW w:w="2428" w:type="dxa"/>
            <w:vMerge w:val="restart"/>
            <w:tcBorders>
              <w:top w:val="single" w:sz="8" w:space="0" w:color="C00000"/>
              <w:left w:val="single" w:sz="8" w:space="0" w:color="C00000"/>
              <w:right w:val="single" w:sz="24" w:space="0" w:color="C00000"/>
            </w:tcBorders>
          </w:tcPr>
          <w:p w:rsidR="006E7CA4" w:rsidRDefault="006E7C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6E7CA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E7CA4" w:rsidRDefault="00BA2E04">
            <w:pPr>
              <w:pStyle w:val="TableParagraph"/>
              <w:ind w:left="268" w:right="25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(In-Class Role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Activities,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Presentations)</w:t>
            </w:r>
          </w:p>
          <w:p w:rsidR="006E7CA4" w:rsidRDefault="006E7C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A4" w:rsidRDefault="00BA2E04">
            <w:pPr>
              <w:pStyle w:val="TableParagraph"/>
              <w:spacing w:line="480" w:lineRule="auto"/>
              <w:ind w:left="456" w:right="4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Assignment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</w:tr>
      <w:tr w:rsidR="006E7CA4">
        <w:trPr>
          <w:trHeight w:hRule="exact" w:val="1759"/>
        </w:trPr>
        <w:tc>
          <w:tcPr>
            <w:tcW w:w="3065" w:type="dxa"/>
            <w:vMerge/>
            <w:tcBorders>
              <w:left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spacing w:line="227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15.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Intervention:</w:t>
            </w:r>
          </w:p>
          <w:p w:rsidR="006E7CA4" w:rsidRDefault="00BA2E04">
            <w:pPr>
              <w:pStyle w:val="TableParagraph"/>
              <w:spacing w:before="120"/>
              <w:ind w:left="44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Initiate actions to achieve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goals.</w:t>
            </w:r>
          </w:p>
          <w:p w:rsidR="006E7CA4" w:rsidRDefault="00BA2E04">
            <w:pPr>
              <w:pStyle w:val="TableParagraph"/>
              <w:spacing w:before="120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Help clients resolve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problems.</w:t>
            </w:r>
          </w:p>
          <w:p w:rsidR="006E7CA4" w:rsidRDefault="00BA2E04">
            <w:pPr>
              <w:pStyle w:val="TableParagraph"/>
              <w:spacing w:before="118"/>
              <w:ind w:left="441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Negotiate, mediate, and advocate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clients.</w:t>
            </w:r>
          </w:p>
        </w:tc>
        <w:tc>
          <w:tcPr>
            <w:tcW w:w="2428" w:type="dxa"/>
            <w:vMerge/>
            <w:tcBorders>
              <w:left w:val="single" w:sz="8" w:space="0" w:color="C00000"/>
              <w:bottom w:val="single" w:sz="8" w:space="0" w:color="C00000"/>
              <w:right w:val="single" w:sz="24" w:space="0" w:color="C00000"/>
            </w:tcBorders>
          </w:tcPr>
          <w:p w:rsidR="006E7CA4" w:rsidRDefault="006E7CA4"/>
        </w:tc>
      </w:tr>
      <w:tr w:rsidR="006E7CA4">
        <w:trPr>
          <w:trHeight w:hRule="exact" w:val="1451"/>
        </w:trPr>
        <w:tc>
          <w:tcPr>
            <w:tcW w:w="3065" w:type="dxa"/>
            <w:vMerge/>
            <w:tcBorders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6E7CA4"/>
        </w:tc>
        <w:tc>
          <w:tcPr>
            <w:tcW w:w="4140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6E7CA4" w:rsidRDefault="00BA2E04">
            <w:pPr>
              <w:pStyle w:val="TableParagraph"/>
              <w:ind w:left="439" w:right="305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 Evaluation: Critically analyze,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evaluate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interventions.</w:t>
            </w:r>
          </w:p>
        </w:tc>
        <w:tc>
          <w:tcPr>
            <w:tcW w:w="2428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6E7CA4" w:rsidRDefault="00BA2E04">
            <w:pPr>
              <w:pStyle w:val="TableParagraph"/>
              <w:ind w:left="268" w:right="25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(In-Class Role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Activities,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Presentations)</w:t>
            </w:r>
          </w:p>
        </w:tc>
      </w:tr>
    </w:tbl>
    <w:p w:rsidR="006E7CA4" w:rsidRDefault="006E7CA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6E7CA4" w:rsidRDefault="00BA2E04">
      <w:pPr>
        <w:pStyle w:val="ListParagraph"/>
        <w:numPr>
          <w:ilvl w:val="0"/>
          <w:numId w:val="9"/>
        </w:numPr>
        <w:tabs>
          <w:tab w:val="left" w:pos="961"/>
        </w:tabs>
        <w:spacing w:before="69"/>
        <w:ind w:left="960" w:hanging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 xml:space="preserve">OURSE </w:t>
      </w:r>
      <w:r>
        <w:rPr>
          <w:rFonts w:ascii="Arial"/>
          <w:b/>
          <w:color w:val="C00000"/>
        </w:rPr>
        <w:t>A</w:t>
      </w:r>
      <w:r>
        <w:rPr>
          <w:rFonts w:ascii="Arial"/>
          <w:b/>
          <w:color w:val="C00000"/>
          <w:sz w:val="18"/>
        </w:rPr>
        <w:t>SSIGNMENTS</w:t>
      </w:r>
      <w:r>
        <w:rPr>
          <w:rFonts w:ascii="Arial"/>
          <w:b/>
          <w:color w:val="C00000"/>
        </w:rPr>
        <w:t>, D</w:t>
      </w:r>
      <w:r>
        <w:rPr>
          <w:rFonts w:ascii="Arial"/>
          <w:b/>
          <w:color w:val="C00000"/>
          <w:sz w:val="18"/>
        </w:rPr>
        <w:t xml:space="preserve">UE </w:t>
      </w:r>
      <w:r>
        <w:rPr>
          <w:rFonts w:ascii="Arial"/>
          <w:b/>
          <w:color w:val="C00000"/>
        </w:rPr>
        <w:t>D</w:t>
      </w:r>
      <w:r>
        <w:rPr>
          <w:rFonts w:ascii="Arial"/>
          <w:b/>
          <w:color w:val="C00000"/>
          <w:sz w:val="18"/>
        </w:rPr>
        <w:t xml:space="preserve">ATES </w:t>
      </w:r>
      <w:r>
        <w:rPr>
          <w:rFonts w:ascii="Arial"/>
          <w:b/>
          <w:color w:val="C00000"/>
        </w:rPr>
        <w:t>&amp;</w:t>
      </w:r>
      <w:r>
        <w:rPr>
          <w:rFonts w:ascii="Arial"/>
          <w:b/>
          <w:color w:val="C00000"/>
          <w:spacing w:val="-18"/>
        </w:rPr>
        <w:t xml:space="preserve"> </w:t>
      </w:r>
      <w:r>
        <w:rPr>
          <w:rFonts w:ascii="Arial"/>
          <w:b/>
          <w:color w:val="C00000"/>
        </w:rPr>
        <w:t>G</w:t>
      </w:r>
      <w:r>
        <w:rPr>
          <w:rFonts w:ascii="Arial"/>
          <w:b/>
          <w:color w:val="C00000"/>
          <w:sz w:val="18"/>
        </w:rPr>
        <w:t>RADING</w:t>
      </w:r>
    </w:p>
    <w:p w:rsidR="006E7CA4" w:rsidRDefault="006E7CA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8"/>
        <w:gridCol w:w="1676"/>
        <w:gridCol w:w="1496"/>
      </w:tblGrid>
      <w:tr w:rsidR="006E7CA4">
        <w:trPr>
          <w:trHeight w:hRule="exact" w:val="248"/>
        </w:trPr>
        <w:tc>
          <w:tcPr>
            <w:tcW w:w="6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spacing w:line="226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Assignment</w:t>
            </w:r>
          </w:p>
        </w:tc>
        <w:tc>
          <w:tcPr>
            <w:tcW w:w="16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spacing w:line="226" w:lineRule="exact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Due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Date</w:t>
            </w:r>
          </w:p>
        </w:tc>
        <w:tc>
          <w:tcPr>
            <w:tcW w:w="14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C00000"/>
          </w:tcPr>
          <w:p w:rsidR="006E7CA4" w:rsidRDefault="00BA2E04">
            <w:pPr>
              <w:pStyle w:val="TableParagraph"/>
              <w:spacing w:line="226" w:lineRule="exact"/>
              <w:ind w:left="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Points</w:t>
            </w:r>
          </w:p>
        </w:tc>
      </w:tr>
      <w:tr w:rsidR="006E7CA4">
        <w:trPr>
          <w:trHeight w:hRule="exact" w:val="252"/>
        </w:trPr>
        <w:tc>
          <w:tcPr>
            <w:tcW w:w="6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Assignment 1: 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Strengths-Based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Assessment</w:t>
            </w:r>
          </w:p>
        </w:tc>
        <w:tc>
          <w:tcPr>
            <w:tcW w:w="16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30" w:lineRule="exact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30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 w:rsidR="006E7CA4">
        <w:trPr>
          <w:trHeight w:hRule="exact" w:val="250"/>
        </w:trPr>
        <w:tc>
          <w:tcPr>
            <w:tcW w:w="6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Assignment 2: 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Safety in Social Work</w:t>
            </w:r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</w:p>
        </w:tc>
        <w:tc>
          <w:tcPr>
            <w:tcW w:w="16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E7CA4" w:rsidRPr="00D14D6D" w:rsidRDefault="00BA2E04">
            <w:pPr>
              <w:pStyle w:val="TableParagraph"/>
              <w:spacing w:line="227" w:lineRule="exact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 w:rsidRPr="00D14D6D">
              <w:rPr>
                <w:rFonts w:ascii="Arial"/>
                <w:sz w:val="20"/>
              </w:rPr>
              <w:t>Unit</w:t>
            </w:r>
            <w:r w:rsidRPr="00D14D6D">
              <w:rPr>
                <w:rFonts w:ascii="Arial"/>
                <w:spacing w:val="-6"/>
                <w:sz w:val="20"/>
              </w:rPr>
              <w:t xml:space="preserve"> </w:t>
            </w:r>
            <w:r w:rsidRPr="00D14D6D">
              <w:rPr>
                <w:rFonts w:ascii="Arial"/>
                <w:sz w:val="20"/>
              </w:rPr>
              <w:t>10</w:t>
            </w:r>
          </w:p>
        </w:tc>
        <w:tc>
          <w:tcPr>
            <w:tcW w:w="14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27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 w:rsidR="006E7CA4">
        <w:trPr>
          <w:trHeight w:hRule="exact" w:val="250"/>
        </w:trPr>
        <w:tc>
          <w:tcPr>
            <w:tcW w:w="6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Assignment 3: 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Pre-Placement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Visit</w:t>
            </w:r>
          </w:p>
        </w:tc>
        <w:tc>
          <w:tcPr>
            <w:tcW w:w="16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7" w:lineRule="exact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27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 w:rsidR="006E7CA4">
        <w:trPr>
          <w:trHeight w:hRule="exact" w:val="480"/>
        </w:trPr>
        <w:tc>
          <w:tcPr>
            <w:tcW w:w="6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ind w:left="1630" w:right="389" w:hanging="1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Assignment 4: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Assigned In-Class Role Plays, Activities,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Presentations</w:t>
            </w:r>
          </w:p>
        </w:tc>
        <w:tc>
          <w:tcPr>
            <w:tcW w:w="16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7" w:lineRule="exact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Ongoing</w:t>
            </w:r>
          </w:p>
        </w:tc>
        <w:tc>
          <w:tcPr>
            <w:tcW w:w="14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27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 w:rsidR="006E7CA4">
        <w:trPr>
          <w:trHeight w:hRule="exact" w:val="250"/>
        </w:trPr>
        <w:tc>
          <w:tcPr>
            <w:tcW w:w="6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Class Participation 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Discussion</w:t>
            </w:r>
          </w:p>
        </w:tc>
        <w:tc>
          <w:tcPr>
            <w:tcW w:w="16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E7CA4" w:rsidRDefault="00BA2E04">
            <w:pPr>
              <w:pStyle w:val="TableParagraph"/>
              <w:spacing w:line="227" w:lineRule="exact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Ongoing</w:t>
            </w:r>
          </w:p>
        </w:tc>
        <w:tc>
          <w:tcPr>
            <w:tcW w:w="14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E7CA4" w:rsidRDefault="00BA2E04">
            <w:pPr>
              <w:pStyle w:val="TableParagraph"/>
              <w:spacing w:line="227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</w:tbl>
    <w:p w:rsidR="006E7CA4" w:rsidRDefault="00BA2E04">
      <w:pPr>
        <w:pStyle w:val="BodyText"/>
        <w:spacing w:before="117"/>
        <w:ind w:left="240"/>
        <w:jc w:val="both"/>
      </w:pPr>
      <w:r>
        <w:t>Each of the major assignments is described</w:t>
      </w:r>
      <w:r>
        <w:rPr>
          <w:spacing w:val="-20"/>
        </w:rPr>
        <w:t xml:space="preserve"> </w:t>
      </w:r>
      <w:r>
        <w:t>below.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left="240"/>
        <w:jc w:val="both"/>
        <w:rPr>
          <w:b w:val="0"/>
          <w:bCs w:val="0"/>
        </w:rPr>
      </w:pPr>
      <w:r>
        <w:t>Assignment</w:t>
      </w:r>
      <w:r>
        <w:rPr>
          <w:spacing w:val="-7"/>
        </w:rPr>
        <w:t xml:space="preserve"> </w:t>
      </w:r>
      <w:r>
        <w:t>1</w:t>
      </w:r>
    </w:p>
    <w:p w:rsidR="006E7CA4" w:rsidRDefault="006E7CA4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left="240" w:right="511"/>
        <w:jc w:val="both"/>
      </w:pPr>
      <w:r>
        <w:t>Assignment 1 requires the student to assess both the community and the individual in terms of</w:t>
      </w:r>
      <w:r>
        <w:rPr>
          <w:spacing w:val="-30"/>
        </w:rPr>
        <w:t xml:space="preserve"> </w:t>
      </w:r>
      <w:r>
        <w:t>strengths</w:t>
      </w:r>
      <w:r>
        <w:rPr>
          <w:w w:val="99"/>
        </w:rPr>
        <w:t xml:space="preserve"> </w:t>
      </w:r>
      <w:r>
        <w:t>and weaknesses as related to a defined need or problem. Students develop appropriate treatment</w:t>
      </w:r>
      <w:r>
        <w:rPr>
          <w:spacing w:val="-24"/>
        </w:rPr>
        <w:t xml:space="preserve"> </w:t>
      </w:r>
      <w:r>
        <w:t>goals</w:t>
      </w:r>
      <w:r>
        <w:rPr>
          <w:w w:val="99"/>
        </w:rPr>
        <w:t xml:space="preserve"> </w:t>
      </w:r>
      <w:r>
        <w:t>based on this analysis. Students are asked to explore and link particular policies to this</w:t>
      </w:r>
      <w:r>
        <w:rPr>
          <w:spacing w:val="-28"/>
        </w:rPr>
        <w:t xml:space="preserve"> </w:t>
      </w:r>
      <w:r>
        <w:t>assessment.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left="240"/>
        <w:jc w:val="both"/>
        <w:rPr>
          <w:b w:val="0"/>
          <w:bCs w:val="0"/>
        </w:rPr>
      </w:pPr>
      <w:r>
        <w:t>Due: Beginning of Unit</w:t>
      </w:r>
      <w:r>
        <w:rPr>
          <w:spacing w:val="-9"/>
        </w:rPr>
        <w:t xml:space="preserve"> </w:t>
      </w:r>
      <w:r>
        <w:t>7</w:t>
      </w:r>
    </w:p>
    <w:p w:rsidR="006E7CA4" w:rsidRDefault="006E7CA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6E7CA4" w:rsidRDefault="00BA2E04">
      <w:pPr>
        <w:ind w:left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This assignment relates to student learning outcomes </w:t>
      </w:r>
      <w:r>
        <w:rPr>
          <w:rFonts w:ascii="Arial"/>
          <w:sz w:val="20"/>
        </w:rPr>
        <w:t>5-12, 14, and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15</w:t>
      </w:r>
      <w:r>
        <w:rPr>
          <w:rFonts w:ascii="Arial"/>
          <w:i/>
          <w:sz w:val="20"/>
        </w:rPr>
        <w:t>.</w:t>
      </w:r>
    </w:p>
    <w:p w:rsidR="006E7CA4" w:rsidRDefault="006E7CA4">
      <w:pPr>
        <w:rPr>
          <w:rFonts w:ascii="Arial" w:eastAsia="Arial" w:hAnsi="Arial" w:cs="Arial"/>
          <w:i/>
          <w:sz w:val="20"/>
          <w:szCs w:val="20"/>
        </w:rPr>
      </w:pPr>
    </w:p>
    <w:p w:rsidR="006E7CA4" w:rsidRDefault="006E7CA4">
      <w:pPr>
        <w:rPr>
          <w:rFonts w:ascii="Arial" w:eastAsia="Arial" w:hAnsi="Arial" w:cs="Arial"/>
          <w:i/>
          <w:sz w:val="20"/>
          <w:szCs w:val="20"/>
        </w:rPr>
      </w:pPr>
    </w:p>
    <w:p w:rsidR="006E7CA4" w:rsidRDefault="006E7CA4">
      <w:pPr>
        <w:rPr>
          <w:rFonts w:ascii="Arial" w:eastAsia="Arial" w:hAnsi="Arial" w:cs="Arial"/>
          <w:i/>
          <w:sz w:val="20"/>
          <w:szCs w:val="20"/>
        </w:rPr>
      </w:pPr>
    </w:p>
    <w:p w:rsidR="006E7CA4" w:rsidRDefault="006E7CA4">
      <w:pPr>
        <w:spacing w:before="2"/>
        <w:rPr>
          <w:rFonts w:ascii="Arial" w:eastAsia="Arial" w:hAnsi="Arial" w:cs="Arial"/>
          <w:i/>
          <w:sz w:val="14"/>
          <w:szCs w:val="14"/>
        </w:rPr>
      </w:pPr>
    </w:p>
    <w:p w:rsidR="006E7CA4" w:rsidRDefault="00D14D6D">
      <w:pPr>
        <w:spacing w:line="28" w:lineRule="exact"/>
        <w:ind w:left="1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9480" cy="18415"/>
                <wp:effectExtent l="9525" t="9525" r="1270" b="635"/>
                <wp:docPr id="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72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74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">
                <v:group id="Group 12" o:spid="_x0000_s1027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" o:spid="_x0000_s1028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Q7MMA&#10;AADbAAAADwAAAGRycy9kb3ducmV2LnhtbESP3WrCQBSE7wu+w3KE3ukmpfgTXUULFilFNPoAh+wx&#10;G8yeDdmtiW/vFgq9HGbmG2a57m0t7tT6yrGCdJyAIC6crrhUcDnvRjMQPiBrrB2Tggd5WK8GL0vM&#10;tOv4RPc8lCJC2GeowITQZFL6wpBFP3YNcfSurrUYomxLqVvsItzW8i1JJtJixXHBYEMfhopb/mMV&#10;fO/mR0oNPfLu6zQJ6WG2/Sy8Uq/DfrMAEagP/+G/9l4rmL7D7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Q7MMAAADbAAAADwAAAAAAAAAAAAAAAACYAgAAZHJzL2Rv&#10;d25yZXYueG1sUEsFBgAAAAAEAAQA9QAAAIgDAAAAAA==&#10;" path="m,l9419,e" filled="f" strokecolor="#ffc000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E7CA4" w:rsidRDefault="006E7CA4">
      <w:pPr>
        <w:spacing w:line="28" w:lineRule="exact"/>
        <w:rPr>
          <w:rFonts w:ascii="Arial" w:eastAsia="Arial" w:hAnsi="Arial" w:cs="Arial"/>
          <w:sz w:val="2"/>
          <w:szCs w:val="2"/>
        </w:rPr>
        <w:sectPr w:rsidR="006E7CA4">
          <w:pgSz w:w="12240" w:h="15840"/>
          <w:pgMar w:top="1180" w:right="1080" w:bottom="1060" w:left="1200" w:header="720" w:footer="875" w:gutter="0"/>
          <w:cols w:space="720"/>
        </w:sectPr>
      </w:pPr>
    </w:p>
    <w:p w:rsidR="006E7CA4" w:rsidRDefault="006E7CA4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:rsidR="006E7CA4" w:rsidRDefault="00BA2E04">
      <w:pPr>
        <w:pStyle w:val="Heading3"/>
        <w:spacing w:before="74"/>
        <w:ind w:right="412"/>
        <w:rPr>
          <w:b w:val="0"/>
          <w:bCs w:val="0"/>
        </w:rPr>
      </w:pPr>
      <w:r>
        <w:t>Assignment</w:t>
      </w:r>
      <w:r>
        <w:rPr>
          <w:spacing w:val="-7"/>
        </w:rPr>
        <w:t xml:space="preserve"> </w:t>
      </w:r>
      <w:r>
        <w:t>2</w:t>
      </w:r>
    </w:p>
    <w:p w:rsidR="006E7CA4" w:rsidRDefault="006E7CA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right="412"/>
      </w:pPr>
      <w:r>
        <w:t xml:space="preserve">Assignment </w:t>
      </w:r>
      <w:r>
        <w:rPr>
          <w:rFonts w:cs="Arial"/>
        </w:rPr>
        <w:t>2 is an analysis and application of the student’s field agency policies regarding safety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both</w:t>
      </w:r>
      <w:r>
        <w:rPr>
          <w:rFonts w:cs="Arial"/>
          <w:w w:val="99"/>
        </w:rPr>
        <w:t xml:space="preserve"> </w:t>
      </w:r>
      <w:r>
        <w:t>within the agency and in the</w:t>
      </w:r>
      <w:r>
        <w:rPr>
          <w:spacing w:val="-13"/>
        </w:rPr>
        <w:t xml:space="preserve"> </w:t>
      </w:r>
      <w:r>
        <w:t>community.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 xml:space="preserve">Due: Beginning of </w:t>
      </w:r>
      <w:r w:rsidRPr="00D14D6D">
        <w:t>Unit</w:t>
      </w:r>
      <w:r w:rsidRPr="00D14D6D">
        <w:rPr>
          <w:spacing w:val="-5"/>
        </w:rPr>
        <w:t xml:space="preserve"> </w:t>
      </w:r>
      <w:r w:rsidRPr="00D14D6D">
        <w:t>10</w:t>
      </w:r>
    </w:p>
    <w:p w:rsidR="006E7CA4" w:rsidRDefault="006E7CA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6E7CA4" w:rsidRDefault="00BA2E04">
      <w:pPr>
        <w:ind w:left="160"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This assignment relates to student learning outcomes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sz w:val="20"/>
        </w:rPr>
        <w:t>1-9</w:t>
      </w:r>
      <w:r>
        <w:rPr>
          <w:rFonts w:ascii="Arial"/>
          <w:i/>
          <w:sz w:val="20"/>
        </w:rPr>
        <w:t>.</w:t>
      </w:r>
    </w:p>
    <w:p w:rsidR="006E7CA4" w:rsidRDefault="006E7CA4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Assignment</w:t>
      </w:r>
      <w:r>
        <w:rPr>
          <w:spacing w:val="-7"/>
        </w:rPr>
        <w:t xml:space="preserve"> </w:t>
      </w:r>
      <w:r>
        <w:t>3</w:t>
      </w:r>
    </w:p>
    <w:p w:rsidR="006E7CA4" w:rsidRDefault="006E7CA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right="412"/>
      </w:pPr>
      <w:r>
        <w:t xml:space="preserve">Assignment 3 </w:t>
      </w:r>
      <w:r>
        <w:rPr>
          <w:rFonts w:cs="Arial"/>
        </w:rPr>
        <w:t>is an analysis of the student’s field placement agency and the community which it</w:t>
      </w:r>
      <w:r>
        <w:rPr>
          <w:rFonts w:cs="Arial"/>
          <w:spacing w:val="-33"/>
        </w:rPr>
        <w:t xml:space="preserve"> </w:t>
      </w:r>
      <w:r>
        <w:rPr>
          <w:rFonts w:cs="Arial"/>
        </w:rPr>
        <w:t>serves.</w:t>
      </w:r>
      <w:r>
        <w:rPr>
          <w:rFonts w:cs="Arial"/>
          <w:w w:val="99"/>
        </w:rPr>
        <w:t xml:space="preserve"> </w:t>
      </w:r>
      <w:r>
        <w:rPr>
          <w:rFonts w:cs="Arial"/>
        </w:rPr>
        <w:t>This analysis includes an assessment of the geographic area, access to transportation, the</w:t>
      </w:r>
      <w:r>
        <w:rPr>
          <w:rFonts w:cs="Arial"/>
          <w:spacing w:val="-21"/>
        </w:rPr>
        <w:t xml:space="preserve"> </w:t>
      </w:r>
      <w:r>
        <w:rPr>
          <w:rFonts w:cs="Arial"/>
        </w:rPr>
        <w:t>agency’s</w:t>
      </w:r>
      <w:r>
        <w:rPr>
          <w:rFonts w:cs="Arial"/>
          <w:w w:val="99"/>
        </w:rPr>
        <w:t xml:space="preserve"> </w:t>
      </w:r>
      <w:r>
        <w:t>culture, mission, definition of clients, and the students defined role in the</w:t>
      </w:r>
      <w:r>
        <w:rPr>
          <w:spacing w:val="-25"/>
        </w:rPr>
        <w:t xml:space="preserve"> </w:t>
      </w:r>
      <w:r>
        <w:t>agency.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Due: Beginning of Unit</w:t>
      </w:r>
      <w:r>
        <w:rPr>
          <w:spacing w:val="-5"/>
        </w:rPr>
        <w:t xml:space="preserve"> </w:t>
      </w:r>
      <w:r>
        <w:t>13</w:t>
      </w:r>
    </w:p>
    <w:p w:rsidR="006E7CA4" w:rsidRDefault="006E7CA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6E7CA4" w:rsidRDefault="00BA2E04">
      <w:pPr>
        <w:ind w:left="160"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This assignment relates to student learning outcomes 1-4 and</w:t>
      </w:r>
      <w:r>
        <w:rPr>
          <w:rFonts w:ascii="Arial"/>
          <w:i/>
          <w:spacing w:val="-20"/>
          <w:sz w:val="20"/>
        </w:rPr>
        <w:t xml:space="preserve"> </w:t>
      </w:r>
      <w:r>
        <w:rPr>
          <w:rFonts w:ascii="Arial"/>
          <w:i/>
          <w:sz w:val="20"/>
        </w:rPr>
        <w:t>8-12.</w:t>
      </w:r>
    </w:p>
    <w:p w:rsidR="006E7CA4" w:rsidRDefault="006E7CA4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Assignment</w:t>
      </w:r>
      <w:r>
        <w:rPr>
          <w:spacing w:val="-7"/>
        </w:rPr>
        <w:t xml:space="preserve"> </w:t>
      </w:r>
      <w:r>
        <w:t>4</w:t>
      </w:r>
    </w:p>
    <w:p w:rsidR="006E7CA4" w:rsidRDefault="006E7CA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right="412"/>
      </w:pPr>
      <w:r>
        <w:t xml:space="preserve">Assignment 4 requires students to engage in </w:t>
      </w:r>
      <w:proofErr w:type="spellStart"/>
      <w:r>
        <w:t>self reflection</w:t>
      </w:r>
      <w:proofErr w:type="spellEnd"/>
      <w:r>
        <w:t xml:space="preserve"> and demonstrations of knowledge,</w:t>
      </w:r>
      <w:r>
        <w:rPr>
          <w:spacing w:val="-26"/>
        </w:rPr>
        <w:t xml:space="preserve"> </w:t>
      </w:r>
      <w:r>
        <w:t>values,</w:t>
      </w:r>
      <w:r>
        <w:rPr>
          <w:w w:val="99"/>
        </w:rPr>
        <w:t xml:space="preserve"> </w:t>
      </w:r>
      <w:r>
        <w:t>and skills related to the core</w:t>
      </w:r>
      <w:r>
        <w:rPr>
          <w:spacing w:val="-14"/>
        </w:rPr>
        <w:t xml:space="preserve"> </w:t>
      </w:r>
      <w:r>
        <w:t>competencies.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Due:</w:t>
      </w:r>
      <w:r>
        <w:rPr>
          <w:spacing w:val="-7"/>
        </w:rPr>
        <w:t xml:space="preserve"> </w:t>
      </w:r>
      <w:r>
        <w:t>Ongoing</w:t>
      </w:r>
    </w:p>
    <w:p w:rsidR="006E7CA4" w:rsidRDefault="006E7CA4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6E7CA4" w:rsidRDefault="00BA2E04">
      <w:pPr>
        <w:ind w:left="160"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This assignment relates to student learning outcomes</w:t>
      </w:r>
      <w:r>
        <w:rPr>
          <w:rFonts w:ascii="Arial"/>
          <w:i/>
          <w:spacing w:val="-17"/>
          <w:sz w:val="20"/>
        </w:rPr>
        <w:t xml:space="preserve"> </w:t>
      </w:r>
      <w:r>
        <w:rPr>
          <w:rFonts w:ascii="Arial"/>
          <w:i/>
          <w:sz w:val="20"/>
        </w:rPr>
        <w:t>1-16.</w:t>
      </w:r>
    </w:p>
    <w:p w:rsidR="006E7CA4" w:rsidRDefault="006E7CA4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Class</w:t>
      </w:r>
      <w:r>
        <w:rPr>
          <w:spacing w:val="-6"/>
        </w:rPr>
        <w:t xml:space="preserve"> </w:t>
      </w:r>
      <w:r>
        <w:t>Participation</w:t>
      </w:r>
    </w:p>
    <w:p w:rsidR="006E7CA4" w:rsidRDefault="006E7CA4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right="337"/>
      </w:pPr>
      <w:r>
        <w:t>Class participation should consist of thoughtful, respectful, and meaningful contributions based on</w:t>
      </w:r>
      <w:r>
        <w:rPr>
          <w:spacing w:val="-24"/>
        </w:rPr>
        <w:t xml:space="preserve"> </w:t>
      </w:r>
      <w:r>
        <w:t>having</w:t>
      </w:r>
      <w:r>
        <w:rPr>
          <w:w w:val="99"/>
        </w:rPr>
        <w:t xml:space="preserve"> </w:t>
      </w:r>
      <w:r>
        <w:t>completed required and independent readings and assignments prior to class. When in class,</w:t>
      </w:r>
      <w:r>
        <w:rPr>
          <w:spacing w:val="-26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are encouraged to ask questions, share thoughts / feelings / experiences appropriately, and</w:t>
      </w:r>
      <w:r>
        <w:rPr>
          <w:spacing w:val="-21"/>
        </w:rPr>
        <w:t xml:space="preserve"> </w:t>
      </w:r>
      <w:r>
        <w:t>demonstrate</w:t>
      </w:r>
      <w:r>
        <w:rPr>
          <w:w w:val="99"/>
        </w:rPr>
        <w:t xml:space="preserve"> </w:t>
      </w:r>
      <w:r>
        <w:t>understanding of the</w:t>
      </w:r>
      <w:r>
        <w:rPr>
          <w:spacing w:val="-10"/>
        </w:rPr>
        <w:t xml:space="preserve"> </w:t>
      </w:r>
      <w:r>
        <w:t>material.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Additional Expectations and</w:t>
      </w:r>
      <w:r>
        <w:rPr>
          <w:spacing w:val="-12"/>
        </w:rPr>
        <w:t xml:space="preserve"> </w:t>
      </w:r>
      <w:r>
        <w:t>Guidelines</w:t>
      </w:r>
    </w:p>
    <w:p w:rsidR="006E7CA4" w:rsidRDefault="006E7CA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right="412"/>
      </w:pPr>
      <w:r>
        <w:t>Students are expected to contribute to the development of a positive learning environment and</w:t>
      </w:r>
      <w:r>
        <w:rPr>
          <w:spacing w:val="-20"/>
        </w:rPr>
        <w:t xml:space="preserve"> </w:t>
      </w:r>
      <w:r>
        <w:t>to</w:t>
      </w:r>
      <w:r>
        <w:rPr>
          <w:w w:val="99"/>
        </w:rPr>
        <w:t xml:space="preserve"> </w:t>
      </w:r>
      <w:r>
        <w:t>demonstrate their learning through written and oral assignments and through active class</w:t>
      </w:r>
      <w:r>
        <w:rPr>
          <w:spacing w:val="-29"/>
        </w:rPr>
        <w:t xml:space="preserve"> </w:t>
      </w:r>
      <w:r>
        <w:t>participation.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Expectations:</w:t>
      </w:r>
    </w:p>
    <w:p w:rsidR="006E7CA4" w:rsidRDefault="006E7CA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ListParagraph"/>
        <w:numPr>
          <w:ilvl w:val="0"/>
          <w:numId w:val="3"/>
        </w:numPr>
        <w:tabs>
          <w:tab w:val="left" w:pos="521"/>
        </w:tabs>
        <w:ind w:right="9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Students are expected to do the assigned readings, be prepared to discuss them in class,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complete all written and other assignments 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time.</w:t>
      </w:r>
    </w:p>
    <w:p w:rsidR="006E7CA4" w:rsidRDefault="00BA2E04">
      <w:pPr>
        <w:pStyle w:val="ListParagraph"/>
        <w:numPr>
          <w:ilvl w:val="0"/>
          <w:numId w:val="3"/>
        </w:numPr>
        <w:tabs>
          <w:tab w:val="left" w:pos="521"/>
        </w:tabs>
        <w:spacing w:before="41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Students are encouraged to share readings gleaned from their field placement, as well as from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class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assignments.</w:t>
      </w:r>
    </w:p>
    <w:p w:rsidR="006E7CA4" w:rsidRDefault="00BA2E04">
      <w:pPr>
        <w:pStyle w:val="ListParagraph"/>
        <w:numPr>
          <w:ilvl w:val="0"/>
          <w:numId w:val="3"/>
        </w:numPr>
        <w:tabs>
          <w:tab w:val="left" w:pos="521"/>
        </w:tabs>
        <w:spacing w:before="39"/>
        <w:ind w:right="4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Students are expected to respect the confidentiality of clients: Use pseudonyms when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discussing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specific cases, and respect and maintain confidentiality regarding class discussions that may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reveal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personal information about other students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seminar.</w:t>
      </w:r>
    </w:p>
    <w:p w:rsidR="006E7CA4" w:rsidRDefault="00BA2E04">
      <w:pPr>
        <w:pStyle w:val="ListParagraph"/>
        <w:numPr>
          <w:ilvl w:val="0"/>
          <w:numId w:val="3"/>
        </w:numPr>
        <w:tabs>
          <w:tab w:val="left" w:pos="521"/>
        </w:tabs>
        <w:spacing w:before="39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Active participation is required of all students and will be considered in your final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evaluation.</w:t>
      </w:r>
    </w:p>
    <w:p w:rsidR="006E7CA4" w:rsidRDefault="00BA2E04">
      <w:pPr>
        <w:pStyle w:val="ListParagraph"/>
        <w:numPr>
          <w:ilvl w:val="0"/>
          <w:numId w:val="3"/>
        </w:numPr>
        <w:tabs>
          <w:tab w:val="left" w:pos="521"/>
        </w:tabs>
        <w:spacing w:before="41"/>
        <w:ind w:right="2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Problem solving, identification of issues of concern, and learning needs should evolve from the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group.</w:t>
      </w:r>
    </w:p>
    <w:p w:rsidR="006E7CA4" w:rsidRDefault="00BA2E04">
      <w:pPr>
        <w:pStyle w:val="ListParagraph"/>
        <w:numPr>
          <w:ilvl w:val="0"/>
          <w:numId w:val="3"/>
        </w:numPr>
        <w:tabs>
          <w:tab w:val="left" w:pos="521"/>
        </w:tabs>
        <w:spacing w:before="39"/>
        <w:ind w:right="2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Periodic evaluation of the seminar experience will be conducted. Students will be asked to complete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written evaluation at the end of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semester.</w:t>
      </w:r>
    </w:p>
    <w:p w:rsidR="006E7CA4" w:rsidRDefault="006E7CA4">
      <w:pPr>
        <w:rPr>
          <w:rFonts w:ascii="Arial" w:eastAsia="Arial" w:hAnsi="Arial" w:cs="Arial"/>
          <w:sz w:val="20"/>
          <w:szCs w:val="20"/>
        </w:rPr>
        <w:sectPr w:rsidR="006E7CA4">
          <w:pgSz w:w="12240" w:h="15840"/>
          <w:pgMar w:top="1180" w:right="1160" w:bottom="1060" w:left="1280" w:header="720" w:footer="875" w:gutter="0"/>
          <w:cols w:space="720"/>
        </w:sectPr>
      </w:pPr>
    </w:p>
    <w:p w:rsidR="006E7CA4" w:rsidRDefault="006E7CA4">
      <w:pPr>
        <w:spacing w:before="2"/>
        <w:rPr>
          <w:rFonts w:ascii="Arial" w:eastAsia="Arial" w:hAnsi="Arial" w:cs="Arial"/>
          <w:sz w:val="15"/>
          <w:szCs w:val="15"/>
        </w:rPr>
      </w:pPr>
    </w:p>
    <w:p w:rsidR="006E7CA4" w:rsidRDefault="00BA2E04">
      <w:pPr>
        <w:pStyle w:val="Heading3"/>
        <w:spacing w:before="74"/>
        <w:ind w:right="412"/>
        <w:rPr>
          <w:b w:val="0"/>
          <w:bCs w:val="0"/>
        </w:rPr>
      </w:pPr>
      <w:r>
        <w:t>Guidelines:</w:t>
      </w:r>
    </w:p>
    <w:p w:rsidR="006E7CA4" w:rsidRDefault="006E7CA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right="412"/>
      </w:pPr>
      <w:r>
        <w:t>Much of the seminar content will center on critical issues that may be controversial. The</w:t>
      </w:r>
      <w:r>
        <w:rPr>
          <w:spacing w:val="-14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guidelines have been adopted. It is hoped that these guidelines will create an environment in which</w:t>
      </w:r>
      <w:r>
        <w:rPr>
          <w:spacing w:val="-31"/>
        </w:rPr>
        <w:t xml:space="preserve"> </w:t>
      </w:r>
      <w:r>
        <w:t>we</w:t>
      </w:r>
      <w:r>
        <w:rPr>
          <w:w w:val="99"/>
        </w:rPr>
        <w:t xml:space="preserve"> </w:t>
      </w:r>
      <w:r>
        <w:t>can learn from one another and enrich our experience in the field</w:t>
      </w:r>
      <w:r>
        <w:rPr>
          <w:spacing w:val="-21"/>
        </w:rPr>
        <w:t xml:space="preserve"> </w:t>
      </w:r>
      <w:r>
        <w:t>seminar.</w:t>
      </w:r>
    </w:p>
    <w:p w:rsidR="006E7CA4" w:rsidRDefault="006E7CA4">
      <w:pPr>
        <w:spacing w:before="10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ListParagraph"/>
        <w:numPr>
          <w:ilvl w:val="0"/>
          <w:numId w:val="2"/>
        </w:numPr>
        <w:tabs>
          <w:tab w:val="left" w:pos="521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 person participating in the program is of equal worth 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value.</w:t>
      </w:r>
    </w:p>
    <w:p w:rsidR="006E7CA4" w:rsidRDefault="00BA2E04">
      <w:pPr>
        <w:pStyle w:val="ListParagraph"/>
        <w:numPr>
          <w:ilvl w:val="0"/>
          <w:numId w:val="2"/>
        </w:numPr>
        <w:tabs>
          <w:tab w:val="left" w:pos="521"/>
        </w:tabs>
        <w:spacing w:before="39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 opinions are valued and needed, even those with which you do not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agree!</w:t>
      </w:r>
    </w:p>
    <w:p w:rsidR="006E7CA4" w:rsidRDefault="00BA2E04">
      <w:pPr>
        <w:pStyle w:val="ListParagraph"/>
        <w:numPr>
          <w:ilvl w:val="0"/>
          <w:numId w:val="2"/>
        </w:numPr>
        <w:tabs>
          <w:tab w:val="left" w:pos="521"/>
        </w:tabs>
        <w:spacing w:before="41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speak in “I” terms: “I think,” “I believe,” “It’s been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my </w:t>
      </w:r>
      <w:r>
        <w:rPr>
          <w:rFonts w:ascii="Arial" w:eastAsia="Arial" w:hAnsi="Arial" w:cs="Arial"/>
          <w:sz w:val="20"/>
          <w:szCs w:val="20"/>
        </w:rPr>
        <w:t>experience that,”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</w:t>
      </w:r>
    </w:p>
    <w:p w:rsidR="006E7CA4" w:rsidRDefault="00BA2E04">
      <w:pPr>
        <w:pStyle w:val="ListParagraph"/>
        <w:numPr>
          <w:ilvl w:val="0"/>
          <w:numId w:val="2"/>
        </w:numPr>
        <w:tabs>
          <w:tab w:val="left" w:pos="521"/>
        </w:tabs>
        <w:spacing w:before="39"/>
        <w:ind w:right="5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Listen.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5"/>
          <w:sz w:val="20"/>
        </w:rPr>
        <w:t>We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speaking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from 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experiences;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important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understand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appreciate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talking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true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5"/>
          <w:sz w:val="20"/>
        </w:rPr>
        <w:t>We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listen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another with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respect.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5"/>
          <w:sz w:val="20"/>
        </w:rPr>
        <w:t>We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also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understand that points may arise on which we do 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agree</w:t>
      </w:r>
    </w:p>
    <w:p w:rsidR="006E7CA4" w:rsidRDefault="00BA2E04">
      <w:pPr>
        <w:pStyle w:val="ListParagraph"/>
        <w:numPr>
          <w:ilvl w:val="0"/>
          <w:numId w:val="2"/>
        </w:numPr>
        <w:tabs>
          <w:tab w:val="left" w:pos="521"/>
        </w:tabs>
        <w:spacing w:before="41"/>
        <w:ind w:right="3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 xml:space="preserve">We </w:t>
      </w:r>
      <w:r>
        <w:rPr>
          <w:rFonts w:ascii="Arial"/>
          <w:sz w:val="20"/>
        </w:rPr>
        <w:t>want you to take home whatever you learn here. However, personal and client information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shared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in seminar 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confidential.</w:t>
      </w:r>
    </w:p>
    <w:p w:rsidR="006E7CA4" w:rsidRDefault="00BA2E04">
      <w:pPr>
        <w:pStyle w:val="ListParagraph"/>
        <w:numPr>
          <w:ilvl w:val="0"/>
          <w:numId w:val="2"/>
        </w:numPr>
        <w:tabs>
          <w:tab w:val="left" w:pos="521"/>
        </w:tabs>
        <w:spacing w:before="41"/>
        <w:ind w:right="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aware of your level of participation in the group and act accordingly. If you tend to be quiet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situations</w:t>
      </w:r>
      <w:proofErr w:type="gramStart"/>
      <w:r>
        <w:rPr>
          <w:rFonts w:ascii="Arial" w:eastAsia="Arial" w:hAnsi="Arial" w:cs="Arial"/>
          <w:sz w:val="20"/>
          <w:szCs w:val="20"/>
        </w:rPr>
        <w:t>, work at increasing your contribution―we’re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here to learn from each other. On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hand, avoid monopolizing discussion by talking too much, too long, or too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loudly.</w:t>
      </w:r>
    </w:p>
    <w:p w:rsidR="006E7CA4" w:rsidRDefault="00BA2E04">
      <w:pPr>
        <w:pStyle w:val="ListParagraph"/>
        <w:numPr>
          <w:ilvl w:val="0"/>
          <w:numId w:val="2"/>
        </w:numPr>
        <w:tabs>
          <w:tab w:val="left" w:pos="521"/>
        </w:tabs>
        <w:spacing w:before="39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seminar’s content is shared by each member’s contributions to the class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discussion.</w:t>
      </w:r>
    </w:p>
    <w:p w:rsidR="006E7CA4" w:rsidRDefault="00BA2E04">
      <w:pPr>
        <w:pStyle w:val="ListParagraph"/>
        <w:numPr>
          <w:ilvl w:val="0"/>
          <w:numId w:val="2"/>
        </w:numPr>
        <w:tabs>
          <w:tab w:val="left" w:pos="521"/>
        </w:tabs>
        <w:spacing w:before="41"/>
        <w:ind w:right="37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 is a setting where social work values need to be implemented including respect and tolerance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differences.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Grading</w:t>
      </w:r>
    </w:p>
    <w:p w:rsidR="006E7CA4" w:rsidRDefault="006E7CA4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6E7CA4" w:rsidRDefault="00BA2E04">
      <w:pPr>
        <w:pStyle w:val="BodyText"/>
        <w:ind w:right="412"/>
      </w:pPr>
      <w:r>
        <w:t>Class is graded Credit/No Credit (CR/NC): Students must earn at least 83 out of a possible 100 points</w:t>
      </w:r>
      <w:r>
        <w:rPr>
          <w:spacing w:val="-23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course in order to receive a</w:t>
      </w:r>
      <w:r>
        <w:rPr>
          <w:spacing w:val="-13"/>
        </w:rPr>
        <w:t xml:space="preserve"> </w:t>
      </w:r>
      <w:r>
        <w:t>CR.</w:t>
      </w:r>
    </w:p>
    <w:p w:rsidR="006E7CA4" w:rsidRDefault="006E7CA4">
      <w:pPr>
        <w:spacing w:before="7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ListParagraph"/>
        <w:numPr>
          <w:ilvl w:val="0"/>
          <w:numId w:val="9"/>
        </w:numPr>
        <w:tabs>
          <w:tab w:val="left" w:pos="881"/>
        </w:tabs>
        <w:ind w:left="880" w:right="412" w:hanging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R</w:t>
      </w:r>
      <w:r>
        <w:rPr>
          <w:rFonts w:ascii="Arial"/>
          <w:b/>
          <w:color w:val="C00000"/>
          <w:sz w:val="18"/>
        </w:rPr>
        <w:t xml:space="preserve">EQUIRED AND SUPPLEMENTARY INSTRUCTIONAL MATERIALS </w:t>
      </w:r>
      <w:r>
        <w:rPr>
          <w:rFonts w:ascii="Arial"/>
          <w:b/>
          <w:color w:val="C00000"/>
        </w:rPr>
        <w:t>&amp;</w:t>
      </w:r>
      <w:r>
        <w:rPr>
          <w:rFonts w:ascii="Arial"/>
          <w:b/>
          <w:color w:val="C00000"/>
          <w:spacing w:val="-10"/>
        </w:rPr>
        <w:t xml:space="preserve"> </w:t>
      </w:r>
      <w:r>
        <w:rPr>
          <w:rFonts w:ascii="Arial"/>
          <w:b/>
          <w:color w:val="C00000"/>
        </w:rPr>
        <w:t>R</w:t>
      </w:r>
      <w:r>
        <w:rPr>
          <w:rFonts w:ascii="Arial"/>
          <w:b/>
          <w:color w:val="C00000"/>
          <w:sz w:val="18"/>
        </w:rPr>
        <w:t>ESOURCES</w:t>
      </w:r>
    </w:p>
    <w:p w:rsidR="006E7CA4" w:rsidRDefault="006E7CA4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Required</w:t>
      </w:r>
      <w:r>
        <w:rPr>
          <w:spacing w:val="-7"/>
        </w:rPr>
        <w:t xml:space="preserve"> </w:t>
      </w:r>
      <w:r>
        <w:t>Textbooks</w:t>
      </w:r>
    </w:p>
    <w:p w:rsidR="006E7CA4" w:rsidRDefault="006E7CA4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6E7CA4" w:rsidRDefault="00BA2E04">
      <w:pPr>
        <w:spacing w:line="242" w:lineRule="auto"/>
        <w:ind w:left="880" w:right="412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r>
        <w:rPr>
          <w:rFonts w:ascii="Arial"/>
          <w:i/>
          <w:sz w:val="20"/>
        </w:rPr>
        <w:t xml:space="preserve">The social work practicum a guide and workbook 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proofErr w:type="gramStart"/>
      <w:r>
        <w:rPr>
          <w:rFonts w:ascii="Arial"/>
          <w:sz w:val="20"/>
        </w:rPr>
        <w:t>ed</w:t>
      </w:r>
      <w:proofErr w:type="gramEnd"/>
      <w:r>
        <w:rPr>
          <w:rFonts w:ascii="Arial"/>
          <w:sz w:val="20"/>
        </w:rPr>
        <w:t>.).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Boston,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MA: Pearson Education. </w:t>
      </w:r>
      <w:proofErr w:type="gramStart"/>
      <w:r>
        <w:rPr>
          <w:rFonts w:ascii="Arial"/>
          <w:sz w:val="20"/>
        </w:rPr>
        <w:t xml:space="preserve">With </w:t>
      </w:r>
      <w:proofErr w:type="spellStart"/>
      <w:r>
        <w:rPr>
          <w:rFonts w:ascii="Arial"/>
          <w:sz w:val="20"/>
        </w:rPr>
        <w:t>MySocialWorkLab</w:t>
      </w:r>
      <w:proofErr w:type="spellEnd"/>
      <w:r>
        <w:rPr>
          <w:rFonts w:ascii="Arial"/>
          <w:sz w:val="20"/>
        </w:rPr>
        <w:t xml:space="preserve"> package.</w:t>
      </w:r>
      <w:proofErr w:type="gramEnd"/>
      <w:r>
        <w:rPr>
          <w:rFonts w:ascii="Arial"/>
          <w:sz w:val="20"/>
        </w:rPr>
        <w:t xml:space="preserve"> The custom ISBN#: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ISBN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9780205922390</w:t>
      </w:r>
    </w:p>
    <w:p w:rsidR="006E7CA4" w:rsidRDefault="006E7CA4">
      <w:pPr>
        <w:spacing w:before="2"/>
        <w:rPr>
          <w:rFonts w:ascii="Arial" w:eastAsia="Arial" w:hAnsi="Arial" w:cs="Arial"/>
          <w:sz w:val="17"/>
          <w:szCs w:val="17"/>
        </w:rPr>
      </w:pPr>
    </w:p>
    <w:p w:rsidR="006E7CA4" w:rsidRDefault="00BA2E04">
      <w:pPr>
        <w:pStyle w:val="BodyText"/>
        <w:ind w:left="0" w:right="535"/>
        <w:jc w:val="center"/>
      </w:pPr>
      <w:r>
        <w:t>OR</w:t>
      </w:r>
    </w:p>
    <w:p w:rsidR="006E7CA4" w:rsidRDefault="00BA2E04">
      <w:pPr>
        <w:spacing w:before="160"/>
        <w:ind w:left="160" w:right="41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r>
        <w:rPr>
          <w:rFonts w:ascii="Arial"/>
          <w:i/>
          <w:sz w:val="20"/>
        </w:rPr>
        <w:t xml:space="preserve">The social work practicum a guide and workbook for students </w:t>
      </w:r>
      <w:proofErr w:type="spellStart"/>
      <w:r>
        <w:rPr>
          <w:rFonts w:ascii="Arial"/>
          <w:b/>
          <w:sz w:val="20"/>
          <w:u w:val="thick" w:color="000000"/>
        </w:rPr>
        <w:t>eText</w:t>
      </w:r>
      <w:proofErr w:type="spellEnd"/>
      <w:r>
        <w:rPr>
          <w:rFonts w:ascii="Arial"/>
          <w:b/>
          <w:sz w:val="20"/>
          <w:u w:val="thick" w:color="000000"/>
        </w:rPr>
        <w:t xml:space="preserve">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spacing w:val="-6"/>
          <w:position w:val="10"/>
          <w:sz w:val="13"/>
        </w:rPr>
        <w:t xml:space="preserve"> </w:t>
      </w:r>
      <w:proofErr w:type="gramStart"/>
      <w:r>
        <w:rPr>
          <w:rFonts w:ascii="Arial"/>
          <w:sz w:val="20"/>
        </w:rPr>
        <w:t>ed</w:t>
      </w:r>
      <w:proofErr w:type="gramEnd"/>
      <w:r>
        <w:rPr>
          <w:rFonts w:ascii="Arial"/>
          <w:sz w:val="20"/>
        </w:rPr>
        <w:t>.).</w:t>
      </w:r>
    </w:p>
    <w:p w:rsidR="006E7CA4" w:rsidRDefault="00BA2E04">
      <w:pPr>
        <w:pStyle w:val="BodyText"/>
        <w:spacing w:before="5"/>
        <w:ind w:left="880" w:right="412"/>
      </w:pPr>
      <w:r>
        <w:t xml:space="preserve">Boston, MA: Pearson Education with </w:t>
      </w:r>
      <w:proofErr w:type="spellStart"/>
      <w:r>
        <w:t>MySocialWorkLab</w:t>
      </w:r>
      <w:proofErr w:type="spellEnd"/>
      <w:r>
        <w:t>.  ISBN #</w:t>
      </w:r>
      <w:r>
        <w:rPr>
          <w:spacing w:val="-21"/>
        </w:rPr>
        <w:t xml:space="preserve"> </w:t>
      </w:r>
      <w:r>
        <w:t>0205922392</w:t>
      </w:r>
    </w:p>
    <w:p w:rsidR="006E7CA4" w:rsidRDefault="006E7CA4">
      <w:pPr>
        <w:spacing w:before="2"/>
        <w:rPr>
          <w:rFonts w:ascii="Arial" w:eastAsia="Arial" w:hAnsi="Arial" w:cs="Arial"/>
          <w:sz w:val="17"/>
          <w:szCs w:val="17"/>
        </w:rPr>
      </w:pPr>
    </w:p>
    <w:p w:rsidR="006E7CA4" w:rsidRDefault="00BA2E04">
      <w:pPr>
        <w:pStyle w:val="BodyText"/>
        <w:ind w:right="412"/>
      </w:pPr>
      <w:r>
        <w:rPr>
          <w:b/>
          <w:i/>
        </w:rPr>
        <w:t xml:space="preserve">Note: </w:t>
      </w:r>
      <w:r>
        <w:t>Additional required and recommended readings may be assigned by the instructor throughout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3"/>
        <w:ind w:right="412"/>
        <w:rPr>
          <w:b w:val="0"/>
          <w:bCs w:val="0"/>
        </w:rPr>
      </w:pPr>
      <w:r>
        <w:t>On</w:t>
      </w:r>
      <w:r>
        <w:rPr>
          <w:spacing w:val="-5"/>
        </w:rPr>
        <w:t xml:space="preserve"> </w:t>
      </w:r>
      <w:r>
        <w:t>Reserve</w:t>
      </w:r>
    </w:p>
    <w:p w:rsidR="006E7CA4" w:rsidRDefault="006E7CA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6E7CA4" w:rsidRDefault="00BA2E04">
      <w:pPr>
        <w:pStyle w:val="BodyText"/>
        <w:ind w:right="412"/>
      </w:pPr>
      <w:r>
        <w:t>All additional required readings that are not in the above required texts are available online</w:t>
      </w:r>
      <w:r>
        <w:rPr>
          <w:spacing w:val="-36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 xml:space="preserve">electronic reserve (ARES). The textbooks have also been placed on reserve at </w:t>
      </w:r>
      <w:proofErr w:type="spellStart"/>
      <w:r>
        <w:t>Leavey</w:t>
      </w:r>
      <w:proofErr w:type="spellEnd"/>
      <w:r>
        <w:rPr>
          <w:spacing w:val="-21"/>
        </w:rPr>
        <w:t xml:space="preserve"> </w:t>
      </w:r>
      <w:r>
        <w:t>Library.</w:t>
      </w:r>
    </w:p>
    <w:p w:rsidR="006E7CA4" w:rsidRDefault="006E7CA4">
      <w:pPr>
        <w:spacing w:before="10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BodyText"/>
        <w:ind w:right="412"/>
      </w:pPr>
      <w:r>
        <w:rPr>
          <w:rFonts w:cs="Arial"/>
        </w:rPr>
        <w:t>The online teaching and learning environment provided by the University’s Blackboard Academic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Suite</w:t>
      </w:r>
      <w:r>
        <w:rPr>
          <w:rFonts w:cs="Arial"/>
          <w:w w:val="99"/>
        </w:rPr>
        <w:t xml:space="preserve"> </w:t>
      </w:r>
      <w:r>
        <w:t>will support and facilitate student-to-student communication and interaction outside of class as well</w:t>
      </w:r>
      <w:r>
        <w:rPr>
          <w:spacing w:val="-31"/>
        </w:rPr>
        <w:t xml:space="preserve"> </w:t>
      </w:r>
      <w:r>
        <w:t>as</w:t>
      </w:r>
      <w:r>
        <w:rPr>
          <w:w w:val="99"/>
        </w:rPr>
        <w:t xml:space="preserve"> </w:t>
      </w:r>
      <w:r>
        <w:t>access to instructor support. The URL for Blackboard is</w:t>
      </w:r>
      <w:r>
        <w:rPr>
          <w:spacing w:val="-18"/>
        </w:rPr>
        <w:t xml:space="preserve"> </w:t>
      </w:r>
      <w:hyperlink r:id="rId14">
        <w:r>
          <w:rPr>
            <w:color w:val="0000FF"/>
            <w:u w:val="single" w:color="0000FF"/>
          </w:rPr>
          <w:t>https://blackboard.usc.edu</w:t>
        </w:r>
        <w:r>
          <w:t>.</w:t>
        </w:r>
      </w:hyperlink>
    </w:p>
    <w:p w:rsidR="006E7CA4" w:rsidRDefault="006E7CA4">
      <w:pPr>
        <w:sectPr w:rsidR="006E7CA4">
          <w:headerReference w:type="default" r:id="rId15"/>
          <w:pgSz w:w="12240" w:h="15840"/>
          <w:pgMar w:top="1180" w:right="1160" w:bottom="1060" w:left="1280" w:header="720" w:footer="875" w:gutter="0"/>
          <w:cols w:space="720"/>
        </w:sectPr>
      </w:pPr>
    </w:p>
    <w:p w:rsidR="006E7CA4" w:rsidRDefault="006E7CA4">
      <w:pPr>
        <w:spacing w:before="7"/>
        <w:rPr>
          <w:rFonts w:ascii="Arial" w:eastAsia="Arial" w:hAnsi="Arial" w:cs="Arial"/>
          <w:sz w:val="16"/>
          <w:szCs w:val="16"/>
        </w:rPr>
      </w:pPr>
    </w:p>
    <w:p w:rsidR="006E7CA4" w:rsidRDefault="00BA2E04">
      <w:pPr>
        <w:pStyle w:val="Heading1"/>
        <w:ind w:left="1866" w:right="296"/>
        <w:rPr>
          <w:b w:val="0"/>
          <w:bCs w:val="0"/>
        </w:rPr>
      </w:pPr>
      <w:r>
        <w:rPr>
          <w:color w:val="C00000"/>
        </w:rPr>
        <w:t>Course Schedule</w:t>
      </w:r>
      <w:r>
        <w:rPr>
          <w:rFonts w:cs="Arial"/>
          <w:color w:val="C00000"/>
        </w:rPr>
        <w:t>―</w:t>
      </w:r>
      <w:r>
        <w:rPr>
          <w:color w:val="C00000"/>
        </w:rPr>
        <w:t>Detailed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Description</w:t>
      </w:r>
    </w:p>
    <w:p w:rsidR="006E7CA4" w:rsidRDefault="006E7C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7CA4" w:rsidRDefault="006E7CA4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7"/>
        <w:gridCol w:w="1855"/>
      </w:tblGrid>
      <w:tr w:rsidR="006E7CA4">
        <w:trPr>
          <w:trHeight w:hRule="exact" w:val="545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tabs>
                <w:tab w:val="left" w:pos="1349"/>
              </w:tabs>
              <w:spacing w:before="14"/>
              <w:ind w:left="1349" w:right="1264" w:hanging="12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1:</w:t>
            </w:r>
            <w:r>
              <w:rPr>
                <w:rFonts w:ascii="Arial"/>
                <w:b/>
                <w:color w:val="FFFFFF"/>
              </w:rPr>
              <w:tab/>
              <w:t>Introduction to Integrative Seminar and the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Field Practicum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Experience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985281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5/5/15</w:t>
            </w:r>
          </w:p>
        </w:tc>
      </w:tr>
      <w:tr w:rsidR="006E7CA4">
        <w:trPr>
          <w:trHeight w:hRule="exact" w:val="281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6E7CA4">
        <w:trPr>
          <w:trHeight w:hRule="exact" w:val="1106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before="12" w:line="280" w:lineRule="auto"/>
              <w:ind w:left="105" w:right="6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" cy="102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Class introduction / 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073" cy="101441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3" cy="10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Integrative Seminar overview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870" cy="10287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Field Practicum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overview</w:t>
            </w:r>
          </w:p>
          <w:p w:rsidR="006E7CA4" w:rsidRDefault="00BA2E04">
            <w:pPr>
              <w:pStyle w:val="TableParagraph"/>
              <w:spacing w:before="3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075" cy="101441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5" cy="10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Defining / discussing social work as 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</w:t>
            </w:r>
          </w:p>
        </w:tc>
      </w:tr>
    </w:tbl>
    <w:p w:rsidR="006E7CA4" w:rsidRDefault="00BA2E04">
      <w:pPr>
        <w:pStyle w:val="BodyText"/>
        <w:spacing w:line="213" w:lineRule="exact"/>
        <w:ind w:left="200" w:right="296"/>
      </w:pPr>
      <w:r>
        <w:t>This Unit relates to course objective</w:t>
      </w:r>
      <w:r>
        <w:rPr>
          <w:spacing w:val="-12"/>
        </w:rPr>
        <w:t xml:space="preserve"> </w:t>
      </w:r>
      <w:r>
        <w:t>1.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6E7CA4" w:rsidRDefault="00BA2E04">
      <w:pPr>
        <w:spacing w:before="80" w:line="234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 xml:space="preserve">Professional Social </w:t>
      </w:r>
      <w:r>
        <w:rPr>
          <w:rFonts w:ascii="Arial"/>
          <w:spacing w:val="2"/>
          <w:sz w:val="20"/>
        </w:rPr>
        <w:t>Work.</w:t>
      </w:r>
      <w:proofErr w:type="gramEnd"/>
      <w:r>
        <w:rPr>
          <w:rFonts w:ascii="Arial"/>
          <w:spacing w:val="2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 and workbook</w:t>
      </w:r>
      <w:r>
        <w:rPr>
          <w:rFonts w:ascii="Arial"/>
          <w:i/>
          <w:spacing w:val="-33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142-153).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6E7CA4" w:rsidRDefault="00BA2E04">
      <w:pPr>
        <w:spacing w:before="195" w:line="232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School, agency, and student expectations.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guide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and workbook 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10-17).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6E7CA4" w:rsidRDefault="00BA2E04">
      <w:pPr>
        <w:spacing w:before="195" w:line="232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The Purpose of a practicum.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 and</w:t>
      </w:r>
      <w:r>
        <w:rPr>
          <w:rFonts w:ascii="Arial"/>
          <w:i/>
          <w:spacing w:val="-26"/>
          <w:sz w:val="20"/>
        </w:rPr>
        <w:t xml:space="preserve"> </w:t>
      </w:r>
      <w:r>
        <w:rPr>
          <w:rFonts w:ascii="Arial"/>
          <w:i/>
          <w:sz w:val="20"/>
        </w:rPr>
        <w:t>workbook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1-9).</w:t>
      </w:r>
      <w:proofErr w:type="gramEnd"/>
      <w:r>
        <w:rPr>
          <w:rFonts w:ascii="Arial"/>
          <w:sz w:val="20"/>
        </w:rPr>
        <w:t xml:space="preserve"> Boston, MA: Pearson Education.</w:t>
      </w: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spacing w:before="7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6"/>
        <w:gridCol w:w="1666"/>
        <w:gridCol w:w="157"/>
      </w:tblGrid>
      <w:tr w:rsidR="006E7CA4" w:rsidTr="00985281">
        <w:trPr>
          <w:trHeight w:hRule="exact" w:val="545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tabs>
                <w:tab w:val="left" w:pos="1349"/>
              </w:tabs>
              <w:spacing w:before="14"/>
              <w:ind w:left="1349" w:right="1075" w:hanging="1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2: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ab/>
              <w:t>Field Practicum Learning Tools―Using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Motivational Interviewing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Skills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985281">
            <w:pPr>
              <w:pStyle w:val="TableParagraph"/>
              <w:spacing w:before="17"/>
              <w:ind w:left="10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hd w:val="clear" w:color="auto" w:fill="00FF00"/>
              </w:rPr>
              <w:t>5/12/15</w:t>
            </w:r>
          </w:p>
        </w:tc>
      </w:tr>
      <w:tr w:rsidR="006E7CA4">
        <w:trPr>
          <w:gridAfter w:val="1"/>
          <w:wAfter w:w="157" w:type="dxa"/>
          <w:trHeight w:hRule="exact" w:val="281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6E7CA4">
        <w:trPr>
          <w:gridAfter w:val="1"/>
          <w:wAfter w:w="157" w:type="dxa"/>
          <w:trHeight w:hRule="exact" w:val="1375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before="1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4C07EE" wp14:editId="4ED8E75D">
                  <wp:extent cx="102869" cy="10287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</w:p>
          <w:p w:rsidR="006E7CA4" w:rsidRDefault="00BA2E04">
            <w:pPr>
              <w:pStyle w:val="TableParagraph"/>
              <w:spacing w:before="39" w:line="280" w:lineRule="auto"/>
              <w:ind w:left="105" w:right="3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30BF13" wp14:editId="531F2DCB">
                  <wp:extent cx="102869" cy="102870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The orientation check list, learning agreement, and evaluation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 wp14:anchorId="6E2CA22E" wp14:editId="4156ABF5">
                  <wp:extent cx="102075" cy="101441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5" cy="10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The reflective learning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</w:t>
            </w:r>
          </w:p>
          <w:p w:rsidR="006E7CA4" w:rsidRDefault="00BA2E04">
            <w:pPr>
              <w:pStyle w:val="TableParagraph"/>
              <w:spacing w:before="3" w:line="280" w:lineRule="auto"/>
              <w:ind w:left="465" w:right="4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0FA98D" wp14:editId="34E84E01">
                  <wp:extent cx="101726" cy="101726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6" cy="10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Motivational interviewing role play /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 wp14:anchorId="4F0556A7" wp14:editId="1ADA19CA">
                  <wp:extent cx="102362" cy="101726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" cy="10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An exercise 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mindfulness</w:t>
            </w:r>
          </w:p>
        </w:tc>
      </w:tr>
    </w:tbl>
    <w:p w:rsidR="006E7CA4" w:rsidRDefault="00BA2E04">
      <w:pPr>
        <w:pStyle w:val="BodyText"/>
        <w:spacing w:line="216" w:lineRule="exact"/>
        <w:ind w:left="200" w:right="296"/>
      </w:pPr>
      <w:r>
        <w:t>This Unit relates to course objectives 1 and</w:t>
      </w:r>
      <w:r>
        <w:rPr>
          <w:spacing w:val="-16"/>
        </w:rPr>
        <w:t xml:space="preserve"> </w:t>
      </w:r>
      <w:r>
        <w:t>2.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6E7CA4" w:rsidRDefault="00BA2E04">
      <w:pPr>
        <w:spacing w:before="79" w:line="232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Developing a learning plan.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>The social work practicum a guide and</w:t>
      </w:r>
      <w:r>
        <w:rPr>
          <w:rFonts w:ascii="Arial"/>
          <w:i/>
          <w:spacing w:val="-29"/>
          <w:sz w:val="20"/>
        </w:rPr>
        <w:t xml:space="preserve"> </w:t>
      </w:r>
      <w:r>
        <w:rPr>
          <w:rFonts w:ascii="Arial"/>
          <w:i/>
          <w:sz w:val="20"/>
        </w:rPr>
        <w:t>workbook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18-28).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4"/>
        <w:gridCol w:w="1945"/>
      </w:tblGrid>
      <w:tr w:rsidR="006E7CA4" w:rsidTr="00985281">
        <w:trPr>
          <w:trHeight w:hRule="exact" w:val="545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tabs>
                <w:tab w:val="left" w:pos="1349"/>
              </w:tabs>
              <w:spacing w:before="14"/>
              <w:ind w:left="1349" w:right="1287" w:hanging="12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3:</w:t>
            </w:r>
            <w:r>
              <w:rPr>
                <w:rFonts w:ascii="Arial"/>
                <w:b/>
                <w:color w:val="FFFFFF"/>
              </w:rPr>
              <w:tab/>
              <w:t>Defining the Helping Relationship /</w:t>
            </w:r>
            <w:r>
              <w:rPr>
                <w:rFonts w:asci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Engagement with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Clients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C80180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5/19</w:t>
            </w:r>
            <w:r w:rsidR="00985281"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/15</w:t>
            </w:r>
          </w:p>
        </w:tc>
      </w:tr>
      <w:tr w:rsidR="006E7CA4" w:rsidTr="00985281">
        <w:trPr>
          <w:trHeight w:hRule="exact" w:val="280"/>
        </w:trPr>
        <w:tc>
          <w:tcPr>
            <w:tcW w:w="9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line="249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6E7CA4" w:rsidTr="00985281">
        <w:trPr>
          <w:trHeight w:hRule="exact" w:val="1335"/>
        </w:trPr>
        <w:tc>
          <w:tcPr>
            <w:tcW w:w="9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before="11" w:line="283" w:lineRule="auto"/>
              <w:ind w:left="105" w:right="3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E6ABF3" wp14:editId="255F6059">
                  <wp:extent cx="102871" cy="102869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 wp14:anchorId="56FFEC5B" wp14:editId="331B377A">
                  <wp:extent cx="102871" cy="102869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Examples of engagement in 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</w:p>
          <w:p w:rsidR="006E7CA4" w:rsidRDefault="00BA2E04">
            <w:pPr>
              <w:pStyle w:val="TableParagraph"/>
              <w:spacing w:line="229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2C03AF" wp14:editId="51962B89">
                  <wp:extent cx="102871" cy="102869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Client-centered communication: Verbal and non-verbal communication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  <w:p w:rsidR="006E7CA4" w:rsidRDefault="00BA2E04">
            <w:pPr>
              <w:pStyle w:val="TableParagraph"/>
              <w:spacing w:before="41"/>
              <w:ind w:left="451" w:right="346" w:hanging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11143E" wp14:editId="6F425075">
                  <wp:extent cx="102871" cy="102869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Applying the principles of engagement―Practicing motivational interviewing skills and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engagement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skills</w:t>
            </w:r>
          </w:p>
        </w:tc>
      </w:tr>
    </w:tbl>
    <w:p w:rsidR="006E7CA4" w:rsidRDefault="00BA2E04">
      <w:pPr>
        <w:pStyle w:val="BodyText"/>
        <w:spacing w:line="216" w:lineRule="exact"/>
        <w:ind w:left="200" w:right="296"/>
      </w:pPr>
      <w:r>
        <w:t>This Unit relates to course objectives</w:t>
      </w:r>
      <w:r>
        <w:rPr>
          <w:spacing w:val="-15"/>
        </w:rPr>
        <w:t xml:space="preserve"> </w:t>
      </w:r>
      <w:r>
        <w:t>1-4.</w:t>
      </w:r>
    </w:p>
    <w:p w:rsidR="006E7CA4" w:rsidRDefault="006E7CA4">
      <w:pPr>
        <w:spacing w:line="216" w:lineRule="exact"/>
        <w:sectPr w:rsidR="006E7CA4">
          <w:pgSz w:w="12240" w:h="15840"/>
          <w:pgMar w:top="1180" w:right="1160" w:bottom="1060" w:left="1240" w:header="720" w:footer="875" w:gutter="0"/>
          <w:cols w:space="720"/>
        </w:sectPr>
      </w:pPr>
    </w:p>
    <w:p w:rsidR="006E7CA4" w:rsidRDefault="006E7CA4">
      <w:pPr>
        <w:spacing w:before="4"/>
        <w:rPr>
          <w:rFonts w:ascii="Arial" w:eastAsia="Arial" w:hAnsi="Arial" w:cs="Arial"/>
          <w:sz w:val="15"/>
          <w:szCs w:val="15"/>
        </w:rPr>
      </w:pPr>
    </w:p>
    <w:p w:rsidR="006E7CA4" w:rsidRDefault="00BA2E04">
      <w:pPr>
        <w:pStyle w:val="Heading2"/>
        <w:spacing w:before="7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6E7CA4" w:rsidRDefault="00BA2E04">
      <w:pPr>
        <w:spacing w:before="80" w:line="215" w:lineRule="exact"/>
        <w:ind w:left="200" w:right="29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Communication.</w:t>
      </w:r>
      <w:proofErr w:type="gramEnd"/>
      <w:r>
        <w:rPr>
          <w:rFonts w:ascii="Arial"/>
          <w:sz w:val="20"/>
        </w:rPr>
        <w:t xml:space="preserve"> 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 and workbook for</w:t>
      </w:r>
      <w:r>
        <w:rPr>
          <w:rFonts w:ascii="Arial"/>
          <w:i/>
          <w:spacing w:val="-25"/>
          <w:sz w:val="20"/>
        </w:rPr>
        <w:t xml:space="preserve"> </w:t>
      </w:r>
      <w:r>
        <w:rPr>
          <w:rFonts w:ascii="Arial"/>
          <w:i/>
          <w:sz w:val="20"/>
        </w:rPr>
        <w:t>students</w:t>
      </w:r>
    </w:p>
    <w:p w:rsidR="006E7CA4" w:rsidRDefault="00BA2E04">
      <w:pPr>
        <w:pStyle w:val="BodyText"/>
        <w:spacing w:line="250" w:lineRule="exact"/>
        <w:ind w:left="920" w:right="296"/>
      </w:pPr>
      <w:r>
        <w:t>(6</w:t>
      </w:r>
      <w:proofErr w:type="spellStart"/>
      <w:r>
        <w:rPr>
          <w:position w:val="10"/>
          <w:sz w:val="13"/>
        </w:rPr>
        <w:t>th</w:t>
      </w:r>
      <w:proofErr w:type="spellEnd"/>
      <w:r>
        <w:rPr>
          <w:position w:val="10"/>
          <w:sz w:val="13"/>
        </w:rPr>
        <w:t xml:space="preserve"> </w:t>
      </w:r>
      <w:r>
        <w:t>ed., pp. 64-75). Boston, MA: Pearson Education.</w:t>
      </w:r>
    </w:p>
    <w:p w:rsidR="006E7CA4" w:rsidRDefault="00BA2E04">
      <w:pPr>
        <w:spacing w:before="197" w:line="232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Planned change process.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 and workbook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176-187).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spacing w:before="7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2256"/>
      </w:tblGrid>
      <w:tr w:rsidR="006E7CA4">
        <w:trPr>
          <w:trHeight w:hRule="exact" w:val="293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tabs>
                <w:tab w:val="left" w:pos="1349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4:</w:t>
            </w:r>
            <w:r>
              <w:rPr>
                <w:rFonts w:ascii="Arial"/>
                <w:b/>
                <w:color w:val="FFFFFF"/>
              </w:rPr>
              <w:tab/>
              <w:t>The Engagement &amp; Assessment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Process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985281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5/26/15</w:t>
            </w:r>
          </w:p>
        </w:tc>
      </w:tr>
      <w:tr w:rsidR="006E7CA4">
        <w:trPr>
          <w:trHeight w:hRule="exact" w:val="280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6E7CA4">
        <w:trPr>
          <w:trHeight w:hRule="exact" w:val="1104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before="11" w:line="283" w:lineRule="auto"/>
              <w:ind w:left="105" w:right="3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" cy="102870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870" cy="102870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Engaging with clients under special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circumstances</w:t>
            </w:r>
          </w:p>
          <w:p w:rsidR="006E7CA4" w:rsidRDefault="00BA2E04">
            <w:pPr>
              <w:pStyle w:val="TableParagraph"/>
              <w:spacing w:line="278" w:lineRule="auto"/>
              <w:ind w:left="105" w:right="4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" cy="102870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The assessment process: Integration of micro /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macro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076" cy="101441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6" cy="10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Examples of assessment in the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</w:p>
        </w:tc>
      </w:tr>
    </w:tbl>
    <w:p w:rsidR="006E7CA4" w:rsidRDefault="00BA2E04">
      <w:pPr>
        <w:pStyle w:val="BodyText"/>
        <w:spacing w:line="216" w:lineRule="exact"/>
        <w:ind w:left="200" w:right="296"/>
      </w:pPr>
      <w:r>
        <w:t>This Unit relates to course objectives 2, 3, and</w:t>
      </w:r>
      <w:r>
        <w:rPr>
          <w:spacing w:val="-18"/>
        </w:rPr>
        <w:t xml:space="preserve"> </w:t>
      </w:r>
      <w:r>
        <w:t>5.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6E7CA4" w:rsidRDefault="00BA2E04">
      <w:pPr>
        <w:pStyle w:val="BodyText"/>
        <w:spacing w:before="80" w:line="242" w:lineRule="auto"/>
        <w:ind w:left="920" w:right="551" w:hanging="665"/>
      </w:pPr>
      <w:proofErr w:type="gramStart"/>
      <w:r>
        <w:t>De Jong, P., &amp; Berg, I. K. (2001).</w:t>
      </w:r>
      <w:proofErr w:type="gramEnd"/>
      <w:r>
        <w:t xml:space="preserve"> </w:t>
      </w:r>
      <w:proofErr w:type="gramStart"/>
      <w:r>
        <w:t>Co-constructing cooperation with mandated clients.</w:t>
      </w:r>
      <w:proofErr w:type="gramEnd"/>
      <w:r>
        <w:t xml:space="preserve"> </w:t>
      </w:r>
      <w:r>
        <w:rPr>
          <w:i/>
        </w:rPr>
        <w:t>Social Work,</w:t>
      </w:r>
      <w:r>
        <w:rPr>
          <w:i/>
          <w:spacing w:val="-19"/>
        </w:rPr>
        <w:t xml:space="preserve"> </w:t>
      </w:r>
      <w:r>
        <w:rPr>
          <w:i/>
        </w:rPr>
        <w:t>46</w:t>
      </w:r>
      <w:r>
        <w:t>,</w:t>
      </w:r>
      <w:r>
        <w:rPr>
          <w:w w:val="99"/>
        </w:rPr>
        <w:t xml:space="preserve"> </w:t>
      </w:r>
      <w:r>
        <w:t>361-374.</w:t>
      </w: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1"/>
        <w:gridCol w:w="2831"/>
      </w:tblGrid>
      <w:tr w:rsidR="006E7CA4">
        <w:trPr>
          <w:trHeight w:hRule="exact" w:val="293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tabs>
                <w:tab w:val="left" w:pos="1349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5:</w:t>
            </w:r>
            <w:r>
              <w:rPr>
                <w:rFonts w:ascii="Arial"/>
                <w:b/>
                <w:color w:val="FFFFFF"/>
              </w:rPr>
              <w:tab/>
              <w:t>Strengths-Based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Assessment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985281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6/2/15</w:t>
            </w:r>
          </w:p>
        </w:tc>
      </w:tr>
      <w:tr w:rsidR="006E7CA4">
        <w:trPr>
          <w:trHeight w:hRule="exact" w:val="334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6E7CA4">
        <w:trPr>
          <w:trHeight w:hRule="exact" w:val="887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before="64" w:line="280" w:lineRule="auto"/>
              <w:ind w:left="105" w:right="3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69" cy="102870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869" cy="102870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Implementing a Strengths-based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</w:p>
          <w:p w:rsidR="006E7CA4" w:rsidRDefault="00BA2E04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075" cy="101441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5" cy="10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Setting goals 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</w:t>
            </w:r>
          </w:p>
        </w:tc>
      </w:tr>
    </w:tbl>
    <w:p w:rsidR="006E7CA4" w:rsidRDefault="00BA2E04">
      <w:pPr>
        <w:pStyle w:val="BodyText"/>
        <w:spacing w:line="216" w:lineRule="exact"/>
        <w:ind w:left="200" w:right="296"/>
      </w:pPr>
      <w:r>
        <w:t>This Unit relates to course objectives 2, 3, and</w:t>
      </w:r>
      <w:r>
        <w:rPr>
          <w:spacing w:val="-14"/>
        </w:rPr>
        <w:t xml:space="preserve"> </w:t>
      </w:r>
      <w:r>
        <w:t>5.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6E7CA4" w:rsidRDefault="00BA2E04">
      <w:pPr>
        <w:pStyle w:val="BodyText"/>
        <w:spacing w:before="80"/>
        <w:ind w:left="200" w:right="296"/>
      </w:pPr>
      <w:proofErr w:type="spellStart"/>
      <w:r>
        <w:t>Blundo</w:t>
      </w:r>
      <w:proofErr w:type="spellEnd"/>
      <w:r>
        <w:t>, R. (2001). Learning strengths-based practice: Challenging our personal and professional</w:t>
      </w:r>
      <w:r>
        <w:rPr>
          <w:spacing w:val="-23"/>
        </w:rPr>
        <w:t xml:space="preserve"> </w:t>
      </w:r>
      <w:r>
        <w:t>frames.</w:t>
      </w:r>
    </w:p>
    <w:p w:rsidR="006E7CA4" w:rsidRDefault="00BA2E04">
      <w:pPr>
        <w:ind w:left="920" w:right="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Families in Society: The Journal of Contemporary Human Services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82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296–304.</w:t>
      </w:r>
    </w:p>
    <w:p w:rsidR="006E7CA4" w:rsidRDefault="006E7CA4">
      <w:pPr>
        <w:spacing w:before="4"/>
        <w:rPr>
          <w:rFonts w:ascii="Arial" w:eastAsia="Arial" w:hAnsi="Arial" w:cs="Arial"/>
          <w:sz w:val="17"/>
          <w:szCs w:val="17"/>
        </w:rPr>
      </w:pPr>
    </w:p>
    <w:p w:rsidR="006E7CA4" w:rsidRDefault="00BA2E04">
      <w:pPr>
        <w:pStyle w:val="BodyText"/>
        <w:ind w:left="200" w:right="296"/>
      </w:pPr>
      <w:proofErr w:type="spellStart"/>
      <w:r>
        <w:t>Graybeal</w:t>
      </w:r>
      <w:proofErr w:type="spellEnd"/>
      <w:r>
        <w:t>, C. (2001). Strengths-based social work assessment: Transforming the dominant</w:t>
      </w:r>
      <w:r>
        <w:rPr>
          <w:spacing w:val="-24"/>
        </w:rPr>
        <w:t xml:space="preserve"> </w:t>
      </w:r>
      <w:r>
        <w:t>paradigm.</w:t>
      </w:r>
    </w:p>
    <w:p w:rsidR="006E7CA4" w:rsidRDefault="00BA2E04">
      <w:pPr>
        <w:pStyle w:val="BodyText"/>
        <w:spacing w:before="3"/>
        <w:ind w:left="920" w:right="296"/>
      </w:pPr>
      <w:r>
        <w:t>Families in Society: The Journal of Contemporary Human Services, 82,</w:t>
      </w:r>
      <w:r>
        <w:rPr>
          <w:spacing w:val="-14"/>
        </w:rPr>
        <w:t xml:space="preserve"> </w:t>
      </w:r>
      <w:r>
        <w:t>233-242</w:t>
      </w:r>
    </w:p>
    <w:p w:rsidR="006E7CA4" w:rsidRDefault="006E7CA4">
      <w:pPr>
        <w:spacing w:before="3"/>
        <w:rPr>
          <w:rFonts w:ascii="Arial" w:eastAsia="Arial" w:hAnsi="Arial" w:cs="Arial"/>
          <w:sz w:val="18"/>
          <w:szCs w:val="18"/>
        </w:rPr>
      </w:pPr>
    </w:p>
    <w:p w:rsidR="006E7CA4" w:rsidRDefault="00BA2E04">
      <w:pPr>
        <w:spacing w:line="223" w:lineRule="auto"/>
        <w:ind w:left="920" w:right="464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Kisthardt</w:t>
      </w:r>
      <w:proofErr w:type="spellEnd"/>
      <w:r>
        <w:rPr>
          <w:rFonts w:ascii="Arial"/>
          <w:sz w:val="20"/>
        </w:rPr>
        <w:t xml:space="preserve">, </w:t>
      </w:r>
      <w:r>
        <w:rPr>
          <w:rFonts w:ascii="Arial"/>
          <w:spacing w:val="4"/>
          <w:sz w:val="20"/>
        </w:rPr>
        <w:t xml:space="preserve">W. </w:t>
      </w:r>
      <w:r>
        <w:rPr>
          <w:rFonts w:ascii="Arial"/>
          <w:sz w:val="20"/>
        </w:rPr>
        <w:t xml:space="preserve">E. (2006). </w:t>
      </w:r>
      <w:proofErr w:type="gramStart"/>
      <w:r>
        <w:rPr>
          <w:rFonts w:ascii="Arial"/>
          <w:sz w:val="20"/>
        </w:rPr>
        <w:t>The opportunities and challenges of strengths-based, person-centered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practice.</w:t>
      </w:r>
      <w:proofErr w:type="gramEnd"/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In D. </w:t>
      </w:r>
      <w:proofErr w:type="spellStart"/>
      <w:r>
        <w:rPr>
          <w:rFonts w:ascii="Arial"/>
          <w:sz w:val="20"/>
        </w:rPr>
        <w:t>Saleebey</w:t>
      </w:r>
      <w:proofErr w:type="spellEnd"/>
      <w:r>
        <w:rPr>
          <w:rFonts w:ascii="Arial"/>
          <w:sz w:val="20"/>
        </w:rPr>
        <w:t xml:space="preserve"> (Ed.), </w:t>
      </w:r>
      <w:proofErr w:type="gramStart"/>
      <w:r>
        <w:rPr>
          <w:rFonts w:ascii="Arial"/>
          <w:i/>
          <w:sz w:val="20"/>
        </w:rPr>
        <w:t>The</w:t>
      </w:r>
      <w:proofErr w:type="gramEnd"/>
      <w:r>
        <w:rPr>
          <w:rFonts w:ascii="Arial"/>
          <w:i/>
          <w:sz w:val="20"/>
        </w:rPr>
        <w:t xml:space="preserve"> strengths perspective in social work practice </w:t>
      </w:r>
      <w:r>
        <w:rPr>
          <w:rFonts w:ascii="Arial"/>
          <w:sz w:val="20"/>
        </w:rPr>
        <w:t>(4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171-182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186-190). Boston, MA: Allyn &amp;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Bacon.</w:t>
      </w:r>
    </w:p>
    <w:p w:rsidR="006E7CA4" w:rsidRDefault="006E7CA4">
      <w:pPr>
        <w:spacing w:before="2"/>
        <w:rPr>
          <w:rFonts w:ascii="Arial" w:eastAsia="Arial" w:hAnsi="Arial" w:cs="Arial"/>
          <w:sz w:val="17"/>
          <w:szCs w:val="17"/>
        </w:rPr>
      </w:pPr>
    </w:p>
    <w:p w:rsidR="006E7CA4" w:rsidRDefault="00BA2E04">
      <w:pPr>
        <w:spacing w:line="247" w:lineRule="auto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Saleebey</w:t>
      </w:r>
      <w:proofErr w:type="spellEnd"/>
      <w:r>
        <w:rPr>
          <w:rFonts w:ascii="Arial"/>
          <w:sz w:val="20"/>
        </w:rPr>
        <w:t xml:space="preserve">, D. (2000). Power in the people: Strengths and hope. </w:t>
      </w:r>
      <w:r>
        <w:rPr>
          <w:rFonts w:ascii="Arial"/>
          <w:i/>
          <w:sz w:val="20"/>
        </w:rPr>
        <w:t>Advances in Social Work, 1</w:t>
      </w:r>
      <w:r>
        <w:rPr>
          <w:rFonts w:ascii="Arial"/>
          <w:sz w:val="20"/>
        </w:rPr>
        <w:t>(2),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127-136.</w:t>
      </w:r>
      <w:r>
        <w:rPr>
          <w:rFonts w:ascii="Arial"/>
          <w:w w:val="99"/>
          <w:sz w:val="20"/>
        </w:rPr>
        <w:t xml:space="preserve"> </w:t>
      </w:r>
      <w:proofErr w:type="gramStart"/>
      <w:r>
        <w:rPr>
          <w:rFonts w:ascii="Arial"/>
          <w:sz w:val="20"/>
        </w:rPr>
        <w:t>(Landmark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article).</w:t>
      </w:r>
      <w:proofErr w:type="gramEnd"/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2"/>
        <w:spacing w:before="158"/>
        <w:ind w:right="296"/>
        <w:rPr>
          <w:b w:val="0"/>
          <w:bCs w:val="0"/>
        </w:rPr>
      </w:pPr>
      <w:r>
        <w:t>Recommended</w:t>
      </w:r>
      <w:r>
        <w:rPr>
          <w:spacing w:val="-4"/>
        </w:rPr>
        <w:t xml:space="preserve"> </w:t>
      </w:r>
      <w:r>
        <w:t>Readings</w:t>
      </w:r>
    </w:p>
    <w:p w:rsidR="006E7CA4" w:rsidRDefault="00BA2E04">
      <w:pPr>
        <w:pStyle w:val="BodyText"/>
        <w:spacing w:before="82"/>
        <w:ind w:left="920" w:right="296" w:hanging="720"/>
      </w:pPr>
      <w:proofErr w:type="gramStart"/>
      <w:r>
        <w:t>Mayfield, A. E., Walsh, A. K., Oldham, M. S., &amp; Rapp, C. A. (2007).</w:t>
      </w:r>
      <w:proofErr w:type="gramEnd"/>
      <w:r>
        <w:t xml:space="preserve"> Strengths-based case</w:t>
      </w:r>
      <w:r>
        <w:rPr>
          <w:spacing w:val="-23"/>
        </w:rPr>
        <w:t xml:space="preserve"> </w:t>
      </w:r>
      <w:r>
        <w:t>management:</w:t>
      </w:r>
      <w:r>
        <w:rPr>
          <w:w w:val="99"/>
        </w:rPr>
        <w:t xml:space="preserve"> </w:t>
      </w:r>
      <w:r>
        <w:t xml:space="preserve">Implementation with high risk youth. </w:t>
      </w:r>
      <w:r>
        <w:rPr>
          <w:i/>
        </w:rPr>
        <w:t>Families in Society</w:t>
      </w:r>
      <w:r>
        <w:t xml:space="preserve">, </w:t>
      </w:r>
      <w:r>
        <w:rPr>
          <w:i/>
        </w:rPr>
        <w:t>88</w:t>
      </w:r>
      <w:r>
        <w:t>(1),</w:t>
      </w:r>
      <w:r>
        <w:rPr>
          <w:spacing w:val="-18"/>
        </w:rPr>
        <w:t xml:space="preserve"> </w:t>
      </w:r>
      <w:r>
        <w:t>86-94.</w:t>
      </w:r>
    </w:p>
    <w:p w:rsidR="006E7CA4" w:rsidRDefault="006E7CA4">
      <w:pPr>
        <w:sectPr w:rsidR="006E7CA4">
          <w:pgSz w:w="12240" w:h="15840"/>
          <w:pgMar w:top="1180" w:right="1160" w:bottom="1060" w:left="1240" w:header="720" w:footer="875" w:gutter="0"/>
          <w:cols w:space="720"/>
        </w:sectPr>
      </w:pPr>
    </w:p>
    <w:p w:rsidR="006E7CA4" w:rsidRDefault="006E7CA4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2072"/>
      </w:tblGrid>
      <w:tr w:rsidR="006E7CA4">
        <w:trPr>
          <w:trHeight w:hRule="exact" w:val="545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tabs>
                <w:tab w:val="left" w:pos="1437"/>
              </w:tabs>
              <w:spacing w:before="14"/>
              <w:ind w:left="1438" w:right="1482" w:hanging="13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6:</w:t>
            </w:r>
            <w:r>
              <w:rPr>
                <w:rFonts w:ascii="Arial"/>
                <w:b/>
                <w:color w:val="FFFFFF"/>
              </w:rPr>
              <w:tab/>
              <w:t>Strengths-Based</w:t>
            </w:r>
            <w:r>
              <w:rPr>
                <w:rFonts w:asci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Interventions/Motivational Interviewing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985281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6/9/15</w:t>
            </w:r>
          </w:p>
        </w:tc>
      </w:tr>
      <w:tr w:rsidR="006E7CA4">
        <w:trPr>
          <w:trHeight w:hRule="exact" w:val="281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6E7CA4">
        <w:trPr>
          <w:trHeight w:hRule="exact" w:val="837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Default="00BA2E04">
            <w:pPr>
              <w:pStyle w:val="TableParagraph"/>
              <w:spacing w:before="12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" cy="102870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</w:p>
          <w:p w:rsidR="006E7CA4" w:rsidRDefault="00BA2E04">
            <w:pPr>
              <w:pStyle w:val="TableParagraph"/>
              <w:spacing w:before="39" w:line="283" w:lineRule="auto"/>
              <w:ind w:left="105" w:right="1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" cy="102870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Implementing strengths-based interventions/motivational interviewing skills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enhancement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870" cy="102870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Examples of field based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interventions</w:t>
            </w:r>
          </w:p>
        </w:tc>
      </w:tr>
    </w:tbl>
    <w:p w:rsidR="006E7CA4" w:rsidRDefault="00BA2E04">
      <w:pPr>
        <w:pStyle w:val="BodyText"/>
        <w:spacing w:line="213" w:lineRule="exact"/>
        <w:ind w:left="200" w:right="296"/>
      </w:pPr>
      <w:r>
        <w:t>This Unit relates to course objectives</w:t>
      </w:r>
      <w:r>
        <w:rPr>
          <w:spacing w:val="-15"/>
        </w:rPr>
        <w:t xml:space="preserve"> </w:t>
      </w:r>
      <w:r>
        <w:t>1-5.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6E7CA4" w:rsidRDefault="00BA2E04">
      <w:pPr>
        <w:pStyle w:val="BodyText"/>
        <w:spacing w:before="82" w:line="229" w:lineRule="exact"/>
        <w:ind w:left="200" w:right="296"/>
      </w:pPr>
      <w:r>
        <w:t xml:space="preserve">Duckworth, A. L., Steen, T. </w:t>
      </w:r>
      <w:proofErr w:type="gramStart"/>
      <w:r>
        <w:t>A, &amp; Seligman, M. E. P. (2005).</w:t>
      </w:r>
      <w:proofErr w:type="gramEnd"/>
      <w:r>
        <w:t xml:space="preserve"> </w:t>
      </w:r>
      <w:proofErr w:type="gramStart"/>
      <w:r>
        <w:t>Positive psychology in clinical</w:t>
      </w:r>
      <w:r>
        <w:rPr>
          <w:spacing w:val="-29"/>
        </w:rPr>
        <w:t xml:space="preserve"> </w:t>
      </w:r>
      <w:r>
        <w:t>practice.</w:t>
      </w:r>
      <w:proofErr w:type="gramEnd"/>
    </w:p>
    <w:p w:rsidR="006E7CA4" w:rsidRDefault="00BA2E04">
      <w:pPr>
        <w:spacing w:line="229" w:lineRule="exact"/>
        <w:ind w:left="920" w:right="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Annual Review of Clinical Psychology, 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629–651.</w:t>
      </w:r>
    </w:p>
    <w:p w:rsidR="006E7CA4" w:rsidRDefault="006E7CA4">
      <w:pPr>
        <w:spacing w:before="7"/>
        <w:rPr>
          <w:rFonts w:ascii="Arial" w:eastAsia="Arial" w:hAnsi="Arial" w:cs="Arial"/>
          <w:sz w:val="17"/>
          <w:szCs w:val="17"/>
        </w:rPr>
      </w:pPr>
    </w:p>
    <w:p w:rsidR="006E7CA4" w:rsidRDefault="00BA2E04">
      <w:pPr>
        <w:ind w:left="200" w:right="29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Wahab</w:t>
      </w:r>
      <w:proofErr w:type="spellEnd"/>
      <w:r>
        <w:rPr>
          <w:rFonts w:ascii="Arial"/>
          <w:sz w:val="20"/>
        </w:rPr>
        <w:t xml:space="preserve"> S. (2005). Motivational interviewing and social work practice. </w:t>
      </w:r>
      <w:r>
        <w:rPr>
          <w:rFonts w:ascii="Arial"/>
          <w:i/>
          <w:sz w:val="20"/>
        </w:rPr>
        <w:t>Journal of Social Work, 5</w:t>
      </w:r>
      <w:r>
        <w:rPr>
          <w:rFonts w:ascii="Arial"/>
          <w:sz w:val="20"/>
        </w:rPr>
        <w:t>,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45-60.</w:t>
      </w: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4"/>
        <w:gridCol w:w="1878"/>
      </w:tblGrid>
      <w:tr w:rsidR="006E7CA4">
        <w:trPr>
          <w:trHeight w:hRule="exact" w:val="293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tabs>
                <w:tab w:val="left" w:pos="1349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7:</w:t>
            </w:r>
            <w:r>
              <w:rPr>
                <w:rFonts w:ascii="Arial"/>
                <w:b/>
                <w:color w:val="FFFFFF"/>
              </w:rPr>
              <w:tab/>
              <w:t>Keeping Safe: Yourself, Clients, and the</w:t>
            </w:r>
            <w:r>
              <w:rPr>
                <w:rFonts w:asci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Agency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985281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6/16/15</w:t>
            </w:r>
          </w:p>
        </w:tc>
      </w:tr>
      <w:tr w:rsidR="006E7CA4" w:rsidRPr="00900334">
        <w:trPr>
          <w:trHeight w:hRule="exact" w:val="280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Pr="0090033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  <w:highlight w:val="yellow"/>
              </w:rPr>
            </w:pPr>
            <w:r w:rsidRPr="00900334">
              <w:rPr>
                <w:rFonts w:ascii="Arial"/>
                <w:b/>
                <w:color w:val="252525"/>
                <w:highlight w:val="yellow"/>
              </w:rPr>
              <w:t>Topics</w:t>
            </w:r>
          </w:p>
        </w:tc>
      </w:tr>
      <w:tr w:rsidR="006E7CA4" w:rsidRPr="00900334">
        <w:trPr>
          <w:trHeight w:hRule="exact" w:val="836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Pr="00900334" w:rsidRDefault="00BA2E04">
            <w:pPr>
              <w:pStyle w:val="TableParagraph"/>
              <w:spacing w:before="10" w:line="283" w:lineRule="auto"/>
              <w:ind w:left="105" w:right="38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0334">
              <w:rPr>
                <w:noProof/>
                <w:highlight w:val="yellow"/>
              </w:rPr>
              <w:drawing>
                <wp:inline distT="0" distB="0" distL="0" distR="0">
                  <wp:extent cx="102075" cy="101441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5" cy="10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Professional consultation, development, &amp; mindful</w:t>
            </w:r>
            <w:r w:rsidRPr="00900334">
              <w:rPr>
                <w:rFonts w:ascii="Arial"/>
                <w:spacing w:val="-16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reflection</w:t>
            </w:r>
            <w:r w:rsidRPr="00900334">
              <w:rPr>
                <w:rFonts w:ascii="Arial"/>
                <w:w w:val="99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noProof/>
                <w:w w:val="99"/>
                <w:sz w:val="20"/>
                <w:highlight w:val="yellow"/>
              </w:rPr>
              <w:drawing>
                <wp:inline distT="0" distB="0" distL="0" distR="0">
                  <wp:extent cx="102870" cy="102870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w w:val="99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Risk management for self and</w:t>
            </w:r>
            <w:r w:rsidRPr="00900334">
              <w:rPr>
                <w:rFonts w:ascii="Arial"/>
                <w:spacing w:val="-13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clients</w:t>
            </w:r>
          </w:p>
          <w:p w:rsidR="006E7CA4" w:rsidRPr="00900334" w:rsidRDefault="00BA2E04">
            <w:pPr>
              <w:pStyle w:val="TableParagraph"/>
              <w:spacing w:line="228" w:lineRule="exact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0334">
              <w:rPr>
                <w:noProof/>
                <w:highlight w:val="yellow"/>
              </w:rPr>
              <w:drawing>
                <wp:inline distT="0" distB="0" distL="0" distR="0">
                  <wp:extent cx="102073" cy="101441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3" cy="10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Working with clients, agency, and the</w:t>
            </w:r>
            <w:r w:rsidRPr="00900334">
              <w:rPr>
                <w:rFonts w:ascii="Arial"/>
                <w:spacing w:val="-11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community</w:t>
            </w:r>
          </w:p>
        </w:tc>
      </w:tr>
    </w:tbl>
    <w:p w:rsidR="006E7CA4" w:rsidRPr="00900334" w:rsidRDefault="00BA2E04">
      <w:pPr>
        <w:pStyle w:val="BodyText"/>
        <w:spacing w:line="216" w:lineRule="exact"/>
        <w:ind w:left="200" w:right="296"/>
      </w:pPr>
      <w:r w:rsidRPr="00900334">
        <w:t>This Unit relates to course objectives 1, 2, and</w:t>
      </w:r>
      <w:r w:rsidRPr="00900334">
        <w:rPr>
          <w:spacing w:val="-18"/>
        </w:rPr>
        <w:t xml:space="preserve"> </w:t>
      </w:r>
      <w:r w:rsidRPr="00900334">
        <w:t>3.</w:t>
      </w:r>
    </w:p>
    <w:p w:rsidR="006E7CA4" w:rsidRPr="00900334" w:rsidRDefault="006E7CA4">
      <w:pPr>
        <w:spacing w:before="6"/>
        <w:rPr>
          <w:rFonts w:ascii="Arial" w:eastAsia="Arial" w:hAnsi="Arial" w:cs="Arial"/>
          <w:sz w:val="20"/>
          <w:szCs w:val="20"/>
        </w:rPr>
      </w:pPr>
    </w:p>
    <w:p w:rsidR="006E7CA4" w:rsidRPr="00900334" w:rsidRDefault="00BA2E04">
      <w:pPr>
        <w:pStyle w:val="Heading2"/>
        <w:ind w:right="296"/>
        <w:rPr>
          <w:b w:val="0"/>
          <w:bCs w:val="0"/>
        </w:rPr>
      </w:pPr>
      <w:r w:rsidRPr="00900334">
        <w:t>Required</w:t>
      </w:r>
      <w:r w:rsidRPr="00900334">
        <w:rPr>
          <w:spacing w:val="-4"/>
        </w:rPr>
        <w:t xml:space="preserve"> </w:t>
      </w:r>
      <w:r w:rsidRPr="00900334">
        <w:t>Readings</w:t>
      </w:r>
    </w:p>
    <w:p w:rsidR="006E7CA4" w:rsidRPr="00900334" w:rsidRDefault="00BA2E04">
      <w:pPr>
        <w:pStyle w:val="BodyText"/>
        <w:spacing w:before="82"/>
        <w:ind w:left="920" w:right="551" w:hanging="720"/>
      </w:pPr>
      <w:proofErr w:type="gramStart"/>
      <w:r w:rsidRPr="00900334">
        <w:t>Burry, C. L. (2002).</w:t>
      </w:r>
      <w:proofErr w:type="gramEnd"/>
      <w:r w:rsidRPr="00900334">
        <w:t xml:space="preserve"> Working with potentially violent clients in their homes: What child</w:t>
      </w:r>
      <w:r w:rsidRPr="00900334">
        <w:rPr>
          <w:spacing w:val="-24"/>
        </w:rPr>
        <w:t xml:space="preserve"> </w:t>
      </w:r>
      <w:r w:rsidRPr="00900334">
        <w:t>welfare</w:t>
      </w:r>
      <w:r w:rsidRPr="00900334">
        <w:rPr>
          <w:w w:val="99"/>
        </w:rPr>
        <w:t xml:space="preserve"> </w:t>
      </w:r>
      <w:r w:rsidRPr="00900334">
        <w:t xml:space="preserve">professionals need to </w:t>
      </w:r>
      <w:proofErr w:type="gramStart"/>
      <w:r w:rsidRPr="00900334">
        <w:t>know.</w:t>
      </w:r>
      <w:proofErr w:type="gramEnd"/>
      <w:r w:rsidRPr="00900334">
        <w:t xml:space="preserve"> </w:t>
      </w:r>
      <w:r w:rsidRPr="00900334">
        <w:rPr>
          <w:i/>
        </w:rPr>
        <w:t>Clinical Supervisor, 21</w:t>
      </w:r>
      <w:r w:rsidRPr="00900334">
        <w:t>,</w:t>
      </w:r>
      <w:r w:rsidRPr="00900334">
        <w:rPr>
          <w:spacing w:val="-20"/>
        </w:rPr>
        <w:t xml:space="preserve"> </w:t>
      </w:r>
      <w:r w:rsidRPr="00900334">
        <w:t>145-153.</w:t>
      </w:r>
    </w:p>
    <w:p w:rsidR="006E7CA4" w:rsidRPr="00900334" w:rsidRDefault="006E7CA4">
      <w:pPr>
        <w:spacing w:before="2"/>
        <w:rPr>
          <w:rFonts w:ascii="Arial" w:eastAsia="Arial" w:hAnsi="Arial" w:cs="Arial"/>
          <w:sz w:val="17"/>
          <w:szCs w:val="17"/>
        </w:rPr>
      </w:pPr>
    </w:p>
    <w:p w:rsidR="006E7CA4" w:rsidRPr="00900334" w:rsidRDefault="00BA2E04">
      <w:pPr>
        <w:spacing w:line="215" w:lineRule="exact"/>
        <w:ind w:left="200" w:right="296"/>
        <w:rPr>
          <w:rFonts w:ascii="Arial" w:eastAsia="Arial" w:hAnsi="Arial" w:cs="Arial"/>
          <w:sz w:val="20"/>
          <w:szCs w:val="20"/>
        </w:rPr>
      </w:pPr>
      <w:proofErr w:type="spellStart"/>
      <w:r w:rsidRPr="00900334">
        <w:rPr>
          <w:rFonts w:ascii="Arial"/>
          <w:sz w:val="20"/>
        </w:rPr>
        <w:t>Garthwait</w:t>
      </w:r>
      <w:proofErr w:type="spellEnd"/>
      <w:r w:rsidRPr="00900334">
        <w:rPr>
          <w:rFonts w:ascii="Arial"/>
          <w:sz w:val="20"/>
        </w:rPr>
        <w:t xml:space="preserve">, C. L. (2014). </w:t>
      </w:r>
      <w:proofErr w:type="gramStart"/>
      <w:r w:rsidRPr="00900334">
        <w:rPr>
          <w:rFonts w:ascii="Arial"/>
          <w:sz w:val="20"/>
        </w:rPr>
        <w:t>Personal safety.</w:t>
      </w:r>
      <w:proofErr w:type="gramEnd"/>
      <w:r w:rsidRPr="00900334">
        <w:rPr>
          <w:rFonts w:ascii="Arial"/>
          <w:sz w:val="20"/>
        </w:rPr>
        <w:t xml:space="preserve"> In </w:t>
      </w:r>
      <w:r w:rsidRPr="00900334">
        <w:rPr>
          <w:rFonts w:ascii="Arial"/>
          <w:i/>
          <w:sz w:val="20"/>
        </w:rPr>
        <w:t>The social work practicum a guide and workbook for</w:t>
      </w:r>
      <w:r w:rsidRPr="00900334">
        <w:rPr>
          <w:rFonts w:ascii="Arial"/>
          <w:i/>
          <w:spacing w:val="-25"/>
          <w:sz w:val="20"/>
        </w:rPr>
        <w:t xml:space="preserve"> </w:t>
      </w:r>
      <w:r w:rsidRPr="00900334">
        <w:rPr>
          <w:rFonts w:ascii="Arial"/>
          <w:i/>
          <w:sz w:val="20"/>
        </w:rPr>
        <w:t>students</w:t>
      </w:r>
    </w:p>
    <w:p w:rsidR="006E7CA4" w:rsidRDefault="00BA2E04">
      <w:pPr>
        <w:pStyle w:val="BodyText"/>
        <w:spacing w:line="250" w:lineRule="exact"/>
        <w:ind w:left="920" w:right="296"/>
      </w:pPr>
      <w:r w:rsidRPr="00900334">
        <w:t>(6</w:t>
      </w:r>
      <w:proofErr w:type="spellStart"/>
      <w:r w:rsidRPr="00900334">
        <w:rPr>
          <w:position w:val="10"/>
          <w:sz w:val="13"/>
        </w:rPr>
        <w:t>th</w:t>
      </w:r>
      <w:proofErr w:type="spellEnd"/>
      <w:r w:rsidRPr="00900334">
        <w:rPr>
          <w:position w:val="10"/>
          <w:sz w:val="13"/>
        </w:rPr>
        <w:t xml:space="preserve"> </w:t>
      </w:r>
      <w:r w:rsidRPr="00900334">
        <w:t>ed., pp. 53-63). Boston, MA: Pearson Education.</w:t>
      </w: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rPr>
          <w:rFonts w:ascii="Arial" w:eastAsia="Arial" w:hAnsi="Arial" w:cs="Arial"/>
          <w:sz w:val="20"/>
          <w:szCs w:val="20"/>
        </w:rPr>
      </w:pPr>
    </w:p>
    <w:p w:rsidR="006E7CA4" w:rsidRDefault="006E7CA4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5"/>
        <w:gridCol w:w="1877"/>
      </w:tblGrid>
      <w:tr w:rsidR="006E7CA4">
        <w:trPr>
          <w:trHeight w:hRule="exact" w:val="293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BA2E04">
            <w:pPr>
              <w:pStyle w:val="TableParagraph"/>
              <w:tabs>
                <w:tab w:val="left" w:pos="1349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8:</w:t>
            </w:r>
            <w:r>
              <w:rPr>
                <w:rFonts w:ascii="Arial"/>
                <w:b/>
                <w:color w:val="FFFFFF"/>
              </w:rPr>
              <w:tab/>
              <w:t>Keeping Safe: Yourself, Clients, and the</w:t>
            </w:r>
            <w:r>
              <w:rPr>
                <w:rFonts w:asci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Agency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E7CA4" w:rsidRDefault="00985281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6/23/15</w:t>
            </w:r>
          </w:p>
        </w:tc>
      </w:tr>
      <w:tr w:rsidR="006E7CA4">
        <w:trPr>
          <w:trHeight w:hRule="exact" w:val="281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Pr="0090033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  <w:highlight w:val="yellow"/>
              </w:rPr>
            </w:pPr>
            <w:r w:rsidRPr="00900334">
              <w:rPr>
                <w:rFonts w:ascii="Arial"/>
                <w:b/>
                <w:color w:val="252525"/>
                <w:highlight w:val="yellow"/>
              </w:rPr>
              <w:t>Topics</w:t>
            </w:r>
          </w:p>
        </w:tc>
      </w:tr>
      <w:tr w:rsidR="006E7CA4">
        <w:trPr>
          <w:trHeight w:hRule="exact" w:val="835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CA4" w:rsidRPr="00900334" w:rsidRDefault="00BA2E04">
            <w:pPr>
              <w:pStyle w:val="TableParagraph"/>
              <w:spacing w:before="11" w:line="280" w:lineRule="auto"/>
              <w:ind w:left="105" w:right="38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0334">
              <w:rPr>
                <w:noProof/>
                <w:highlight w:val="yellow"/>
              </w:rPr>
              <w:drawing>
                <wp:inline distT="0" distB="0" distL="0" distR="0">
                  <wp:extent cx="102869" cy="102870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Professional consultation, development, &amp; mindful</w:t>
            </w:r>
            <w:r w:rsidRPr="00900334">
              <w:rPr>
                <w:rFonts w:ascii="Arial"/>
                <w:spacing w:val="-21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reflection</w:t>
            </w:r>
            <w:r w:rsidRPr="00900334">
              <w:rPr>
                <w:rFonts w:ascii="Arial"/>
                <w:w w:val="99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noProof/>
                <w:w w:val="99"/>
                <w:sz w:val="20"/>
                <w:highlight w:val="yellow"/>
              </w:rPr>
              <w:drawing>
                <wp:inline distT="0" distB="0" distL="0" distR="0">
                  <wp:extent cx="102869" cy="102870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w w:val="99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Social work practice and the</w:t>
            </w:r>
            <w:r w:rsidRPr="00900334">
              <w:rPr>
                <w:rFonts w:ascii="Arial"/>
                <w:spacing w:val="-12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law</w:t>
            </w:r>
          </w:p>
          <w:p w:rsidR="006E7CA4" w:rsidRPr="00900334" w:rsidRDefault="00BA2E04">
            <w:pPr>
              <w:pStyle w:val="TableParagraph"/>
              <w:ind w:left="46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0334">
              <w:rPr>
                <w:noProof/>
                <w:highlight w:val="yellow"/>
              </w:rPr>
              <w:drawing>
                <wp:inline distT="0" distB="0" distL="0" distR="0">
                  <wp:extent cx="102362" cy="101726"/>
                  <wp:effectExtent l="0" t="0" r="0" b="0"/>
                  <wp:docPr id="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" cy="10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Mandated reporting / risk</w:t>
            </w:r>
            <w:r w:rsidRPr="00900334">
              <w:rPr>
                <w:rFonts w:ascii="Arial"/>
                <w:spacing w:val="-9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assessments</w:t>
            </w:r>
          </w:p>
        </w:tc>
      </w:tr>
    </w:tbl>
    <w:p w:rsidR="006E7CA4" w:rsidRDefault="00BA2E04">
      <w:pPr>
        <w:pStyle w:val="BodyText"/>
        <w:spacing w:line="216" w:lineRule="exact"/>
        <w:ind w:left="200" w:right="296"/>
      </w:pPr>
      <w:r>
        <w:t>This Unit relates to course objectives</w:t>
      </w:r>
      <w:r>
        <w:rPr>
          <w:spacing w:val="-15"/>
        </w:rPr>
        <w:t xml:space="preserve"> </w:t>
      </w:r>
      <w:r>
        <w:t>1-4.</w:t>
      </w:r>
    </w:p>
    <w:p w:rsidR="006E7CA4" w:rsidRDefault="006E7CA4">
      <w:pPr>
        <w:spacing w:before="8"/>
        <w:rPr>
          <w:rFonts w:ascii="Arial" w:eastAsia="Arial" w:hAnsi="Arial" w:cs="Arial"/>
          <w:sz w:val="20"/>
          <w:szCs w:val="20"/>
        </w:rPr>
      </w:pPr>
    </w:p>
    <w:p w:rsidR="006E7CA4" w:rsidRDefault="00BA2E04">
      <w:pPr>
        <w:pStyle w:val="Heading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6E7CA4" w:rsidRDefault="00BA2E04">
      <w:pPr>
        <w:spacing w:before="80" w:line="214" w:lineRule="exact"/>
        <w:ind w:left="200" w:right="29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Legal concerns.</w:t>
      </w:r>
      <w:proofErr w:type="gramEnd"/>
      <w:r>
        <w:rPr>
          <w:rFonts w:ascii="Arial"/>
          <w:sz w:val="20"/>
        </w:rPr>
        <w:t xml:space="preserve"> In </w:t>
      </w:r>
      <w:r>
        <w:rPr>
          <w:rFonts w:ascii="Arial"/>
          <w:i/>
          <w:sz w:val="20"/>
        </w:rPr>
        <w:t>The social work practicum a guide and workbook for</w:t>
      </w:r>
      <w:r>
        <w:rPr>
          <w:rFonts w:ascii="Arial"/>
          <w:i/>
          <w:spacing w:val="-28"/>
          <w:sz w:val="20"/>
        </w:rPr>
        <w:t xml:space="preserve"> </w:t>
      </w:r>
      <w:r>
        <w:rPr>
          <w:rFonts w:ascii="Arial"/>
          <w:i/>
          <w:sz w:val="20"/>
        </w:rPr>
        <w:t>students</w:t>
      </w:r>
    </w:p>
    <w:p w:rsidR="006E7CA4" w:rsidRDefault="00BA2E04">
      <w:pPr>
        <w:pStyle w:val="BodyText"/>
        <w:spacing w:line="249" w:lineRule="exact"/>
        <w:ind w:left="920" w:right="296"/>
      </w:pPr>
      <w:r>
        <w:t>(6</w:t>
      </w:r>
      <w:proofErr w:type="spellStart"/>
      <w:r>
        <w:rPr>
          <w:position w:val="10"/>
          <w:sz w:val="13"/>
        </w:rPr>
        <w:t>th</w:t>
      </w:r>
      <w:proofErr w:type="spellEnd"/>
      <w:r>
        <w:rPr>
          <w:position w:val="10"/>
          <w:sz w:val="13"/>
        </w:rPr>
        <w:t xml:space="preserve"> </w:t>
      </w:r>
      <w:r>
        <w:t>ed., pp. 164-174). Boston, MA: Pearson</w:t>
      </w:r>
      <w:r>
        <w:rPr>
          <w:spacing w:val="2"/>
        </w:rPr>
        <w:t xml:space="preserve"> </w:t>
      </w:r>
      <w:r>
        <w:t>Education.</w:t>
      </w:r>
    </w:p>
    <w:p w:rsidR="006E7CA4" w:rsidRDefault="00BA2E04">
      <w:pPr>
        <w:pStyle w:val="Heading2"/>
        <w:spacing w:before="195"/>
        <w:ind w:right="296"/>
        <w:rPr>
          <w:b w:val="0"/>
          <w:bCs w:val="0"/>
        </w:rPr>
      </w:pPr>
      <w:r>
        <w:t>Recommended</w:t>
      </w:r>
      <w:r>
        <w:rPr>
          <w:spacing w:val="-5"/>
        </w:rPr>
        <w:t xml:space="preserve"> </w:t>
      </w:r>
      <w:r>
        <w:t>Readings:</w:t>
      </w:r>
    </w:p>
    <w:p w:rsidR="006E7CA4" w:rsidRDefault="00BA2E04">
      <w:pPr>
        <w:spacing w:before="80"/>
        <w:ind w:left="200" w:right="29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California Department of Justice.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n.d.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 Citizen’s Guide to Preventing and Reporting Elder</w:t>
      </w:r>
      <w:r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Abuse.</w:t>
      </w:r>
      <w:proofErr w:type="gramEnd"/>
    </w:p>
    <w:p w:rsidR="006E7CA4" w:rsidRDefault="00BA2E04">
      <w:pPr>
        <w:pStyle w:val="BodyText"/>
        <w:spacing w:before="5"/>
        <w:ind w:left="920" w:right="296"/>
      </w:pPr>
      <w:r>
        <w:t>Retrieved from</w:t>
      </w:r>
      <w:r>
        <w:rPr>
          <w:spacing w:val="-34"/>
        </w:rPr>
        <w:t xml:space="preserve"> </w:t>
      </w:r>
      <w:hyperlink r:id="rId18">
        <w:r>
          <w:rPr>
            <w:color w:val="0000FF"/>
            <w:u w:val="single" w:color="0000FF"/>
          </w:rPr>
          <w:t>http://www.ag.ca.gov/bmfea/pdfs/citizens_guide.pdf</w:t>
        </w:r>
      </w:hyperlink>
    </w:p>
    <w:p w:rsidR="006E7CA4" w:rsidRDefault="006E7CA4">
      <w:pPr>
        <w:spacing w:before="6"/>
        <w:rPr>
          <w:rFonts w:ascii="Arial" w:eastAsia="Arial" w:hAnsi="Arial" w:cs="Arial"/>
          <w:sz w:val="10"/>
          <w:szCs w:val="10"/>
        </w:rPr>
      </w:pPr>
    </w:p>
    <w:p w:rsidR="006E7CA4" w:rsidRDefault="00BA2E04">
      <w:pPr>
        <w:spacing w:before="74" w:line="242" w:lineRule="auto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California Department of Social Services Office of Child Abuse Prevention.</w:t>
      </w:r>
      <w:proofErr w:type="gramEnd"/>
      <w:r>
        <w:rPr>
          <w:rFonts w:ascii="Arial"/>
          <w:sz w:val="20"/>
        </w:rPr>
        <w:t xml:space="preserve"> (2003). </w:t>
      </w:r>
      <w:r>
        <w:rPr>
          <w:rFonts w:ascii="Arial"/>
          <w:i/>
          <w:sz w:val="20"/>
        </w:rPr>
        <w:t>The California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child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abuse and neglect reporting law: Issues and answers for mandated reporters. </w:t>
      </w:r>
      <w:r>
        <w:rPr>
          <w:rFonts w:ascii="Arial"/>
          <w:sz w:val="20"/>
        </w:rPr>
        <w:t>Retrieved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 xml:space="preserve"> </w:t>
      </w:r>
      <w:hyperlink r:id="rId19">
        <w:r>
          <w:rPr>
            <w:rFonts w:ascii="Arial"/>
            <w:color w:val="0000FF"/>
            <w:sz w:val="20"/>
            <w:u w:val="single" w:color="0000FF"/>
          </w:rPr>
          <w:t>http://www.ag.ca.gov/bmfea/pdfs/citizens_guide.pdf</w:t>
        </w:r>
      </w:hyperlink>
    </w:p>
    <w:p w:rsidR="006E7CA4" w:rsidRDefault="006E7CA4">
      <w:pPr>
        <w:spacing w:before="4"/>
        <w:rPr>
          <w:rFonts w:ascii="Arial" w:eastAsia="Arial" w:hAnsi="Arial" w:cs="Arial"/>
          <w:sz w:val="10"/>
          <w:szCs w:val="10"/>
        </w:rPr>
      </w:pPr>
    </w:p>
    <w:p w:rsidR="006E7CA4" w:rsidRDefault="00BA2E04">
      <w:pPr>
        <w:spacing w:before="74" w:line="242" w:lineRule="auto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Child Welfare Information Gateway.</w:t>
      </w:r>
      <w:proofErr w:type="gramEnd"/>
      <w:r>
        <w:rPr>
          <w:rFonts w:ascii="Arial"/>
          <w:sz w:val="20"/>
        </w:rPr>
        <w:t xml:space="preserve"> (2010). </w:t>
      </w:r>
      <w:r>
        <w:rPr>
          <w:rFonts w:ascii="Arial"/>
          <w:i/>
          <w:sz w:val="20"/>
        </w:rPr>
        <w:t>Mandatory reporters of child abuse and neglect: Summary</w:t>
      </w:r>
      <w:r>
        <w:rPr>
          <w:rFonts w:ascii="Arial"/>
          <w:i/>
          <w:spacing w:val="-29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lastRenderedPageBreak/>
        <w:t>state laws</w:t>
      </w:r>
      <w:r>
        <w:rPr>
          <w:rFonts w:ascii="Arial"/>
          <w:sz w:val="20"/>
        </w:rPr>
        <w:t>. Retrieved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 xml:space="preserve"> </w:t>
      </w:r>
      <w:hyperlink r:id="rId20">
        <w:r>
          <w:rPr>
            <w:rFonts w:ascii="Arial"/>
            <w:color w:val="0000FF"/>
            <w:sz w:val="20"/>
            <w:u w:val="single" w:color="0000FF"/>
          </w:rPr>
          <w:t>http://www.childwelfare.gov/systemwide/laws_policies/statutes/manda.cfm</w:t>
        </w:r>
      </w:hyperlink>
    </w:p>
    <w:p w:rsidR="006E7CA4" w:rsidRDefault="006E7CA4">
      <w:pPr>
        <w:spacing w:before="4"/>
        <w:rPr>
          <w:rFonts w:ascii="Arial" w:eastAsia="Arial" w:hAnsi="Arial" w:cs="Arial"/>
          <w:sz w:val="10"/>
          <w:szCs w:val="10"/>
        </w:rPr>
      </w:pPr>
    </w:p>
    <w:p w:rsidR="00BA2E04" w:rsidRDefault="00BA2E04">
      <w:pPr>
        <w:spacing w:before="74" w:line="244" w:lineRule="auto"/>
        <w:ind w:left="920" w:right="296" w:hanging="720"/>
      </w:pPr>
      <w:proofErr w:type="gramStart"/>
      <w:r>
        <w:rPr>
          <w:rFonts w:ascii="Arial"/>
          <w:sz w:val="20"/>
        </w:rPr>
        <w:t>Donner, M. (2004).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i/>
          <w:sz w:val="20"/>
        </w:rPr>
        <w:t>Mandated reporting of suspected child abuse.</w:t>
      </w:r>
      <w:proofErr w:type="gramEnd"/>
      <w:r>
        <w:rPr>
          <w:rFonts w:ascii="Arial"/>
          <w:i/>
          <w:sz w:val="20"/>
        </w:rPr>
        <w:t xml:space="preserve"> </w:t>
      </w:r>
      <w:proofErr w:type="gramStart"/>
      <w:r>
        <w:rPr>
          <w:rFonts w:ascii="Arial"/>
          <w:i/>
          <w:sz w:val="20"/>
        </w:rPr>
        <w:t>Board of Psychology update</w:t>
      </w:r>
      <w:r>
        <w:rPr>
          <w:rFonts w:ascii="Arial"/>
          <w:sz w:val="20"/>
        </w:rPr>
        <w:t>.</w:t>
      </w:r>
      <w:proofErr w:type="gramEnd"/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Retrieved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7"/>
          <w:sz w:val="20"/>
        </w:rPr>
        <w:t xml:space="preserve"> </w:t>
      </w:r>
      <w:hyperlink r:id="rId21">
        <w:r>
          <w:rPr>
            <w:rFonts w:ascii="Arial"/>
            <w:color w:val="0000FF"/>
            <w:sz w:val="20"/>
            <w:u w:val="single" w:color="0000FF"/>
          </w:rPr>
          <w:t>http://www.girlsinc-alameda.org/files/MandatedReportingSuspectedChildAbuse.pdf</w:t>
        </w:r>
      </w:hyperlink>
    </w:p>
    <w:p w:rsidR="006E7CA4" w:rsidRDefault="006E7CA4">
      <w:pPr>
        <w:spacing w:before="74" w:line="244" w:lineRule="auto"/>
        <w:ind w:left="920" w:right="296" w:hanging="720"/>
        <w:rPr>
          <w:rFonts w:ascii="Arial" w:eastAsia="Arial" w:hAnsi="Arial" w:cs="Arial"/>
          <w:sz w:val="20"/>
          <w:szCs w:val="20"/>
        </w:rPr>
      </w:pPr>
    </w:p>
    <w:p w:rsidR="00BA2E04" w:rsidRDefault="00BA2E04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2"/>
        <w:gridCol w:w="2201"/>
      </w:tblGrid>
      <w:tr w:rsidR="00BA2E04">
        <w:trPr>
          <w:trHeight w:hRule="exact" w:val="293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BA2E04">
            <w:pPr>
              <w:pStyle w:val="TableParagraph"/>
              <w:tabs>
                <w:tab w:val="left" w:pos="1349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9:</w:t>
            </w:r>
            <w:r>
              <w:rPr>
                <w:rFonts w:ascii="Arial"/>
                <w:b/>
                <w:color w:val="FFFFFF"/>
              </w:rPr>
              <w:tab/>
              <w:t>Ethics and Values in Social Work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Practice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985281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6/30/15</w:t>
            </w:r>
          </w:p>
        </w:tc>
      </w:tr>
      <w:tr w:rsidR="00BA2E04">
        <w:trPr>
          <w:trHeight w:hRule="exact" w:val="279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Pr="0090033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  <w:highlight w:val="yellow"/>
              </w:rPr>
            </w:pPr>
            <w:r w:rsidRPr="00900334">
              <w:rPr>
                <w:rFonts w:ascii="Arial"/>
                <w:b/>
                <w:color w:val="252525"/>
                <w:highlight w:val="yellow"/>
              </w:rPr>
              <w:t>Topics</w:t>
            </w:r>
          </w:p>
        </w:tc>
      </w:tr>
      <w:tr w:rsidR="00BA2E04">
        <w:trPr>
          <w:trHeight w:hRule="exact" w:val="836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Pr="00900334" w:rsidRDefault="00BA2E04">
            <w:pPr>
              <w:pStyle w:val="TableParagraph"/>
              <w:spacing w:before="10" w:line="280" w:lineRule="auto"/>
              <w:ind w:left="105" w:right="38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0334">
              <w:rPr>
                <w:noProof/>
                <w:highlight w:val="yellow"/>
              </w:rPr>
              <w:drawing>
                <wp:inline distT="0" distB="0" distL="0" distR="0">
                  <wp:extent cx="102869" cy="102870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Pr="00900334">
              <w:rPr>
                <w:rFonts w:ascii="Arial" w:eastAsia="Arial" w:hAnsi="Arial" w:cs="Arial"/>
                <w:sz w:val="20"/>
                <w:szCs w:val="20"/>
                <w:highlight w:val="yellow"/>
              </w:rPr>
              <w:t>Professional consultation, development, &amp; mindful</w:t>
            </w:r>
            <w:r w:rsidRPr="00900334">
              <w:rPr>
                <w:rFonts w:ascii="Arial" w:eastAsia="Arial" w:hAnsi="Arial" w:cs="Arial"/>
                <w:spacing w:val="-21"/>
                <w:sz w:val="20"/>
                <w:szCs w:val="20"/>
                <w:highlight w:val="yellow"/>
              </w:rPr>
              <w:t xml:space="preserve"> </w:t>
            </w:r>
            <w:r w:rsidRPr="00900334">
              <w:rPr>
                <w:rFonts w:ascii="Arial" w:eastAsia="Arial" w:hAnsi="Arial" w:cs="Arial"/>
                <w:sz w:val="20"/>
                <w:szCs w:val="20"/>
                <w:highlight w:val="yellow"/>
              </w:rPr>
              <w:t>reflection</w:t>
            </w:r>
            <w:r w:rsidRPr="00900334">
              <w:rPr>
                <w:rFonts w:ascii="Arial" w:eastAsia="Arial" w:hAnsi="Arial" w:cs="Arial"/>
                <w:w w:val="99"/>
                <w:sz w:val="20"/>
                <w:szCs w:val="20"/>
                <w:highlight w:val="yellow"/>
              </w:rPr>
              <w:t xml:space="preserve"> </w:t>
            </w:r>
            <w:r w:rsidRPr="00900334">
              <w:rPr>
                <w:rFonts w:ascii="Arial" w:eastAsia="Arial" w:hAnsi="Arial" w:cs="Arial"/>
                <w:noProof/>
                <w:w w:val="99"/>
                <w:sz w:val="20"/>
                <w:szCs w:val="20"/>
                <w:highlight w:val="yellow"/>
              </w:rPr>
              <w:drawing>
                <wp:inline distT="0" distB="0" distL="0" distR="0">
                  <wp:extent cx="102869" cy="102870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highlight w:val="yellow"/>
              </w:rPr>
              <w:t xml:space="preserve">   </w:t>
            </w:r>
            <w:r w:rsidRPr="00900334">
              <w:rPr>
                <w:rFonts w:ascii="Arial" w:eastAsia="Arial" w:hAnsi="Arial" w:cs="Arial"/>
                <w:sz w:val="20"/>
                <w:szCs w:val="20"/>
                <w:highlight w:val="yellow"/>
              </w:rPr>
              <w:t>Professional values and ethics―NASW Code of</w:t>
            </w:r>
            <w:r w:rsidRPr="00900334">
              <w:rPr>
                <w:rFonts w:ascii="Arial" w:eastAsia="Arial" w:hAnsi="Arial" w:cs="Arial"/>
                <w:spacing w:val="-16"/>
                <w:sz w:val="20"/>
                <w:szCs w:val="20"/>
                <w:highlight w:val="yellow"/>
              </w:rPr>
              <w:t xml:space="preserve"> </w:t>
            </w:r>
            <w:r w:rsidRPr="00900334">
              <w:rPr>
                <w:rFonts w:ascii="Arial" w:eastAsia="Arial" w:hAnsi="Arial" w:cs="Arial"/>
                <w:sz w:val="20"/>
                <w:szCs w:val="20"/>
                <w:highlight w:val="yellow"/>
              </w:rPr>
              <w:t>Ethics</w:t>
            </w:r>
          </w:p>
          <w:p w:rsidR="00BA2E04" w:rsidRPr="00900334" w:rsidRDefault="00BA2E04">
            <w:pPr>
              <w:pStyle w:val="TableParagraph"/>
              <w:spacing w:before="3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0334">
              <w:rPr>
                <w:noProof/>
                <w:highlight w:val="yellow"/>
              </w:rPr>
              <w:drawing>
                <wp:inline distT="0" distB="0" distL="0" distR="0">
                  <wp:extent cx="102869" cy="102870"/>
                  <wp:effectExtent l="0" t="0" r="0" b="0"/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Potential conflicts between professional and personal values and</w:t>
            </w:r>
            <w:r w:rsidRPr="00900334">
              <w:rPr>
                <w:rFonts w:ascii="Arial"/>
                <w:spacing w:val="-23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ethics</w:t>
            </w:r>
          </w:p>
        </w:tc>
      </w:tr>
    </w:tbl>
    <w:p w:rsidR="00BA2E04" w:rsidRDefault="00BA2E04" w:rsidP="00BA2E04">
      <w:pPr>
        <w:pStyle w:val="BodyText"/>
        <w:spacing w:line="213" w:lineRule="exact"/>
        <w:ind w:left="200" w:right="296"/>
      </w:pPr>
      <w:r>
        <w:t>This Unit relates to course objectives 1, 2, and</w:t>
      </w:r>
      <w:r>
        <w:rPr>
          <w:spacing w:val="-18"/>
        </w:rPr>
        <w:t xml:space="preserve"> </w:t>
      </w:r>
      <w:r>
        <w:t>3.</w:t>
      </w:r>
    </w:p>
    <w:p w:rsidR="00BA2E04" w:rsidRDefault="00BA2E04" w:rsidP="00BA2E04">
      <w:pPr>
        <w:spacing w:before="8"/>
        <w:rPr>
          <w:rFonts w:ascii="Arial" w:eastAsia="Arial" w:hAnsi="Arial" w:cs="Arial"/>
          <w:sz w:val="20"/>
          <w:szCs w:val="20"/>
        </w:rPr>
      </w:pPr>
    </w:p>
    <w:p w:rsidR="00BA2E04" w:rsidRDefault="00BA2E04" w:rsidP="00BA2E04">
      <w:pPr>
        <w:pStyle w:val="Heading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BA2E04" w:rsidRDefault="00BA2E04" w:rsidP="00BA2E04">
      <w:pPr>
        <w:spacing w:before="82" w:line="232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Social work ethics.</w:t>
      </w:r>
      <w:proofErr w:type="gramEnd"/>
      <w:r>
        <w:rPr>
          <w:rFonts w:ascii="Arial"/>
          <w:sz w:val="20"/>
        </w:rPr>
        <w:t xml:space="preserve"> In </w:t>
      </w:r>
      <w:r>
        <w:rPr>
          <w:rFonts w:ascii="Arial"/>
          <w:i/>
          <w:sz w:val="20"/>
        </w:rPr>
        <w:t>The Social Work Practicum A Guide and Workbook</w:t>
      </w:r>
      <w:r>
        <w:rPr>
          <w:rFonts w:ascii="Arial"/>
          <w:i/>
          <w:spacing w:val="-27"/>
          <w:sz w:val="20"/>
        </w:rPr>
        <w:t xml:space="preserve"> </w:t>
      </w:r>
      <w:proofErr w:type="gramStart"/>
      <w:r>
        <w:rPr>
          <w:rFonts w:ascii="Arial"/>
          <w:i/>
          <w:sz w:val="20"/>
        </w:rPr>
        <w:t>For</w:t>
      </w:r>
      <w:proofErr w:type="gramEnd"/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154-163). Boston, MA: Pearson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BA2E04" w:rsidRDefault="00BA2E04" w:rsidP="00BA2E04">
      <w:pPr>
        <w:pStyle w:val="BodyText"/>
        <w:spacing w:before="198"/>
        <w:ind w:left="200" w:right="296"/>
      </w:pPr>
      <w:proofErr w:type="gramStart"/>
      <w:r>
        <w:t>NASW Code of Ethics.</w:t>
      </w:r>
      <w:proofErr w:type="gramEnd"/>
      <w:r>
        <w:t xml:space="preserve"> </w:t>
      </w:r>
      <w:proofErr w:type="gramStart"/>
      <w:r>
        <w:t>(</w:t>
      </w:r>
      <w:proofErr w:type="spellStart"/>
      <w:r>
        <w:t>n.d.</w:t>
      </w:r>
      <w:proofErr w:type="spellEnd"/>
      <w:r>
        <w:t>).</w:t>
      </w:r>
      <w:proofErr w:type="gramEnd"/>
      <w:r>
        <w:t xml:space="preserve"> Retrieved from:</w:t>
      </w:r>
      <w:r>
        <w:rPr>
          <w:spacing w:val="-25"/>
        </w:rPr>
        <w:t xml:space="preserve"> </w:t>
      </w:r>
      <w:hyperlink r:id="rId22">
        <w:r>
          <w:rPr>
            <w:color w:val="0000FF"/>
            <w:u w:val="single" w:color="0000FF"/>
          </w:rPr>
          <w:t>http://www.socialworkers.org/pubs/code/code.asp</w:t>
        </w:r>
      </w:hyperlink>
    </w:p>
    <w:p w:rsidR="00BA2E04" w:rsidRDefault="00BA2E04" w:rsidP="00BA2E04">
      <w:pPr>
        <w:pStyle w:val="BodyText"/>
        <w:spacing w:before="198"/>
        <w:ind w:left="200" w:right="296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4"/>
        <w:gridCol w:w="3238"/>
      </w:tblGrid>
      <w:tr w:rsidR="00BA2E04">
        <w:trPr>
          <w:trHeight w:hRule="exact" w:val="293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BA2E04">
            <w:pPr>
              <w:pStyle w:val="TableParagraph"/>
              <w:tabs>
                <w:tab w:val="left" w:pos="1437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10:</w:t>
            </w:r>
            <w:r>
              <w:rPr>
                <w:rFonts w:ascii="Arial"/>
                <w:b/>
                <w:color w:val="FFFFFF"/>
              </w:rPr>
              <w:tab/>
              <w:t>Culture and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Diversity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C80180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7/7/15</w:t>
            </w:r>
          </w:p>
        </w:tc>
      </w:tr>
      <w:tr w:rsidR="00BA2E04">
        <w:trPr>
          <w:trHeight w:hRule="exact" w:val="280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Pr="0090033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  <w:highlight w:val="yellow"/>
              </w:rPr>
            </w:pPr>
            <w:r w:rsidRPr="00900334">
              <w:rPr>
                <w:rFonts w:ascii="Arial"/>
                <w:b/>
                <w:color w:val="252525"/>
                <w:highlight w:val="yellow"/>
              </w:rPr>
              <w:t>Topics</w:t>
            </w:r>
          </w:p>
        </w:tc>
      </w:tr>
      <w:tr w:rsidR="00BA2E04">
        <w:trPr>
          <w:trHeight w:hRule="exact" w:val="1065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Pr="00900334" w:rsidRDefault="00BA2E04">
            <w:pPr>
              <w:pStyle w:val="TableParagraph"/>
              <w:spacing w:before="12" w:line="280" w:lineRule="auto"/>
              <w:ind w:left="105" w:right="38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0334">
              <w:rPr>
                <w:noProof/>
                <w:highlight w:val="yellow"/>
              </w:rPr>
              <w:drawing>
                <wp:inline distT="0" distB="0" distL="0" distR="0">
                  <wp:extent cx="102869" cy="102870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Professional consultation, development, &amp; mindful</w:t>
            </w:r>
            <w:r w:rsidRPr="00900334">
              <w:rPr>
                <w:rFonts w:ascii="Arial"/>
                <w:spacing w:val="-21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reflection</w:t>
            </w:r>
            <w:r w:rsidRPr="00900334">
              <w:rPr>
                <w:rFonts w:ascii="Arial"/>
                <w:w w:val="99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noProof/>
                <w:w w:val="99"/>
                <w:sz w:val="20"/>
                <w:highlight w:val="yellow"/>
              </w:rPr>
              <w:drawing>
                <wp:inline distT="0" distB="0" distL="0" distR="0">
                  <wp:extent cx="102869" cy="102870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/>
                <w:w w:val="99"/>
                <w:sz w:val="20"/>
                <w:highlight w:val="yellow"/>
              </w:rPr>
              <w:t xml:space="preserve">   </w:t>
            </w:r>
            <w:r w:rsidRPr="00900334">
              <w:rPr>
                <w:rFonts w:ascii="Arial"/>
                <w:sz w:val="20"/>
                <w:highlight w:val="yellow"/>
              </w:rPr>
              <w:t>Defining</w:t>
            </w:r>
            <w:r w:rsidRPr="00900334">
              <w:rPr>
                <w:rFonts w:ascii="Arial"/>
                <w:spacing w:val="-8"/>
                <w:sz w:val="20"/>
                <w:highlight w:val="yellow"/>
              </w:rPr>
              <w:t xml:space="preserve"> </w:t>
            </w:r>
            <w:r w:rsidRPr="00900334">
              <w:rPr>
                <w:rFonts w:ascii="Arial"/>
                <w:sz w:val="20"/>
                <w:highlight w:val="yellow"/>
              </w:rPr>
              <w:t>culture</w:t>
            </w:r>
          </w:p>
          <w:p w:rsidR="00BA2E04" w:rsidRPr="00900334" w:rsidRDefault="00BA2E04">
            <w:pPr>
              <w:pStyle w:val="TableParagraph"/>
              <w:ind w:left="451" w:right="539" w:hanging="346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0334">
              <w:rPr>
                <w:noProof/>
                <w:highlight w:val="yellow"/>
              </w:rPr>
              <w:drawing>
                <wp:inline distT="0" distB="0" distL="0" distR="0">
                  <wp:extent cx="102869" cy="102870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33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Pr="00900334">
              <w:rPr>
                <w:rFonts w:ascii="Arial" w:eastAsia="Arial" w:hAnsi="Arial" w:cs="Arial"/>
                <w:sz w:val="20"/>
                <w:szCs w:val="20"/>
                <w:highlight w:val="yellow"/>
              </w:rPr>
              <w:t>Cultural object activity―Students present a cultural object or artifact that in some way</w:t>
            </w:r>
            <w:r w:rsidRPr="00900334">
              <w:rPr>
                <w:rFonts w:ascii="Arial" w:eastAsia="Arial" w:hAnsi="Arial" w:cs="Arial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900334">
              <w:rPr>
                <w:rFonts w:ascii="Arial" w:eastAsia="Arial" w:hAnsi="Arial" w:cs="Arial"/>
                <w:sz w:val="20"/>
                <w:szCs w:val="20"/>
                <w:highlight w:val="yellow"/>
              </w:rPr>
              <w:t>represents</w:t>
            </w:r>
            <w:r w:rsidRPr="00900334">
              <w:rPr>
                <w:rFonts w:ascii="Arial" w:eastAsia="Arial" w:hAnsi="Arial" w:cs="Arial"/>
                <w:w w:val="99"/>
                <w:sz w:val="20"/>
                <w:szCs w:val="20"/>
                <w:highlight w:val="yellow"/>
              </w:rPr>
              <w:t xml:space="preserve"> </w:t>
            </w:r>
            <w:r w:rsidRPr="00900334">
              <w:rPr>
                <w:rFonts w:ascii="Arial" w:eastAsia="Arial" w:hAnsi="Arial" w:cs="Arial"/>
                <w:sz w:val="20"/>
                <w:szCs w:val="20"/>
                <w:highlight w:val="yellow"/>
              </w:rPr>
              <w:t>who they are</w:t>
            </w:r>
            <w:r w:rsidRPr="00900334">
              <w:rPr>
                <w:rFonts w:ascii="Arial" w:eastAsia="Arial" w:hAnsi="Arial" w:cs="Arial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900334">
              <w:rPr>
                <w:rFonts w:ascii="Arial" w:eastAsia="Arial" w:hAnsi="Arial" w:cs="Arial"/>
                <w:sz w:val="20"/>
                <w:szCs w:val="20"/>
                <w:highlight w:val="yellow"/>
              </w:rPr>
              <w:t>today</w:t>
            </w:r>
          </w:p>
        </w:tc>
      </w:tr>
    </w:tbl>
    <w:p w:rsidR="00BA2E04" w:rsidRDefault="00BA2E04" w:rsidP="00BA2E04">
      <w:pPr>
        <w:pStyle w:val="BodyText"/>
        <w:spacing w:line="216" w:lineRule="exact"/>
        <w:ind w:left="200" w:right="296"/>
      </w:pPr>
      <w:r>
        <w:t>This Unit relates to course objectives 2, 3, and</w:t>
      </w:r>
      <w:r>
        <w:rPr>
          <w:spacing w:val="-18"/>
        </w:rPr>
        <w:t xml:space="preserve"> </w:t>
      </w:r>
      <w:r>
        <w:t>4.</w:t>
      </w:r>
    </w:p>
    <w:p w:rsidR="00BA2E04" w:rsidRDefault="00BA2E04" w:rsidP="00BA2E04">
      <w:pPr>
        <w:spacing w:before="6"/>
        <w:rPr>
          <w:rFonts w:ascii="Arial" w:eastAsia="Arial" w:hAnsi="Arial" w:cs="Arial"/>
          <w:sz w:val="20"/>
          <w:szCs w:val="20"/>
        </w:rPr>
      </w:pPr>
    </w:p>
    <w:p w:rsidR="00BA2E04" w:rsidRDefault="00BA2E04" w:rsidP="00BA2E04">
      <w:pPr>
        <w:pStyle w:val="Heading2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BA2E04" w:rsidRDefault="00BA2E04" w:rsidP="00BA2E04">
      <w:pPr>
        <w:pStyle w:val="BodyText"/>
        <w:spacing w:before="82"/>
        <w:ind w:left="200" w:right="296"/>
      </w:pPr>
      <w:proofErr w:type="spellStart"/>
      <w:proofErr w:type="gramStart"/>
      <w:r>
        <w:t>Dyche</w:t>
      </w:r>
      <w:proofErr w:type="spellEnd"/>
      <w:r>
        <w:t xml:space="preserve">, L., &amp; </w:t>
      </w:r>
      <w:proofErr w:type="spellStart"/>
      <w:r>
        <w:t>Zayas</w:t>
      </w:r>
      <w:proofErr w:type="spellEnd"/>
      <w:r>
        <w:t>, L. H. (1995).</w:t>
      </w:r>
      <w:proofErr w:type="gramEnd"/>
      <w:r>
        <w:t xml:space="preserve"> </w:t>
      </w:r>
      <w:proofErr w:type="gramStart"/>
      <w:r>
        <w:t>The value of curiosity and naiveté for the cross-cultural</w:t>
      </w:r>
      <w:r>
        <w:rPr>
          <w:spacing w:val="-28"/>
        </w:rPr>
        <w:t xml:space="preserve"> </w:t>
      </w:r>
      <w:r>
        <w:t>psychotherapist.</w:t>
      </w:r>
      <w:proofErr w:type="gramEnd"/>
    </w:p>
    <w:p w:rsidR="00BA2E04" w:rsidRDefault="00BA2E04" w:rsidP="00BA2E04">
      <w:pPr>
        <w:ind w:left="920" w:right="29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Family Process, 35</w:t>
      </w:r>
      <w:r>
        <w:rPr>
          <w:rFonts w:ascii="Arial"/>
          <w:sz w:val="20"/>
        </w:rPr>
        <w:t>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389-400.</w:t>
      </w:r>
    </w:p>
    <w:p w:rsidR="00BA2E04" w:rsidRDefault="00BA2E04" w:rsidP="00BA2E04">
      <w:pPr>
        <w:spacing w:before="5"/>
        <w:rPr>
          <w:rFonts w:ascii="Arial" w:eastAsia="Arial" w:hAnsi="Arial" w:cs="Arial"/>
          <w:sz w:val="17"/>
          <w:szCs w:val="17"/>
        </w:rPr>
      </w:pPr>
    </w:p>
    <w:p w:rsidR="00BA2E04" w:rsidRDefault="00BA2E04" w:rsidP="00BA2E04">
      <w:pPr>
        <w:pStyle w:val="BodyText"/>
        <w:ind w:left="200" w:right="296"/>
      </w:pPr>
      <w:proofErr w:type="spellStart"/>
      <w:proofErr w:type="gramStart"/>
      <w:r>
        <w:t>Dyche</w:t>
      </w:r>
      <w:proofErr w:type="spellEnd"/>
      <w:r>
        <w:t xml:space="preserve">, L., &amp; </w:t>
      </w:r>
      <w:proofErr w:type="spellStart"/>
      <w:r>
        <w:t>Zayas</w:t>
      </w:r>
      <w:proofErr w:type="spellEnd"/>
      <w:r>
        <w:t>, L. H. (2001).</w:t>
      </w:r>
      <w:proofErr w:type="gramEnd"/>
      <w:r>
        <w:t xml:space="preserve"> </w:t>
      </w:r>
      <w:proofErr w:type="gramStart"/>
      <w:r>
        <w:t>Cross-cultural empathy and training the contemporary</w:t>
      </w:r>
      <w:r>
        <w:rPr>
          <w:spacing w:val="-32"/>
        </w:rPr>
        <w:t xml:space="preserve"> </w:t>
      </w:r>
      <w:r>
        <w:t>psychotherapist.</w:t>
      </w:r>
      <w:proofErr w:type="gramEnd"/>
    </w:p>
    <w:p w:rsidR="00BA2E04" w:rsidRDefault="00BA2E04" w:rsidP="00BA2E04">
      <w:pPr>
        <w:ind w:left="920" w:right="29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Clinical Social Work Journal, 29</w:t>
      </w:r>
      <w:r>
        <w:rPr>
          <w:rFonts w:ascii="Arial"/>
          <w:sz w:val="20"/>
        </w:rPr>
        <w:t>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245-258.</w:t>
      </w:r>
    </w:p>
    <w:p w:rsidR="00BA2E04" w:rsidRDefault="00BA2E04" w:rsidP="00BA2E04">
      <w:pPr>
        <w:spacing w:before="4"/>
        <w:rPr>
          <w:rFonts w:ascii="Arial" w:eastAsia="Arial" w:hAnsi="Arial" w:cs="Arial"/>
          <w:sz w:val="17"/>
          <w:szCs w:val="17"/>
        </w:rPr>
      </w:pPr>
    </w:p>
    <w:p w:rsidR="00BA2E04" w:rsidRDefault="00BA2E04" w:rsidP="00BA2E04">
      <w:pPr>
        <w:spacing w:line="232" w:lineRule="exact"/>
        <w:ind w:left="920" w:right="296" w:hanging="720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Diversity and cultural competency.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>The social work practicum a guide</w:t>
      </w:r>
      <w:r>
        <w:rPr>
          <w:rFonts w:ascii="Arial"/>
          <w:i/>
          <w:spacing w:val="-19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workbook 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125-141).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BA2E04" w:rsidRDefault="00BA2E04" w:rsidP="00BA2E04">
      <w:pPr>
        <w:spacing w:line="232" w:lineRule="exact"/>
        <w:ind w:right="296"/>
        <w:rPr>
          <w:rFonts w:ascii="Arial" w:eastAsia="Arial" w:hAnsi="Arial" w:cs="Arial"/>
          <w:sz w:val="20"/>
          <w:szCs w:val="20"/>
        </w:rPr>
      </w:pPr>
    </w:p>
    <w:p w:rsidR="00BA2E04" w:rsidRDefault="00BA2E04" w:rsidP="00BA2E04">
      <w:pPr>
        <w:spacing w:line="232" w:lineRule="exact"/>
        <w:ind w:right="29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0"/>
        <w:gridCol w:w="3612"/>
      </w:tblGrid>
      <w:tr w:rsidR="00BA2E04">
        <w:trPr>
          <w:trHeight w:hRule="exact" w:val="293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BA2E04">
            <w:pPr>
              <w:pStyle w:val="TableParagraph"/>
              <w:tabs>
                <w:tab w:val="left" w:pos="1437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11:</w:t>
            </w:r>
            <w:r>
              <w:rPr>
                <w:rFonts w:ascii="Arial"/>
                <w:b/>
                <w:color w:val="FFFFFF"/>
              </w:rPr>
              <w:tab/>
              <w:t>Social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Justice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C80180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7/14/15</w:t>
            </w:r>
          </w:p>
        </w:tc>
      </w:tr>
      <w:tr w:rsidR="00BA2E04">
        <w:trPr>
          <w:trHeight w:hRule="exact" w:val="279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BA2E04">
        <w:trPr>
          <w:trHeight w:hRule="exact" w:val="836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Default="00BA2E04">
            <w:pPr>
              <w:pStyle w:val="TableParagraph"/>
              <w:spacing w:before="11" w:line="280" w:lineRule="auto"/>
              <w:ind w:left="105" w:right="38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69" cy="102869"/>
                  <wp:effectExtent l="0" t="0" r="0" b="0"/>
                  <wp:docPr id="4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869" cy="102869"/>
                  <wp:effectExtent l="0" t="0" r="0" b="0"/>
                  <wp:docPr id="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Defining and working with vulnerable and oppressed clients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869" cy="102869"/>
                  <wp:effectExtent l="0" t="0" r="0" b="0"/>
                  <wp:docPr id="4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Exploring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privilege</w:t>
            </w:r>
          </w:p>
        </w:tc>
      </w:tr>
    </w:tbl>
    <w:p w:rsidR="00BA2E04" w:rsidRDefault="00BA2E04" w:rsidP="00BA2E04">
      <w:pPr>
        <w:pStyle w:val="BodyText"/>
        <w:spacing w:line="216" w:lineRule="exact"/>
        <w:ind w:left="200" w:right="296"/>
      </w:pPr>
      <w:r>
        <w:t>This Unit relates to course objectives 2 and</w:t>
      </w:r>
      <w:r>
        <w:rPr>
          <w:spacing w:val="-16"/>
        </w:rPr>
        <w:t xml:space="preserve"> </w:t>
      </w:r>
      <w:r>
        <w:t>3.</w:t>
      </w:r>
    </w:p>
    <w:p w:rsidR="00BA2E04" w:rsidRDefault="00BA2E04" w:rsidP="00BA2E04">
      <w:pPr>
        <w:pStyle w:val="BodyText"/>
        <w:spacing w:before="87" w:line="242" w:lineRule="auto"/>
        <w:ind w:left="0" w:right="322"/>
      </w:pPr>
      <w:r>
        <w:t>McIntosh P. (1988). White privilege: Unpacking the invisible knapsack. Retrieved</w:t>
      </w:r>
      <w:r>
        <w:rPr>
          <w:spacing w:val="-18"/>
        </w:rPr>
        <w:t xml:space="preserve"> </w:t>
      </w:r>
      <w:r>
        <w:t>from</w:t>
      </w:r>
      <w:r>
        <w:rPr>
          <w:w w:val="99"/>
        </w:rPr>
        <w:t xml:space="preserve"> </w:t>
      </w:r>
      <w:hyperlink r:id="rId23">
        <w:r>
          <w:rPr>
            <w:color w:val="0000FF"/>
            <w:u w:val="single" w:color="0000FF"/>
          </w:rPr>
          <w:t>http://www.nymbp.org/reference/WhitePrivilege</w:t>
        </w:r>
      </w:hyperlink>
    </w:p>
    <w:p w:rsidR="00BA2E04" w:rsidRDefault="00BA2E04" w:rsidP="00BA2E04">
      <w:pPr>
        <w:spacing w:before="4"/>
        <w:rPr>
          <w:rFonts w:ascii="Arial" w:eastAsia="Arial" w:hAnsi="Arial" w:cs="Arial"/>
          <w:sz w:val="10"/>
          <w:szCs w:val="10"/>
        </w:rPr>
      </w:pPr>
    </w:p>
    <w:p w:rsidR="00BA2E04" w:rsidRDefault="00BA2E04" w:rsidP="00BA2E04">
      <w:pPr>
        <w:pStyle w:val="BodyText"/>
        <w:spacing w:before="74" w:line="242" w:lineRule="auto"/>
        <w:ind w:left="940" w:right="322" w:hanging="720"/>
      </w:pPr>
      <w:r>
        <w:t xml:space="preserve">Spencer, M. S. </w:t>
      </w:r>
      <w:r>
        <w:rPr>
          <w:rFonts w:cs="Arial"/>
        </w:rPr>
        <w:t xml:space="preserve">(2008). </w:t>
      </w:r>
      <w:proofErr w:type="gramStart"/>
      <w:r>
        <w:rPr>
          <w:rFonts w:cs="Arial"/>
        </w:rPr>
        <w:t>A social worker’s reflections on power, p</w:t>
      </w:r>
      <w:r>
        <w:t>rivilege, and oppression.</w:t>
      </w:r>
      <w:proofErr w:type="gramEnd"/>
      <w:r>
        <w:t xml:space="preserve"> </w:t>
      </w:r>
      <w:r>
        <w:rPr>
          <w:rFonts w:cs="Arial"/>
          <w:i/>
        </w:rPr>
        <w:t>Social</w:t>
      </w:r>
      <w:r>
        <w:rPr>
          <w:rFonts w:cs="Arial"/>
          <w:i/>
          <w:spacing w:val="-22"/>
        </w:rPr>
        <w:t xml:space="preserve"> </w:t>
      </w:r>
      <w:r>
        <w:rPr>
          <w:rFonts w:cs="Arial"/>
          <w:i/>
        </w:rPr>
        <w:t>Work,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53</w:t>
      </w:r>
      <w:r>
        <w:t>(2),</w:t>
      </w:r>
      <w:r>
        <w:rPr>
          <w:spacing w:val="-6"/>
        </w:rPr>
        <w:t xml:space="preserve"> </w:t>
      </w:r>
      <w:r>
        <w:t>99-101.</w:t>
      </w:r>
    </w:p>
    <w:p w:rsidR="00BA2E04" w:rsidRDefault="00BA2E04" w:rsidP="00BA2E04">
      <w:pPr>
        <w:pStyle w:val="BodyText"/>
        <w:spacing w:line="216" w:lineRule="exact"/>
        <w:ind w:left="200" w:right="296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7"/>
        <w:gridCol w:w="1795"/>
      </w:tblGrid>
      <w:tr w:rsidR="00BA2E04">
        <w:trPr>
          <w:trHeight w:hRule="exact" w:val="293"/>
        </w:trPr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BA2E04">
            <w:pPr>
              <w:pStyle w:val="TableParagraph"/>
              <w:tabs>
                <w:tab w:val="left" w:pos="1437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lastRenderedPageBreak/>
              <w:t>Unit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12:</w:t>
            </w:r>
            <w:r>
              <w:rPr>
                <w:rFonts w:ascii="Arial"/>
                <w:b/>
                <w:color w:val="FFFFFF"/>
              </w:rPr>
              <w:tab/>
              <w:t>Stages of Development and Professional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Growth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C80180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7/21/15</w:t>
            </w:r>
          </w:p>
        </w:tc>
      </w:tr>
      <w:tr w:rsidR="00BA2E04">
        <w:trPr>
          <w:trHeight w:hRule="exact" w:val="280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BA2E04">
        <w:trPr>
          <w:trHeight w:hRule="exact" w:val="1066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Default="00BA2E04">
            <w:pPr>
              <w:pStyle w:val="TableParagraph"/>
              <w:spacing w:before="1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" cy="102870"/>
                  <wp:effectExtent l="0" t="0" r="0" b="0"/>
                  <wp:docPr id="4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</w:p>
          <w:p w:rsidR="00BA2E04" w:rsidRDefault="00BA2E04">
            <w:pPr>
              <w:pStyle w:val="TableParagraph"/>
              <w:spacing w:before="4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" cy="102870"/>
                  <wp:effectExtent l="0" t="0" r="0" b="0"/>
                  <wp:docPr id="5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Review and critically assess the developmental stages of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internship</w:t>
            </w:r>
          </w:p>
          <w:p w:rsidR="00BA2E04" w:rsidRDefault="00BA2E04">
            <w:pPr>
              <w:pStyle w:val="TableParagraph"/>
              <w:spacing w:before="39"/>
              <w:ind w:left="451" w:right="572" w:hanging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" cy="102870"/>
                  <wp:effectExtent l="0" t="0" r="0" b="0"/>
                  <wp:docPr id="5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Critically think about how the developmental stages of internship, student, and client interact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intersect with 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another</w:t>
            </w:r>
          </w:p>
        </w:tc>
      </w:tr>
    </w:tbl>
    <w:p w:rsidR="00BA2E04" w:rsidRDefault="00BA2E04" w:rsidP="00BA2E04">
      <w:pPr>
        <w:pStyle w:val="BodyText"/>
        <w:spacing w:line="214" w:lineRule="exact"/>
        <w:ind w:left="220" w:right="322"/>
      </w:pPr>
      <w:r>
        <w:t>This Unit relates to course objectives 1, 2, and</w:t>
      </w:r>
      <w:r>
        <w:rPr>
          <w:spacing w:val="-18"/>
        </w:rPr>
        <w:t xml:space="preserve"> </w:t>
      </w:r>
      <w:r>
        <w:t>3.</w:t>
      </w:r>
    </w:p>
    <w:p w:rsidR="00BA2E04" w:rsidRDefault="00BA2E04" w:rsidP="00BA2E04">
      <w:pPr>
        <w:pStyle w:val="Heading2"/>
        <w:spacing w:before="159"/>
        <w:ind w:left="220" w:right="322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BA2E04" w:rsidRDefault="00BA2E04" w:rsidP="00BA2E04">
      <w:pPr>
        <w:pStyle w:val="BodyText"/>
        <w:spacing w:before="82" w:line="212" w:lineRule="exact"/>
        <w:ind w:left="220" w:right="322"/>
      </w:pPr>
      <w:proofErr w:type="spellStart"/>
      <w:proofErr w:type="gramStart"/>
      <w:r>
        <w:t>Sweitzer</w:t>
      </w:r>
      <w:proofErr w:type="spellEnd"/>
      <w:r>
        <w:t>, H. F., &amp; King, M (2009).</w:t>
      </w:r>
      <w:proofErr w:type="gramEnd"/>
      <w:r>
        <w:t xml:space="preserve"> </w:t>
      </w:r>
      <w:proofErr w:type="gramStart"/>
      <w:r>
        <w:t>Framing the experience: The developmental stages of an internship.</w:t>
      </w:r>
      <w:proofErr w:type="gramEnd"/>
      <w:r>
        <w:rPr>
          <w:spacing w:val="-22"/>
        </w:rPr>
        <w:t xml:space="preserve"> </w:t>
      </w:r>
      <w:r>
        <w:t>In</w:t>
      </w:r>
    </w:p>
    <w:p w:rsidR="00BA2E04" w:rsidRDefault="00BA2E04" w:rsidP="00BA2E04">
      <w:pPr>
        <w:spacing w:line="246" w:lineRule="exact"/>
        <w:ind w:left="940" w:right="32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z w:val="20"/>
        </w:rPr>
        <w:t xml:space="preserve">The successful internship </w:t>
      </w:r>
      <w:r>
        <w:rPr>
          <w:rFonts w:ascii="Arial"/>
          <w:sz w:val="20"/>
        </w:rPr>
        <w:t>(3</w:t>
      </w:r>
      <w:proofErr w:type="spellStart"/>
      <w:r>
        <w:rPr>
          <w:rFonts w:ascii="Arial"/>
          <w:position w:val="10"/>
          <w:sz w:val="13"/>
        </w:rPr>
        <w:t>rd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49-61).</w:t>
      </w:r>
      <w:proofErr w:type="gramEnd"/>
      <w:r>
        <w:rPr>
          <w:rFonts w:ascii="Arial"/>
          <w:sz w:val="20"/>
        </w:rPr>
        <w:t xml:space="preserve"> Belmont, CA: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Brooks/Cole.</w:t>
      </w:r>
    </w:p>
    <w:p w:rsidR="00BA2E04" w:rsidRDefault="00BA2E04" w:rsidP="00BA2E04">
      <w:pPr>
        <w:spacing w:before="165" w:line="242" w:lineRule="auto"/>
        <w:ind w:left="940" w:right="322" w:hanging="7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/>
          <w:sz w:val="20"/>
        </w:rPr>
        <w:t>Sweitzer</w:t>
      </w:r>
      <w:proofErr w:type="spellEnd"/>
      <w:r>
        <w:rPr>
          <w:rFonts w:ascii="Arial"/>
          <w:sz w:val="20"/>
        </w:rPr>
        <w:t>, H. F., &amp; King, M (2009).</w:t>
      </w:r>
      <w:proofErr w:type="gramEnd"/>
      <w:r>
        <w:rPr>
          <w:rFonts w:ascii="Arial"/>
          <w:sz w:val="20"/>
        </w:rPr>
        <w:t xml:space="preserve"> Understanding </w:t>
      </w:r>
      <w:proofErr w:type="gramStart"/>
      <w:r>
        <w:rPr>
          <w:rFonts w:ascii="Arial"/>
          <w:sz w:val="20"/>
        </w:rPr>
        <w:t>yourself</w:t>
      </w:r>
      <w:proofErr w:type="gramEnd"/>
      <w:r>
        <w:rPr>
          <w:rFonts w:ascii="Arial"/>
          <w:sz w:val="20"/>
        </w:rPr>
        <w:t xml:space="preserve">.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successful internship </w:t>
      </w:r>
      <w:r>
        <w:rPr>
          <w:rFonts w:ascii="Arial"/>
          <w:sz w:val="20"/>
        </w:rPr>
        <w:t>(3</w:t>
      </w:r>
      <w:proofErr w:type="spellStart"/>
      <w:r>
        <w:rPr>
          <w:rFonts w:ascii="Arial"/>
          <w:position w:val="10"/>
          <w:sz w:val="13"/>
        </w:rPr>
        <w:t>rd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78-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88).</w:t>
      </w:r>
      <w:proofErr w:type="gramEnd"/>
      <w:r>
        <w:rPr>
          <w:rFonts w:ascii="Arial"/>
          <w:sz w:val="20"/>
        </w:rPr>
        <w:t xml:space="preserve"> Belmont, CA: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Brooks/Cole.</w:t>
      </w:r>
    </w:p>
    <w:p w:rsidR="00BA2E04" w:rsidRDefault="00BA2E04" w:rsidP="00BA2E04">
      <w:pPr>
        <w:rPr>
          <w:rFonts w:ascii="Arial" w:eastAsia="Arial" w:hAnsi="Arial" w:cs="Arial"/>
          <w:sz w:val="20"/>
          <w:szCs w:val="20"/>
        </w:rPr>
      </w:pPr>
    </w:p>
    <w:p w:rsidR="00BA2E04" w:rsidRDefault="00BA2E04" w:rsidP="00BA2E04">
      <w:pPr>
        <w:rPr>
          <w:rFonts w:ascii="Arial" w:eastAsia="Arial" w:hAnsi="Arial" w:cs="Arial"/>
          <w:sz w:val="20"/>
          <w:szCs w:val="20"/>
        </w:rPr>
      </w:pPr>
    </w:p>
    <w:p w:rsidR="00BA2E04" w:rsidRDefault="00BA2E04" w:rsidP="00BA2E04">
      <w:pPr>
        <w:spacing w:before="1"/>
        <w:rPr>
          <w:rFonts w:ascii="Arial" w:eastAsia="Arial" w:hAnsi="Arial" w:cs="Arial"/>
          <w:sz w:val="12"/>
          <w:szCs w:val="12"/>
        </w:rPr>
      </w:pPr>
    </w:p>
    <w:tbl>
      <w:tblPr>
        <w:tblW w:w="9769" w:type="dxa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864"/>
      </w:tblGrid>
      <w:tr w:rsidR="00BA2E04" w:rsidTr="00C80180">
        <w:trPr>
          <w:trHeight w:hRule="exact" w:val="545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BA2E04">
            <w:pPr>
              <w:pStyle w:val="TableParagraph"/>
              <w:tabs>
                <w:tab w:val="left" w:pos="1437"/>
              </w:tabs>
              <w:spacing w:before="14"/>
              <w:ind w:left="1438" w:right="1047" w:hanging="13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13:</w:t>
            </w:r>
            <w:r>
              <w:rPr>
                <w:rFonts w:ascii="Arial"/>
                <w:b/>
                <w:color w:val="FFFFFF"/>
              </w:rPr>
              <w:tab/>
              <w:t>Preparing for a Separation from Clients and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Agency Preparing for the Next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Semester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C80180">
            <w:pPr>
              <w:pStyle w:val="TableParagraph"/>
              <w:spacing w:before="17"/>
              <w:ind w:left="10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hd w:val="clear" w:color="auto" w:fill="00FF00"/>
              </w:rPr>
              <w:t>7/28/15</w:t>
            </w:r>
          </w:p>
        </w:tc>
      </w:tr>
      <w:tr w:rsidR="00BA2E04" w:rsidTr="00C80180">
        <w:trPr>
          <w:trHeight w:hRule="exact" w:val="281"/>
        </w:trPr>
        <w:tc>
          <w:tcPr>
            <w:tcW w:w="9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Default="00BA2E0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BA2E04" w:rsidTr="00C80180">
        <w:trPr>
          <w:trHeight w:hRule="exact" w:val="1106"/>
        </w:trPr>
        <w:tc>
          <w:tcPr>
            <w:tcW w:w="9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Default="00BA2E04">
            <w:pPr>
              <w:pStyle w:val="TableParagraph"/>
              <w:spacing w:before="11" w:line="280" w:lineRule="auto"/>
              <w:ind w:left="105" w:right="3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32290E" wp14:editId="515DF5AC">
                  <wp:extent cx="102869" cy="102870"/>
                  <wp:effectExtent l="0" t="0" r="0" b="0"/>
                  <wp:docPr id="5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 wp14:anchorId="1CA69D6E" wp14:editId="3EF2458D">
                  <wp:extent cx="102869" cy="102870"/>
                  <wp:effectExtent l="0" t="0" r="0" b="0"/>
                  <wp:docPr id="5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A preview to separation and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termination</w:t>
            </w:r>
          </w:p>
          <w:p w:rsidR="00BA2E04" w:rsidRDefault="00BA2E04">
            <w:pPr>
              <w:pStyle w:val="TableParagraph"/>
              <w:spacing w:before="1" w:line="283" w:lineRule="auto"/>
              <w:ind w:left="105" w:right="28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62FBBA" wp14:editId="435FEFAD">
                  <wp:extent cx="102075" cy="101441"/>
                  <wp:effectExtent l="0" t="0" r="0" b="0"/>
                  <wp:docPr id="5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5" cy="10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Wrapping up the semester in the agency and with your Field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 wp14:anchorId="527AA945" wp14:editId="46BCABB6">
                  <wp:extent cx="102869" cy="102870"/>
                  <wp:effectExtent l="0" t="0" r="0" b="0"/>
                  <wp:docPr id="6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Preparation for next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semester</w:t>
            </w:r>
          </w:p>
        </w:tc>
      </w:tr>
    </w:tbl>
    <w:p w:rsidR="00BA2E04" w:rsidRDefault="00BA2E04" w:rsidP="00BA2E04">
      <w:pPr>
        <w:pStyle w:val="BodyText"/>
        <w:spacing w:line="213" w:lineRule="exact"/>
        <w:ind w:left="220" w:right="322"/>
      </w:pPr>
      <w:r>
        <w:t>This Unit relates to course objectives 1, 4, and</w:t>
      </w:r>
      <w:r>
        <w:rPr>
          <w:spacing w:val="-18"/>
        </w:rPr>
        <w:t xml:space="preserve"> </w:t>
      </w:r>
      <w:r>
        <w:t>5.</w:t>
      </w:r>
    </w:p>
    <w:p w:rsidR="00BA2E04" w:rsidRDefault="00BA2E04" w:rsidP="00BA2E04">
      <w:pPr>
        <w:pStyle w:val="Heading2"/>
        <w:spacing w:before="159"/>
        <w:ind w:left="220" w:right="322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BA2E04" w:rsidRDefault="00BA2E04" w:rsidP="00BA2E04">
      <w:pPr>
        <w:pStyle w:val="BodyText"/>
        <w:spacing w:before="82"/>
        <w:ind w:left="940" w:right="322" w:hanging="720"/>
      </w:pPr>
      <w:proofErr w:type="spellStart"/>
      <w:proofErr w:type="gramStart"/>
      <w:r>
        <w:t>Gelman</w:t>
      </w:r>
      <w:proofErr w:type="spellEnd"/>
      <w:r>
        <w:t xml:space="preserve">, C. R., Fernandez, P., </w:t>
      </w:r>
      <w:proofErr w:type="spellStart"/>
      <w:r>
        <w:t>Hausman</w:t>
      </w:r>
      <w:proofErr w:type="spellEnd"/>
      <w:r>
        <w:t>, N., Miller, S., &amp; Weiner, M. (2007).</w:t>
      </w:r>
      <w:proofErr w:type="gramEnd"/>
      <w:r>
        <w:t xml:space="preserve"> </w:t>
      </w:r>
      <w:proofErr w:type="gramStart"/>
      <w:r>
        <w:t>Challenging endings:</w:t>
      </w:r>
      <w:r>
        <w:rPr>
          <w:spacing w:val="-27"/>
        </w:rPr>
        <w:t xml:space="preserve"> </w:t>
      </w:r>
      <w:r>
        <w:t>First</w:t>
      </w:r>
      <w:r>
        <w:rPr>
          <w:w w:val="99"/>
        </w:rPr>
        <w:t xml:space="preserve"> </w:t>
      </w:r>
      <w:r>
        <w:rPr>
          <w:rFonts w:cs="Arial"/>
        </w:rPr>
        <w:t>year MSW interns’ experien</w:t>
      </w:r>
      <w:r>
        <w:t>ces with forced termination and discussion points for</w:t>
      </w:r>
      <w:r>
        <w:rPr>
          <w:spacing w:val="-16"/>
        </w:rPr>
        <w:t xml:space="preserve"> </w:t>
      </w:r>
      <w:r>
        <w:t>supervisory</w:t>
      </w:r>
      <w:r>
        <w:rPr>
          <w:w w:val="99"/>
        </w:rPr>
        <w:t xml:space="preserve"> </w:t>
      </w:r>
      <w:r>
        <w:t>guidance.</w:t>
      </w:r>
      <w:proofErr w:type="gramEnd"/>
      <w:r>
        <w:t xml:space="preserve"> </w:t>
      </w:r>
      <w:r>
        <w:rPr>
          <w:rFonts w:cs="Arial"/>
          <w:i/>
        </w:rPr>
        <w:t>Clinical Social Work Journal, 35</w:t>
      </w:r>
      <w:r>
        <w:t>(79),</w:t>
      </w:r>
      <w:r>
        <w:rPr>
          <w:spacing w:val="-16"/>
        </w:rPr>
        <w:t xml:space="preserve"> </w:t>
      </w:r>
      <w:r>
        <w:t>79-90.</w:t>
      </w:r>
    </w:p>
    <w:p w:rsidR="00BA2E04" w:rsidRDefault="00BA2E04" w:rsidP="00BA2E04">
      <w:pPr>
        <w:spacing w:before="4"/>
        <w:rPr>
          <w:rFonts w:ascii="Arial" w:eastAsia="Arial" w:hAnsi="Arial" w:cs="Arial"/>
          <w:sz w:val="17"/>
          <w:szCs w:val="17"/>
        </w:rPr>
      </w:pPr>
    </w:p>
    <w:p w:rsidR="00BA2E04" w:rsidRDefault="00BA2E04" w:rsidP="00BA2E04">
      <w:pPr>
        <w:ind w:left="220" w:right="322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/>
          <w:sz w:val="20"/>
        </w:rPr>
        <w:t>Goin</w:t>
      </w:r>
      <w:proofErr w:type="spellEnd"/>
      <w:r>
        <w:rPr>
          <w:rFonts w:ascii="Arial"/>
          <w:sz w:val="20"/>
        </w:rPr>
        <w:t>, M. K. (2002).</w:t>
      </w:r>
      <w:proofErr w:type="gramEnd"/>
      <w:r>
        <w:rPr>
          <w:rFonts w:ascii="Arial"/>
          <w:sz w:val="20"/>
        </w:rPr>
        <w:t xml:space="preserve"> What is it about the holidays? </w:t>
      </w:r>
      <w:r>
        <w:rPr>
          <w:rFonts w:ascii="Arial"/>
          <w:i/>
          <w:sz w:val="20"/>
        </w:rPr>
        <w:t>Practical Psychotherapy, 53</w:t>
      </w:r>
      <w:r>
        <w:rPr>
          <w:rFonts w:ascii="Arial"/>
          <w:sz w:val="20"/>
        </w:rPr>
        <w:t>(11),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1369-1370.</w:t>
      </w:r>
    </w:p>
    <w:p w:rsidR="00BA2E04" w:rsidRDefault="00BA2E04" w:rsidP="00BA2E04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978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6"/>
        <w:gridCol w:w="1883"/>
      </w:tblGrid>
      <w:tr w:rsidR="00BA2E04" w:rsidTr="00C80180">
        <w:trPr>
          <w:trHeight w:hRule="exact" w:val="797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BA2E04">
            <w:pPr>
              <w:pStyle w:val="TableParagraph"/>
              <w:spacing w:before="14"/>
              <w:ind w:left="1351" w:right="1048" w:hanging="12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 14: Engagement with the Community, Agency, and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Field Instructor: Introduction to the Micro / Macro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Practice Continuum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2E04" w:rsidRDefault="00C80180">
            <w:pPr>
              <w:pStyle w:val="TableParagraph"/>
              <w:spacing w:before="17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hd w:val="clear" w:color="auto" w:fill="00FF00"/>
              </w:rPr>
              <w:t>8/4/15</w:t>
            </w:r>
          </w:p>
        </w:tc>
      </w:tr>
      <w:tr w:rsidR="00BA2E04" w:rsidTr="00C80180">
        <w:trPr>
          <w:trHeight w:hRule="exact" w:val="280"/>
        </w:trPr>
        <w:tc>
          <w:tcPr>
            <w:tcW w:w="9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Default="00BA2E04">
            <w:pPr>
              <w:pStyle w:val="TableParagraph"/>
              <w:spacing w:line="248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BA2E04" w:rsidTr="00C80180">
        <w:trPr>
          <w:trHeight w:hRule="exact" w:val="838"/>
        </w:trPr>
        <w:tc>
          <w:tcPr>
            <w:tcW w:w="9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04" w:rsidRDefault="00BA2E04">
            <w:pPr>
              <w:pStyle w:val="TableParagraph"/>
              <w:spacing w:before="12" w:line="280" w:lineRule="auto"/>
              <w:ind w:left="108" w:right="3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AC95D2" wp14:editId="2CFC753A">
                  <wp:extent cx="102871" cy="102869"/>
                  <wp:effectExtent l="0" t="0" r="0" b="0"/>
                  <wp:docPr id="6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 wp14:anchorId="6C2A0709" wp14:editId="235CE3BA">
                  <wp:extent cx="102871" cy="102869"/>
                  <wp:effectExtent l="0" t="0" r="0" b="0"/>
                  <wp:docPr id="6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Engaging with the agency and your Field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</w:t>
            </w:r>
          </w:p>
          <w:p w:rsidR="00BA2E04" w:rsidRDefault="00BA2E04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9908FF" wp14:editId="32FB01D8">
                  <wp:extent cx="102871" cy="102869"/>
                  <wp:effectExtent l="0" t="0" r="0" b="0"/>
                  <wp:docPr id="6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 xml:space="preserve">The professional use of self / mindfulness practice / </w:t>
            </w:r>
            <w:proofErr w:type="spellStart"/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  <w:proofErr w:type="spellEnd"/>
          </w:p>
        </w:tc>
      </w:tr>
    </w:tbl>
    <w:p w:rsidR="00BA2E04" w:rsidRDefault="00BA2E04" w:rsidP="00BA2E04">
      <w:pPr>
        <w:pStyle w:val="BodyText"/>
        <w:spacing w:line="213" w:lineRule="exact"/>
        <w:ind w:left="220" w:right="322"/>
      </w:pPr>
      <w:r>
        <w:t>This Unit relates to course objectives 1 and</w:t>
      </w:r>
      <w:r>
        <w:rPr>
          <w:spacing w:val="-16"/>
        </w:rPr>
        <w:t xml:space="preserve"> </w:t>
      </w:r>
      <w:r>
        <w:t>3.</w:t>
      </w:r>
    </w:p>
    <w:p w:rsidR="00900334" w:rsidRDefault="00900334" w:rsidP="00BA2E04">
      <w:pPr>
        <w:spacing w:line="213" w:lineRule="exact"/>
      </w:pPr>
    </w:p>
    <w:p w:rsidR="00900334" w:rsidRPr="00900334" w:rsidRDefault="00900334" w:rsidP="00BA2E04">
      <w:pPr>
        <w:spacing w:line="213" w:lineRule="exact"/>
        <w:rPr>
          <w:rFonts w:ascii="Arial" w:hAnsi="Arial"/>
          <w:b/>
        </w:rPr>
      </w:pPr>
      <w:r w:rsidRPr="00900334">
        <w:rPr>
          <w:rFonts w:ascii="Arial" w:hAnsi="Arial"/>
          <w:b/>
        </w:rPr>
        <w:t>Required Readings</w:t>
      </w:r>
    </w:p>
    <w:p w:rsidR="00900334" w:rsidRDefault="00900334" w:rsidP="00900334">
      <w:pPr>
        <w:spacing w:before="85" w:line="215" w:lineRule="exact"/>
        <w:ind w:left="200" w:right="29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Getting started.</w:t>
      </w:r>
      <w:proofErr w:type="gramEnd"/>
      <w:r>
        <w:rPr>
          <w:rFonts w:ascii="Arial"/>
          <w:sz w:val="20"/>
        </w:rPr>
        <w:t xml:space="preserve"> 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 and workbook for</w:t>
      </w:r>
      <w:r>
        <w:rPr>
          <w:rFonts w:ascii="Arial"/>
          <w:i/>
          <w:spacing w:val="-28"/>
          <w:sz w:val="20"/>
        </w:rPr>
        <w:t xml:space="preserve"> </w:t>
      </w:r>
      <w:r>
        <w:rPr>
          <w:rFonts w:ascii="Arial"/>
          <w:i/>
          <w:sz w:val="20"/>
        </w:rPr>
        <w:t>students</w:t>
      </w:r>
    </w:p>
    <w:p w:rsidR="00900334" w:rsidRDefault="00900334" w:rsidP="00900334">
      <w:pPr>
        <w:pStyle w:val="BodyText"/>
        <w:spacing w:line="250" w:lineRule="exact"/>
        <w:ind w:left="920" w:right="296"/>
      </w:pPr>
      <w:r>
        <w:t>(6</w:t>
      </w:r>
      <w:proofErr w:type="spellStart"/>
      <w:r>
        <w:rPr>
          <w:position w:val="10"/>
          <w:sz w:val="13"/>
        </w:rPr>
        <w:t>th</w:t>
      </w:r>
      <w:proofErr w:type="spellEnd"/>
      <w:r>
        <w:rPr>
          <w:position w:val="10"/>
          <w:sz w:val="13"/>
        </w:rPr>
        <w:t xml:space="preserve"> </w:t>
      </w:r>
      <w:r>
        <w:t>ed., pp. 29-39). Boston, MA: Pearson Education.</w:t>
      </w:r>
    </w:p>
    <w:p w:rsidR="00900334" w:rsidRDefault="00900334" w:rsidP="00900334">
      <w:pPr>
        <w:spacing w:before="197" w:line="232" w:lineRule="exact"/>
        <w:ind w:left="920" w:right="551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Learning from supervision.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 and</w:t>
      </w:r>
      <w:r>
        <w:rPr>
          <w:rFonts w:ascii="Arial"/>
          <w:i/>
          <w:spacing w:val="-26"/>
          <w:sz w:val="20"/>
        </w:rPr>
        <w:t xml:space="preserve"> </w:t>
      </w:r>
      <w:r>
        <w:rPr>
          <w:rFonts w:ascii="Arial"/>
          <w:i/>
          <w:sz w:val="20"/>
        </w:rPr>
        <w:t>workbook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40-52).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900334" w:rsidRDefault="00900334" w:rsidP="00900334">
      <w:pPr>
        <w:spacing w:before="195" w:line="232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Merging self and profession.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 and</w:t>
      </w:r>
      <w:r>
        <w:rPr>
          <w:rFonts w:ascii="Arial"/>
          <w:i/>
          <w:spacing w:val="-26"/>
          <w:sz w:val="20"/>
        </w:rPr>
        <w:t xml:space="preserve"> </w:t>
      </w:r>
      <w:r>
        <w:rPr>
          <w:rFonts w:ascii="Arial"/>
          <w:i/>
          <w:sz w:val="20"/>
        </w:rPr>
        <w:t>workbook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201-208).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900334" w:rsidRDefault="00900334" w:rsidP="00900334">
      <w:pPr>
        <w:spacing w:before="195" w:line="232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The agency context of practice.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</w:t>
      </w:r>
      <w:r>
        <w:rPr>
          <w:rFonts w:ascii="Arial"/>
          <w:i/>
          <w:spacing w:val="-25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lastRenderedPageBreak/>
        <w:t xml:space="preserve">workbook 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76-88).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900334" w:rsidRDefault="00900334" w:rsidP="00900334">
      <w:pPr>
        <w:spacing w:before="195" w:line="232" w:lineRule="exact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Garthwait</w:t>
      </w:r>
      <w:proofErr w:type="spellEnd"/>
      <w:r>
        <w:rPr>
          <w:rFonts w:ascii="Arial"/>
          <w:sz w:val="20"/>
        </w:rPr>
        <w:t xml:space="preserve">, C. L. (2014). </w:t>
      </w:r>
      <w:proofErr w:type="gramStart"/>
      <w:r>
        <w:rPr>
          <w:rFonts w:ascii="Arial"/>
          <w:sz w:val="20"/>
        </w:rPr>
        <w:t>The community context of practice.</w:t>
      </w:r>
      <w:proofErr w:type="gramEnd"/>
      <w:r>
        <w:rPr>
          <w:rFonts w:ascii="Arial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In </w:t>
      </w:r>
      <w:r>
        <w:rPr>
          <w:rFonts w:ascii="Arial"/>
          <w:i/>
          <w:sz w:val="20"/>
        </w:rPr>
        <w:t xml:space="preserve">The </w:t>
      </w:r>
      <w:r>
        <w:rPr>
          <w:rFonts w:ascii="Arial"/>
          <w:sz w:val="20"/>
        </w:rPr>
        <w:t xml:space="preserve">social work </w:t>
      </w:r>
      <w:r>
        <w:rPr>
          <w:rFonts w:ascii="Arial"/>
          <w:i/>
          <w:sz w:val="20"/>
        </w:rPr>
        <w:t>practicum a guide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 xml:space="preserve">workbook for students </w:t>
      </w:r>
      <w:r>
        <w:rPr>
          <w:rFonts w:ascii="Arial"/>
          <w:sz w:val="20"/>
        </w:rPr>
        <w:t>(6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ed., pp. 89-99).</w:t>
      </w:r>
      <w:proofErr w:type="gramEnd"/>
      <w:r>
        <w:rPr>
          <w:rFonts w:ascii="Arial"/>
          <w:sz w:val="20"/>
        </w:rPr>
        <w:t xml:space="preserve"> Boston, MA: Pearson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Education.</w:t>
      </w:r>
    </w:p>
    <w:p w:rsidR="00900334" w:rsidRDefault="00900334" w:rsidP="00900334">
      <w:pPr>
        <w:spacing w:before="194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Gockel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A. (2010). </w:t>
      </w:r>
      <w:proofErr w:type="gramStart"/>
      <w:r>
        <w:rPr>
          <w:rFonts w:ascii="Arial" w:eastAsia="Arial" w:hAnsi="Arial" w:cs="Arial"/>
          <w:sz w:val="20"/>
          <w:szCs w:val="20"/>
        </w:rPr>
        <w:t>The promise of mindfulness for clinical practice education.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Smith College Studies</w:t>
      </w:r>
      <w:r>
        <w:rPr>
          <w:rFonts w:ascii="Arial" w:eastAsia="Arial" w:hAnsi="Arial" w:cs="Arial"/>
          <w:i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Social Work</w:t>
      </w:r>
      <w:r>
        <w:rPr>
          <w:rFonts w:ascii="Arial" w:eastAsia="Arial" w:hAnsi="Arial" w:cs="Arial"/>
          <w:sz w:val="20"/>
          <w:szCs w:val="20"/>
        </w:rPr>
        <w:t>, 80: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248–268.</w:t>
      </w:r>
    </w:p>
    <w:p w:rsidR="00900334" w:rsidRDefault="00900334" w:rsidP="00900334">
      <w:pPr>
        <w:spacing w:before="7"/>
        <w:rPr>
          <w:rFonts w:ascii="Arial" w:eastAsia="Arial" w:hAnsi="Arial" w:cs="Arial"/>
          <w:sz w:val="17"/>
          <w:szCs w:val="17"/>
        </w:rPr>
      </w:pPr>
    </w:p>
    <w:p w:rsidR="00900334" w:rsidRDefault="00900334" w:rsidP="00900334">
      <w:pPr>
        <w:pStyle w:val="BodyText"/>
        <w:ind w:left="920" w:right="296" w:hanging="720"/>
      </w:pPr>
      <w:proofErr w:type="spellStart"/>
      <w:r>
        <w:t>Gockel</w:t>
      </w:r>
      <w:proofErr w:type="spellEnd"/>
      <w:r>
        <w:t xml:space="preserve">, A., Cain, T., </w:t>
      </w:r>
      <w:proofErr w:type="spellStart"/>
      <w:r>
        <w:t>Malove</w:t>
      </w:r>
      <w:proofErr w:type="spellEnd"/>
      <w:r>
        <w:t>, S., and James, S. (2013). Mindfulness as clinical training:</w:t>
      </w:r>
      <w:r>
        <w:rPr>
          <w:spacing w:val="-22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perspectives on the utility of mindfulness training in fostering clinical intervention skills. Journal</w:t>
      </w:r>
      <w:r>
        <w:rPr>
          <w:spacing w:val="-32"/>
        </w:rPr>
        <w:t xml:space="preserve"> </w:t>
      </w:r>
      <w:r>
        <w:t>of</w:t>
      </w:r>
      <w:r>
        <w:rPr>
          <w:w w:val="99"/>
        </w:rPr>
        <w:t xml:space="preserve"> </w:t>
      </w:r>
      <w:r>
        <w:t>Religion and Spirituality in Social Work: Social Thought, 32:</w:t>
      </w:r>
      <w:r>
        <w:rPr>
          <w:spacing w:val="-18"/>
        </w:rPr>
        <w:t xml:space="preserve"> </w:t>
      </w:r>
      <w:r>
        <w:t>36-59</w:t>
      </w:r>
    </w:p>
    <w:p w:rsidR="00900334" w:rsidRDefault="00900334" w:rsidP="00900334">
      <w:pPr>
        <w:spacing w:before="2"/>
        <w:rPr>
          <w:rFonts w:ascii="Arial" w:eastAsia="Arial" w:hAnsi="Arial" w:cs="Arial"/>
          <w:sz w:val="17"/>
          <w:szCs w:val="17"/>
        </w:rPr>
      </w:pPr>
    </w:p>
    <w:p w:rsidR="00900334" w:rsidRDefault="00985281" w:rsidP="00900334">
      <w:pPr>
        <w:pStyle w:val="BodyText"/>
        <w:ind w:left="920" w:right="1128" w:hanging="720"/>
      </w:pPr>
      <w:hyperlink r:id="rId24">
        <w:proofErr w:type="gramStart"/>
        <w:r w:rsidR="00900334">
          <w:t>Davis, D. M.</w:t>
        </w:r>
      </w:hyperlink>
      <w:r w:rsidR="00900334">
        <w:t xml:space="preserve"> and </w:t>
      </w:r>
      <w:hyperlink r:id="rId25">
        <w:r w:rsidR="00900334">
          <w:t>Hayes, J. A.</w:t>
        </w:r>
      </w:hyperlink>
      <w:r w:rsidR="00900334">
        <w:t xml:space="preserve"> (2011).</w:t>
      </w:r>
      <w:proofErr w:type="gramEnd"/>
      <w:r w:rsidR="00900334">
        <w:t xml:space="preserve"> What are the benefits of mindfulness? </w:t>
      </w:r>
      <w:proofErr w:type="gramStart"/>
      <w:r w:rsidR="00900334">
        <w:t>A practice review</w:t>
      </w:r>
      <w:r w:rsidR="00900334">
        <w:rPr>
          <w:spacing w:val="-27"/>
        </w:rPr>
        <w:t xml:space="preserve"> </w:t>
      </w:r>
      <w:r w:rsidR="00900334">
        <w:t>of</w:t>
      </w:r>
      <w:r w:rsidR="00900334">
        <w:rPr>
          <w:w w:val="99"/>
        </w:rPr>
        <w:t xml:space="preserve"> </w:t>
      </w:r>
      <w:r w:rsidR="00900334">
        <w:t>psychotherapy-related research.</w:t>
      </w:r>
      <w:proofErr w:type="gramEnd"/>
      <w:r w:rsidR="00900334">
        <w:t xml:space="preserve"> </w:t>
      </w:r>
      <w:r w:rsidR="00900334">
        <w:rPr>
          <w:rFonts w:cs="Arial"/>
          <w:i/>
        </w:rPr>
        <w:t>Psychotherapy</w:t>
      </w:r>
      <w:r w:rsidR="00900334">
        <w:t>, 48:</w:t>
      </w:r>
      <w:r w:rsidR="00900334">
        <w:rPr>
          <w:spacing w:val="-14"/>
        </w:rPr>
        <w:t xml:space="preserve"> </w:t>
      </w:r>
      <w:r w:rsidR="00900334">
        <w:t>198</w:t>
      </w:r>
      <w:r w:rsidR="00900334">
        <w:rPr>
          <w:rFonts w:cs="Arial"/>
        </w:rPr>
        <w:t>–</w:t>
      </w:r>
      <w:r w:rsidR="00900334">
        <w:t>208</w:t>
      </w:r>
    </w:p>
    <w:p w:rsidR="00900334" w:rsidRDefault="00900334" w:rsidP="00900334">
      <w:pPr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spacing w:before="5"/>
        <w:rPr>
          <w:rFonts w:ascii="Arial" w:eastAsia="Arial" w:hAnsi="Arial" w:cs="Arial"/>
          <w:sz w:val="17"/>
          <w:szCs w:val="17"/>
        </w:rPr>
      </w:pPr>
    </w:p>
    <w:p w:rsidR="00900334" w:rsidRDefault="00900334" w:rsidP="00900334">
      <w:pPr>
        <w:pStyle w:val="Heading2"/>
        <w:ind w:right="296"/>
        <w:rPr>
          <w:b w:val="0"/>
          <w:bCs w:val="0"/>
        </w:rPr>
      </w:pPr>
      <w:r>
        <w:t>Recommended</w:t>
      </w:r>
      <w:r>
        <w:rPr>
          <w:spacing w:val="-5"/>
        </w:rPr>
        <w:t xml:space="preserve"> </w:t>
      </w:r>
      <w:r>
        <w:t>Readings:</w:t>
      </w:r>
    </w:p>
    <w:p w:rsidR="00900334" w:rsidRDefault="00900334" w:rsidP="00900334">
      <w:pPr>
        <w:spacing w:before="82"/>
        <w:ind w:left="200" w:right="29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Bruce, N. G., Manber, R., Shapiro, S. L., &amp; </w:t>
      </w:r>
      <w:proofErr w:type="spellStart"/>
      <w:r>
        <w:rPr>
          <w:rFonts w:ascii="Arial" w:eastAsia="Arial" w:hAnsi="Arial" w:cs="Arial"/>
          <w:sz w:val="20"/>
          <w:szCs w:val="20"/>
        </w:rPr>
        <w:t>Constantino</w:t>
      </w:r>
      <w:proofErr w:type="spellEnd"/>
      <w:r>
        <w:rPr>
          <w:rFonts w:ascii="Arial" w:eastAsia="Arial" w:hAnsi="Arial" w:cs="Arial"/>
          <w:sz w:val="20"/>
          <w:szCs w:val="20"/>
        </w:rPr>
        <w:t>, M. J. (2010).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Psychotherapist mindfulness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psychotherapy process.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Psychotherapy Theory Research Practice Training, 47,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83–97.</w:t>
      </w:r>
    </w:p>
    <w:p w:rsidR="00900334" w:rsidRDefault="00900334" w:rsidP="00900334">
      <w:pPr>
        <w:spacing w:before="10"/>
        <w:rPr>
          <w:rFonts w:ascii="Arial" w:eastAsia="Arial" w:hAnsi="Arial" w:cs="Arial"/>
          <w:sz w:val="19"/>
          <w:szCs w:val="19"/>
        </w:rPr>
      </w:pPr>
    </w:p>
    <w:p w:rsidR="00900334" w:rsidRDefault="00985281" w:rsidP="00900334">
      <w:pPr>
        <w:spacing w:line="242" w:lineRule="auto"/>
        <w:ind w:left="200" w:right="551"/>
        <w:rPr>
          <w:rFonts w:ascii="Arial" w:eastAsia="Arial" w:hAnsi="Arial" w:cs="Arial"/>
          <w:sz w:val="20"/>
          <w:szCs w:val="20"/>
        </w:rPr>
      </w:pPr>
      <w:hyperlink r:id="rId26">
        <w:r w:rsidR="00900334">
          <w:rPr>
            <w:rFonts w:ascii="Arial" w:eastAsia="Arial" w:hAnsi="Arial" w:cs="Arial"/>
            <w:sz w:val="20"/>
            <w:szCs w:val="20"/>
          </w:rPr>
          <w:t>Turner, K.</w:t>
        </w:r>
      </w:hyperlink>
      <w:r w:rsidR="00900334">
        <w:rPr>
          <w:rFonts w:ascii="Arial" w:eastAsia="Arial" w:hAnsi="Arial" w:cs="Arial"/>
          <w:sz w:val="20"/>
          <w:szCs w:val="20"/>
        </w:rPr>
        <w:t xml:space="preserve"> 2009. Mindfulness: The present moment in clinical social work. </w:t>
      </w:r>
      <w:r w:rsidR="00900334">
        <w:rPr>
          <w:rFonts w:ascii="Arial" w:eastAsia="Arial" w:hAnsi="Arial" w:cs="Arial"/>
          <w:i/>
          <w:sz w:val="20"/>
          <w:szCs w:val="20"/>
        </w:rPr>
        <w:t>Clinical Social Work</w:t>
      </w:r>
      <w:r w:rsidR="00900334"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 w:rsidR="00900334">
        <w:rPr>
          <w:rFonts w:ascii="Arial" w:eastAsia="Arial" w:hAnsi="Arial" w:cs="Arial"/>
          <w:i/>
          <w:sz w:val="20"/>
          <w:szCs w:val="20"/>
        </w:rPr>
        <w:t>Journal</w:t>
      </w:r>
      <w:r w:rsidR="00900334">
        <w:rPr>
          <w:rFonts w:ascii="Arial" w:eastAsia="Arial" w:hAnsi="Arial" w:cs="Arial"/>
          <w:sz w:val="20"/>
          <w:szCs w:val="20"/>
        </w:rPr>
        <w:t>,</w:t>
      </w:r>
      <w:r w:rsidR="00900334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900334">
        <w:rPr>
          <w:rFonts w:ascii="Arial" w:eastAsia="Arial" w:hAnsi="Arial" w:cs="Arial"/>
          <w:sz w:val="20"/>
          <w:szCs w:val="20"/>
        </w:rPr>
        <w:t>37:</w:t>
      </w:r>
      <w:r w:rsidR="0090033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00334">
        <w:rPr>
          <w:rFonts w:ascii="Arial" w:eastAsia="Arial" w:hAnsi="Arial" w:cs="Arial"/>
          <w:sz w:val="20"/>
          <w:szCs w:val="20"/>
        </w:rPr>
        <w:t>95–103.</w:t>
      </w:r>
    </w:p>
    <w:p w:rsidR="00900334" w:rsidRDefault="00900334" w:rsidP="00900334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7"/>
        <w:gridCol w:w="2695"/>
      </w:tblGrid>
      <w:tr w:rsidR="00900334">
        <w:trPr>
          <w:trHeight w:hRule="exact" w:val="293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0334" w:rsidRDefault="00900334">
            <w:pPr>
              <w:pStyle w:val="TableParagraph"/>
              <w:tabs>
                <w:tab w:val="left" w:pos="1437"/>
              </w:tabs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Unit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15:</w:t>
            </w:r>
            <w:r>
              <w:rPr>
                <w:rFonts w:ascii="Arial"/>
                <w:b/>
                <w:color w:val="FFFFFF"/>
              </w:rPr>
              <w:tab/>
              <w:t>Course Reflection and Wrap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Up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0334" w:rsidRDefault="00C80180">
            <w:pPr>
              <w:pStyle w:val="TableParagraph"/>
              <w:spacing w:before="17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  <w:shd w:val="clear" w:color="auto" w:fill="00FF00"/>
              </w:rPr>
              <w:t>8/11/15</w:t>
            </w:r>
          </w:p>
        </w:tc>
      </w:tr>
      <w:tr w:rsidR="00900334">
        <w:trPr>
          <w:trHeight w:hRule="exact" w:val="279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34" w:rsidRDefault="00900334">
            <w:pPr>
              <w:pStyle w:val="TableParagraph"/>
              <w:spacing w:line="24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52525"/>
              </w:rPr>
              <w:t>Topics</w:t>
            </w:r>
          </w:p>
        </w:tc>
      </w:tr>
      <w:tr w:rsidR="00900334">
        <w:trPr>
          <w:trHeight w:hRule="exact" w:val="1107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34" w:rsidRDefault="00900334">
            <w:pPr>
              <w:pStyle w:val="TableParagraph"/>
              <w:spacing w:before="10" w:line="283" w:lineRule="auto"/>
              <w:ind w:left="105" w:right="3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69" cy="102870"/>
                  <wp:effectExtent l="0" t="0" r="0" b="0"/>
                  <wp:docPr id="10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Professional consultation, development, &amp; mindful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871" cy="102870"/>
                  <wp:effectExtent l="0" t="0" r="0" b="0"/>
                  <wp:docPr id="10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reflection</w:t>
            </w:r>
          </w:p>
          <w:p w:rsidR="00900334" w:rsidRDefault="00900334">
            <w:pPr>
              <w:pStyle w:val="TableParagraph"/>
              <w:spacing w:line="283" w:lineRule="auto"/>
              <w:ind w:left="105" w:right="4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69" cy="102870"/>
                  <wp:effectExtent l="0" t="0" r="0" b="0"/>
                  <wp:docPr id="10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Compassion fatigue, burnout, &amp; compassion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noProof/>
                <w:w w:val="99"/>
                <w:sz w:val="20"/>
              </w:rPr>
              <w:drawing>
                <wp:inline distT="0" distB="0" distL="0" distR="0">
                  <wp:extent cx="102871" cy="102869"/>
                  <wp:effectExtent l="0" t="0" r="0" b="0"/>
                  <wp:docPr id="1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Engaging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self-care</w:t>
            </w:r>
          </w:p>
        </w:tc>
      </w:tr>
    </w:tbl>
    <w:p w:rsidR="00900334" w:rsidRDefault="00900334" w:rsidP="00900334">
      <w:pPr>
        <w:pStyle w:val="BodyText"/>
        <w:spacing w:line="213" w:lineRule="exact"/>
        <w:ind w:left="200" w:right="296"/>
      </w:pPr>
      <w:r>
        <w:t>This Unit relates to course objectives 2 and</w:t>
      </w:r>
      <w:r>
        <w:rPr>
          <w:spacing w:val="-14"/>
        </w:rPr>
        <w:t xml:space="preserve"> </w:t>
      </w:r>
      <w:r>
        <w:t>5.</w:t>
      </w:r>
    </w:p>
    <w:p w:rsidR="00900334" w:rsidRDefault="00900334" w:rsidP="00900334">
      <w:pPr>
        <w:pStyle w:val="Heading2"/>
        <w:spacing w:before="159"/>
        <w:ind w:right="296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Readings</w:t>
      </w:r>
    </w:p>
    <w:p w:rsidR="00900334" w:rsidRDefault="00900334" w:rsidP="00900334">
      <w:pPr>
        <w:spacing w:before="77"/>
        <w:ind w:left="920" w:right="296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Figley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C. R. (2002). Compassion fatigue: Psychotherapists’ chronic lack of </w:t>
      </w:r>
      <w:proofErr w:type="spellStart"/>
      <w:r>
        <w:rPr>
          <w:rFonts w:ascii="Arial" w:eastAsia="Arial" w:hAnsi="Arial" w:cs="Arial"/>
          <w:sz w:val="20"/>
          <w:szCs w:val="20"/>
        </w:rPr>
        <w:t>self care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>Psychotherapy</w:t>
      </w:r>
      <w:r>
        <w:rPr>
          <w:rFonts w:ascii="Arial" w:eastAsia="Arial" w:hAnsi="Arial" w:cs="Arial"/>
          <w:i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Practice, 58</w:t>
      </w:r>
      <w:r>
        <w:rPr>
          <w:rFonts w:ascii="Arial" w:eastAsia="Arial" w:hAnsi="Arial" w:cs="Arial"/>
          <w:sz w:val="20"/>
          <w:szCs w:val="20"/>
        </w:rPr>
        <w:t>(11),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1433-1441.</w:t>
      </w:r>
    </w:p>
    <w:p w:rsidR="00900334" w:rsidRDefault="00900334" w:rsidP="00900334">
      <w:pPr>
        <w:spacing w:before="165" w:line="237" w:lineRule="auto"/>
        <w:ind w:left="920" w:right="296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Shapiro, S. L., </w:t>
      </w:r>
      <w:proofErr w:type="spellStart"/>
      <w:r>
        <w:rPr>
          <w:rFonts w:ascii="Arial"/>
          <w:sz w:val="20"/>
        </w:rPr>
        <w:t>Astin</w:t>
      </w:r>
      <w:proofErr w:type="spellEnd"/>
      <w:r>
        <w:rPr>
          <w:rFonts w:ascii="Arial"/>
          <w:sz w:val="20"/>
        </w:rPr>
        <w:t>, J. A., Bishop, S. R., &amp; Cordova, M. (2005). Mindfulness-based stress reduction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health care professionals: Results from a randomized trial. </w:t>
      </w:r>
      <w:r>
        <w:rPr>
          <w:rFonts w:ascii="Arial"/>
          <w:i/>
          <w:sz w:val="20"/>
        </w:rPr>
        <w:t>International Journal of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Stress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>Management, 12,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sz w:val="20"/>
        </w:rPr>
        <w:t>164-176.</w:t>
      </w:r>
    </w:p>
    <w:p w:rsidR="00900334" w:rsidRDefault="00900334" w:rsidP="00900334">
      <w:pPr>
        <w:spacing w:before="6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8"/>
        <w:gridCol w:w="3490"/>
      </w:tblGrid>
      <w:tr w:rsidR="00900334">
        <w:trPr>
          <w:trHeight w:hRule="exact" w:val="293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0334" w:rsidRDefault="00900334">
            <w:pPr>
              <w:pStyle w:val="TableParagraph"/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STUDY DAYS / NO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CLASSES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0334" w:rsidRDefault="00900334">
            <w:pPr>
              <w:pStyle w:val="TableParagraph"/>
              <w:spacing w:before="17"/>
              <w:ind w:right="10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2"/>
              </w:rPr>
              <w:t>TBD</w:t>
            </w:r>
          </w:p>
        </w:tc>
      </w:tr>
    </w:tbl>
    <w:p w:rsidR="00900334" w:rsidRDefault="00900334" w:rsidP="00900334">
      <w:pPr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0"/>
        <w:gridCol w:w="3808"/>
      </w:tblGrid>
      <w:tr w:rsidR="00900334">
        <w:trPr>
          <w:trHeight w:hRule="exact" w:val="293"/>
        </w:trPr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0334" w:rsidRDefault="00900334">
            <w:pPr>
              <w:pStyle w:val="TableParagraph"/>
              <w:spacing w:before="1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FINAL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EXAMINATIONS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0334" w:rsidRDefault="00900334">
            <w:pPr>
              <w:pStyle w:val="TableParagraph"/>
              <w:spacing w:before="17"/>
              <w:ind w:right="10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2"/>
              </w:rPr>
              <w:t>TBD</w:t>
            </w:r>
          </w:p>
        </w:tc>
      </w:tr>
    </w:tbl>
    <w:p w:rsidR="00900334" w:rsidRDefault="00900334" w:rsidP="00900334">
      <w:pPr>
        <w:jc w:val="right"/>
        <w:rPr>
          <w:rFonts w:ascii="Arial" w:eastAsia="Arial" w:hAnsi="Arial" w:cs="Arial"/>
        </w:rPr>
        <w:sectPr w:rsidR="00900334">
          <w:pgSz w:w="12240" w:h="15840"/>
          <w:pgMar w:top="1680" w:right="1160" w:bottom="1060" w:left="1240" w:header="720" w:footer="875" w:gutter="0"/>
          <w:cols w:space="720"/>
        </w:sectPr>
      </w:pPr>
    </w:p>
    <w:p w:rsidR="00900334" w:rsidRDefault="00900334" w:rsidP="00900334">
      <w:pPr>
        <w:spacing w:before="9"/>
        <w:rPr>
          <w:rFonts w:ascii="Arial" w:eastAsia="Arial" w:hAnsi="Arial" w:cs="Arial"/>
          <w:sz w:val="16"/>
          <w:szCs w:val="16"/>
        </w:rPr>
      </w:pPr>
    </w:p>
    <w:p w:rsidR="00900334" w:rsidRDefault="00900334" w:rsidP="00900334">
      <w:pPr>
        <w:pStyle w:val="Heading1"/>
        <w:ind w:right="412"/>
        <w:rPr>
          <w:b w:val="0"/>
          <w:bCs w:val="0"/>
        </w:rPr>
      </w:pPr>
      <w:r>
        <w:rPr>
          <w:color w:val="252525"/>
        </w:rPr>
        <w:t>University Policies and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Guidelines</w:t>
      </w:r>
    </w:p>
    <w:p w:rsidR="00900334" w:rsidRDefault="00900334" w:rsidP="00900334">
      <w:pPr>
        <w:spacing w:before="3"/>
        <w:rPr>
          <w:rFonts w:ascii="Arial" w:eastAsia="Arial" w:hAnsi="Arial" w:cs="Arial"/>
          <w:b/>
          <w:bCs/>
          <w:sz w:val="2"/>
          <w:szCs w:val="2"/>
        </w:rPr>
      </w:pPr>
    </w:p>
    <w:p w:rsidR="00900334" w:rsidRDefault="00D14D6D" w:rsidP="00900334">
      <w:pPr>
        <w:spacing w:line="43" w:lineRule="exact"/>
        <w:ind w:left="11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09005" cy="27940"/>
                <wp:effectExtent l="0" t="0" r="1270" b="635"/>
                <wp:docPr id="6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27940"/>
                          <a:chOff x="0" y="0"/>
                          <a:chExt cx="9463" cy="44"/>
                        </a:xfrm>
                      </wpg:grpSpPr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419" cy="2"/>
                            <a:chOff x="22" y="22"/>
                            <a:chExt cx="9419" cy="2"/>
                          </a:xfrm>
                        </wpg:grpSpPr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419"/>
                                <a:gd name="T2" fmla="+- 0 9441 2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73.15pt;height:2.2pt;mso-position-horizontal-relative:char;mso-position-vertical-relative:line" coordsize="946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">
                <v:group id="Group 45" o:spid="_x0000_s1027" style="position:absolute;left:22;top:22;width:9419;height:2" coordorigin="22,22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6" o:spid="_x0000_s1028" style="position:absolute;left:22;top:2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zOr0A&#10;AADbAAAADwAAAGRycy9kb3ducmV2LnhtbERPy4rCMBTdD/gP4Qqzm6YqiHSMIoKPnVjF9aW503Sm&#10;uSlJrJ2/NwvB5eG8l+vBtqInHxrHCiZZDoK4crrhWsH1svtagAgRWWPrmBT8U4D1avSxxEK7B5+p&#10;L2MtUgiHAhWYGLtCylAZshgy1xEn7sd5izFBX0vt8ZHCbSuneT6XFhtODQY72hqq/sq7VXCY/QZ/&#10;dwvZydtpjyaUbt83Sn2Oh803iEhDfItf7qNWME9j05f0A+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/pzOr0AAADbAAAADwAAAAAAAAAAAAAAAACYAgAAZHJzL2Rvd25yZXYu&#10;eG1sUEsFBgAAAAAEAAQA9QAAAIIDAAAAAA==&#10;" path="m,l9419,e" filled="f" strokecolor="#c00000" strokeweight="2.1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900334" w:rsidRDefault="00900334" w:rsidP="00900334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521"/>
        </w:tabs>
        <w:spacing w:before="69"/>
        <w:ind w:left="520" w:right="41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A</w:t>
      </w:r>
      <w:r>
        <w:rPr>
          <w:rFonts w:ascii="Arial"/>
          <w:b/>
          <w:color w:val="C00000"/>
          <w:sz w:val="18"/>
        </w:rPr>
        <w:t>TTENDANCE</w:t>
      </w:r>
      <w:r>
        <w:rPr>
          <w:rFonts w:ascii="Arial"/>
          <w:b/>
          <w:color w:val="C00000"/>
          <w:spacing w:val="-1"/>
          <w:sz w:val="18"/>
        </w:rPr>
        <w:t xml:space="preserve"> </w:t>
      </w:r>
      <w:r>
        <w:rPr>
          <w:rFonts w:ascii="Arial"/>
          <w:b/>
          <w:color w:val="C00000"/>
        </w:rPr>
        <w:t>P</w:t>
      </w:r>
      <w:r>
        <w:rPr>
          <w:rFonts w:ascii="Arial"/>
          <w:b/>
          <w:color w:val="C00000"/>
          <w:sz w:val="18"/>
        </w:rPr>
        <w:t>OLICY</w:t>
      </w:r>
    </w:p>
    <w:p w:rsidR="00900334" w:rsidRDefault="00900334" w:rsidP="0090033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00334" w:rsidRDefault="00900334" w:rsidP="00900334">
      <w:pPr>
        <w:pStyle w:val="BodyText"/>
        <w:ind w:right="412"/>
      </w:pPr>
      <w:r>
        <w:t>Students are expected to attend every class and to remain in class for the duration of the unit. Failure</w:t>
      </w:r>
      <w:r>
        <w:rPr>
          <w:spacing w:val="-29"/>
        </w:rPr>
        <w:t xml:space="preserve"> </w:t>
      </w:r>
      <w:r>
        <w:t>to</w:t>
      </w:r>
      <w:r>
        <w:rPr>
          <w:w w:val="99"/>
        </w:rPr>
        <w:t xml:space="preserve"> </w:t>
      </w:r>
      <w:r>
        <w:t>attend class or arriving late may impact your ability to achieve course objectives which could affect</w:t>
      </w:r>
      <w:r>
        <w:rPr>
          <w:spacing w:val="-35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course grade. Students are expected to notify the instructor by email of any anticipated absence</w:t>
      </w:r>
      <w:r>
        <w:rPr>
          <w:spacing w:val="-18"/>
        </w:rPr>
        <w:t xml:space="preserve"> </w:t>
      </w:r>
      <w:r>
        <w:t>or</w:t>
      </w:r>
      <w:r>
        <w:rPr>
          <w:w w:val="99"/>
        </w:rPr>
        <w:t xml:space="preserve"> </w:t>
      </w:r>
      <w:r>
        <w:t>reason for</w:t>
      </w:r>
      <w:r>
        <w:rPr>
          <w:spacing w:val="-7"/>
        </w:rPr>
        <w:t xml:space="preserve"> </w:t>
      </w:r>
      <w:r>
        <w:t>tardiness.</w:t>
      </w:r>
    </w:p>
    <w:p w:rsidR="00900334" w:rsidRDefault="00900334" w:rsidP="00900334">
      <w:pPr>
        <w:spacing w:before="10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BodyText"/>
        <w:ind w:right="412"/>
      </w:pPr>
      <w:r>
        <w:t>University of Southern California policy permits students to be excused from class for the observance</w:t>
      </w:r>
      <w:r>
        <w:rPr>
          <w:spacing w:val="-20"/>
        </w:rPr>
        <w:t xml:space="preserve"> </w:t>
      </w:r>
      <w:r>
        <w:t>of</w:t>
      </w:r>
      <w:r>
        <w:rPr>
          <w:w w:val="99"/>
        </w:rPr>
        <w:t xml:space="preserve"> </w:t>
      </w:r>
      <w:r>
        <w:t>religious holy days. This policy also covers scheduled final examinations w</w:t>
      </w:r>
      <w:r>
        <w:rPr>
          <w:rFonts w:cs="Arial"/>
        </w:rPr>
        <w:t>hich conflict with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students’</w:t>
      </w:r>
      <w:r>
        <w:rPr>
          <w:rFonts w:cs="Arial"/>
          <w:w w:val="99"/>
        </w:rPr>
        <w:t xml:space="preserve"> </w:t>
      </w:r>
      <w:r>
        <w:t xml:space="preserve">observance of a holy day. Students must make arrangements </w:t>
      </w:r>
      <w:r>
        <w:rPr>
          <w:rFonts w:cs="Arial"/>
          <w:i/>
        </w:rPr>
        <w:t xml:space="preserve">in advance </w:t>
      </w:r>
      <w:r>
        <w:t>to complete class work</w:t>
      </w:r>
      <w:r>
        <w:rPr>
          <w:spacing w:val="-24"/>
        </w:rPr>
        <w:t xml:space="preserve"> </w:t>
      </w:r>
      <w:r>
        <w:t>which</w:t>
      </w:r>
      <w:r>
        <w:rPr>
          <w:w w:val="99"/>
        </w:rPr>
        <w:t xml:space="preserve"> </w:t>
      </w:r>
      <w:r>
        <w:t>will be missed, or to reschedule an examination, due to holy days</w:t>
      </w:r>
      <w:r>
        <w:rPr>
          <w:spacing w:val="-23"/>
        </w:rPr>
        <w:t xml:space="preserve"> </w:t>
      </w:r>
      <w:r>
        <w:t>observance.</w:t>
      </w:r>
    </w:p>
    <w:p w:rsidR="00900334" w:rsidRDefault="00900334" w:rsidP="00900334">
      <w:pPr>
        <w:spacing w:before="11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BodyText"/>
        <w:ind w:right="412"/>
      </w:pPr>
      <w:r>
        <w:t xml:space="preserve">Please refer to </w:t>
      </w:r>
      <w:proofErr w:type="spellStart"/>
      <w:r>
        <w:t>Scampus</w:t>
      </w:r>
      <w:proofErr w:type="spellEnd"/>
      <w:r>
        <w:t xml:space="preserve"> and to the USC School of Social Work Student Handbook for</w:t>
      </w:r>
      <w:r>
        <w:rPr>
          <w:spacing w:val="-19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information on attendance</w:t>
      </w:r>
      <w:r>
        <w:rPr>
          <w:spacing w:val="-11"/>
        </w:rPr>
        <w:t xml:space="preserve"> </w:t>
      </w:r>
      <w:r>
        <w:t>policies.</w:t>
      </w:r>
    </w:p>
    <w:p w:rsidR="00900334" w:rsidRDefault="00900334" w:rsidP="00900334">
      <w:pPr>
        <w:spacing w:before="7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521"/>
        </w:tabs>
        <w:ind w:left="520" w:right="41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S</w:t>
      </w:r>
      <w:r>
        <w:rPr>
          <w:rFonts w:ascii="Arial"/>
          <w:b/>
          <w:color w:val="C00000"/>
          <w:sz w:val="18"/>
        </w:rPr>
        <w:t xml:space="preserve">TATEMENT ON </w:t>
      </w:r>
      <w:r>
        <w:rPr>
          <w:rFonts w:ascii="Arial"/>
          <w:b/>
          <w:color w:val="C00000"/>
        </w:rPr>
        <w:t>A</w:t>
      </w:r>
      <w:r>
        <w:rPr>
          <w:rFonts w:ascii="Arial"/>
          <w:b/>
          <w:color w:val="C00000"/>
          <w:sz w:val="18"/>
        </w:rPr>
        <w:t>CADEMIC</w:t>
      </w:r>
      <w:r>
        <w:rPr>
          <w:rFonts w:ascii="Arial"/>
          <w:b/>
          <w:color w:val="C00000"/>
          <w:spacing w:val="4"/>
          <w:sz w:val="18"/>
        </w:rPr>
        <w:t xml:space="preserve"> </w:t>
      </w:r>
      <w:r>
        <w:rPr>
          <w:rFonts w:ascii="Arial"/>
          <w:b/>
          <w:color w:val="C00000"/>
        </w:rPr>
        <w:t>I</w:t>
      </w:r>
      <w:r>
        <w:rPr>
          <w:rFonts w:ascii="Arial"/>
          <w:b/>
          <w:color w:val="C00000"/>
          <w:sz w:val="18"/>
        </w:rPr>
        <w:t>NTEGRITY</w:t>
      </w:r>
    </w:p>
    <w:p w:rsidR="00900334" w:rsidRDefault="00900334" w:rsidP="0090033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00334" w:rsidRDefault="00900334" w:rsidP="00900334">
      <w:pPr>
        <w:pStyle w:val="BodyText"/>
        <w:ind w:right="303"/>
      </w:pPr>
      <w:r>
        <w:t>USC seeks to maintain an optimal learning environment. General principles of academic honesty</w:t>
      </w:r>
      <w:r>
        <w:rPr>
          <w:spacing w:val="-23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the concept of respect for the intellectual property of others, the expectation that individual work will</w:t>
      </w:r>
      <w:r>
        <w:rPr>
          <w:spacing w:val="-20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rFonts w:cs="Arial"/>
        </w:rPr>
        <w:t>submitted unless otherwise allowed by an instructor, and the obligations both to protect one’s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own</w:t>
      </w:r>
      <w:r>
        <w:rPr>
          <w:rFonts w:cs="Arial"/>
          <w:w w:val="99"/>
        </w:rPr>
        <w:t xml:space="preserve"> </w:t>
      </w:r>
      <w:r>
        <w:rPr>
          <w:rFonts w:cs="Arial"/>
        </w:rPr>
        <w:t xml:space="preserve">academic work from misuse by others as well as to avoid using another’s work as one’s own. </w:t>
      </w:r>
      <w:r>
        <w:rPr>
          <w:rFonts w:cs="Arial"/>
          <w:spacing w:val="3"/>
        </w:rPr>
        <w:t>A</w:t>
      </w:r>
      <w:r>
        <w:rPr>
          <w:spacing w:val="3"/>
        </w:rPr>
        <w:t>ll</w:t>
      </w:r>
      <w:r>
        <w:rPr>
          <w:spacing w:val="-36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 xml:space="preserve">are expected to understand and abide by these principles. </w:t>
      </w:r>
      <w:proofErr w:type="spellStart"/>
      <w:r>
        <w:rPr>
          <w:rFonts w:cs="Arial"/>
          <w:i/>
        </w:rPr>
        <w:t>SCampus</w:t>
      </w:r>
      <w:proofErr w:type="spellEnd"/>
      <w:r>
        <w:rPr>
          <w:rFonts w:cs="Arial"/>
          <w:i/>
        </w:rPr>
        <w:t xml:space="preserve">, </w:t>
      </w:r>
      <w:r>
        <w:t>the Student Guidebook,</w:t>
      </w:r>
      <w:r>
        <w:rPr>
          <w:spacing w:val="-16"/>
        </w:rPr>
        <w:t xml:space="preserve"> </w:t>
      </w:r>
      <w:r>
        <w:t>contains</w:t>
      </w:r>
      <w:r>
        <w:rPr>
          <w:w w:val="99"/>
        </w:rPr>
        <w:t xml:space="preserve"> </w:t>
      </w:r>
      <w:r>
        <w:t>the Student Conduct Code in Section 11.00, while the recommended sanctions are located in</w:t>
      </w:r>
      <w:r>
        <w:rPr>
          <w:spacing w:val="21"/>
        </w:rPr>
        <w:t xml:space="preserve"> </w:t>
      </w:r>
      <w:proofErr w:type="gramStart"/>
      <w:r>
        <w:t>Appendix</w:t>
      </w:r>
      <w:r>
        <w:rPr>
          <w:w w:val="99"/>
        </w:rPr>
        <w:t xml:space="preserve">  </w:t>
      </w:r>
      <w:r>
        <w:t>A</w:t>
      </w:r>
      <w:proofErr w:type="gramEnd"/>
      <w:r>
        <w:t xml:space="preserve">: </w:t>
      </w:r>
      <w:hyperlink r:id="rId27">
        <w:r>
          <w:rPr>
            <w:color w:val="0000FF"/>
            <w:u w:val="single" w:color="0000FF"/>
          </w:rPr>
          <w:t>http://www.usc.edu/dept/publications/SCAMPUS/gov/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>Students will be referred to the Office of</w:t>
      </w:r>
      <w:r>
        <w:rPr>
          <w:spacing w:val="-23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Judicial Affairs and Community Standards for further review, should there be any suspicion of</w:t>
      </w:r>
      <w:r>
        <w:rPr>
          <w:spacing w:val="-30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dishonesty. The Review process can be found at:</w:t>
      </w:r>
      <w:r>
        <w:rPr>
          <w:spacing w:val="-22"/>
        </w:rPr>
        <w:t xml:space="preserve"> </w:t>
      </w:r>
      <w:hyperlink r:id="rId28">
        <w:r>
          <w:rPr>
            <w:color w:val="0000FF"/>
            <w:u w:val="single" w:color="0000FF"/>
          </w:rPr>
          <w:t>http://www.usc.edu/student-affairs/SJACS/</w:t>
        </w:r>
        <w:r>
          <w:rPr>
            <w:color w:val="0000FF"/>
          </w:rPr>
          <w:t>.</w:t>
        </w:r>
      </w:hyperlink>
    </w:p>
    <w:p w:rsidR="00900334" w:rsidRDefault="00900334" w:rsidP="00900334">
      <w:pPr>
        <w:spacing w:before="6"/>
        <w:rPr>
          <w:rFonts w:ascii="Arial" w:eastAsia="Arial" w:hAnsi="Arial" w:cs="Arial"/>
          <w:sz w:val="14"/>
          <w:szCs w:val="14"/>
        </w:rPr>
      </w:pPr>
    </w:p>
    <w:p w:rsidR="00900334" w:rsidRDefault="00900334" w:rsidP="00900334">
      <w:pPr>
        <w:pStyle w:val="BodyText"/>
        <w:spacing w:before="74"/>
        <w:ind w:right="412"/>
      </w:pPr>
      <w:r>
        <w:t>Additionally, it should be noted that violations of academic integrity are not only violations of</w:t>
      </w:r>
      <w:r>
        <w:rPr>
          <w:spacing w:val="-23"/>
        </w:rPr>
        <w:t xml:space="preserve"> </w:t>
      </w:r>
      <w:r>
        <w:t>USC</w:t>
      </w:r>
      <w:r>
        <w:rPr>
          <w:w w:val="99"/>
        </w:rPr>
        <w:t xml:space="preserve"> </w:t>
      </w:r>
      <w:r>
        <w:t>principles and policies, but also violations of the values of the social work</w:t>
      </w:r>
      <w:r>
        <w:rPr>
          <w:spacing w:val="-23"/>
        </w:rPr>
        <w:t xml:space="preserve"> </w:t>
      </w:r>
      <w:r>
        <w:t>profession.</w:t>
      </w:r>
    </w:p>
    <w:p w:rsidR="00900334" w:rsidRDefault="00900334" w:rsidP="00900334">
      <w:pPr>
        <w:spacing w:before="7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521"/>
        </w:tabs>
        <w:ind w:left="520" w:right="41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S</w:t>
      </w:r>
      <w:r>
        <w:rPr>
          <w:rFonts w:ascii="Arial"/>
          <w:b/>
          <w:color w:val="C00000"/>
          <w:sz w:val="18"/>
        </w:rPr>
        <w:t xml:space="preserve">TATEMENT FOR </w:t>
      </w:r>
      <w:r>
        <w:rPr>
          <w:rFonts w:ascii="Arial"/>
          <w:b/>
          <w:color w:val="C00000"/>
        </w:rPr>
        <w:t>S</w:t>
      </w:r>
      <w:r>
        <w:rPr>
          <w:rFonts w:ascii="Arial"/>
          <w:b/>
          <w:color w:val="C00000"/>
          <w:sz w:val="18"/>
        </w:rPr>
        <w:t xml:space="preserve">TUDENTS WITH </w:t>
      </w:r>
      <w:r>
        <w:rPr>
          <w:rFonts w:ascii="Arial"/>
          <w:b/>
          <w:color w:val="C00000"/>
        </w:rPr>
        <w:t>D</w:t>
      </w:r>
      <w:r>
        <w:rPr>
          <w:rFonts w:ascii="Arial"/>
          <w:b/>
          <w:color w:val="C00000"/>
          <w:sz w:val="18"/>
        </w:rPr>
        <w:t>ISABILITIES</w:t>
      </w:r>
    </w:p>
    <w:p w:rsidR="00900334" w:rsidRDefault="00900334" w:rsidP="0090033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00334" w:rsidRDefault="00900334" w:rsidP="00900334">
      <w:pPr>
        <w:ind w:left="160"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student requesting academic accommodations based on a disability is required to register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Disability Services and Programs (DSP) each semester. A letter of verification for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accommodations can be obtained from DSP. </w:t>
      </w:r>
      <w:r>
        <w:rPr>
          <w:rFonts w:ascii="Arial"/>
          <w:i/>
          <w:sz w:val="20"/>
        </w:rPr>
        <w:t>Please be sure the letter is delivered to the instructor</w:t>
      </w:r>
      <w:r>
        <w:rPr>
          <w:rFonts w:ascii="Arial"/>
          <w:i/>
          <w:spacing w:val="-29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>early in the semester as possible</w:t>
      </w:r>
      <w:r>
        <w:rPr>
          <w:rFonts w:ascii="Arial"/>
          <w:sz w:val="20"/>
        </w:rPr>
        <w:t>. DSP is located in STU 301 and is open from 8:30 a.m. to 5:00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p.m.,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Monday through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Friday.</w:t>
      </w:r>
    </w:p>
    <w:p w:rsidR="00900334" w:rsidRDefault="00900334" w:rsidP="00900334">
      <w:pPr>
        <w:spacing w:before="10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BodyText"/>
        <w:ind w:right="412"/>
      </w:pPr>
      <w:r>
        <w:t>Students from all academic centers (including the Virtual Academic Center) may contact Ed</w:t>
      </w:r>
      <w:r>
        <w:rPr>
          <w:spacing w:val="-21"/>
        </w:rPr>
        <w:t xml:space="preserve"> </w:t>
      </w:r>
      <w:r>
        <w:t>Roth,</w:t>
      </w:r>
      <w:r>
        <w:rPr>
          <w:w w:val="99"/>
        </w:rPr>
        <w:t xml:space="preserve"> </w:t>
      </w:r>
      <w:r>
        <w:t>Director of the DSP office at 213-740-0776 or</w:t>
      </w:r>
      <w:r>
        <w:rPr>
          <w:spacing w:val="-17"/>
        </w:rPr>
        <w:t xml:space="preserve"> </w:t>
      </w:r>
      <w:hyperlink r:id="rId29">
        <w:r>
          <w:rPr>
            <w:color w:val="0000FF"/>
            <w:u w:val="single" w:color="0000FF"/>
          </w:rPr>
          <w:t>ability@usc.edu</w:t>
        </w:r>
        <w:r>
          <w:t>.</w:t>
        </w:r>
      </w:hyperlink>
    </w:p>
    <w:p w:rsidR="00900334" w:rsidRDefault="00900334" w:rsidP="00900334">
      <w:pPr>
        <w:spacing w:before="7"/>
        <w:rPr>
          <w:rFonts w:ascii="Arial" w:eastAsia="Arial" w:hAnsi="Arial" w:cs="Arial"/>
          <w:sz w:val="14"/>
          <w:szCs w:val="14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881"/>
        </w:tabs>
        <w:spacing w:before="69"/>
        <w:ind w:left="880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E</w:t>
      </w:r>
      <w:r>
        <w:rPr>
          <w:rFonts w:ascii="Arial"/>
          <w:b/>
          <w:color w:val="C00000"/>
          <w:sz w:val="18"/>
        </w:rPr>
        <w:t xml:space="preserve">MERGENCY </w:t>
      </w:r>
      <w:r>
        <w:rPr>
          <w:rFonts w:ascii="Arial"/>
          <w:b/>
          <w:color w:val="C00000"/>
        </w:rPr>
        <w:t>R</w:t>
      </w:r>
      <w:r>
        <w:rPr>
          <w:rFonts w:ascii="Arial"/>
          <w:b/>
          <w:color w:val="C00000"/>
          <w:sz w:val="18"/>
        </w:rPr>
        <w:t>ESPONSE</w:t>
      </w:r>
      <w:r>
        <w:rPr>
          <w:rFonts w:ascii="Arial"/>
          <w:b/>
          <w:color w:val="C00000"/>
          <w:spacing w:val="-1"/>
          <w:sz w:val="18"/>
        </w:rPr>
        <w:t xml:space="preserve"> </w:t>
      </w:r>
      <w:r>
        <w:rPr>
          <w:rFonts w:ascii="Arial"/>
          <w:b/>
          <w:color w:val="C00000"/>
        </w:rPr>
        <w:t>I</w:t>
      </w:r>
      <w:r>
        <w:rPr>
          <w:rFonts w:ascii="Arial"/>
          <w:b/>
          <w:color w:val="C00000"/>
          <w:sz w:val="18"/>
        </w:rPr>
        <w:t>NFORMATION</w:t>
      </w:r>
    </w:p>
    <w:p w:rsidR="00900334" w:rsidRDefault="00900334" w:rsidP="00900334">
      <w:pPr>
        <w:pStyle w:val="BodyText"/>
        <w:spacing w:before="215" w:line="242" w:lineRule="auto"/>
        <w:ind w:right="464"/>
        <w:jc w:val="both"/>
      </w:pPr>
      <w:r>
        <w:rPr>
          <w:b/>
        </w:rPr>
        <w:t xml:space="preserve">Note: </w:t>
      </w:r>
      <w:r>
        <w:t>The following Emergency Response Information pertains to students on campus, but please</w:t>
      </w:r>
      <w:r>
        <w:rPr>
          <w:spacing w:val="-24"/>
        </w:rPr>
        <w:t xml:space="preserve"> </w:t>
      </w:r>
      <w:r>
        <w:t>note</w:t>
      </w:r>
      <w:r>
        <w:rPr>
          <w:w w:val="99"/>
        </w:rPr>
        <w:t xml:space="preserve"> </w:t>
      </w:r>
      <w:r>
        <w:t>its importance should you be on campus for a temporary or extended period. When not on campus:</w:t>
      </w:r>
      <w:r>
        <w:rPr>
          <w:spacing w:val="-23"/>
        </w:rPr>
        <w:t xml:space="preserve"> </w:t>
      </w:r>
      <w:r>
        <w:t>Call</w:t>
      </w:r>
      <w:r>
        <w:rPr>
          <w:w w:val="99"/>
        </w:rPr>
        <w:t xml:space="preserve"> </w:t>
      </w:r>
      <w:r>
        <w:t>the 911 listing in your local community for any</w:t>
      </w:r>
      <w:r>
        <w:rPr>
          <w:spacing w:val="-17"/>
        </w:rPr>
        <w:t xml:space="preserve"> </w:t>
      </w:r>
      <w:r>
        <w:t>emergency.</w:t>
      </w:r>
    </w:p>
    <w:p w:rsidR="00900334" w:rsidRDefault="00900334" w:rsidP="00900334">
      <w:pPr>
        <w:spacing w:line="242" w:lineRule="auto"/>
        <w:jc w:val="both"/>
        <w:sectPr w:rsidR="00900334">
          <w:headerReference w:type="default" r:id="rId30"/>
          <w:pgSz w:w="12240" w:h="15840"/>
          <w:pgMar w:top="1180" w:right="1160" w:bottom="1060" w:left="1280" w:header="720" w:footer="875" w:gutter="0"/>
          <w:cols w:space="720"/>
        </w:sectPr>
      </w:pPr>
    </w:p>
    <w:p w:rsidR="00900334" w:rsidRDefault="00900334" w:rsidP="00900334">
      <w:pPr>
        <w:spacing w:before="5"/>
        <w:rPr>
          <w:rFonts w:ascii="Arial" w:eastAsia="Arial" w:hAnsi="Arial" w:cs="Arial"/>
          <w:sz w:val="15"/>
          <w:szCs w:val="15"/>
        </w:rPr>
      </w:pPr>
    </w:p>
    <w:p w:rsidR="00900334" w:rsidRDefault="00900334" w:rsidP="00900334">
      <w:pPr>
        <w:pStyle w:val="BodyText"/>
        <w:spacing w:before="74"/>
        <w:ind w:left="220" w:right="322"/>
        <w:rPr>
          <w:rFonts w:cs="Arial"/>
        </w:rPr>
      </w:pPr>
      <w:r>
        <w:t>To receive information, call the main number (213) 740-</w:t>
      </w:r>
      <w:r>
        <w:rPr>
          <w:rFonts w:cs="Arial"/>
        </w:rPr>
        <w:t xml:space="preserve">2711, press #2. </w:t>
      </w:r>
      <w:proofErr w:type="gramStart"/>
      <w:r>
        <w:rPr>
          <w:rFonts w:cs="Arial"/>
        </w:rPr>
        <w:t>“For recorded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announcements,</w:t>
      </w:r>
      <w:r>
        <w:rPr>
          <w:rFonts w:cs="Arial"/>
          <w:w w:val="99"/>
        </w:rPr>
        <w:t xml:space="preserve"> </w:t>
      </w:r>
      <w:r>
        <w:rPr>
          <w:rFonts w:cs="Arial"/>
        </w:rPr>
        <w:t>events, emergency communications or critical incident</w:t>
      </w:r>
      <w:r>
        <w:rPr>
          <w:rFonts w:cs="Arial"/>
          <w:spacing w:val="-20"/>
        </w:rPr>
        <w:t xml:space="preserve"> </w:t>
      </w:r>
      <w:r>
        <w:rPr>
          <w:rFonts w:cs="Arial"/>
        </w:rPr>
        <w:t>information.”</w:t>
      </w:r>
      <w:proofErr w:type="gramEnd"/>
    </w:p>
    <w:p w:rsidR="00900334" w:rsidRDefault="00900334" w:rsidP="00900334">
      <w:pPr>
        <w:spacing w:before="10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BodyText"/>
        <w:ind w:left="940" w:right="322"/>
      </w:pPr>
      <w:r>
        <w:t>To leave a message, call (213)</w:t>
      </w:r>
      <w:r>
        <w:rPr>
          <w:spacing w:val="-11"/>
        </w:rPr>
        <w:t xml:space="preserve"> </w:t>
      </w:r>
      <w:r>
        <w:t>740-8311</w:t>
      </w:r>
    </w:p>
    <w:p w:rsidR="00900334" w:rsidRDefault="00900334" w:rsidP="00900334">
      <w:pPr>
        <w:pStyle w:val="BodyText"/>
        <w:spacing w:before="118" w:line="364" w:lineRule="auto"/>
        <w:ind w:left="940" w:right="3100"/>
      </w:pPr>
      <w:r>
        <w:t>For additional university information, please call (213)</w:t>
      </w:r>
      <w:r>
        <w:rPr>
          <w:spacing w:val="-18"/>
        </w:rPr>
        <w:t xml:space="preserve"> </w:t>
      </w:r>
      <w:r>
        <w:t>740-9233</w:t>
      </w:r>
      <w:r>
        <w:rPr>
          <w:w w:val="99"/>
        </w:rPr>
        <w:t xml:space="preserve"> </w:t>
      </w:r>
      <w:proofErr w:type="gramStart"/>
      <w:r>
        <w:t>Or</w:t>
      </w:r>
      <w:proofErr w:type="gramEnd"/>
      <w:r>
        <w:t xml:space="preserve"> visit university website:</w:t>
      </w:r>
      <w:r>
        <w:rPr>
          <w:spacing w:val="-10"/>
        </w:rPr>
        <w:t xml:space="preserve"> </w:t>
      </w:r>
      <w:hyperlink r:id="rId31">
        <w:r>
          <w:rPr>
            <w:color w:val="0000FF"/>
            <w:u w:val="single" w:color="0000FF"/>
          </w:rPr>
          <w:t>http://emergency.usc.edu</w:t>
        </w:r>
      </w:hyperlink>
    </w:p>
    <w:p w:rsidR="00900334" w:rsidRDefault="00900334" w:rsidP="00900334">
      <w:pPr>
        <w:pStyle w:val="BodyText"/>
        <w:spacing w:before="4"/>
        <w:ind w:left="220" w:right="322"/>
      </w:pPr>
      <w:r>
        <w:t>If it becomes necessary to evacuate the building, please go to the following locations carefully and</w:t>
      </w:r>
      <w:r>
        <w:rPr>
          <w:spacing w:val="-38"/>
        </w:rPr>
        <w:t xml:space="preserve"> </w:t>
      </w:r>
      <w:r>
        <w:t>using</w:t>
      </w:r>
      <w:r>
        <w:rPr>
          <w:w w:val="99"/>
        </w:rPr>
        <w:t xml:space="preserve"> </w:t>
      </w:r>
      <w:r>
        <w:t>stairwells only. Never use elevators in an emergency</w:t>
      </w:r>
      <w:r>
        <w:rPr>
          <w:spacing w:val="-20"/>
        </w:rPr>
        <w:t xml:space="preserve"> </w:t>
      </w:r>
      <w:r>
        <w:t>evacuation.</w:t>
      </w:r>
    </w:p>
    <w:p w:rsidR="00900334" w:rsidRDefault="00900334" w:rsidP="00900334">
      <w:pPr>
        <w:spacing w:before="10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BodyText"/>
        <w:ind w:left="220" w:right="322"/>
      </w:pPr>
      <w:r>
        <w:t xml:space="preserve">Students may also sign up for a </w:t>
      </w:r>
      <w:r>
        <w:rPr>
          <w:color w:val="C00000"/>
        </w:rPr>
        <w:t xml:space="preserve">USC Trojans Alert </w:t>
      </w:r>
      <w:r>
        <w:t>account to receive alerts and emergency</w:t>
      </w:r>
      <w:r>
        <w:rPr>
          <w:spacing w:val="-28"/>
        </w:rPr>
        <w:t xml:space="preserve"> </w:t>
      </w:r>
      <w:r>
        <w:t>notifications</w:t>
      </w:r>
      <w:r>
        <w:rPr>
          <w:w w:val="99"/>
        </w:rPr>
        <w:t xml:space="preserve"> </w:t>
      </w:r>
      <w:r>
        <w:t>on their cell phone, pager, PDA, or e-mail account. Register at</w:t>
      </w:r>
      <w:r>
        <w:rPr>
          <w:spacing w:val="-24"/>
        </w:rPr>
        <w:t xml:space="preserve"> </w:t>
      </w:r>
      <w:hyperlink r:id="rId32">
        <w:r>
          <w:rPr>
            <w:color w:val="0000FF"/>
            <w:u w:val="single" w:color="0000FF"/>
          </w:rPr>
          <w:t>https://trojansalert.usc.edu</w:t>
        </w:r>
        <w:r>
          <w:t>.</w:t>
        </w:r>
      </w:hyperlink>
    </w:p>
    <w:p w:rsidR="00900334" w:rsidRDefault="00900334" w:rsidP="00900334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3194"/>
        <w:gridCol w:w="1865"/>
        <w:gridCol w:w="2924"/>
      </w:tblGrid>
      <w:tr w:rsidR="00900334">
        <w:trPr>
          <w:trHeight w:hRule="exact" w:val="252"/>
        </w:trPr>
        <w:tc>
          <w:tcPr>
            <w:tcW w:w="4789" w:type="dxa"/>
            <w:gridSpan w:val="2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  <w:shd w:val="clear" w:color="auto" w:fill="C00000"/>
          </w:tcPr>
          <w:p w:rsidR="00900334" w:rsidRDefault="00900334">
            <w:pPr>
              <w:pStyle w:val="TableParagraph"/>
              <w:spacing w:line="227" w:lineRule="exact"/>
              <w:ind w:left="1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20"/>
              </w:rPr>
              <w:t>U</w:t>
            </w:r>
            <w:r>
              <w:rPr>
                <w:rFonts w:ascii="Arial"/>
                <w:b/>
                <w:color w:val="FFFFFF"/>
                <w:sz w:val="16"/>
              </w:rPr>
              <w:t xml:space="preserve">NIVERSITY </w:t>
            </w:r>
            <w:r>
              <w:rPr>
                <w:rFonts w:ascii="Arial"/>
                <w:b/>
                <w:color w:val="FFFFFF"/>
                <w:sz w:val="20"/>
              </w:rPr>
              <w:t>P</w:t>
            </w:r>
            <w:r>
              <w:rPr>
                <w:rFonts w:ascii="Arial"/>
                <w:b/>
                <w:color w:val="FFFFFF"/>
                <w:sz w:val="16"/>
              </w:rPr>
              <w:t>ARK</w:t>
            </w:r>
            <w:r>
              <w:rPr>
                <w:rFonts w:ascii="Arial"/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</w:t>
            </w:r>
            <w:r>
              <w:rPr>
                <w:rFonts w:ascii="Arial"/>
                <w:b/>
                <w:color w:val="FFFFFF"/>
                <w:sz w:val="16"/>
              </w:rPr>
              <w:t>AMPUS</w:t>
            </w:r>
          </w:p>
        </w:tc>
        <w:tc>
          <w:tcPr>
            <w:tcW w:w="4789" w:type="dxa"/>
            <w:gridSpan w:val="2"/>
            <w:tcBorders>
              <w:top w:val="single" w:sz="8" w:space="0" w:color="CF7A79"/>
              <w:left w:val="nil"/>
              <w:bottom w:val="single" w:sz="8" w:space="0" w:color="CF7A79"/>
              <w:right w:val="single" w:sz="8" w:space="0" w:color="CF7A79"/>
            </w:tcBorders>
            <w:shd w:val="clear" w:color="auto" w:fill="C00000"/>
          </w:tcPr>
          <w:p w:rsidR="00900334" w:rsidRDefault="00900334">
            <w:pPr>
              <w:pStyle w:val="TableParagraph"/>
              <w:spacing w:line="227" w:lineRule="exact"/>
              <w:ind w:left="1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20"/>
              </w:rPr>
              <w:t>A</w:t>
            </w:r>
            <w:r>
              <w:rPr>
                <w:rFonts w:ascii="Arial"/>
                <w:b/>
                <w:color w:val="FFFFFF"/>
                <w:sz w:val="16"/>
              </w:rPr>
              <w:t>CADEMIC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</w:t>
            </w:r>
            <w:r>
              <w:rPr>
                <w:rFonts w:ascii="Arial"/>
                <w:b/>
                <w:color w:val="FFFFFF"/>
                <w:sz w:val="16"/>
              </w:rPr>
              <w:t>ENTERS</w:t>
            </w:r>
          </w:p>
        </w:tc>
      </w:tr>
      <w:tr w:rsidR="00900334">
        <w:trPr>
          <w:trHeight w:hRule="exact" w:val="481"/>
        </w:trPr>
        <w:tc>
          <w:tcPr>
            <w:tcW w:w="1595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900334" w:rsidRDefault="0090033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City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Center</w:t>
            </w:r>
          </w:p>
        </w:tc>
        <w:tc>
          <w:tcPr>
            <w:tcW w:w="3194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900334" w:rsidRDefault="00900334">
            <w:pPr>
              <w:pStyle w:val="TableParagraph"/>
              <w:spacing w:before="1" w:line="230" w:lineRule="exact"/>
              <w:ind w:left="421" w:right="1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Front 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(12</w:t>
            </w:r>
            <w:proofErr w:type="spellStart"/>
            <w:r>
              <w:rPr>
                <w:rFonts w:ascii="Arial"/>
                <w:position w:val="10"/>
                <w:sz w:val="13"/>
              </w:rPr>
              <w:t>th</w:t>
            </w:r>
            <w:proofErr w:type="spellEnd"/>
            <w:r>
              <w:rPr>
                <w:rFonts w:ascii="Arial"/>
                <w:position w:val="10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Olive)</w:t>
            </w:r>
          </w:p>
        </w:tc>
        <w:tc>
          <w:tcPr>
            <w:tcW w:w="1865" w:type="dxa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nil"/>
            </w:tcBorders>
          </w:tcPr>
          <w:p w:rsidR="00900334" w:rsidRDefault="00900334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Orange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County</w:t>
            </w:r>
          </w:p>
        </w:tc>
        <w:tc>
          <w:tcPr>
            <w:tcW w:w="2924" w:type="dxa"/>
            <w:tcBorders>
              <w:top w:val="single" w:sz="8" w:space="0" w:color="CF7A79"/>
              <w:left w:val="nil"/>
              <w:bottom w:val="single" w:sz="8" w:space="0" w:color="CF7A79"/>
              <w:right w:val="single" w:sz="8" w:space="0" w:color="CF7A79"/>
            </w:tcBorders>
          </w:tcPr>
          <w:p w:rsidR="00900334" w:rsidRDefault="00900334">
            <w:pPr>
              <w:pStyle w:val="TableParagraph"/>
              <w:spacing w:line="227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Faculty Parking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Lot</w:t>
            </w:r>
          </w:p>
        </w:tc>
      </w:tr>
      <w:tr w:rsidR="00900334">
        <w:trPr>
          <w:trHeight w:hRule="exact" w:val="250"/>
        </w:trPr>
        <w:tc>
          <w:tcPr>
            <w:tcW w:w="1595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900334" w:rsidRDefault="0090033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MRF</w:t>
            </w:r>
          </w:p>
        </w:tc>
        <w:tc>
          <w:tcPr>
            <w:tcW w:w="3194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900334" w:rsidRDefault="00900334">
            <w:pPr>
              <w:pStyle w:val="TableParagraph"/>
              <w:spacing w:line="227" w:lineRule="exact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1865" w:type="dxa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nil"/>
            </w:tcBorders>
          </w:tcPr>
          <w:p w:rsidR="00900334" w:rsidRDefault="00900334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Diego</w:t>
            </w:r>
          </w:p>
        </w:tc>
        <w:tc>
          <w:tcPr>
            <w:tcW w:w="2924" w:type="dxa"/>
            <w:tcBorders>
              <w:top w:val="single" w:sz="8" w:space="0" w:color="CF7A79"/>
              <w:left w:val="nil"/>
              <w:bottom w:val="single" w:sz="8" w:space="0" w:color="CF7A79"/>
              <w:right w:val="single" w:sz="8" w:space="0" w:color="CF7A79"/>
            </w:tcBorders>
          </w:tcPr>
          <w:p w:rsidR="00900334" w:rsidRDefault="00900334">
            <w:pPr>
              <w:pStyle w:val="TableParagraph"/>
              <w:spacing w:line="227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Building Parking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Lot</w:t>
            </w:r>
          </w:p>
        </w:tc>
      </w:tr>
      <w:tr w:rsidR="00900334">
        <w:trPr>
          <w:trHeight w:hRule="exact" w:val="250"/>
        </w:trPr>
        <w:tc>
          <w:tcPr>
            <w:tcW w:w="1595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900334" w:rsidRDefault="0090033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SWC</w:t>
            </w:r>
          </w:p>
        </w:tc>
        <w:tc>
          <w:tcPr>
            <w:tcW w:w="3194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900334" w:rsidRDefault="00900334">
            <w:pPr>
              <w:pStyle w:val="TableParagraph"/>
              <w:spacing w:line="227" w:lineRule="exact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1865" w:type="dxa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nil"/>
            </w:tcBorders>
          </w:tcPr>
          <w:p w:rsidR="00900334" w:rsidRDefault="00900334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Skirball</w:t>
            </w:r>
            <w:proofErr w:type="spellEnd"/>
          </w:p>
        </w:tc>
        <w:tc>
          <w:tcPr>
            <w:tcW w:w="2924" w:type="dxa"/>
            <w:tcBorders>
              <w:top w:val="single" w:sz="8" w:space="0" w:color="CF7A79"/>
              <w:left w:val="nil"/>
              <w:bottom w:val="single" w:sz="8" w:space="0" w:color="CF7A79"/>
              <w:right w:val="single" w:sz="8" w:space="0" w:color="CF7A79"/>
            </w:tcBorders>
          </w:tcPr>
          <w:p w:rsidR="00900334" w:rsidRDefault="00900334">
            <w:pPr>
              <w:pStyle w:val="TableParagraph"/>
              <w:spacing w:line="227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Front 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</w:t>
            </w:r>
          </w:p>
        </w:tc>
      </w:tr>
      <w:tr w:rsidR="00900334">
        <w:trPr>
          <w:trHeight w:hRule="exact" w:val="250"/>
        </w:trPr>
        <w:tc>
          <w:tcPr>
            <w:tcW w:w="1595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900334" w:rsidRDefault="0090033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VKC</w:t>
            </w:r>
          </w:p>
        </w:tc>
        <w:tc>
          <w:tcPr>
            <w:tcW w:w="3194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900334" w:rsidRDefault="00900334">
            <w:pPr>
              <w:pStyle w:val="TableParagraph"/>
              <w:spacing w:line="227" w:lineRule="exact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McCarthy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Quad</w:t>
            </w:r>
          </w:p>
        </w:tc>
        <w:tc>
          <w:tcPr>
            <w:tcW w:w="4789" w:type="dxa"/>
            <w:gridSpan w:val="2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single" w:sz="8" w:space="0" w:color="CF7A79"/>
            </w:tcBorders>
          </w:tcPr>
          <w:p w:rsidR="00900334" w:rsidRDefault="00900334"/>
        </w:tc>
      </w:tr>
      <w:tr w:rsidR="00900334">
        <w:trPr>
          <w:trHeight w:hRule="exact" w:val="252"/>
        </w:trPr>
        <w:tc>
          <w:tcPr>
            <w:tcW w:w="1595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900334" w:rsidRDefault="00900334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WPH</w:t>
            </w:r>
          </w:p>
        </w:tc>
        <w:tc>
          <w:tcPr>
            <w:tcW w:w="3194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900334" w:rsidRDefault="00900334">
            <w:pPr>
              <w:pStyle w:val="TableParagraph"/>
              <w:spacing w:line="227" w:lineRule="exact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McCarthy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Quad</w:t>
            </w:r>
          </w:p>
        </w:tc>
        <w:tc>
          <w:tcPr>
            <w:tcW w:w="4789" w:type="dxa"/>
            <w:gridSpan w:val="2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single" w:sz="8" w:space="0" w:color="CF7A79"/>
            </w:tcBorders>
          </w:tcPr>
          <w:p w:rsidR="00900334" w:rsidRDefault="00900334"/>
        </w:tc>
      </w:tr>
    </w:tbl>
    <w:p w:rsidR="00900334" w:rsidRDefault="00900334" w:rsidP="00900334">
      <w:pPr>
        <w:spacing w:before="2"/>
        <w:rPr>
          <w:rFonts w:ascii="Arial" w:eastAsia="Arial" w:hAnsi="Arial" w:cs="Arial"/>
          <w:sz w:val="13"/>
          <w:szCs w:val="13"/>
        </w:rPr>
      </w:pPr>
    </w:p>
    <w:p w:rsidR="00900334" w:rsidRDefault="00900334" w:rsidP="00900334">
      <w:pPr>
        <w:pStyle w:val="BodyText"/>
        <w:spacing w:before="74"/>
        <w:ind w:left="220" w:right="322"/>
        <w:rPr>
          <w:rFonts w:cs="Arial"/>
        </w:rPr>
      </w:pPr>
      <w:r>
        <w:t>Do not re-</w:t>
      </w:r>
      <w:r>
        <w:rPr>
          <w:rFonts w:cs="Arial"/>
        </w:rPr>
        <w:t>enter the building until given the “all clear” by emergency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personnel.</w:t>
      </w:r>
    </w:p>
    <w:p w:rsidR="00900334" w:rsidRDefault="00900334" w:rsidP="00900334">
      <w:pPr>
        <w:spacing w:before="7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941"/>
        </w:tabs>
        <w:ind w:left="940" w:right="322" w:hanging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S</w:t>
      </w:r>
      <w:r>
        <w:rPr>
          <w:rFonts w:ascii="Arial"/>
          <w:b/>
          <w:color w:val="C00000"/>
          <w:sz w:val="18"/>
        </w:rPr>
        <w:t>TATEMENT ABOUT</w:t>
      </w:r>
      <w:r>
        <w:rPr>
          <w:rFonts w:ascii="Arial"/>
          <w:b/>
          <w:color w:val="C00000"/>
          <w:spacing w:val="-1"/>
          <w:sz w:val="18"/>
        </w:rPr>
        <w:t xml:space="preserve"> </w:t>
      </w:r>
      <w:r>
        <w:rPr>
          <w:rFonts w:ascii="Arial"/>
          <w:b/>
          <w:color w:val="C00000"/>
        </w:rPr>
        <w:t>I</w:t>
      </w:r>
      <w:r>
        <w:rPr>
          <w:rFonts w:ascii="Arial"/>
          <w:b/>
          <w:color w:val="C00000"/>
          <w:sz w:val="18"/>
        </w:rPr>
        <w:t>NCOMPLETES</w:t>
      </w:r>
    </w:p>
    <w:p w:rsidR="00900334" w:rsidRDefault="00900334" w:rsidP="0090033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00334" w:rsidRDefault="00900334" w:rsidP="00900334">
      <w:pPr>
        <w:pStyle w:val="BodyText"/>
        <w:ind w:left="220" w:right="322"/>
        <w:rPr>
          <w:rFonts w:cs="Arial"/>
        </w:rPr>
      </w:pPr>
      <w:r>
        <w:t>The Grade of Incomplete (IN) can be assigned only if there is work not completed because of</w:t>
      </w:r>
      <w:r>
        <w:rPr>
          <w:spacing w:val="-11"/>
        </w:rPr>
        <w:t xml:space="preserve"> </w:t>
      </w:r>
      <w:r>
        <w:t>a</w:t>
      </w:r>
      <w:r>
        <w:rPr>
          <w:w w:val="99"/>
        </w:rPr>
        <w:t xml:space="preserve"> </w:t>
      </w:r>
      <w:r>
        <w:t>documented illness or some other emergency occurring after the 12th week of the semester.</w:t>
      </w:r>
      <w:r>
        <w:rPr>
          <w:spacing w:val="-23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must NOT assume that the instructor will agree to the grade of IN. Removal of the grade of IN must</w:t>
      </w:r>
      <w:r>
        <w:rPr>
          <w:spacing w:val="-27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rFonts w:cs="Arial"/>
        </w:rPr>
        <w:t>instituted by the student and agreed to be the instructor and reported on the official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“Incomplete</w:t>
      </w:r>
      <w:r>
        <w:rPr>
          <w:rFonts w:cs="Arial"/>
          <w:w w:val="99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Fo</w:t>
      </w:r>
      <w:r>
        <w:rPr>
          <w:rFonts w:cs="Arial"/>
        </w:rPr>
        <w:t>rm.”</w:t>
      </w:r>
    </w:p>
    <w:p w:rsidR="00900334" w:rsidRDefault="00900334" w:rsidP="00900334">
      <w:pPr>
        <w:spacing w:before="7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941"/>
        </w:tabs>
        <w:ind w:left="940" w:right="322" w:hanging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P</w:t>
      </w:r>
      <w:r>
        <w:rPr>
          <w:rFonts w:ascii="Arial"/>
          <w:b/>
          <w:color w:val="C00000"/>
          <w:sz w:val="18"/>
        </w:rPr>
        <w:t xml:space="preserve">OLICY ON </w:t>
      </w:r>
      <w:r>
        <w:rPr>
          <w:rFonts w:ascii="Arial"/>
          <w:b/>
          <w:color w:val="C00000"/>
        </w:rPr>
        <w:t>L</w:t>
      </w:r>
      <w:r>
        <w:rPr>
          <w:rFonts w:ascii="Arial"/>
          <w:b/>
          <w:color w:val="C00000"/>
          <w:sz w:val="18"/>
        </w:rPr>
        <w:t xml:space="preserve">ATE OR </w:t>
      </w:r>
      <w:r>
        <w:rPr>
          <w:rFonts w:ascii="Arial"/>
          <w:b/>
          <w:color w:val="C00000"/>
        </w:rPr>
        <w:t>M</w:t>
      </w:r>
      <w:r>
        <w:rPr>
          <w:rFonts w:ascii="Arial"/>
          <w:b/>
          <w:color w:val="C00000"/>
          <w:sz w:val="18"/>
        </w:rPr>
        <w:t>AKE</w:t>
      </w:r>
      <w:r>
        <w:rPr>
          <w:rFonts w:ascii="Arial"/>
          <w:b/>
          <w:color w:val="C00000"/>
        </w:rPr>
        <w:t>-U</w:t>
      </w:r>
      <w:r>
        <w:rPr>
          <w:rFonts w:ascii="Arial"/>
          <w:b/>
          <w:color w:val="C00000"/>
          <w:sz w:val="18"/>
        </w:rPr>
        <w:t>P</w:t>
      </w:r>
      <w:r>
        <w:rPr>
          <w:rFonts w:ascii="Arial"/>
          <w:b/>
          <w:color w:val="C00000"/>
          <w:spacing w:val="-1"/>
          <w:sz w:val="18"/>
        </w:rPr>
        <w:t xml:space="preserve"> </w:t>
      </w:r>
      <w:r>
        <w:rPr>
          <w:rFonts w:ascii="Arial"/>
          <w:b/>
          <w:color w:val="C00000"/>
        </w:rPr>
        <w:t>W</w:t>
      </w:r>
      <w:r>
        <w:rPr>
          <w:rFonts w:ascii="Arial"/>
          <w:b/>
          <w:color w:val="C00000"/>
          <w:sz w:val="18"/>
        </w:rPr>
        <w:t>ORK</w:t>
      </w:r>
    </w:p>
    <w:p w:rsidR="00900334" w:rsidRDefault="00900334" w:rsidP="0090033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00334" w:rsidRDefault="00900334" w:rsidP="00900334">
      <w:pPr>
        <w:pStyle w:val="BodyText"/>
        <w:ind w:left="220" w:right="322"/>
      </w:pPr>
      <w:r>
        <w:t>Papers are due on the day and time specified. Extensions will be granted only for</w:t>
      </w:r>
      <w:r>
        <w:rPr>
          <w:spacing w:val="-24"/>
        </w:rPr>
        <w:t xml:space="preserve"> </w:t>
      </w:r>
      <w:r>
        <w:t>extenuating</w:t>
      </w:r>
      <w:r>
        <w:rPr>
          <w:w w:val="99"/>
        </w:rPr>
        <w:t xml:space="preserve"> </w:t>
      </w:r>
      <w:r>
        <w:t>circumstances. If the paper is late without permission, the grade will be</w:t>
      </w:r>
      <w:r>
        <w:rPr>
          <w:spacing w:val="-24"/>
        </w:rPr>
        <w:t xml:space="preserve"> </w:t>
      </w:r>
      <w:r>
        <w:t>affected.</w:t>
      </w:r>
    </w:p>
    <w:p w:rsidR="00900334" w:rsidRDefault="00900334" w:rsidP="00900334">
      <w:pPr>
        <w:spacing w:before="7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941"/>
        </w:tabs>
        <w:ind w:left="940" w:right="322" w:hanging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P</w:t>
      </w:r>
      <w:r>
        <w:rPr>
          <w:rFonts w:ascii="Arial"/>
          <w:b/>
          <w:color w:val="C00000"/>
          <w:sz w:val="18"/>
        </w:rPr>
        <w:t xml:space="preserve">OLICY ON </w:t>
      </w: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 xml:space="preserve">HANGES TO THE </w:t>
      </w:r>
      <w:r>
        <w:rPr>
          <w:rFonts w:ascii="Arial"/>
          <w:b/>
          <w:color w:val="C00000"/>
        </w:rPr>
        <w:t>S</w:t>
      </w:r>
      <w:r>
        <w:rPr>
          <w:rFonts w:ascii="Arial"/>
          <w:b/>
          <w:color w:val="C00000"/>
          <w:sz w:val="18"/>
        </w:rPr>
        <w:t>YLLABUS AND</w:t>
      </w:r>
      <w:r>
        <w:rPr>
          <w:rFonts w:ascii="Arial"/>
          <w:b/>
          <w:color w:val="C00000"/>
        </w:rPr>
        <w:t>/</w:t>
      </w:r>
      <w:r>
        <w:rPr>
          <w:rFonts w:ascii="Arial"/>
          <w:b/>
          <w:color w:val="C00000"/>
          <w:sz w:val="18"/>
        </w:rPr>
        <w:t xml:space="preserve">OR </w:t>
      </w: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 xml:space="preserve">OURSE </w:t>
      </w:r>
      <w:r>
        <w:rPr>
          <w:rFonts w:ascii="Arial"/>
          <w:b/>
          <w:color w:val="C00000"/>
        </w:rPr>
        <w:t>R</w:t>
      </w:r>
      <w:r>
        <w:rPr>
          <w:rFonts w:ascii="Arial"/>
          <w:b/>
          <w:color w:val="C00000"/>
          <w:sz w:val="18"/>
        </w:rPr>
        <w:t>EQUIREMENTS</w:t>
      </w:r>
    </w:p>
    <w:p w:rsidR="00900334" w:rsidRDefault="00900334" w:rsidP="0090033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00334" w:rsidRDefault="00900334" w:rsidP="00900334">
      <w:pPr>
        <w:pStyle w:val="BodyText"/>
        <w:ind w:left="220" w:right="131"/>
      </w:pPr>
      <w:r>
        <w:t>It may be necessary to make some adjustments in the syllabus during the semester in order to respond</w:t>
      </w:r>
      <w:r>
        <w:rPr>
          <w:spacing w:val="-29"/>
        </w:rPr>
        <w:t xml:space="preserve"> </w:t>
      </w:r>
      <w:r>
        <w:t>to</w:t>
      </w:r>
      <w:r>
        <w:rPr>
          <w:w w:val="99"/>
        </w:rPr>
        <w:t xml:space="preserve"> </w:t>
      </w:r>
      <w:r>
        <w:t>unforeseen or extenuating circumstances. Adjustments that are made will be communicated to</w:t>
      </w:r>
      <w:r>
        <w:rPr>
          <w:spacing w:val="-20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both verbally and in</w:t>
      </w:r>
      <w:r>
        <w:rPr>
          <w:spacing w:val="-12"/>
        </w:rPr>
        <w:t xml:space="preserve"> </w:t>
      </w:r>
      <w:r>
        <w:t>writing.</w:t>
      </w:r>
    </w:p>
    <w:p w:rsidR="00900334" w:rsidRDefault="00900334" w:rsidP="00900334">
      <w:pPr>
        <w:spacing w:before="10"/>
        <w:rPr>
          <w:rFonts w:ascii="Arial" w:eastAsia="Arial" w:hAnsi="Arial" w:cs="Arial"/>
          <w:sz w:val="18"/>
          <w:szCs w:val="18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941"/>
        </w:tabs>
        <w:ind w:left="940" w:right="322" w:hanging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 xml:space="preserve">ODE OF </w:t>
      </w:r>
      <w:r>
        <w:rPr>
          <w:rFonts w:ascii="Arial"/>
          <w:b/>
          <w:color w:val="C00000"/>
        </w:rPr>
        <w:t>E</w:t>
      </w:r>
      <w:r>
        <w:rPr>
          <w:rFonts w:ascii="Arial"/>
          <w:b/>
          <w:color w:val="C00000"/>
          <w:sz w:val="18"/>
        </w:rPr>
        <w:t xml:space="preserve">THICS OF THE </w:t>
      </w:r>
      <w:r>
        <w:rPr>
          <w:rFonts w:ascii="Arial"/>
          <w:b/>
          <w:color w:val="C00000"/>
        </w:rPr>
        <w:t>N</w:t>
      </w:r>
      <w:r>
        <w:rPr>
          <w:rFonts w:ascii="Arial"/>
          <w:b/>
          <w:color w:val="C00000"/>
          <w:sz w:val="18"/>
        </w:rPr>
        <w:t xml:space="preserve">ATIONAL </w:t>
      </w:r>
      <w:r>
        <w:rPr>
          <w:rFonts w:ascii="Arial"/>
          <w:b/>
          <w:color w:val="C00000"/>
        </w:rPr>
        <w:t>A</w:t>
      </w:r>
      <w:r>
        <w:rPr>
          <w:rFonts w:ascii="Arial"/>
          <w:b/>
          <w:color w:val="C00000"/>
          <w:sz w:val="18"/>
        </w:rPr>
        <w:t xml:space="preserve">SSOCIATION OF </w:t>
      </w:r>
      <w:r>
        <w:rPr>
          <w:rFonts w:ascii="Arial"/>
          <w:b/>
          <w:color w:val="C00000"/>
        </w:rPr>
        <w:t>S</w:t>
      </w:r>
      <w:r>
        <w:rPr>
          <w:rFonts w:ascii="Arial"/>
          <w:b/>
          <w:color w:val="C00000"/>
          <w:sz w:val="18"/>
        </w:rPr>
        <w:t>OCIAL</w:t>
      </w:r>
      <w:r>
        <w:rPr>
          <w:rFonts w:ascii="Arial"/>
          <w:b/>
          <w:color w:val="C00000"/>
          <w:spacing w:val="6"/>
          <w:sz w:val="18"/>
        </w:rPr>
        <w:t xml:space="preserve"> </w:t>
      </w:r>
      <w:r>
        <w:rPr>
          <w:rFonts w:ascii="Arial"/>
          <w:b/>
          <w:color w:val="C00000"/>
        </w:rPr>
        <w:t>W</w:t>
      </w:r>
      <w:r>
        <w:rPr>
          <w:rFonts w:ascii="Arial"/>
          <w:b/>
          <w:color w:val="C00000"/>
          <w:sz w:val="18"/>
        </w:rPr>
        <w:t>ORKERS</w:t>
      </w:r>
    </w:p>
    <w:p w:rsidR="00900334" w:rsidRDefault="00900334" w:rsidP="00900334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900334" w:rsidRDefault="00900334" w:rsidP="00900334">
      <w:pPr>
        <w:ind w:left="220" w:right="322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Approved by the 1996 NASW Delegate Assembly and revised by the 2008 NASW Delegate</w:t>
      </w:r>
      <w:r>
        <w:rPr>
          <w:rFonts w:ascii="Arial"/>
          <w:i/>
          <w:spacing w:val="-29"/>
          <w:sz w:val="20"/>
        </w:rPr>
        <w:t xml:space="preserve"> </w:t>
      </w:r>
      <w:r>
        <w:rPr>
          <w:rFonts w:ascii="Arial"/>
          <w:i/>
          <w:sz w:val="20"/>
        </w:rPr>
        <w:t>Assembly</w:t>
      </w:r>
      <w:hyperlink r:id="rId33">
        <w:r>
          <w:rPr>
            <w:rFonts w:ascii="Arial"/>
            <w:i/>
            <w:w w:val="99"/>
            <w:sz w:val="20"/>
          </w:rPr>
          <w:t xml:space="preserve"> </w:t>
        </w:r>
        <w:r>
          <w:rPr>
            <w:rFonts w:ascii="Arial"/>
            <w:i/>
            <w:sz w:val="20"/>
          </w:rPr>
          <w:t>[http</w:t>
        </w:r>
        <w:proofErr w:type="gramStart"/>
        <w:r>
          <w:rPr>
            <w:rFonts w:ascii="Arial"/>
            <w:i/>
            <w:sz w:val="20"/>
          </w:rPr>
          <w:t>:</w:t>
        </w:r>
        <w:proofErr w:type="gramEnd"/>
      </w:hyperlink>
      <w:r>
        <w:rPr>
          <w:rFonts w:ascii="Arial"/>
          <w:i/>
          <w:sz w:val="20"/>
        </w:rPr>
        <w:t>/</w:t>
      </w:r>
      <w:hyperlink r:id="rId34">
        <w:r>
          <w:rPr>
            <w:rFonts w:ascii="Arial"/>
            <w:i/>
            <w:sz w:val="20"/>
          </w:rPr>
          <w:t>/www.socialworkers.org/pubs/Code/code.asp]</w:t>
        </w:r>
      </w:hyperlink>
    </w:p>
    <w:p w:rsidR="00900334" w:rsidRDefault="00900334" w:rsidP="00900334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900334" w:rsidRDefault="00900334" w:rsidP="00900334">
      <w:pPr>
        <w:pStyle w:val="Heading3"/>
        <w:ind w:left="220" w:right="322"/>
        <w:rPr>
          <w:b w:val="0"/>
          <w:bCs w:val="0"/>
        </w:rPr>
      </w:pPr>
      <w:r>
        <w:t>Preamble</w:t>
      </w:r>
    </w:p>
    <w:p w:rsidR="00900334" w:rsidRDefault="00900334" w:rsidP="0090033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900334" w:rsidRDefault="00900334" w:rsidP="00900334">
      <w:pPr>
        <w:pStyle w:val="BodyText"/>
        <w:ind w:left="220" w:right="322"/>
      </w:pPr>
      <w:r>
        <w:t>The primary mission of the social work profession is to enhance human wellbeing and help meet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basic human needs of all people, with particular attention to the needs and empowerment of people</w:t>
      </w:r>
      <w:r>
        <w:rPr>
          <w:spacing w:val="-24"/>
        </w:rPr>
        <w:t xml:space="preserve"> </w:t>
      </w:r>
      <w:r>
        <w:t>who</w:t>
      </w:r>
      <w:r>
        <w:rPr>
          <w:w w:val="99"/>
        </w:rPr>
        <w:t xml:space="preserve"> </w:t>
      </w:r>
      <w:r>
        <w:t>are vulnerable, oppressed, and living in poverty. A historic and defining feature of social work is</w:t>
      </w:r>
      <w:r>
        <w:rPr>
          <w:spacing w:val="-1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Arial"/>
        </w:rPr>
        <w:t>profession’s focus on individual well</w:t>
      </w:r>
      <w:r>
        <w:t>being in a social context and the wellbeing of society. Fundamental</w:t>
      </w:r>
      <w:r>
        <w:rPr>
          <w:spacing w:val="-22"/>
        </w:rPr>
        <w:t xml:space="preserve"> </w:t>
      </w:r>
      <w:r>
        <w:t>to</w:t>
      </w:r>
    </w:p>
    <w:p w:rsidR="00900334" w:rsidRDefault="00900334" w:rsidP="00900334">
      <w:pPr>
        <w:sectPr w:rsidR="00900334">
          <w:pgSz w:w="12240" w:h="15840"/>
          <w:pgMar w:top="1180" w:right="1160" w:bottom="1060" w:left="1220" w:header="720" w:footer="875" w:gutter="0"/>
          <w:cols w:space="720"/>
        </w:sectPr>
      </w:pPr>
    </w:p>
    <w:p w:rsidR="00900334" w:rsidRDefault="00900334" w:rsidP="00900334">
      <w:pPr>
        <w:spacing w:before="5"/>
        <w:rPr>
          <w:rFonts w:ascii="Arial" w:eastAsia="Arial" w:hAnsi="Arial" w:cs="Arial"/>
          <w:sz w:val="15"/>
          <w:szCs w:val="15"/>
        </w:rPr>
      </w:pPr>
    </w:p>
    <w:p w:rsidR="00900334" w:rsidRDefault="00900334" w:rsidP="00900334">
      <w:pPr>
        <w:pStyle w:val="BodyText"/>
        <w:spacing w:before="74"/>
        <w:ind w:right="412"/>
      </w:pPr>
      <w:proofErr w:type="gramStart"/>
      <w:r>
        <w:t>social</w:t>
      </w:r>
      <w:proofErr w:type="gramEnd"/>
      <w:r>
        <w:t xml:space="preserve"> work is attention to the environmental forces that create, contribute to, and address problems</w:t>
      </w:r>
      <w:r>
        <w:rPr>
          <w:spacing w:val="-26"/>
        </w:rPr>
        <w:t xml:space="preserve"> </w:t>
      </w:r>
      <w:r>
        <w:t>in</w:t>
      </w:r>
      <w:r>
        <w:rPr>
          <w:w w:val="99"/>
        </w:rPr>
        <w:t xml:space="preserve"> </w:t>
      </w:r>
      <w:r>
        <w:t>living.</w:t>
      </w:r>
    </w:p>
    <w:p w:rsidR="00900334" w:rsidRDefault="00900334" w:rsidP="00900334">
      <w:pPr>
        <w:spacing w:before="10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BodyText"/>
        <w:ind w:right="337"/>
        <w:rPr>
          <w:rFonts w:cs="Arial"/>
        </w:rPr>
      </w:pPr>
      <w:r>
        <w:rPr>
          <w:rFonts w:cs="Arial"/>
        </w:rPr>
        <w:t>Social workers promote social justice and social change with and on behalf of clients. “Clients” is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used</w:t>
      </w:r>
      <w:r>
        <w:rPr>
          <w:rFonts w:cs="Arial"/>
          <w:w w:val="99"/>
        </w:rPr>
        <w:t xml:space="preserve"> </w:t>
      </w:r>
      <w:r>
        <w:t>inclusively to refer to individuals, families, groups, organizations, and communities. Social workers</w:t>
      </w:r>
      <w:r>
        <w:rPr>
          <w:spacing w:val="-23"/>
        </w:rPr>
        <w:t xml:space="preserve"> </w:t>
      </w:r>
      <w:r>
        <w:t>are</w:t>
      </w:r>
      <w:r>
        <w:rPr>
          <w:w w:val="99"/>
        </w:rPr>
        <w:t xml:space="preserve"> </w:t>
      </w:r>
      <w:r>
        <w:t>sensitive to cultural and ethnic diversity and strive to end discrimination, oppression, poverty, and</w:t>
      </w:r>
      <w:r>
        <w:rPr>
          <w:spacing w:val="-23"/>
        </w:rPr>
        <w:t xml:space="preserve"> </w:t>
      </w:r>
      <w:r>
        <w:t>other</w:t>
      </w:r>
      <w:r>
        <w:rPr>
          <w:w w:val="99"/>
        </w:rPr>
        <w:t xml:space="preserve"> </w:t>
      </w:r>
      <w:r>
        <w:t>forms of social injustice. These activities may be in the form of direct practice, community</w:t>
      </w:r>
      <w:r>
        <w:rPr>
          <w:spacing w:val="-31"/>
        </w:rPr>
        <w:t xml:space="preserve"> </w:t>
      </w:r>
      <w:r>
        <w:t>organizing,</w:t>
      </w:r>
      <w:r>
        <w:rPr>
          <w:w w:val="99"/>
        </w:rPr>
        <w:t xml:space="preserve"> </w:t>
      </w:r>
      <w:r>
        <w:t>supervision, consultation administration, advocacy, social and political action, policy development</w:t>
      </w:r>
      <w:r>
        <w:rPr>
          <w:spacing w:val="-15"/>
        </w:rPr>
        <w:t xml:space="preserve"> </w:t>
      </w:r>
      <w:r>
        <w:t>and</w:t>
      </w:r>
      <w:r>
        <w:rPr>
          <w:w w:val="99"/>
        </w:rPr>
        <w:t xml:space="preserve"> </w:t>
      </w:r>
      <w:r>
        <w:t>implementation, education, and research and evaluation. Social workers seek to enhance the capacity</w:t>
      </w:r>
      <w:r>
        <w:rPr>
          <w:spacing w:val="-31"/>
        </w:rPr>
        <w:t xml:space="preserve"> </w:t>
      </w:r>
      <w:r>
        <w:t>of</w:t>
      </w:r>
      <w:r>
        <w:rPr>
          <w:w w:val="99"/>
        </w:rPr>
        <w:t xml:space="preserve"> </w:t>
      </w:r>
      <w:r>
        <w:t>people to address their own needs. Social workers also seek to promote the responsiveness</w:t>
      </w:r>
      <w:r>
        <w:rPr>
          <w:spacing w:val="-14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organizations, communities, and other social </w:t>
      </w:r>
      <w:r>
        <w:rPr>
          <w:rFonts w:cs="Arial"/>
        </w:rPr>
        <w:t>institutions to individuals’ needs and social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problems.</w:t>
      </w:r>
    </w:p>
    <w:p w:rsidR="00900334" w:rsidRDefault="00900334" w:rsidP="00900334">
      <w:pPr>
        <w:spacing w:before="10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BodyText"/>
        <w:ind w:right="419"/>
        <w:jc w:val="both"/>
      </w:pPr>
      <w:r>
        <w:t>The mission of the social work profession is rooted in a set of core values. These core values,</w:t>
      </w:r>
      <w:r>
        <w:rPr>
          <w:spacing w:val="-28"/>
        </w:rPr>
        <w:t xml:space="preserve"> </w:t>
      </w:r>
      <w:r>
        <w:t>embraced</w:t>
      </w:r>
      <w:r>
        <w:rPr>
          <w:w w:val="99"/>
        </w:rPr>
        <w:t xml:space="preserve"> </w:t>
      </w:r>
      <w:r>
        <w:rPr>
          <w:rFonts w:cs="Arial"/>
        </w:rPr>
        <w:t>by social workers throughout the profession’s history, are the foundation of social work’s un</w:t>
      </w:r>
      <w:r>
        <w:t>ique</w:t>
      </w:r>
      <w:r>
        <w:rPr>
          <w:spacing w:val="-25"/>
        </w:rPr>
        <w:t xml:space="preserve"> </w:t>
      </w:r>
      <w:r>
        <w:t>purpose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perspective:</w:t>
      </w:r>
    </w:p>
    <w:p w:rsidR="00900334" w:rsidRDefault="00900334" w:rsidP="00900334">
      <w:pPr>
        <w:spacing w:before="11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ListParagraph"/>
        <w:numPr>
          <w:ilvl w:val="1"/>
          <w:numId w:val="2"/>
        </w:numPr>
        <w:tabs>
          <w:tab w:val="left" w:pos="881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Service</w:t>
      </w:r>
    </w:p>
    <w:p w:rsidR="00900334" w:rsidRDefault="00900334" w:rsidP="00900334">
      <w:pPr>
        <w:pStyle w:val="ListParagraph"/>
        <w:numPr>
          <w:ilvl w:val="1"/>
          <w:numId w:val="2"/>
        </w:numPr>
        <w:tabs>
          <w:tab w:val="left" w:pos="881"/>
        </w:tabs>
        <w:spacing w:line="229" w:lineRule="exact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Social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justice</w:t>
      </w:r>
    </w:p>
    <w:p w:rsidR="00900334" w:rsidRDefault="00900334" w:rsidP="00900334">
      <w:pPr>
        <w:pStyle w:val="ListParagraph"/>
        <w:numPr>
          <w:ilvl w:val="1"/>
          <w:numId w:val="2"/>
        </w:numPr>
        <w:tabs>
          <w:tab w:val="left" w:pos="881"/>
        </w:tabs>
        <w:spacing w:line="229" w:lineRule="exact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Dignity and worth of 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person</w:t>
      </w:r>
    </w:p>
    <w:p w:rsidR="00900334" w:rsidRDefault="00900334" w:rsidP="00900334">
      <w:pPr>
        <w:pStyle w:val="ListParagraph"/>
        <w:numPr>
          <w:ilvl w:val="1"/>
          <w:numId w:val="2"/>
        </w:numPr>
        <w:tabs>
          <w:tab w:val="left" w:pos="881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Importance of human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relationships</w:t>
      </w:r>
    </w:p>
    <w:p w:rsidR="00900334" w:rsidRDefault="00900334" w:rsidP="00900334">
      <w:pPr>
        <w:pStyle w:val="ListParagraph"/>
        <w:numPr>
          <w:ilvl w:val="1"/>
          <w:numId w:val="2"/>
        </w:numPr>
        <w:tabs>
          <w:tab w:val="left" w:pos="881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Integrity</w:t>
      </w:r>
    </w:p>
    <w:p w:rsidR="00900334" w:rsidRDefault="00900334" w:rsidP="00900334">
      <w:pPr>
        <w:pStyle w:val="ListParagraph"/>
        <w:numPr>
          <w:ilvl w:val="1"/>
          <w:numId w:val="2"/>
        </w:numPr>
        <w:tabs>
          <w:tab w:val="left" w:pos="881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Competence</w:t>
      </w:r>
    </w:p>
    <w:p w:rsidR="00900334" w:rsidRDefault="00900334" w:rsidP="00900334">
      <w:pPr>
        <w:spacing w:before="1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BodyText"/>
        <w:ind w:right="412"/>
      </w:pPr>
      <w:r>
        <w:t>This constellation of core values reflects what is unique to the social work profession. Core values,</w:t>
      </w:r>
      <w:r>
        <w:rPr>
          <w:spacing w:val="-31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 principles that flow from them, must be balanced within the context and complexity of the</w:t>
      </w:r>
      <w:r>
        <w:rPr>
          <w:spacing w:val="-26"/>
        </w:rPr>
        <w:t xml:space="preserve"> </w:t>
      </w:r>
      <w:r>
        <w:t>human</w:t>
      </w:r>
      <w:r>
        <w:rPr>
          <w:w w:val="99"/>
        </w:rPr>
        <w:t xml:space="preserve"> </w:t>
      </w:r>
      <w:r>
        <w:t>experience.</w:t>
      </w:r>
    </w:p>
    <w:p w:rsidR="00900334" w:rsidRDefault="00900334" w:rsidP="00900334">
      <w:pPr>
        <w:spacing w:before="7"/>
        <w:rPr>
          <w:rFonts w:ascii="Arial" w:eastAsia="Arial" w:hAnsi="Arial" w:cs="Arial"/>
          <w:sz w:val="20"/>
          <w:szCs w:val="20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881"/>
        </w:tabs>
        <w:ind w:left="880" w:right="412" w:hanging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>OMPLAINTS</w:t>
      </w:r>
    </w:p>
    <w:p w:rsidR="00900334" w:rsidRDefault="00900334" w:rsidP="0090033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00334" w:rsidRDefault="00900334" w:rsidP="00900334">
      <w:pPr>
        <w:pStyle w:val="BodyText"/>
        <w:ind w:right="412"/>
      </w:pPr>
      <w:r>
        <w:t>If you have a complaint or concern about the course or the instructor, please discuss it first with</w:t>
      </w:r>
      <w:r>
        <w:rPr>
          <w:spacing w:val="-3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instructor. If you feel you cannot discuss it with the instructor, contact the lead instructor, Suh</w:t>
      </w:r>
      <w:r>
        <w:rPr>
          <w:spacing w:val="-20"/>
        </w:rPr>
        <w:t xml:space="preserve"> </w:t>
      </w:r>
      <w:r>
        <w:t>Chen</w:t>
      </w:r>
      <w:r>
        <w:rPr>
          <w:w w:val="99"/>
        </w:rPr>
        <w:t xml:space="preserve"> </w:t>
      </w:r>
      <w:r>
        <w:t xml:space="preserve">Hsiao, at </w:t>
      </w:r>
      <w:hyperlink r:id="rId35">
        <w:r>
          <w:rPr>
            <w:color w:val="0000FF"/>
            <w:u w:val="single" w:color="0000FF"/>
          </w:rPr>
          <w:t>shuhsiao@usc.edu</w:t>
        </w:r>
        <w:r>
          <w:t>.</w:t>
        </w:r>
      </w:hyperlink>
      <w:r>
        <w:t xml:space="preserve"> If you do not receive a satisfactory response or solution, contact</w:t>
      </w:r>
      <w:r>
        <w:rPr>
          <w:spacing w:val="-26"/>
        </w:rPr>
        <w:t xml:space="preserve"> </w:t>
      </w:r>
      <w:r>
        <w:t>your</w:t>
      </w:r>
      <w:r>
        <w:rPr>
          <w:w w:val="99"/>
        </w:rPr>
        <w:t xml:space="preserve"> </w:t>
      </w:r>
      <w:r>
        <w:t xml:space="preserve">advisor or Dr. Paul Maiden, Executive </w:t>
      </w:r>
      <w:proofErr w:type="gramStart"/>
      <w:r>
        <w:t>Vice</w:t>
      </w:r>
      <w:proofErr w:type="gramEnd"/>
      <w:r>
        <w:t xml:space="preserve"> Dean and Professor of Academic and Student Affairs,</w:t>
      </w:r>
      <w:r>
        <w:rPr>
          <w:spacing w:val="-24"/>
        </w:rPr>
        <w:t xml:space="preserve"> </w:t>
      </w:r>
      <w:r>
        <w:t>at</w:t>
      </w:r>
      <w:r>
        <w:rPr>
          <w:w w:val="99"/>
        </w:rPr>
        <w:t xml:space="preserve"> </w:t>
      </w:r>
      <w:hyperlink r:id="rId36">
        <w:r>
          <w:rPr>
            <w:color w:val="0000FF"/>
            <w:u w:val="single" w:color="0000FF"/>
          </w:rPr>
          <w:t>rmaiden@usc.edu</w:t>
        </w:r>
        <w:r>
          <w:t>.</w:t>
        </w:r>
      </w:hyperlink>
      <w:r>
        <w:t xml:space="preserve"> Or, if you are a student of the VAC, contact June Wiley, Director of the</w:t>
      </w:r>
      <w:r>
        <w:rPr>
          <w:spacing w:val="-22"/>
        </w:rPr>
        <w:t xml:space="preserve"> </w:t>
      </w:r>
      <w:r>
        <w:t>Virtual</w:t>
      </w:r>
      <w:r>
        <w:rPr>
          <w:w w:val="99"/>
        </w:rPr>
        <w:t xml:space="preserve"> </w:t>
      </w:r>
      <w:r>
        <w:t xml:space="preserve">Academic Center, at (213) 821-0901 or </w:t>
      </w:r>
      <w:hyperlink r:id="rId37">
        <w:r>
          <w:rPr>
            <w:color w:val="0000FF"/>
            <w:u w:val="single" w:color="0000FF"/>
          </w:rPr>
          <w:t xml:space="preserve">june.wiley@usc.edu </w:t>
        </w:r>
      </w:hyperlink>
      <w:r>
        <w:t>for further</w:t>
      </w:r>
      <w:r>
        <w:rPr>
          <w:spacing w:val="-16"/>
        </w:rPr>
        <w:t xml:space="preserve"> </w:t>
      </w:r>
      <w:r>
        <w:t>guidance</w:t>
      </w:r>
    </w:p>
    <w:p w:rsidR="00900334" w:rsidRDefault="00900334" w:rsidP="00900334">
      <w:pPr>
        <w:spacing w:before="10"/>
        <w:rPr>
          <w:rFonts w:ascii="Arial" w:eastAsia="Arial" w:hAnsi="Arial" w:cs="Arial"/>
          <w:sz w:val="12"/>
          <w:szCs w:val="12"/>
        </w:rPr>
      </w:pPr>
    </w:p>
    <w:p w:rsidR="00900334" w:rsidRDefault="00900334" w:rsidP="00900334">
      <w:pPr>
        <w:pStyle w:val="ListParagraph"/>
        <w:numPr>
          <w:ilvl w:val="0"/>
          <w:numId w:val="9"/>
        </w:numPr>
        <w:tabs>
          <w:tab w:val="left" w:pos="881"/>
        </w:tabs>
        <w:spacing w:before="69"/>
        <w:ind w:left="880" w:right="412" w:hanging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C00000"/>
        </w:rPr>
        <w:t>T</w:t>
      </w:r>
      <w:r>
        <w:rPr>
          <w:rFonts w:ascii="Arial"/>
          <w:b/>
          <w:color w:val="C00000"/>
          <w:sz w:val="18"/>
        </w:rPr>
        <w:t xml:space="preserve">IPS FOR </w:t>
      </w:r>
      <w:r>
        <w:rPr>
          <w:rFonts w:ascii="Arial"/>
          <w:b/>
          <w:color w:val="C00000"/>
        </w:rPr>
        <w:t>M</w:t>
      </w:r>
      <w:r>
        <w:rPr>
          <w:rFonts w:ascii="Arial"/>
          <w:b/>
          <w:color w:val="C00000"/>
          <w:sz w:val="18"/>
        </w:rPr>
        <w:t xml:space="preserve">AXIMIZING </w:t>
      </w:r>
      <w:r>
        <w:rPr>
          <w:rFonts w:ascii="Arial"/>
          <w:b/>
          <w:color w:val="C00000"/>
        </w:rPr>
        <w:t>Y</w:t>
      </w:r>
      <w:r>
        <w:rPr>
          <w:rFonts w:ascii="Arial"/>
          <w:b/>
          <w:color w:val="C00000"/>
          <w:sz w:val="18"/>
        </w:rPr>
        <w:t xml:space="preserve">OUR </w:t>
      </w:r>
      <w:r>
        <w:rPr>
          <w:rFonts w:ascii="Arial"/>
          <w:b/>
          <w:color w:val="C00000"/>
        </w:rPr>
        <w:t>L</w:t>
      </w:r>
      <w:r>
        <w:rPr>
          <w:rFonts w:ascii="Arial"/>
          <w:b/>
          <w:color w:val="C00000"/>
          <w:sz w:val="18"/>
        </w:rPr>
        <w:t xml:space="preserve">EARNING </w:t>
      </w:r>
      <w:r>
        <w:rPr>
          <w:rFonts w:ascii="Arial"/>
          <w:b/>
          <w:color w:val="C00000"/>
        </w:rPr>
        <w:t>E</w:t>
      </w:r>
      <w:r>
        <w:rPr>
          <w:rFonts w:ascii="Arial"/>
          <w:b/>
          <w:color w:val="C00000"/>
          <w:sz w:val="18"/>
        </w:rPr>
        <w:t>XPERIENCE IN THIS</w:t>
      </w:r>
      <w:r>
        <w:rPr>
          <w:rFonts w:ascii="Arial"/>
          <w:b/>
          <w:color w:val="C00000"/>
          <w:spacing w:val="-4"/>
          <w:sz w:val="18"/>
        </w:rPr>
        <w:t xml:space="preserve"> </w:t>
      </w:r>
      <w:r>
        <w:rPr>
          <w:rFonts w:ascii="Arial"/>
          <w:b/>
          <w:color w:val="C00000"/>
        </w:rPr>
        <w:t>C</w:t>
      </w:r>
      <w:r>
        <w:rPr>
          <w:rFonts w:ascii="Arial"/>
          <w:b/>
          <w:color w:val="C00000"/>
          <w:sz w:val="18"/>
        </w:rPr>
        <w:t>OURSE</w:t>
      </w:r>
    </w:p>
    <w:p w:rsidR="00900334" w:rsidRDefault="00900334" w:rsidP="00900334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 mindful of getting proper nutrition, exercise, rest 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sleep!</w:t>
      </w: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Come 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class.</w:t>
      </w: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Complete required readings and assignments before coming 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class.</w:t>
      </w: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ind w:right="73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Before coming to class, review the materials from the previous Unit and the current Unit,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scan the topics to be covered in the next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Unit.</w:t>
      </w: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spacing w:line="229" w:lineRule="exact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Come to class prepared to ask any questions you might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have.</w:t>
      </w: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spacing w:line="229" w:lineRule="exact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Participate in class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discussions.</w:t>
      </w: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right="6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After you leave class, review the materials assigned for that Unit again, along with your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notes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from that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Unit.</w:t>
      </w: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ind w:right="6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you don't understand something, ask questions! Ask questions in class, during office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hours,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and/or through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email!</w:t>
      </w:r>
    </w:p>
    <w:p w:rsidR="00900334" w:rsidRDefault="00900334" w:rsidP="00900334">
      <w:pPr>
        <w:pStyle w:val="ListParagraph"/>
        <w:numPr>
          <w:ilvl w:val="0"/>
          <w:numId w:val="1"/>
        </w:numPr>
        <w:tabs>
          <w:tab w:val="left" w:pos="881"/>
        </w:tabs>
        <w:spacing w:line="228" w:lineRule="exact"/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Keep up with the assigned readings.</w:t>
      </w:r>
    </w:p>
    <w:p w:rsidR="00900334" w:rsidRDefault="00900334" w:rsidP="00900334">
      <w:pPr>
        <w:spacing w:before="8"/>
        <w:rPr>
          <w:rFonts w:ascii="Arial" w:eastAsia="Arial" w:hAnsi="Arial" w:cs="Arial"/>
          <w:sz w:val="10"/>
          <w:szCs w:val="10"/>
        </w:rPr>
      </w:pPr>
    </w:p>
    <w:p w:rsidR="00900334" w:rsidRDefault="00D14D6D" w:rsidP="00900334">
      <w:pPr>
        <w:spacing w:line="20" w:lineRule="exact"/>
        <w:ind w:left="4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5165" cy="12700"/>
                <wp:effectExtent l="0" t="0" r="6985" b="6350"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2700"/>
                          <a:chOff x="0" y="0"/>
                          <a:chExt cx="9079" cy="20"/>
                        </a:xfrm>
                      </wpg:grpSpPr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9" cy="2"/>
                            <a:chOff x="10" y="10"/>
                            <a:chExt cx="9059" cy="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9"/>
                                <a:gd name="T2" fmla="+- 0 9069 10"/>
                                <a:gd name="T3" fmla="*/ T2 w 9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9">
                                  <a:moveTo>
                                    <a:pt x="0" y="0"/>
                                  </a:moveTo>
                                  <a:lnTo>
                                    <a:pt x="90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53.95pt;height:1pt;mso-position-horizontal-relative:char;mso-position-vertical-relative:line" coordsize="9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">
                <v:group id="Group 48" o:spid="_x0000_s1027" style="position:absolute;left:10;top:10;width:9059;height:2" coordorigin="10,10" coordsize="9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28" style="position:absolute;left:10;top:10;width:9059;height:2;visibility:visible;mso-wrap-style:square;v-text-anchor:top" coordsize="9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tCcYA&#10;AADbAAAADwAAAGRycy9kb3ducmV2LnhtbESPW2sCMRSE3wv+h3CEvohmLdjqahQplgrFghfQx8Pm&#10;7AU3J0uSruu/N4VCH4eZ+YZZrDpTi5acrywrGI8SEMSZ1RUXCk7Hj+EUhA/IGmvLpOBOHlbL3tMC&#10;U21vvKf2EAoRIexTVFCG0KRS+qwkg35kG+Lo5dYZDFG6QmqHtwg3tXxJkldpsOK4UGJD7yVl18OP&#10;UTDIjuvpZfflNoN2v6k/k/z7/JYr9dzv1nMQgbrwH/5rb7WCyQx+v8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ctCcYAAADbAAAADwAAAAAAAAAAAAAAAACYAgAAZHJz&#10;L2Rvd25yZXYueG1sUEsFBgAAAAAEAAQA9QAAAIsDAAAAAA==&#10;" path="m,l9059,e" filled="f" strokecolor="#c0504d" strokeweight=".96pt">
                    <v:path arrowok="t" o:connecttype="custom" o:connectlocs="0,0;9059,0" o:connectangles="0,0"/>
                  </v:shape>
                </v:group>
                <w10:anchorlock/>
              </v:group>
            </w:pict>
          </mc:Fallback>
        </mc:AlternateContent>
      </w:r>
    </w:p>
    <w:p w:rsidR="00900334" w:rsidRDefault="00900334" w:rsidP="00900334">
      <w:pPr>
        <w:spacing w:before="18"/>
        <w:ind w:left="2498" w:righ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Don’t procrastinate or postpone working on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assignments.</w:t>
      </w:r>
    </w:p>
    <w:p w:rsidR="00900334" w:rsidRDefault="00900334" w:rsidP="00900334">
      <w:pPr>
        <w:pStyle w:val="BodyText"/>
        <w:spacing w:line="216" w:lineRule="exact"/>
        <w:ind w:left="200" w:right="296"/>
      </w:pPr>
    </w:p>
    <w:p w:rsidR="00900334" w:rsidRDefault="00900334" w:rsidP="00900334">
      <w:pPr>
        <w:pStyle w:val="BodyText"/>
        <w:spacing w:line="216" w:lineRule="exact"/>
        <w:ind w:right="296"/>
      </w:pPr>
    </w:p>
    <w:p w:rsidR="00900334" w:rsidRDefault="00900334" w:rsidP="00900334">
      <w:pPr>
        <w:pStyle w:val="BodyText"/>
        <w:spacing w:line="216" w:lineRule="exact"/>
        <w:ind w:right="296"/>
      </w:pPr>
    </w:p>
    <w:p w:rsidR="006E7CA4" w:rsidRDefault="006E7CA4" w:rsidP="00BA2E04">
      <w:pPr>
        <w:spacing w:line="20" w:lineRule="exact"/>
        <w:rPr>
          <w:rFonts w:ascii="Arial" w:eastAsia="Arial" w:hAnsi="Arial" w:cs="Arial"/>
          <w:sz w:val="2"/>
          <w:szCs w:val="2"/>
        </w:rPr>
      </w:pPr>
    </w:p>
    <w:sectPr w:rsidR="006E7CA4" w:rsidSect="006E7CA4">
      <w:headerReference w:type="default" r:id="rId38"/>
      <w:pgSz w:w="12240" w:h="15840"/>
      <w:pgMar w:top="1180" w:right="1160" w:bottom="1060" w:left="1280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2B" w:rsidRDefault="00B1162B">
      <w:r>
        <w:separator/>
      </w:r>
    </w:p>
  </w:endnote>
  <w:endnote w:type="continuationSeparator" w:id="0">
    <w:p w:rsidR="00B1162B" w:rsidRDefault="00B1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1" w:rsidRDefault="009852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804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9330690</wp:posOffset>
              </wp:positionV>
              <wp:extent cx="5981065" cy="1270"/>
              <wp:effectExtent l="10160" t="15240" r="9525" b="12065"/>
              <wp:wrapNone/>
              <wp:docPr id="40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95"/>
                        <a:chExt cx="9419" cy="2"/>
                      </a:xfrm>
                    </wpg:grpSpPr>
                    <wps:wsp>
                      <wps:cNvPr id="53" name="Freeform 16"/>
                      <wps:cNvSpPr>
                        <a:spLocks/>
                      </wps:cNvSpPr>
                      <wps:spPr bwMode="auto">
                        <a:xfrm>
                          <a:off x="1412" y="1469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70.55pt;margin-top:734.7pt;width:470.95pt;height:.1pt;z-index:-38440;mso-position-horizontal-relative:page;mso-position-vertical-relative:page" coordorigin="1412,1469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">
              <v:shape id="Freeform 16" o:spid="_x0000_s1027" style="position:absolute;left:1412;top:1469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U+MMA&#10;AADbAAAADwAAAGRycy9kb3ducmV2LnhtbESP0WrCQBRE3wv+w3IF3+omimJTV1FBkVJKTfsBl+w1&#10;G8zeDdnVxL/vCkIfh5k5wyzXva3FjVpfOVaQjhMQxIXTFZcKfn/2rwsQPiBrrB2Tgjt5WK8GL0vM&#10;tOv4RLc8lCJC2GeowITQZFL6wpBFP3YNcfTOrrUYomxLqVvsItzWcpIkc2mx4rhgsKGdoeKSX62C&#10;z/3bN6WG7nn3cZqH9GuxPRReqdGw37yDCNSH//CzfdQKZl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U+MMAAADbAAAADwAAAAAAAAAAAAAAAACYAgAAZHJzL2Rv&#10;d25yZXYueG1sUEsFBgAAAAAEAAQA9QAAAIgDAAAAAA==&#10;" path="m,l9419,e" filled="f" strokecolor="#ffc000" strokeweight="1.44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9350375</wp:posOffset>
              </wp:positionV>
              <wp:extent cx="845820" cy="259715"/>
              <wp:effectExtent l="0" t="0" r="0" b="635"/>
              <wp:wrapNone/>
              <wp:docPr id="3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281" w:rsidRDefault="0098528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Ma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er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08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1</w:t>
                          </w:r>
                        </w:p>
                        <w:p w:rsidR="00985281" w:rsidRDefault="00985281">
                          <w:pPr>
                            <w:pStyle w:val="BodyText"/>
                            <w:spacing w:before="1"/>
                            <w:ind w:left="200"/>
                          </w:pP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C00000"/>
                              <w:spacing w:val="-4"/>
                              <w:w w:val="99"/>
                            </w:rPr>
                            <w:t>O</w:t>
                          </w:r>
                          <w:r>
                            <w:rPr>
                              <w:color w:val="C00000"/>
                              <w:spacing w:val="10"/>
                              <w:w w:val="99"/>
                            </w:rPr>
                            <w:t>W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K</w:t>
                          </w:r>
                          <w:r>
                            <w:rPr>
                              <w:color w:val="C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5</w:t>
                          </w: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8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7a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1pt;margin-top:736.25pt;width:66.6pt;height:20.45pt;z-index:-3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SK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" filled="f" stroked="f">
              <v:textbox inset="0,0,0,0">
                <w:txbxContent>
                  <w:p w:rsidR="00985281" w:rsidRDefault="0098528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Ma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/>
                        <w:spacing w:val="2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er</w:t>
                    </w:r>
                    <w:r>
                      <w:rPr>
                        <w:rFonts w:ascii="Arial"/>
                        <w:spacing w:val="3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08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1</w:t>
                    </w:r>
                  </w:p>
                  <w:p w:rsidR="00985281" w:rsidRDefault="00985281">
                    <w:pPr>
                      <w:pStyle w:val="BodyText"/>
                      <w:spacing w:before="1"/>
                      <w:ind w:left="200"/>
                    </w:pPr>
                    <w:r>
                      <w:rPr>
                        <w:color w:val="C00000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C00000"/>
                        <w:spacing w:val="-4"/>
                        <w:w w:val="99"/>
                      </w:rPr>
                      <w:t>O</w:t>
                    </w:r>
                    <w:r>
                      <w:rPr>
                        <w:color w:val="C00000"/>
                        <w:spacing w:val="10"/>
                        <w:w w:val="99"/>
                      </w:rPr>
                      <w:t>W</w:t>
                    </w:r>
                    <w:r>
                      <w:rPr>
                        <w:color w:val="C00000"/>
                        <w:w w:val="99"/>
                      </w:rPr>
                      <w:t>K</w:t>
                    </w:r>
                    <w:r>
                      <w:rPr>
                        <w:color w:val="C00000"/>
                        <w:spacing w:val="-1"/>
                      </w:rPr>
                      <w:t xml:space="preserve"> </w:t>
                    </w:r>
                    <w:r>
                      <w:rPr>
                        <w:color w:val="C00000"/>
                        <w:w w:val="99"/>
                      </w:rPr>
                      <w:t>5</w:t>
                    </w:r>
                    <w:r>
                      <w:rPr>
                        <w:color w:val="C00000"/>
                        <w:spacing w:val="-1"/>
                        <w:w w:val="99"/>
                      </w:rPr>
                      <w:t>8</w:t>
                    </w:r>
                    <w:r>
                      <w:rPr>
                        <w:color w:val="C00000"/>
                        <w:w w:val="99"/>
                      </w:rPr>
                      <w:t>7a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088" behindDoc="1" locked="0" layoutInCell="1" allowOverlap="1">
              <wp:simplePos x="0" y="0"/>
              <wp:positionH relativeFrom="page">
                <wp:posOffset>3492500</wp:posOffset>
              </wp:positionH>
              <wp:positionV relativeFrom="page">
                <wp:posOffset>9457690</wp:posOffset>
              </wp:positionV>
              <wp:extent cx="822960" cy="152400"/>
              <wp:effectExtent l="0" t="0" r="0" b="635"/>
              <wp:wrapNone/>
              <wp:docPr id="3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281" w:rsidRDefault="00985281" w:rsidP="00985281">
                          <w:pPr>
                            <w:pStyle w:val="BodyText"/>
                            <w:spacing w:line="224" w:lineRule="exact"/>
                            <w:ind w:left="0"/>
                          </w:pP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Summer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275pt;margin-top:744.7pt;width:64.8pt;height:12pt;z-index:-3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zx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" filled="f" stroked="f">
              <v:textbox inset="0,0,0,0">
                <w:txbxContent>
                  <w:p w:rsidR="00985281" w:rsidRDefault="00985281" w:rsidP="00985281">
                    <w:pPr>
                      <w:pStyle w:val="BodyText"/>
                      <w:spacing w:line="224" w:lineRule="exact"/>
                      <w:ind w:left="0"/>
                    </w:pPr>
                    <w:r>
                      <w:rPr>
                        <w:color w:val="C00000"/>
                        <w:spacing w:val="-1"/>
                        <w:w w:val="99"/>
                      </w:rPr>
                      <w:t>Summer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112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9457690</wp:posOffset>
              </wp:positionV>
              <wp:extent cx="745490" cy="152400"/>
              <wp:effectExtent l="635" t="0" r="0" b="63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281" w:rsidRDefault="00985281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P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a</w:t>
                          </w:r>
                          <w:r>
                            <w:rPr>
                              <w:color w:val="C00000"/>
                              <w:spacing w:val="1"/>
                              <w:w w:val="99"/>
                            </w:rPr>
                            <w:t>g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e</w:t>
                          </w:r>
                          <w:r>
                            <w:rPr>
                              <w:color w:val="C00000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1</w:t>
                          </w:r>
                          <w:r>
                            <w:rPr>
                              <w:color w:val="C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of</w:t>
                          </w:r>
                          <w:r>
                            <w:rPr>
                              <w:color w:val="C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473.3pt;margin-top:744.7pt;width:58.7pt;height:12pt;z-index:-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Az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" filled="f" stroked="f">
              <v:textbox inset="0,0,0,0">
                <w:txbxContent>
                  <w:p w:rsidR="00985281" w:rsidRDefault="00985281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color w:val="C00000"/>
                        <w:spacing w:val="-1"/>
                        <w:w w:val="99"/>
                      </w:rPr>
                      <w:t>P</w:t>
                    </w:r>
                    <w:r>
                      <w:rPr>
                        <w:color w:val="C00000"/>
                        <w:w w:val="99"/>
                      </w:rPr>
                      <w:t>a</w:t>
                    </w:r>
                    <w:r>
                      <w:rPr>
                        <w:color w:val="C00000"/>
                        <w:spacing w:val="1"/>
                        <w:w w:val="99"/>
                      </w:rPr>
                      <w:t>g</w:t>
                    </w:r>
                    <w:r>
                      <w:rPr>
                        <w:color w:val="C00000"/>
                        <w:w w:val="99"/>
                      </w:rPr>
                      <w:t>e</w:t>
                    </w:r>
                    <w:r>
                      <w:rPr>
                        <w:color w:val="C00000"/>
                      </w:rPr>
                      <w:t xml:space="preserve"> </w:t>
                    </w:r>
                    <w:r>
                      <w:rPr>
                        <w:color w:val="C00000"/>
                        <w:w w:val="99"/>
                      </w:rPr>
                      <w:t>1</w:t>
                    </w:r>
                    <w:r>
                      <w:rPr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color w:val="C00000"/>
                        <w:w w:val="99"/>
                      </w:rPr>
                      <w:t>of</w:t>
                    </w:r>
                    <w:r>
                      <w:rPr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color w:val="C00000"/>
                        <w:spacing w:val="-1"/>
                        <w:w w:val="99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1" w:rsidRDefault="009852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208" behindDoc="1" locked="0" layoutInCell="1" allowOverlap="1" wp14:anchorId="0843484B" wp14:editId="1839204B">
              <wp:simplePos x="0" y="0"/>
              <wp:positionH relativeFrom="page">
                <wp:posOffset>3638550</wp:posOffset>
              </wp:positionH>
              <wp:positionV relativeFrom="page">
                <wp:posOffset>9455150</wp:posOffset>
              </wp:positionV>
              <wp:extent cx="850900" cy="152400"/>
              <wp:effectExtent l="0" t="0" r="6350" b="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281" w:rsidRDefault="00985281" w:rsidP="00985281">
                          <w:pPr>
                            <w:pStyle w:val="BodyText"/>
                            <w:spacing w:line="224" w:lineRule="exact"/>
                            <w:ind w:left="0"/>
                          </w:pPr>
                          <w:r>
                            <w:rPr>
                              <w:color w:val="C00000"/>
                              <w:w w:val="99"/>
                            </w:rPr>
                            <w:t>Summer 2015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86.5pt;margin-top:744.5pt;width:67pt;height:12pt;z-index:-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4Y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" filled="f" stroked="f">
              <v:textbox inset="0,0,0,0">
                <w:txbxContent>
                  <w:p w:rsidR="00985281" w:rsidRDefault="00985281" w:rsidP="00985281">
                    <w:pPr>
                      <w:pStyle w:val="BodyText"/>
                      <w:spacing w:line="224" w:lineRule="exact"/>
                      <w:ind w:left="0"/>
                    </w:pPr>
                    <w:r>
                      <w:rPr>
                        <w:color w:val="C00000"/>
                        <w:w w:val="99"/>
                      </w:rPr>
                      <w:t>Summer 2015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8160" behindDoc="1" locked="0" layoutInCell="1" allowOverlap="1" wp14:anchorId="3D0C6741" wp14:editId="1FE20886">
              <wp:simplePos x="0" y="0"/>
              <wp:positionH relativeFrom="page">
                <wp:posOffset>895985</wp:posOffset>
              </wp:positionH>
              <wp:positionV relativeFrom="page">
                <wp:posOffset>9330690</wp:posOffset>
              </wp:positionV>
              <wp:extent cx="5981065" cy="1270"/>
              <wp:effectExtent l="10160" t="15240" r="9525" b="12065"/>
              <wp:wrapNone/>
              <wp:docPr id="2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95"/>
                        <a:chExt cx="9419" cy="2"/>
                      </a:xfrm>
                    </wpg:grpSpPr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1412" y="1469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70.55pt;margin-top:734.7pt;width:470.95pt;height:.1pt;z-index:-38320;mso-position-horizontal-relative:page;mso-position-vertical-relative:page" coordorigin="1412,1469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">
              <v:shape id="Freeform 10" o:spid="_x0000_s1027" style="position:absolute;left:1412;top:1469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vL8EA&#10;AADbAAAADwAAAGRycy9kb3ducmV2LnhtbERP3WrCMBS+H/gO4Qi7W9NOKF01yhSUIWOs3R7g0Byb&#10;suakNJmtb28uBrv8+P43u9n24kqj7xwryJIUBHHjdMetgu+v41MBwgdkjb1jUnAjD7vt4mGDpXYT&#10;V3StQytiCPsSFZgQhlJK3xiy6BM3EEfu4kaLIcKxlXrEKYbbXj6naS4tdhwbDA50MNT81L9Wwfvx&#10;5ZMyQ7d6Old5yD6K/anxSj0u59c1iEBz+Bf/ud+0glV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RLy/BAAAA2wAAAA8AAAAAAAAAAAAAAAAAmAIAAGRycy9kb3du&#10;cmV2LnhtbFBLBQYAAAAABAAEAPUAAACGAwAAAAA=&#10;" path="m,l9419,e" filled="f" strokecolor="#ffc000" strokeweight="1.44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184" behindDoc="1" locked="0" layoutInCell="1" allowOverlap="1" wp14:anchorId="3D6DC356" wp14:editId="36EB9F19">
              <wp:simplePos x="0" y="0"/>
              <wp:positionH relativeFrom="page">
                <wp:posOffset>901700</wp:posOffset>
              </wp:positionH>
              <wp:positionV relativeFrom="page">
                <wp:posOffset>9350375</wp:posOffset>
              </wp:positionV>
              <wp:extent cx="845820" cy="259715"/>
              <wp:effectExtent l="0" t="0" r="0" b="635"/>
              <wp:wrapNone/>
              <wp:docPr id="2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281" w:rsidRDefault="0098528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Ma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er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08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1</w:t>
                          </w:r>
                        </w:p>
                        <w:p w:rsidR="00985281" w:rsidRDefault="00985281">
                          <w:pPr>
                            <w:pStyle w:val="BodyText"/>
                            <w:spacing w:before="1"/>
                            <w:ind w:left="200"/>
                          </w:pP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C00000"/>
                              <w:spacing w:val="-4"/>
                              <w:w w:val="99"/>
                            </w:rPr>
                            <w:t>O</w:t>
                          </w:r>
                          <w:r>
                            <w:rPr>
                              <w:color w:val="C00000"/>
                              <w:spacing w:val="10"/>
                              <w:w w:val="99"/>
                            </w:rPr>
                            <w:t>W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K</w:t>
                          </w:r>
                          <w:r>
                            <w:rPr>
                              <w:color w:val="C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5</w:t>
                          </w: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8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7a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71pt;margin-top:736.25pt;width:66.6pt;height:20.45pt;z-index:-3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9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" filled="f" stroked="f">
              <v:textbox inset="0,0,0,0">
                <w:txbxContent>
                  <w:p w:rsidR="00985281" w:rsidRDefault="0098528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Ma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er</w:t>
                    </w:r>
                    <w:r>
                      <w:rPr>
                        <w:rFonts w:ascii="Arial"/>
                        <w:spacing w:val="3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08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1</w:t>
                    </w:r>
                  </w:p>
                  <w:p w:rsidR="00985281" w:rsidRDefault="00985281">
                    <w:pPr>
                      <w:pStyle w:val="BodyText"/>
                      <w:spacing w:before="1"/>
                      <w:ind w:left="200"/>
                    </w:pPr>
                    <w:r>
                      <w:rPr>
                        <w:color w:val="C00000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C00000"/>
                        <w:spacing w:val="-4"/>
                        <w:w w:val="99"/>
                      </w:rPr>
                      <w:t>O</w:t>
                    </w:r>
                    <w:r>
                      <w:rPr>
                        <w:color w:val="C00000"/>
                        <w:spacing w:val="10"/>
                        <w:w w:val="99"/>
                      </w:rPr>
                      <w:t>W</w:t>
                    </w:r>
                    <w:r>
                      <w:rPr>
                        <w:color w:val="C00000"/>
                        <w:w w:val="99"/>
                      </w:rPr>
                      <w:t>K</w:t>
                    </w:r>
                    <w:r>
                      <w:rPr>
                        <w:color w:val="C00000"/>
                        <w:spacing w:val="-1"/>
                      </w:rPr>
                      <w:t xml:space="preserve"> </w:t>
                    </w:r>
                    <w:r>
                      <w:rPr>
                        <w:color w:val="C00000"/>
                        <w:w w:val="99"/>
                      </w:rPr>
                      <w:t>5</w:t>
                    </w:r>
                    <w:r>
                      <w:rPr>
                        <w:color w:val="C00000"/>
                        <w:spacing w:val="-1"/>
                        <w:w w:val="99"/>
                      </w:rPr>
                      <w:t>8</w:t>
                    </w:r>
                    <w:r>
                      <w:rPr>
                        <w:color w:val="C00000"/>
                        <w:w w:val="99"/>
                      </w:rPr>
                      <w:t>7a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232" behindDoc="1" locked="0" layoutInCell="1" allowOverlap="1">
              <wp:simplePos x="0" y="0"/>
              <wp:positionH relativeFrom="page">
                <wp:posOffset>5940425</wp:posOffset>
              </wp:positionH>
              <wp:positionV relativeFrom="page">
                <wp:posOffset>9457690</wp:posOffset>
              </wp:positionV>
              <wp:extent cx="815340" cy="152400"/>
              <wp:effectExtent l="0" t="0" r="0" b="635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281" w:rsidRDefault="00985281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P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a</w:t>
                          </w:r>
                          <w:r>
                            <w:rPr>
                              <w:color w:val="C00000"/>
                              <w:spacing w:val="1"/>
                              <w:w w:val="99"/>
                            </w:rPr>
                            <w:t>g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e</w:t>
                          </w:r>
                          <w:r>
                            <w:rPr>
                              <w:color w:val="C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C00000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DDC">
                            <w:rPr>
                              <w:noProof/>
                              <w:color w:val="C00000"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C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w w:val="99"/>
                            </w:rPr>
                            <w:t>of</w:t>
                          </w:r>
                          <w:r>
                            <w:rPr>
                              <w:color w:val="C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1"/>
                              <w:w w:val="99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467.75pt;margin-top:744.7pt;width:64.2pt;height:12pt;z-index:-3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a1sQ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" filled="f" stroked="f">
              <v:textbox inset="0,0,0,0">
                <w:txbxContent>
                  <w:p w:rsidR="00985281" w:rsidRDefault="00985281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color w:val="C00000"/>
                        <w:spacing w:val="-1"/>
                        <w:w w:val="99"/>
                      </w:rPr>
                      <w:t>P</w:t>
                    </w:r>
                    <w:r>
                      <w:rPr>
                        <w:color w:val="C00000"/>
                        <w:w w:val="99"/>
                      </w:rPr>
                      <w:t>a</w:t>
                    </w:r>
                    <w:r>
                      <w:rPr>
                        <w:color w:val="C00000"/>
                        <w:spacing w:val="1"/>
                        <w:w w:val="99"/>
                      </w:rPr>
                      <w:t>g</w:t>
                    </w:r>
                    <w:r>
                      <w:rPr>
                        <w:color w:val="C00000"/>
                        <w:w w:val="99"/>
                      </w:rPr>
                      <w:t>e</w:t>
                    </w:r>
                    <w:r>
                      <w:rPr>
                        <w:color w:val="C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C00000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DDC">
                      <w:rPr>
                        <w:noProof/>
                        <w:color w:val="C00000"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color w:val="C00000"/>
                        <w:w w:val="99"/>
                      </w:rPr>
                      <w:t>of</w:t>
                    </w:r>
                    <w:r>
                      <w:rPr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color w:val="C00000"/>
                        <w:spacing w:val="-1"/>
                        <w:w w:val="99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2B" w:rsidRDefault="00B1162B">
      <w:r>
        <w:separator/>
      </w:r>
    </w:p>
  </w:footnote>
  <w:footnote w:type="continuationSeparator" w:id="0">
    <w:p w:rsidR="00B1162B" w:rsidRDefault="00B1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1" w:rsidRDefault="0098528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8136" behindDoc="1" locked="0" layoutInCell="1" allowOverlap="1">
          <wp:simplePos x="0" y="0"/>
          <wp:positionH relativeFrom="page">
            <wp:posOffset>4143375</wp:posOffset>
          </wp:positionH>
          <wp:positionV relativeFrom="page">
            <wp:posOffset>457200</wp:posOffset>
          </wp:positionV>
          <wp:extent cx="2828290" cy="295910"/>
          <wp:effectExtent l="0" t="0" r="0" b="8890"/>
          <wp:wrapNone/>
          <wp:docPr id="3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1" w:rsidRDefault="0098528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8256" behindDoc="1" locked="0" layoutInCell="1" allowOverlap="1">
          <wp:simplePos x="0" y="0"/>
          <wp:positionH relativeFrom="page">
            <wp:posOffset>4143375</wp:posOffset>
          </wp:positionH>
          <wp:positionV relativeFrom="page">
            <wp:posOffset>457200</wp:posOffset>
          </wp:positionV>
          <wp:extent cx="2828290" cy="295910"/>
          <wp:effectExtent l="0" t="0" r="0" b="8890"/>
          <wp:wrapNone/>
          <wp:docPr id="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1" w:rsidRDefault="0098528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8280" behindDoc="1" locked="0" layoutInCell="1" allowOverlap="1">
          <wp:simplePos x="0" y="0"/>
          <wp:positionH relativeFrom="page">
            <wp:posOffset>4143375</wp:posOffset>
          </wp:positionH>
          <wp:positionV relativeFrom="page">
            <wp:posOffset>457200</wp:posOffset>
          </wp:positionV>
          <wp:extent cx="2828290" cy="295910"/>
          <wp:effectExtent l="0" t="0" r="0" b="889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1" w:rsidRDefault="0098528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6544" behindDoc="1" locked="0" layoutInCell="1" allowOverlap="1">
          <wp:simplePos x="0" y="0"/>
          <wp:positionH relativeFrom="page">
            <wp:posOffset>4143375</wp:posOffset>
          </wp:positionH>
          <wp:positionV relativeFrom="page">
            <wp:posOffset>457200</wp:posOffset>
          </wp:positionV>
          <wp:extent cx="2828290" cy="295910"/>
          <wp:effectExtent l="0" t="0" r="0" b="8890"/>
          <wp:wrapNone/>
          <wp:docPr id="16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1" w:rsidRDefault="0098528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8352" behindDoc="1" locked="0" layoutInCell="1" allowOverlap="1">
          <wp:simplePos x="0" y="0"/>
          <wp:positionH relativeFrom="page">
            <wp:posOffset>4143375</wp:posOffset>
          </wp:positionH>
          <wp:positionV relativeFrom="page">
            <wp:posOffset>457200</wp:posOffset>
          </wp:positionV>
          <wp:extent cx="2828290" cy="295910"/>
          <wp:effectExtent l="0" t="0" r="0" b="889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A64"/>
    <w:multiLevelType w:val="hybridMultilevel"/>
    <w:tmpl w:val="650CF0C2"/>
    <w:lvl w:ilvl="0" w:tplc="063EC316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D341B76">
      <w:start w:val="1"/>
      <w:numFmt w:val="bullet"/>
      <w:lvlText w:val=""/>
      <w:lvlJc w:val="left"/>
      <w:pPr>
        <w:ind w:left="8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D0700134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85465CF6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D17AE9C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0A3274DC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89F88D44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EFE84662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847CFC8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16142EB7"/>
    <w:multiLevelType w:val="hybridMultilevel"/>
    <w:tmpl w:val="D73259F8"/>
    <w:lvl w:ilvl="0" w:tplc="080AB500">
      <w:start w:val="1"/>
      <w:numFmt w:val="bullet"/>
      <w:lvlText w:val=""/>
      <w:lvlJc w:val="left"/>
      <w:pPr>
        <w:ind w:left="331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74882712">
      <w:start w:val="1"/>
      <w:numFmt w:val="bullet"/>
      <w:lvlText w:val="•"/>
      <w:lvlJc w:val="left"/>
      <w:pPr>
        <w:ind w:left="608" w:hanging="269"/>
      </w:pPr>
      <w:rPr>
        <w:rFonts w:hint="default"/>
      </w:rPr>
    </w:lvl>
    <w:lvl w:ilvl="2" w:tplc="6722E7F2">
      <w:start w:val="1"/>
      <w:numFmt w:val="bullet"/>
      <w:lvlText w:val="•"/>
      <w:lvlJc w:val="left"/>
      <w:pPr>
        <w:ind w:left="877" w:hanging="269"/>
      </w:pPr>
      <w:rPr>
        <w:rFonts w:hint="default"/>
      </w:rPr>
    </w:lvl>
    <w:lvl w:ilvl="3" w:tplc="CCF67C4A">
      <w:start w:val="1"/>
      <w:numFmt w:val="bullet"/>
      <w:lvlText w:val="•"/>
      <w:lvlJc w:val="left"/>
      <w:pPr>
        <w:ind w:left="1145" w:hanging="269"/>
      </w:pPr>
      <w:rPr>
        <w:rFonts w:hint="default"/>
      </w:rPr>
    </w:lvl>
    <w:lvl w:ilvl="4" w:tplc="93D8615A">
      <w:start w:val="1"/>
      <w:numFmt w:val="bullet"/>
      <w:lvlText w:val="•"/>
      <w:lvlJc w:val="left"/>
      <w:pPr>
        <w:ind w:left="1414" w:hanging="269"/>
      </w:pPr>
      <w:rPr>
        <w:rFonts w:hint="default"/>
      </w:rPr>
    </w:lvl>
    <w:lvl w:ilvl="5" w:tplc="404E75D2">
      <w:start w:val="1"/>
      <w:numFmt w:val="bullet"/>
      <w:lvlText w:val="•"/>
      <w:lvlJc w:val="left"/>
      <w:pPr>
        <w:ind w:left="1682" w:hanging="269"/>
      </w:pPr>
      <w:rPr>
        <w:rFonts w:hint="default"/>
      </w:rPr>
    </w:lvl>
    <w:lvl w:ilvl="6" w:tplc="5B24F9FA">
      <w:start w:val="1"/>
      <w:numFmt w:val="bullet"/>
      <w:lvlText w:val="•"/>
      <w:lvlJc w:val="left"/>
      <w:pPr>
        <w:ind w:left="1951" w:hanging="269"/>
      </w:pPr>
      <w:rPr>
        <w:rFonts w:hint="default"/>
      </w:rPr>
    </w:lvl>
    <w:lvl w:ilvl="7" w:tplc="77C2EC58">
      <w:start w:val="1"/>
      <w:numFmt w:val="bullet"/>
      <w:lvlText w:val="•"/>
      <w:lvlJc w:val="left"/>
      <w:pPr>
        <w:ind w:left="2219" w:hanging="269"/>
      </w:pPr>
      <w:rPr>
        <w:rFonts w:hint="default"/>
      </w:rPr>
    </w:lvl>
    <w:lvl w:ilvl="8" w:tplc="8B40A48A">
      <w:start w:val="1"/>
      <w:numFmt w:val="bullet"/>
      <w:lvlText w:val="•"/>
      <w:lvlJc w:val="left"/>
      <w:pPr>
        <w:ind w:left="2488" w:hanging="269"/>
      </w:pPr>
      <w:rPr>
        <w:rFonts w:hint="default"/>
      </w:rPr>
    </w:lvl>
  </w:abstractNum>
  <w:abstractNum w:abstractNumId="2">
    <w:nsid w:val="477472A1"/>
    <w:multiLevelType w:val="hybridMultilevel"/>
    <w:tmpl w:val="9FB8F516"/>
    <w:lvl w:ilvl="0" w:tplc="0E4E2594">
      <w:start w:val="1"/>
      <w:numFmt w:val="bullet"/>
      <w:lvlText w:val=""/>
      <w:lvlJc w:val="left"/>
      <w:pPr>
        <w:ind w:left="331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EC10A49A">
      <w:start w:val="1"/>
      <w:numFmt w:val="bullet"/>
      <w:lvlText w:val="•"/>
      <w:lvlJc w:val="left"/>
      <w:pPr>
        <w:ind w:left="608" w:hanging="269"/>
      </w:pPr>
      <w:rPr>
        <w:rFonts w:hint="default"/>
      </w:rPr>
    </w:lvl>
    <w:lvl w:ilvl="2" w:tplc="2D44CFFE">
      <w:start w:val="1"/>
      <w:numFmt w:val="bullet"/>
      <w:lvlText w:val="•"/>
      <w:lvlJc w:val="left"/>
      <w:pPr>
        <w:ind w:left="877" w:hanging="269"/>
      </w:pPr>
      <w:rPr>
        <w:rFonts w:hint="default"/>
      </w:rPr>
    </w:lvl>
    <w:lvl w:ilvl="3" w:tplc="BEE299B0">
      <w:start w:val="1"/>
      <w:numFmt w:val="bullet"/>
      <w:lvlText w:val="•"/>
      <w:lvlJc w:val="left"/>
      <w:pPr>
        <w:ind w:left="1145" w:hanging="269"/>
      </w:pPr>
      <w:rPr>
        <w:rFonts w:hint="default"/>
      </w:rPr>
    </w:lvl>
    <w:lvl w:ilvl="4" w:tplc="A31258E0">
      <w:start w:val="1"/>
      <w:numFmt w:val="bullet"/>
      <w:lvlText w:val="•"/>
      <w:lvlJc w:val="left"/>
      <w:pPr>
        <w:ind w:left="1414" w:hanging="269"/>
      </w:pPr>
      <w:rPr>
        <w:rFonts w:hint="default"/>
      </w:rPr>
    </w:lvl>
    <w:lvl w:ilvl="5" w:tplc="033C89F2">
      <w:start w:val="1"/>
      <w:numFmt w:val="bullet"/>
      <w:lvlText w:val="•"/>
      <w:lvlJc w:val="left"/>
      <w:pPr>
        <w:ind w:left="1682" w:hanging="269"/>
      </w:pPr>
      <w:rPr>
        <w:rFonts w:hint="default"/>
      </w:rPr>
    </w:lvl>
    <w:lvl w:ilvl="6" w:tplc="9640978C">
      <w:start w:val="1"/>
      <w:numFmt w:val="bullet"/>
      <w:lvlText w:val="•"/>
      <w:lvlJc w:val="left"/>
      <w:pPr>
        <w:ind w:left="1951" w:hanging="269"/>
      </w:pPr>
      <w:rPr>
        <w:rFonts w:hint="default"/>
      </w:rPr>
    </w:lvl>
    <w:lvl w:ilvl="7" w:tplc="43F441DE">
      <w:start w:val="1"/>
      <w:numFmt w:val="bullet"/>
      <w:lvlText w:val="•"/>
      <w:lvlJc w:val="left"/>
      <w:pPr>
        <w:ind w:left="2219" w:hanging="269"/>
      </w:pPr>
      <w:rPr>
        <w:rFonts w:hint="default"/>
      </w:rPr>
    </w:lvl>
    <w:lvl w:ilvl="8" w:tplc="61EAA606">
      <w:start w:val="1"/>
      <w:numFmt w:val="bullet"/>
      <w:lvlText w:val="•"/>
      <w:lvlJc w:val="left"/>
      <w:pPr>
        <w:ind w:left="2488" w:hanging="269"/>
      </w:pPr>
      <w:rPr>
        <w:rFonts w:hint="default"/>
      </w:rPr>
    </w:lvl>
  </w:abstractNum>
  <w:abstractNum w:abstractNumId="3">
    <w:nsid w:val="562F1A04"/>
    <w:multiLevelType w:val="hybridMultilevel"/>
    <w:tmpl w:val="5FEA1EF8"/>
    <w:lvl w:ilvl="0" w:tplc="53404584">
      <w:start w:val="1"/>
      <w:numFmt w:val="bullet"/>
      <w:lvlText w:val=""/>
      <w:lvlJc w:val="left"/>
      <w:pPr>
        <w:ind w:left="331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4A6A53C4">
      <w:start w:val="1"/>
      <w:numFmt w:val="bullet"/>
      <w:lvlText w:val="•"/>
      <w:lvlJc w:val="left"/>
      <w:pPr>
        <w:ind w:left="608" w:hanging="269"/>
      </w:pPr>
      <w:rPr>
        <w:rFonts w:hint="default"/>
      </w:rPr>
    </w:lvl>
    <w:lvl w:ilvl="2" w:tplc="D8ACBADC">
      <w:start w:val="1"/>
      <w:numFmt w:val="bullet"/>
      <w:lvlText w:val="•"/>
      <w:lvlJc w:val="left"/>
      <w:pPr>
        <w:ind w:left="877" w:hanging="269"/>
      </w:pPr>
      <w:rPr>
        <w:rFonts w:hint="default"/>
      </w:rPr>
    </w:lvl>
    <w:lvl w:ilvl="3" w:tplc="3850A46C">
      <w:start w:val="1"/>
      <w:numFmt w:val="bullet"/>
      <w:lvlText w:val="•"/>
      <w:lvlJc w:val="left"/>
      <w:pPr>
        <w:ind w:left="1145" w:hanging="269"/>
      </w:pPr>
      <w:rPr>
        <w:rFonts w:hint="default"/>
      </w:rPr>
    </w:lvl>
    <w:lvl w:ilvl="4" w:tplc="5128BDF8">
      <w:start w:val="1"/>
      <w:numFmt w:val="bullet"/>
      <w:lvlText w:val="•"/>
      <w:lvlJc w:val="left"/>
      <w:pPr>
        <w:ind w:left="1414" w:hanging="269"/>
      </w:pPr>
      <w:rPr>
        <w:rFonts w:hint="default"/>
      </w:rPr>
    </w:lvl>
    <w:lvl w:ilvl="5" w:tplc="5AAABF74">
      <w:start w:val="1"/>
      <w:numFmt w:val="bullet"/>
      <w:lvlText w:val="•"/>
      <w:lvlJc w:val="left"/>
      <w:pPr>
        <w:ind w:left="1682" w:hanging="269"/>
      </w:pPr>
      <w:rPr>
        <w:rFonts w:hint="default"/>
      </w:rPr>
    </w:lvl>
    <w:lvl w:ilvl="6" w:tplc="745097A2">
      <w:start w:val="1"/>
      <w:numFmt w:val="bullet"/>
      <w:lvlText w:val="•"/>
      <w:lvlJc w:val="left"/>
      <w:pPr>
        <w:ind w:left="1951" w:hanging="269"/>
      </w:pPr>
      <w:rPr>
        <w:rFonts w:hint="default"/>
      </w:rPr>
    </w:lvl>
    <w:lvl w:ilvl="7" w:tplc="9E00FBE4">
      <w:start w:val="1"/>
      <w:numFmt w:val="bullet"/>
      <w:lvlText w:val="•"/>
      <w:lvlJc w:val="left"/>
      <w:pPr>
        <w:ind w:left="2219" w:hanging="269"/>
      </w:pPr>
      <w:rPr>
        <w:rFonts w:hint="default"/>
      </w:rPr>
    </w:lvl>
    <w:lvl w:ilvl="8" w:tplc="FDEE4322">
      <w:start w:val="1"/>
      <w:numFmt w:val="bullet"/>
      <w:lvlText w:val="•"/>
      <w:lvlJc w:val="left"/>
      <w:pPr>
        <w:ind w:left="2488" w:hanging="269"/>
      </w:pPr>
      <w:rPr>
        <w:rFonts w:hint="default"/>
      </w:rPr>
    </w:lvl>
  </w:abstractNum>
  <w:abstractNum w:abstractNumId="4">
    <w:nsid w:val="5A152050"/>
    <w:multiLevelType w:val="hybridMultilevel"/>
    <w:tmpl w:val="AEDCBA72"/>
    <w:lvl w:ilvl="0" w:tplc="2968E63A">
      <w:start w:val="1"/>
      <w:numFmt w:val="bullet"/>
      <w:lvlText w:val=""/>
      <w:lvlJc w:val="left"/>
      <w:pPr>
        <w:ind w:left="880" w:hanging="360"/>
      </w:pPr>
      <w:rPr>
        <w:rFonts w:ascii="Wingdings" w:eastAsia="Wingdings" w:hAnsi="Wingdings" w:hint="default"/>
        <w:b/>
        <w:bCs/>
        <w:w w:val="99"/>
        <w:sz w:val="20"/>
        <w:szCs w:val="20"/>
      </w:rPr>
    </w:lvl>
    <w:lvl w:ilvl="1" w:tplc="E5E2B6D6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C5909D3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757A48A6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692C2E4A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11007C6A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8CC4DE3A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0F0CC15E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C6067DC2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5">
    <w:nsid w:val="5F6203FE"/>
    <w:multiLevelType w:val="hybridMultilevel"/>
    <w:tmpl w:val="8E98E544"/>
    <w:lvl w:ilvl="0" w:tplc="F40ABF3A">
      <w:start w:val="1"/>
      <w:numFmt w:val="bullet"/>
      <w:lvlText w:val=""/>
      <w:lvlJc w:val="left"/>
      <w:pPr>
        <w:ind w:left="331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C538738E">
      <w:start w:val="1"/>
      <w:numFmt w:val="bullet"/>
      <w:lvlText w:val="•"/>
      <w:lvlJc w:val="left"/>
      <w:pPr>
        <w:ind w:left="608" w:hanging="269"/>
      </w:pPr>
      <w:rPr>
        <w:rFonts w:hint="default"/>
      </w:rPr>
    </w:lvl>
    <w:lvl w:ilvl="2" w:tplc="6FFCB272">
      <w:start w:val="1"/>
      <w:numFmt w:val="bullet"/>
      <w:lvlText w:val="•"/>
      <w:lvlJc w:val="left"/>
      <w:pPr>
        <w:ind w:left="877" w:hanging="269"/>
      </w:pPr>
      <w:rPr>
        <w:rFonts w:hint="default"/>
      </w:rPr>
    </w:lvl>
    <w:lvl w:ilvl="3" w:tplc="70C804CE">
      <w:start w:val="1"/>
      <w:numFmt w:val="bullet"/>
      <w:lvlText w:val="•"/>
      <w:lvlJc w:val="left"/>
      <w:pPr>
        <w:ind w:left="1145" w:hanging="269"/>
      </w:pPr>
      <w:rPr>
        <w:rFonts w:hint="default"/>
      </w:rPr>
    </w:lvl>
    <w:lvl w:ilvl="4" w:tplc="AF82A5FA">
      <w:start w:val="1"/>
      <w:numFmt w:val="bullet"/>
      <w:lvlText w:val="•"/>
      <w:lvlJc w:val="left"/>
      <w:pPr>
        <w:ind w:left="1414" w:hanging="269"/>
      </w:pPr>
      <w:rPr>
        <w:rFonts w:hint="default"/>
      </w:rPr>
    </w:lvl>
    <w:lvl w:ilvl="5" w:tplc="0B6A5C96">
      <w:start w:val="1"/>
      <w:numFmt w:val="bullet"/>
      <w:lvlText w:val="•"/>
      <w:lvlJc w:val="left"/>
      <w:pPr>
        <w:ind w:left="1682" w:hanging="269"/>
      </w:pPr>
      <w:rPr>
        <w:rFonts w:hint="default"/>
      </w:rPr>
    </w:lvl>
    <w:lvl w:ilvl="6" w:tplc="5EB4A70A">
      <w:start w:val="1"/>
      <w:numFmt w:val="bullet"/>
      <w:lvlText w:val="•"/>
      <w:lvlJc w:val="left"/>
      <w:pPr>
        <w:ind w:left="1951" w:hanging="269"/>
      </w:pPr>
      <w:rPr>
        <w:rFonts w:hint="default"/>
      </w:rPr>
    </w:lvl>
    <w:lvl w:ilvl="7" w:tplc="9CA601C4">
      <w:start w:val="1"/>
      <w:numFmt w:val="bullet"/>
      <w:lvlText w:val="•"/>
      <w:lvlJc w:val="left"/>
      <w:pPr>
        <w:ind w:left="2219" w:hanging="269"/>
      </w:pPr>
      <w:rPr>
        <w:rFonts w:hint="default"/>
      </w:rPr>
    </w:lvl>
    <w:lvl w:ilvl="8" w:tplc="24820B40">
      <w:start w:val="1"/>
      <w:numFmt w:val="bullet"/>
      <w:lvlText w:val="•"/>
      <w:lvlJc w:val="left"/>
      <w:pPr>
        <w:ind w:left="2488" w:hanging="269"/>
      </w:pPr>
      <w:rPr>
        <w:rFonts w:hint="default"/>
      </w:rPr>
    </w:lvl>
  </w:abstractNum>
  <w:abstractNum w:abstractNumId="6">
    <w:nsid w:val="62F6499D"/>
    <w:multiLevelType w:val="hybridMultilevel"/>
    <w:tmpl w:val="A766A06E"/>
    <w:lvl w:ilvl="0" w:tplc="30C8CFC6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EA295A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58644E3E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F2A8AE88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3ADEE674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A1F0FCE8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EBB2C2E4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447A57E0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8E7A53D2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7">
    <w:nsid w:val="73E02975"/>
    <w:multiLevelType w:val="hybridMultilevel"/>
    <w:tmpl w:val="2EB2C738"/>
    <w:lvl w:ilvl="0" w:tplc="69AA2138">
      <w:start w:val="1"/>
      <w:numFmt w:val="bullet"/>
      <w:lvlText w:val=""/>
      <w:lvlJc w:val="left"/>
      <w:pPr>
        <w:ind w:left="331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B628991C">
      <w:start w:val="1"/>
      <w:numFmt w:val="bullet"/>
      <w:lvlText w:val="•"/>
      <w:lvlJc w:val="left"/>
      <w:pPr>
        <w:ind w:left="608" w:hanging="269"/>
      </w:pPr>
      <w:rPr>
        <w:rFonts w:hint="default"/>
      </w:rPr>
    </w:lvl>
    <w:lvl w:ilvl="2" w:tplc="54B65214">
      <w:start w:val="1"/>
      <w:numFmt w:val="bullet"/>
      <w:lvlText w:val="•"/>
      <w:lvlJc w:val="left"/>
      <w:pPr>
        <w:ind w:left="877" w:hanging="269"/>
      </w:pPr>
      <w:rPr>
        <w:rFonts w:hint="default"/>
      </w:rPr>
    </w:lvl>
    <w:lvl w:ilvl="3" w:tplc="5A0618A8">
      <w:start w:val="1"/>
      <w:numFmt w:val="bullet"/>
      <w:lvlText w:val="•"/>
      <w:lvlJc w:val="left"/>
      <w:pPr>
        <w:ind w:left="1145" w:hanging="269"/>
      </w:pPr>
      <w:rPr>
        <w:rFonts w:hint="default"/>
      </w:rPr>
    </w:lvl>
    <w:lvl w:ilvl="4" w:tplc="67161794">
      <w:start w:val="1"/>
      <w:numFmt w:val="bullet"/>
      <w:lvlText w:val="•"/>
      <w:lvlJc w:val="left"/>
      <w:pPr>
        <w:ind w:left="1414" w:hanging="269"/>
      </w:pPr>
      <w:rPr>
        <w:rFonts w:hint="default"/>
      </w:rPr>
    </w:lvl>
    <w:lvl w:ilvl="5" w:tplc="FAC0283C">
      <w:start w:val="1"/>
      <w:numFmt w:val="bullet"/>
      <w:lvlText w:val="•"/>
      <w:lvlJc w:val="left"/>
      <w:pPr>
        <w:ind w:left="1682" w:hanging="269"/>
      </w:pPr>
      <w:rPr>
        <w:rFonts w:hint="default"/>
      </w:rPr>
    </w:lvl>
    <w:lvl w:ilvl="6" w:tplc="FB38518C">
      <w:start w:val="1"/>
      <w:numFmt w:val="bullet"/>
      <w:lvlText w:val="•"/>
      <w:lvlJc w:val="left"/>
      <w:pPr>
        <w:ind w:left="1951" w:hanging="269"/>
      </w:pPr>
      <w:rPr>
        <w:rFonts w:hint="default"/>
      </w:rPr>
    </w:lvl>
    <w:lvl w:ilvl="7" w:tplc="DFDCB2CA">
      <w:start w:val="1"/>
      <w:numFmt w:val="bullet"/>
      <w:lvlText w:val="•"/>
      <w:lvlJc w:val="left"/>
      <w:pPr>
        <w:ind w:left="2219" w:hanging="269"/>
      </w:pPr>
      <w:rPr>
        <w:rFonts w:hint="default"/>
      </w:rPr>
    </w:lvl>
    <w:lvl w:ilvl="8" w:tplc="6C4E64A6">
      <w:start w:val="1"/>
      <w:numFmt w:val="bullet"/>
      <w:lvlText w:val="•"/>
      <w:lvlJc w:val="left"/>
      <w:pPr>
        <w:ind w:left="2488" w:hanging="269"/>
      </w:pPr>
      <w:rPr>
        <w:rFonts w:hint="default"/>
      </w:rPr>
    </w:lvl>
  </w:abstractNum>
  <w:abstractNum w:abstractNumId="8">
    <w:nsid w:val="7FD57036"/>
    <w:multiLevelType w:val="hybridMultilevel"/>
    <w:tmpl w:val="143EF3D8"/>
    <w:lvl w:ilvl="0" w:tplc="4E800FE4">
      <w:start w:val="1"/>
      <w:numFmt w:val="upperRoman"/>
      <w:lvlText w:val="%1."/>
      <w:lvlJc w:val="left"/>
      <w:pPr>
        <w:ind w:left="1000" w:hanging="360"/>
        <w:jc w:val="right"/>
      </w:pPr>
      <w:rPr>
        <w:rFonts w:ascii="Arial" w:eastAsia="Arial" w:hAnsi="Arial" w:hint="default"/>
        <w:b/>
        <w:bCs/>
        <w:color w:val="C00000"/>
        <w:w w:val="100"/>
        <w:sz w:val="24"/>
        <w:szCs w:val="24"/>
      </w:rPr>
    </w:lvl>
    <w:lvl w:ilvl="1" w:tplc="E37A47AC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2056E67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2968FF1A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243A2DD6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5868410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F55C594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2A7403EA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A3706CF6">
      <w:start w:val="1"/>
      <w:numFmt w:val="bullet"/>
      <w:lvlText w:val="•"/>
      <w:lvlJc w:val="left"/>
      <w:pPr>
        <w:ind w:left="864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4"/>
    <w:rsid w:val="00080DDC"/>
    <w:rsid w:val="006E7CA4"/>
    <w:rsid w:val="00900334"/>
    <w:rsid w:val="00985281"/>
    <w:rsid w:val="00B1162B"/>
    <w:rsid w:val="00B64AE4"/>
    <w:rsid w:val="00BA2E04"/>
    <w:rsid w:val="00C80180"/>
    <w:rsid w:val="00D14D6D"/>
    <w:rsid w:val="00D62BB7"/>
    <w:rsid w:val="00DF3EA0"/>
    <w:rsid w:val="00FB6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7CA4"/>
  </w:style>
  <w:style w:type="paragraph" w:styleId="Heading1">
    <w:name w:val="heading 1"/>
    <w:basedOn w:val="Normal"/>
    <w:uiPriority w:val="1"/>
    <w:qFormat/>
    <w:rsid w:val="006E7CA4"/>
    <w:pPr>
      <w:spacing w:before="58"/>
      <w:ind w:left="16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E7CA4"/>
    <w:pPr>
      <w:ind w:left="2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6E7CA4"/>
    <w:pPr>
      <w:ind w:left="1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7CA4"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E7CA4"/>
  </w:style>
  <w:style w:type="paragraph" w:customStyle="1" w:styleId="TableParagraph">
    <w:name w:val="Table Paragraph"/>
    <w:basedOn w:val="Normal"/>
    <w:uiPriority w:val="1"/>
    <w:qFormat/>
    <w:rsid w:val="006E7CA4"/>
  </w:style>
  <w:style w:type="paragraph" w:styleId="Header">
    <w:name w:val="header"/>
    <w:basedOn w:val="Normal"/>
    <w:link w:val="HeaderChar"/>
    <w:uiPriority w:val="99"/>
    <w:unhideWhenUsed/>
    <w:rsid w:val="00BA2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E04"/>
  </w:style>
  <w:style w:type="paragraph" w:styleId="Footer">
    <w:name w:val="footer"/>
    <w:basedOn w:val="Normal"/>
    <w:link w:val="FooterChar"/>
    <w:uiPriority w:val="99"/>
    <w:unhideWhenUsed/>
    <w:rsid w:val="00BA2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E04"/>
  </w:style>
  <w:style w:type="paragraph" w:styleId="BalloonText">
    <w:name w:val="Balloon Text"/>
    <w:basedOn w:val="Normal"/>
    <w:link w:val="BalloonTextChar"/>
    <w:uiPriority w:val="99"/>
    <w:semiHidden/>
    <w:unhideWhenUsed/>
    <w:rsid w:val="00D1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7CA4"/>
  </w:style>
  <w:style w:type="paragraph" w:styleId="Heading1">
    <w:name w:val="heading 1"/>
    <w:basedOn w:val="Normal"/>
    <w:uiPriority w:val="1"/>
    <w:qFormat/>
    <w:rsid w:val="006E7CA4"/>
    <w:pPr>
      <w:spacing w:before="58"/>
      <w:ind w:left="16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E7CA4"/>
    <w:pPr>
      <w:ind w:left="2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6E7CA4"/>
    <w:pPr>
      <w:ind w:left="1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7CA4"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E7CA4"/>
  </w:style>
  <w:style w:type="paragraph" w:customStyle="1" w:styleId="TableParagraph">
    <w:name w:val="Table Paragraph"/>
    <w:basedOn w:val="Normal"/>
    <w:uiPriority w:val="1"/>
    <w:qFormat/>
    <w:rsid w:val="006E7CA4"/>
  </w:style>
  <w:style w:type="paragraph" w:styleId="Header">
    <w:name w:val="header"/>
    <w:basedOn w:val="Normal"/>
    <w:link w:val="HeaderChar"/>
    <w:uiPriority w:val="99"/>
    <w:unhideWhenUsed/>
    <w:rsid w:val="00BA2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E04"/>
  </w:style>
  <w:style w:type="paragraph" w:styleId="Footer">
    <w:name w:val="footer"/>
    <w:basedOn w:val="Normal"/>
    <w:link w:val="FooterChar"/>
    <w:uiPriority w:val="99"/>
    <w:unhideWhenUsed/>
    <w:rsid w:val="00BA2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E04"/>
  </w:style>
  <w:style w:type="paragraph" w:styleId="BalloonText">
    <w:name w:val="Balloon Text"/>
    <w:basedOn w:val="Normal"/>
    <w:link w:val="BalloonTextChar"/>
    <w:uiPriority w:val="99"/>
    <w:semiHidden/>
    <w:unhideWhenUsed/>
    <w:rsid w:val="00D1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ag.ca.gov/bmfea/pdfs/citizens_guide.pdf" TargetMode="External"/><Relationship Id="rId26" Type="http://schemas.openxmlformats.org/officeDocument/2006/relationships/hyperlink" Target="http://www.tandfonline.com.libproxy.usc.edu/action/doSearch?action=runSearch&amp;amp;type=advanced&amp;amp;result=true&amp;amp;prevSearch=%2Bauthorsfield%3A(Turner%2C%2BK.)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irlsinc-alameda.org/files/MandatedReportingSuspectedChildAbuse.pdf" TargetMode="External"/><Relationship Id="rId34" Type="http://schemas.openxmlformats.org/officeDocument/2006/relationships/hyperlink" Target="http://www.socialworkers.org/pubs/Code/code.as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www.tandfonline.com.libproxy.usc.edu/action/doSearch?action=runSearch&amp;amp;type=advanced&amp;amp;result=true&amp;amp;prevSearch=%2Bauthorsfield%3A(Hayes%2C%2BJ.%2BA.)" TargetMode="External"/><Relationship Id="rId33" Type="http://schemas.openxmlformats.org/officeDocument/2006/relationships/hyperlink" Target="http://www.socialworkers.org/pubs/Code/code.asp" TargetMode="External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childwelfare.gov/systemwide/laws_policies/statutes/manda.cfm" TargetMode="External"/><Relationship Id="rId29" Type="http://schemas.openxmlformats.org/officeDocument/2006/relationships/hyperlink" Target="mailto:mability@usc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tandfonline.com.libproxy.usc.edu/action/doSearch?action=runSearch&amp;amp;type=advanced&amp;amp;result=true&amp;amp;prevSearch=%2Bauthorsfield%3A(Davis%2C%2BD.%2BM.)" TargetMode="External"/><Relationship Id="rId32" Type="http://schemas.openxmlformats.org/officeDocument/2006/relationships/hyperlink" Target="https://trojansalert.usc.edu/" TargetMode="External"/><Relationship Id="rId37" Type="http://schemas.openxmlformats.org/officeDocument/2006/relationships/hyperlink" Target="mailto:mjune.wiley@usc.ed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nymbp.org/reference/WhitePrivilege" TargetMode="External"/><Relationship Id="rId28" Type="http://schemas.openxmlformats.org/officeDocument/2006/relationships/hyperlink" Target="http://www.usc.edu/student-affairs/SJACS/" TargetMode="External"/><Relationship Id="rId36" Type="http://schemas.openxmlformats.org/officeDocument/2006/relationships/hyperlink" Target="mailto:rmaiden@usc.ed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g.ca.gov/bmfea/pdfs/citizens_guide.pdf" TargetMode="External"/><Relationship Id="rId31" Type="http://schemas.openxmlformats.org/officeDocument/2006/relationships/hyperlink" Target="http://emergency.usc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lackboard.usc.edu/" TargetMode="External"/><Relationship Id="rId22" Type="http://schemas.openxmlformats.org/officeDocument/2006/relationships/hyperlink" Target="http://www.socialworkers.org/pubs/code/code.asp" TargetMode="External"/><Relationship Id="rId27" Type="http://schemas.openxmlformats.org/officeDocument/2006/relationships/hyperlink" Target="http://www.usc.edu/dept/publications/SCAMPUS/gov/" TargetMode="External"/><Relationship Id="rId30" Type="http://schemas.openxmlformats.org/officeDocument/2006/relationships/header" Target="header4.xml"/><Relationship Id="rId35" Type="http://schemas.openxmlformats.org/officeDocument/2006/relationships/hyperlink" Target="mailto:shuhsiao@u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Social Work Syllabus Template Guide</vt:lpstr>
    </vt:vector>
  </TitlesOfParts>
  <Company>CHOC</Company>
  <LinksUpToDate>false</LinksUpToDate>
  <CharactersWithSpaces>39443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Work Syllabus Template Guide</dc:title>
  <dc:creator>Devon Brooks</dc:creator>
  <cp:keywords>Syllabus;guide</cp:keywords>
  <cp:lastModifiedBy>Mal</cp:lastModifiedBy>
  <cp:revision>3</cp:revision>
  <dcterms:created xsi:type="dcterms:W3CDTF">2015-04-29T04:04:00Z</dcterms:created>
  <dcterms:modified xsi:type="dcterms:W3CDTF">2015-04-29T04:06:00Z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2015-02-28T00:00:00Z</vt:filetime>
  </property>
</Properties>
</file>