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971C6" w14:textId="77777777" w:rsidR="001223ED" w:rsidRPr="00462CC0" w:rsidRDefault="001223ED" w:rsidP="001223ED">
      <w:pPr>
        <w:pStyle w:val="Heading1"/>
        <w:rPr>
          <w:rFonts w:ascii="Times New Roman" w:hAnsi="Times New Roman"/>
          <w:sz w:val="28"/>
        </w:rPr>
      </w:pPr>
      <w:r>
        <w:rPr>
          <w:rFonts w:ascii="Times New Roman" w:hAnsi="Times New Roman"/>
          <w:sz w:val="28"/>
        </w:rPr>
        <w:t xml:space="preserve">Iconic Figures of Popular Music: </w:t>
      </w:r>
      <w:r w:rsidR="004B5CE6">
        <w:rPr>
          <w:rFonts w:ascii="Times New Roman" w:hAnsi="Times New Roman"/>
          <w:sz w:val="28"/>
        </w:rPr>
        <w:t xml:space="preserve">The </w:t>
      </w:r>
      <w:r w:rsidR="006D7129">
        <w:rPr>
          <w:rFonts w:ascii="Times New Roman" w:hAnsi="Times New Roman"/>
          <w:sz w:val="28"/>
        </w:rPr>
        <w:t>Doors</w:t>
      </w:r>
    </w:p>
    <w:p w14:paraId="0B9E99E4" w14:textId="77777777" w:rsidR="001223ED" w:rsidRDefault="006D7129" w:rsidP="001223ED">
      <w:pPr>
        <w:tabs>
          <w:tab w:val="left" w:pos="360"/>
          <w:tab w:val="left" w:pos="720"/>
          <w:tab w:val="left" w:pos="1080"/>
          <w:tab w:val="left" w:pos="1440"/>
          <w:tab w:val="left" w:pos="1800"/>
          <w:tab w:val="left" w:pos="2160"/>
          <w:tab w:val="left" w:pos="2520"/>
          <w:tab w:val="left" w:pos="2880"/>
          <w:tab w:val="left" w:pos="7200"/>
        </w:tabs>
        <w:rPr>
          <w:rFonts w:ascii="Times New Roman" w:hAnsi="Times New Roman"/>
          <w:sz w:val="28"/>
        </w:rPr>
      </w:pPr>
      <w:r>
        <w:rPr>
          <w:rFonts w:ascii="Times New Roman" w:hAnsi="Times New Roman"/>
          <w:sz w:val="28"/>
        </w:rPr>
        <w:t>Fall 2014</w:t>
      </w:r>
      <w:r w:rsidR="001223ED" w:rsidRPr="00D51958">
        <w:rPr>
          <w:rFonts w:ascii="Times New Roman" w:hAnsi="Times New Roman"/>
          <w:sz w:val="28"/>
        </w:rPr>
        <w:cr/>
      </w:r>
    </w:p>
    <w:p w14:paraId="5E8274F3" w14:textId="77777777" w:rsidR="001223ED" w:rsidRDefault="001223ED" w:rsidP="001223ED">
      <w:pPr>
        <w:tabs>
          <w:tab w:val="left" w:pos="360"/>
          <w:tab w:val="left" w:pos="720"/>
          <w:tab w:val="left" w:pos="1080"/>
          <w:tab w:val="left" w:pos="1440"/>
          <w:tab w:val="left" w:pos="1800"/>
          <w:tab w:val="left" w:pos="2160"/>
          <w:tab w:val="left" w:pos="2520"/>
          <w:tab w:val="left" w:pos="2880"/>
          <w:tab w:val="left" w:pos="7200"/>
        </w:tabs>
      </w:pPr>
      <w:r w:rsidRPr="00462CC0">
        <w:t>Course no. MUSC 424</w:t>
      </w:r>
    </w:p>
    <w:p w14:paraId="4DCD8629" w14:textId="1778E8EA" w:rsidR="001223ED" w:rsidRDefault="00FD3D4A" w:rsidP="001223ED">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Pr>
          <w:rFonts w:cs="Lucida Grande"/>
          <w:szCs w:val="22"/>
        </w:rPr>
        <w:t>Section no. 47229</w:t>
      </w:r>
      <w:r w:rsidR="004E0DCE">
        <w:rPr>
          <w:rFonts w:cs="Lucida Grande"/>
          <w:szCs w:val="22"/>
        </w:rPr>
        <w:t>R</w:t>
      </w:r>
    </w:p>
    <w:p w14:paraId="60A0C4B5"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Pr>
          <w:rFonts w:cs="Lucida Grande"/>
          <w:szCs w:val="22"/>
        </w:rPr>
        <w:t>Units: 2</w:t>
      </w:r>
    </w:p>
    <w:p w14:paraId="12A75096"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462CC0">
        <w:rPr>
          <w:rFonts w:cs="Lucida Grande"/>
          <w:szCs w:val="22"/>
        </w:rPr>
        <w:t xml:space="preserve">Time: </w:t>
      </w:r>
      <w:r w:rsidR="006D7129">
        <w:rPr>
          <w:rFonts w:cs="Lucida Grande"/>
          <w:szCs w:val="22"/>
        </w:rPr>
        <w:t>Wednesday</w:t>
      </w:r>
      <w:r w:rsidR="00614929">
        <w:rPr>
          <w:rFonts w:cs="Lucida Grande"/>
          <w:szCs w:val="22"/>
        </w:rPr>
        <w:t xml:space="preserve"> </w:t>
      </w:r>
      <w:r w:rsidR="006D7129">
        <w:rPr>
          <w:rFonts w:cs="Lucida Grande"/>
          <w:szCs w:val="22"/>
        </w:rPr>
        <w:t>12:00-</w:t>
      </w:r>
      <w:r w:rsidR="00614929">
        <w:rPr>
          <w:rFonts w:cs="Lucida Grande"/>
          <w:szCs w:val="22"/>
        </w:rPr>
        <w:t>1</w:t>
      </w:r>
      <w:r w:rsidRPr="00462CC0">
        <w:rPr>
          <w:rFonts w:cs="Lucida Grande"/>
          <w:szCs w:val="22"/>
        </w:rPr>
        <w:t>:50pm</w:t>
      </w:r>
    </w:p>
    <w:p w14:paraId="37CB557F" w14:textId="77777777" w:rsidR="00AD640A" w:rsidRDefault="001223ED" w:rsidP="001223ED">
      <w:pPr>
        <w:tabs>
          <w:tab w:val="left" w:pos="360"/>
          <w:tab w:val="left" w:pos="720"/>
          <w:tab w:val="left" w:pos="1080"/>
          <w:tab w:val="left" w:pos="1440"/>
          <w:tab w:val="left" w:pos="1800"/>
          <w:tab w:val="left" w:pos="2160"/>
          <w:tab w:val="left" w:pos="2520"/>
          <w:tab w:val="left" w:pos="2880"/>
          <w:tab w:val="left" w:pos="7200"/>
        </w:tabs>
        <w:rPr>
          <w:rFonts w:cs="Lucida Grande"/>
          <w:szCs w:val="22"/>
        </w:rPr>
      </w:pPr>
      <w:r w:rsidRPr="00462CC0">
        <w:rPr>
          <w:rFonts w:cs="Lucida Grande"/>
          <w:szCs w:val="22"/>
        </w:rPr>
        <w:t xml:space="preserve">Room: </w:t>
      </w:r>
      <w:r w:rsidR="00FD3D4A">
        <w:rPr>
          <w:rFonts w:cs="Lucida Grande"/>
          <w:szCs w:val="22"/>
        </w:rPr>
        <w:t>UUC B3</w:t>
      </w:r>
    </w:p>
    <w:p w14:paraId="0E9BBC29"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pPr>
      <w:r w:rsidRPr="00D51958">
        <w:rPr>
          <w:rFonts w:ascii="Times New Roman" w:hAnsi="Times New Roman"/>
        </w:rPr>
        <w:cr/>
      </w:r>
      <w:r w:rsidRPr="00462CC0">
        <w:t xml:space="preserve">Course instructor: Bill </w:t>
      </w:r>
      <w:proofErr w:type="spellStart"/>
      <w:r w:rsidRPr="00462CC0">
        <w:t>Biersach</w:t>
      </w:r>
      <w:proofErr w:type="spellEnd"/>
    </w:p>
    <w:p w14:paraId="078E2E44"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pPr>
      <w:r w:rsidRPr="00462CC0">
        <w:t>Instructor’s office: MUS 316</w:t>
      </w:r>
    </w:p>
    <w:p w14:paraId="7491911C" w14:textId="77777777" w:rsidR="0092699A" w:rsidRDefault="0092699A" w:rsidP="001223ED">
      <w:pPr>
        <w:tabs>
          <w:tab w:val="left" w:pos="360"/>
          <w:tab w:val="left" w:pos="720"/>
          <w:tab w:val="left" w:pos="1080"/>
          <w:tab w:val="left" w:pos="1440"/>
          <w:tab w:val="left" w:pos="1800"/>
          <w:tab w:val="left" w:pos="2160"/>
          <w:tab w:val="left" w:pos="2520"/>
          <w:tab w:val="left" w:pos="2880"/>
          <w:tab w:val="left" w:pos="7200"/>
        </w:tabs>
      </w:pPr>
      <w:r w:rsidRPr="00462CC0">
        <w:t>Inst</w:t>
      </w:r>
      <w:r>
        <w:t>ructor’s office hours: MW 9 – 9:50</w:t>
      </w:r>
      <w:r w:rsidRPr="00462CC0">
        <w:t xml:space="preserve"> am</w:t>
      </w:r>
      <w:r>
        <w:t>; 2 – 3:30 pm</w:t>
      </w:r>
      <w:r w:rsidRPr="00462CC0">
        <w:t xml:space="preserve"> </w:t>
      </w:r>
    </w:p>
    <w:p w14:paraId="0F78D809"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pPr>
      <w:r w:rsidRPr="00462CC0">
        <w:t>Office phone: (213) 740-7416</w:t>
      </w:r>
    </w:p>
    <w:p w14:paraId="2A04844C" w14:textId="77777777" w:rsidR="001223ED" w:rsidRPr="00462CC0" w:rsidRDefault="001223ED" w:rsidP="001223ED">
      <w:pPr>
        <w:tabs>
          <w:tab w:val="left" w:pos="360"/>
          <w:tab w:val="left" w:pos="720"/>
          <w:tab w:val="left" w:pos="1080"/>
          <w:tab w:val="left" w:pos="1440"/>
          <w:tab w:val="left" w:pos="1800"/>
          <w:tab w:val="left" w:pos="2160"/>
          <w:tab w:val="left" w:pos="2520"/>
          <w:tab w:val="left" w:pos="2880"/>
          <w:tab w:val="left" w:pos="7200"/>
        </w:tabs>
      </w:pPr>
      <w:r w:rsidRPr="00462CC0">
        <w:t xml:space="preserve">Instructor’s email: </w:t>
      </w:r>
      <w:hyperlink r:id="rId6" w:history="1">
        <w:r w:rsidRPr="00462CC0">
          <w:rPr>
            <w:rStyle w:val="Hyperlink"/>
          </w:rPr>
          <w:t>biersach@usc.edu</w:t>
        </w:r>
      </w:hyperlink>
    </w:p>
    <w:p w14:paraId="0A5425D7" w14:textId="77777777" w:rsidR="001223ED" w:rsidRPr="00A33B33" w:rsidRDefault="001223ED" w:rsidP="001223ED">
      <w:pPr>
        <w:pStyle w:val="Heading1"/>
        <w:rPr>
          <w:rFonts w:ascii="Times New Roman" w:hAnsi="Times New Roman"/>
        </w:rPr>
      </w:pPr>
      <w:r>
        <w:rPr>
          <w:rFonts w:ascii="Times New Roman" w:hAnsi="Times New Roman"/>
        </w:rPr>
        <w:t xml:space="preserve"> </w:t>
      </w:r>
      <w:r>
        <w:rPr>
          <w:rFonts w:ascii="Times New Roman" w:hAnsi="Times New Roman"/>
        </w:rPr>
        <w:cr/>
      </w:r>
      <w:r>
        <w:rPr>
          <w:rFonts w:ascii="Times New Roman" w:hAnsi="Times New Roman"/>
        </w:rPr>
        <w:cr/>
      </w:r>
      <w:r>
        <w:t>The Premise</w:t>
      </w:r>
    </w:p>
    <w:p w14:paraId="593C4E7E" w14:textId="77777777" w:rsidR="001223ED" w:rsidRDefault="001223ED" w:rsidP="001223ED"/>
    <w:p w14:paraId="799C2A1C" w14:textId="77777777" w:rsidR="006D7129" w:rsidRPr="006675B4" w:rsidRDefault="006D7129" w:rsidP="006D7129">
      <w:pPr>
        <w:tabs>
          <w:tab w:val="left" w:pos="360"/>
          <w:tab w:val="left" w:pos="720"/>
          <w:tab w:val="left" w:pos="1080"/>
          <w:tab w:val="left" w:pos="1440"/>
          <w:tab w:val="left" w:pos="1800"/>
          <w:tab w:val="left" w:pos="2160"/>
          <w:tab w:val="left" w:pos="2520"/>
          <w:tab w:val="left" w:pos="2880"/>
          <w:tab w:val="left" w:pos="7200"/>
        </w:tabs>
        <w:rPr>
          <w:rFonts w:cs="Times"/>
          <w:szCs w:val="32"/>
        </w:rPr>
      </w:pPr>
      <w:r>
        <w:rPr>
          <w:rFonts w:cs="Times"/>
          <w:szCs w:val="32"/>
        </w:rPr>
        <w:t xml:space="preserve">The Doors are considered to be one of the most controversial rock bands of the 1960s, mainly due to singer Jim Morrison’s wild lyrics and unpredictable stage persona, but also because of their unique instrumentation (keyboards, guitar, drums, but no bass player) and myriad musical influences from flamenco to jazz to ragtime.  The terms “psychedelic </w:t>
      </w:r>
      <w:proofErr w:type="gramStart"/>
      <w:r>
        <w:rPr>
          <w:rFonts w:cs="Times"/>
          <w:szCs w:val="32"/>
        </w:rPr>
        <w:t>rock</w:t>
      </w:r>
      <w:proofErr w:type="gramEnd"/>
      <w:r>
        <w:rPr>
          <w:rFonts w:cs="Times"/>
          <w:szCs w:val="32"/>
        </w:rPr>
        <w:t xml:space="preserve">,” “acid rock,” “hard blues rock” and “stale bourbon and cigarette butt blues” have all been applied to their albums without </w:t>
      </w:r>
      <w:r w:rsidRPr="00A22C86">
        <w:rPr>
          <w:rFonts w:cs="Times"/>
          <w:szCs w:val="32"/>
        </w:rPr>
        <w:t>dispute</w:t>
      </w:r>
      <w:r>
        <w:rPr>
          <w:rFonts w:cs="Times"/>
          <w:szCs w:val="32"/>
        </w:rPr>
        <w:t>, though “dark” is perhaps the most pervasive adjective.  Although Morrison died in 1971 and the remaining group disbanded two years later, they have sold more than 30 million albums in the United States in the intervening years, and three times that worldwide.  These numbers are astounding when one considers that the band only recorded six studio albums while their lead singer was alive.  Jim Morrison’s assessment of himself, the band, and their music went as follows:</w:t>
      </w:r>
    </w:p>
    <w:p w14:paraId="77087B6A" w14:textId="77777777" w:rsidR="006D7129" w:rsidRDefault="006D7129" w:rsidP="006D7129">
      <w:pPr>
        <w:tabs>
          <w:tab w:val="left" w:pos="360"/>
          <w:tab w:val="left" w:pos="720"/>
          <w:tab w:val="left" w:pos="1080"/>
          <w:tab w:val="left" w:pos="1440"/>
          <w:tab w:val="left" w:pos="1800"/>
          <w:tab w:val="left" w:pos="2160"/>
          <w:tab w:val="left" w:pos="2520"/>
          <w:tab w:val="left" w:pos="2880"/>
          <w:tab w:val="left" w:pos="7200"/>
        </w:tabs>
        <w:ind w:left="360" w:right="360"/>
        <w:rPr>
          <w:rFonts w:cs="Times"/>
          <w:szCs w:val="32"/>
        </w:rPr>
      </w:pPr>
    </w:p>
    <w:p w14:paraId="1B738C78" w14:textId="77777777" w:rsidR="006D7129" w:rsidRPr="0056699E" w:rsidRDefault="006D7129" w:rsidP="006D7129">
      <w:pPr>
        <w:tabs>
          <w:tab w:val="left" w:pos="360"/>
          <w:tab w:val="left" w:pos="720"/>
          <w:tab w:val="left" w:pos="1080"/>
          <w:tab w:val="left" w:pos="1440"/>
          <w:tab w:val="left" w:pos="1800"/>
          <w:tab w:val="left" w:pos="2160"/>
          <w:tab w:val="left" w:pos="2520"/>
          <w:tab w:val="left" w:pos="2880"/>
          <w:tab w:val="left" w:pos="7200"/>
        </w:tabs>
        <w:ind w:left="360" w:right="360"/>
        <w:rPr>
          <w:rFonts w:cs="Times"/>
          <w:szCs w:val="32"/>
        </w:rPr>
      </w:pPr>
      <w:r>
        <w:rPr>
          <w:rFonts w:cs="Arial"/>
          <w:szCs w:val="30"/>
        </w:rPr>
        <w:t>“</w:t>
      </w:r>
      <w:r w:rsidRPr="0056699E">
        <w:rPr>
          <w:rFonts w:cs="Arial"/>
          <w:szCs w:val="30"/>
        </w:rPr>
        <w:t>Expose yourself to your deepest fear; after that, fear has no power, and the fear o</w:t>
      </w:r>
      <w:r>
        <w:rPr>
          <w:rFonts w:cs="Arial"/>
          <w:szCs w:val="30"/>
        </w:rPr>
        <w:t xml:space="preserve">f freedom shrinks and vanishes.  </w:t>
      </w:r>
      <w:r w:rsidRPr="0056699E">
        <w:rPr>
          <w:rFonts w:cs="Arial"/>
          <w:szCs w:val="30"/>
        </w:rPr>
        <w:t>You are free.</w:t>
      </w:r>
      <w:r>
        <w:rPr>
          <w:rFonts w:cs="Arial"/>
          <w:szCs w:val="30"/>
        </w:rPr>
        <w:t>”</w:t>
      </w:r>
    </w:p>
    <w:p w14:paraId="3AE08DEB" w14:textId="77777777" w:rsidR="00290492" w:rsidRDefault="00290492" w:rsidP="001223ED">
      <w:pPr>
        <w:tabs>
          <w:tab w:val="left" w:pos="360"/>
          <w:tab w:val="left" w:pos="720"/>
          <w:tab w:val="left" w:pos="1080"/>
          <w:tab w:val="left" w:pos="1440"/>
          <w:tab w:val="left" w:pos="1800"/>
          <w:tab w:val="left" w:pos="2160"/>
          <w:tab w:val="left" w:pos="2520"/>
          <w:tab w:val="left" w:pos="2880"/>
          <w:tab w:val="left" w:pos="7200"/>
        </w:tabs>
        <w:rPr>
          <w:rFonts w:cs="Times"/>
          <w:szCs w:val="32"/>
        </w:rPr>
      </w:pPr>
    </w:p>
    <w:p w14:paraId="53B13E4C" w14:textId="77777777" w:rsidR="00A33B33" w:rsidRDefault="00A33B33" w:rsidP="001223ED">
      <w:pPr>
        <w:tabs>
          <w:tab w:val="left" w:pos="360"/>
          <w:tab w:val="left" w:pos="720"/>
          <w:tab w:val="left" w:pos="1080"/>
          <w:tab w:val="left" w:pos="1440"/>
          <w:tab w:val="left" w:pos="1800"/>
          <w:tab w:val="left" w:pos="2160"/>
          <w:tab w:val="left" w:pos="2520"/>
          <w:tab w:val="left" w:pos="2880"/>
          <w:tab w:val="left" w:pos="7200"/>
        </w:tabs>
        <w:rPr>
          <w:rFonts w:cs="Times"/>
          <w:szCs w:val="32"/>
        </w:rPr>
      </w:pPr>
    </w:p>
    <w:p w14:paraId="51AFBFDA" w14:textId="77777777" w:rsidR="00782823" w:rsidRDefault="00782823" w:rsidP="001223ED">
      <w:pPr>
        <w:pStyle w:val="Heading1"/>
      </w:pPr>
    </w:p>
    <w:p w14:paraId="5E5FEAA8" w14:textId="77777777" w:rsidR="001223ED" w:rsidRDefault="001223ED" w:rsidP="001223ED">
      <w:pPr>
        <w:pStyle w:val="Heading1"/>
      </w:pPr>
      <w:r>
        <w:t>Course Goal</w:t>
      </w:r>
    </w:p>
    <w:p w14:paraId="20BA0E6B" w14:textId="77777777" w:rsidR="001223ED" w:rsidRDefault="001223ED" w:rsidP="001223ED"/>
    <w:p w14:paraId="1CC7DB1E" w14:textId="77777777" w:rsidR="006D7129" w:rsidRDefault="006D7129" w:rsidP="006D7129">
      <w:pPr>
        <w:tabs>
          <w:tab w:val="left" w:pos="360"/>
          <w:tab w:val="left" w:pos="720"/>
          <w:tab w:val="left" w:pos="1080"/>
          <w:tab w:val="left" w:pos="1440"/>
          <w:tab w:val="left" w:pos="1800"/>
          <w:tab w:val="left" w:pos="2160"/>
          <w:tab w:val="left" w:pos="2520"/>
          <w:tab w:val="left" w:pos="2880"/>
          <w:tab w:val="left" w:pos="7200"/>
        </w:tabs>
      </w:pPr>
      <w:r>
        <w:t xml:space="preserve">In this seminar we will scrutinize the output of the Doors from the standpoint of lyrics, stylistic influences, philosophical influences, instrumentation, performance and production.  We will focus, not on the professor’s opinions and reactions (based on his memories of the sixties), but those of the students (raised in the present culture).  To this end, students will be assigned songs to research and for which to prepare presentations to be given when we arrive at them chronologically.  Students who are keyboardists, guitarists, and drummers will be encouraged to demonstrate the licks and riffs of the band members (although proficiency with an instrument is not a requirement to take the </w:t>
      </w:r>
      <w:r>
        <w:lastRenderedPageBreak/>
        <w:t>course).  In the end it is hoped that each student will leave with an enhanced appreciation not only for music of this group but for the dynamics of the thought behind it.</w:t>
      </w:r>
    </w:p>
    <w:p w14:paraId="3A2DC2E0" w14:textId="77777777" w:rsidR="006D7129" w:rsidRDefault="006D7129" w:rsidP="001223ED">
      <w:pPr>
        <w:pStyle w:val="Heading1"/>
      </w:pPr>
    </w:p>
    <w:p w14:paraId="0899CEF7" w14:textId="77777777" w:rsidR="001223ED" w:rsidRDefault="001223ED" w:rsidP="001223ED">
      <w:pPr>
        <w:pStyle w:val="Heading1"/>
      </w:pPr>
      <w:r>
        <w:t>Grades</w:t>
      </w:r>
    </w:p>
    <w:p w14:paraId="0FA58711" w14:textId="77777777" w:rsidR="001223ED" w:rsidRDefault="001223ED" w:rsidP="001223ED"/>
    <w:p w14:paraId="5C3B4687" w14:textId="77777777" w:rsidR="00F958B3" w:rsidRDefault="00F958B3" w:rsidP="001223ED">
      <w:pPr>
        <w:tabs>
          <w:tab w:val="left" w:pos="360"/>
          <w:tab w:val="left" w:pos="720"/>
          <w:tab w:val="left" w:pos="1080"/>
          <w:tab w:val="left" w:pos="1440"/>
          <w:tab w:val="left" w:pos="1800"/>
          <w:tab w:val="left" w:pos="2160"/>
          <w:tab w:val="left" w:pos="2520"/>
          <w:tab w:val="left" w:pos="2880"/>
          <w:tab w:val="left" w:pos="7200"/>
        </w:tabs>
      </w:pPr>
      <w:r>
        <w:t>Grades will be based on the following:</w:t>
      </w:r>
    </w:p>
    <w:p w14:paraId="690DA173" w14:textId="77777777" w:rsidR="001223ED" w:rsidRDefault="001223ED" w:rsidP="001223ED">
      <w:pPr>
        <w:tabs>
          <w:tab w:val="left" w:pos="360"/>
          <w:tab w:val="left" w:pos="720"/>
          <w:tab w:val="left" w:pos="1080"/>
          <w:tab w:val="left" w:pos="1440"/>
          <w:tab w:val="left" w:pos="1800"/>
          <w:tab w:val="left" w:pos="2160"/>
          <w:tab w:val="left" w:pos="2520"/>
          <w:tab w:val="left" w:pos="2880"/>
          <w:tab w:val="left" w:pos="7200"/>
        </w:tabs>
      </w:pPr>
    </w:p>
    <w:p w14:paraId="4AF7B502" w14:textId="77777777" w:rsidR="00596EFE" w:rsidRDefault="00A91EC4" w:rsidP="00596EFE">
      <w:pPr>
        <w:tabs>
          <w:tab w:val="left" w:pos="5760"/>
        </w:tabs>
        <w:ind w:left="360" w:hanging="360"/>
      </w:pPr>
      <w:r>
        <w:t>Weekly assignments (</w:t>
      </w:r>
      <w:r w:rsidR="00F958B3">
        <w:t xml:space="preserve">written </w:t>
      </w:r>
      <w:r>
        <w:t>discussion points</w:t>
      </w:r>
      <w:r w:rsidR="00596EFE">
        <w:t xml:space="preserve"> based</w:t>
      </w:r>
    </w:p>
    <w:p w14:paraId="1BE7EDB6" w14:textId="77777777" w:rsidR="001223ED" w:rsidRDefault="00596EFE" w:rsidP="00596EFE">
      <w:pPr>
        <w:tabs>
          <w:tab w:val="left" w:pos="5760"/>
        </w:tabs>
        <w:ind w:left="360" w:hanging="360"/>
      </w:pPr>
      <w:r>
        <w:tab/>
      </w:r>
      <w:proofErr w:type="gramStart"/>
      <w:r>
        <w:t>on</w:t>
      </w:r>
      <w:proofErr w:type="gramEnd"/>
      <w:r>
        <w:t xml:space="preserve"> the texts</w:t>
      </w:r>
      <w:r w:rsidR="00A91EC4">
        <w:t>)</w:t>
      </w:r>
      <w:r w:rsidR="001223ED">
        <w:tab/>
        <w:t>20 Points</w:t>
      </w:r>
    </w:p>
    <w:p w14:paraId="2B972CBF" w14:textId="77777777" w:rsidR="001223ED" w:rsidRDefault="00A91EC4" w:rsidP="00596EFE">
      <w:pPr>
        <w:tabs>
          <w:tab w:val="left" w:pos="5760"/>
        </w:tabs>
        <w:ind w:left="360" w:hanging="360"/>
      </w:pPr>
      <w:r>
        <w:t>Oral presentations (</w:t>
      </w:r>
      <w:r w:rsidR="00596EFE">
        <w:t>album</w:t>
      </w:r>
      <w:r w:rsidR="00F958B3">
        <w:t xml:space="preserve"> </w:t>
      </w:r>
      <w:r>
        <w:t>reviews)</w:t>
      </w:r>
      <w:r>
        <w:tab/>
        <w:t>20</w:t>
      </w:r>
      <w:r w:rsidR="001223ED">
        <w:t xml:space="preserve"> Points</w:t>
      </w:r>
    </w:p>
    <w:p w14:paraId="619C55C1" w14:textId="77777777" w:rsidR="001223ED" w:rsidRDefault="001223ED" w:rsidP="00596EFE">
      <w:pPr>
        <w:tabs>
          <w:tab w:val="left" w:pos="5760"/>
        </w:tabs>
        <w:ind w:left="360" w:hanging="360"/>
      </w:pPr>
      <w:r>
        <w:t>First midterm exam</w:t>
      </w:r>
      <w:r>
        <w:tab/>
        <w:t>20 Points</w:t>
      </w:r>
    </w:p>
    <w:p w14:paraId="4592BA0F" w14:textId="77777777" w:rsidR="001223ED" w:rsidRDefault="001223ED" w:rsidP="00596EFE">
      <w:pPr>
        <w:tabs>
          <w:tab w:val="left" w:pos="5760"/>
        </w:tabs>
        <w:ind w:left="360" w:hanging="360"/>
      </w:pPr>
      <w:r>
        <w:t>Second midterm exam</w:t>
      </w:r>
      <w:r>
        <w:tab/>
        <w:t>20 Points</w:t>
      </w:r>
    </w:p>
    <w:p w14:paraId="28F8AF56" w14:textId="77777777" w:rsidR="001223ED" w:rsidRDefault="00A91EC4" w:rsidP="00596EFE">
      <w:pPr>
        <w:tabs>
          <w:tab w:val="left" w:pos="5760"/>
        </w:tabs>
        <w:ind w:left="360" w:hanging="360"/>
      </w:pPr>
      <w:r>
        <w:t>Final exam</w:t>
      </w:r>
      <w:r>
        <w:tab/>
        <w:t>20</w:t>
      </w:r>
      <w:r w:rsidR="001223ED">
        <w:t xml:space="preserve"> Points</w:t>
      </w:r>
    </w:p>
    <w:p w14:paraId="676B4092" w14:textId="77777777" w:rsidR="001223ED" w:rsidRDefault="001223ED" w:rsidP="001223ED">
      <w:pPr>
        <w:tabs>
          <w:tab w:val="left" w:pos="2880"/>
        </w:tabs>
      </w:pPr>
    </w:p>
    <w:p w14:paraId="18990213" w14:textId="77777777" w:rsidR="001223ED" w:rsidRDefault="001223ED" w:rsidP="001223ED">
      <w:pPr>
        <w:tabs>
          <w:tab w:val="left" w:pos="2880"/>
        </w:tabs>
      </w:pPr>
      <w:r>
        <w:t>Scores for course grade will be tabulated as follows:</w:t>
      </w:r>
    </w:p>
    <w:p w14:paraId="40F14EFF" w14:textId="77777777" w:rsidR="001223ED" w:rsidRDefault="001223ED" w:rsidP="001223ED">
      <w:pPr>
        <w:tabs>
          <w:tab w:val="left" w:pos="2880"/>
        </w:tabs>
      </w:pPr>
    </w:p>
    <w:p w14:paraId="04705A0B" w14:textId="77777777" w:rsidR="00A33B33" w:rsidRDefault="00A33B33" w:rsidP="00A33B33">
      <w:pPr>
        <w:tabs>
          <w:tab w:val="left" w:pos="2880"/>
        </w:tabs>
      </w:pPr>
      <w:r>
        <w:t>94 - 100</w:t>
      </w:r>
      <w:r>
        <w:tab/>
        <w:t>A</w:t>
      </w:r>
    </w:p>
    <w:p w14:paraId="653AFD75" w14:textId="77777777" w:rsidR="00A33B33" w:rsidRDefault="00A33B33" w:rsidP="00A33B33">
      <w:pPr>
        <w:tabs>
          <w:tab w:val="left" w:pos="2880"/>
        </w:tabs>
      </w:pPr>
      <w:r>
        <w:t>90 – 93</w:t>
      </w:r>
      <w:r>
        <w:tab/>
        <w:t>A-</w:t>
      </w:r>
    </w:p>
    <w:p w14:paraId="231A6AD1" w14:textId="77777777" w:rsidR="00A33B33" w:rsidRDefault="00A33B33" w:rsidP="00A33B33">
      <w:pPr>
        <w:tabs>
          <w:tab w:val="left" w:pos="2880"/>
        </w:tabs>
      </w:pPr>
      <w:r>
        <w:t>87 – 89</w:t>
      </w:r>
      <w:r>
        <w:tab/>
        <w:t>B+</w:t>
      </w:r>
    </w:p>
    <w:p w14:paraId="47808A53" w14:textId="77777777" w:rsidR="00A33B33" w:rsidRDefault="00A33B33" w:rsidP="00A33B33">
      <w:pPr>
        <w:tabs>
          <w:tab w:val="left" w:pos="2880"/>
        </w:tabs>
      </w:pPr>
      <w:r>
        <w:t>84 – 86</w:t>
      </w:r>
      <w:r>
        <w:tab/>
        <w:t>B</w:t>
      </w:r>
    </w:p>
    <w:p w14:paraId="2947670C" w14:textId="77777777" w:rsidR="00A33B33" w:rsidRDefault="00A33B33" w:rsidP="00A33B33">
      <w:pPr>
        <w:tabs>
          <w:tab w:val="left" w:pos="2880"/>
        </w:tabs>
      </w:pPr>
      <w:r>
        <w:t>80 – 83</w:t>
      </w:r>
      <w:r>
        <w:tab/>
        <w:t>B-</w:t>
      </w:r>
    </w:p>
    <w:p w14:paraId="3349097B" w14:textId="77777777" w:rsidR="00A33B33" w:rsidRDefault="00A33B33" w:rsidP="00A33B33">
      <w:pPr>
        <w:tabs>
          <w:tab w:val="left" w:pos="2880"/>
        </w:tabs>
      </w:pPr>
      <w:r>
        <w:t>77 – 79</w:t>
      </w:r>
      <w:r>
        <w:tab/>
        <w:t>C+</w:t>
      </w:r>
    </w:p>
    <w:p w14:paraId="13FD9086" w14:textId="77777777" w:rsidR="00A33B33" w:rsidRDefault="00A33B33" w:rsidP="00A33B33">
      <w:pPr>
        <w:tabs>
          <w:tab w:val="left" w:pos="2880"/>
        </w:tabs>
      </w:pPr>
      <w:r>
        <w:t>74 – 76</w:t>
      </w:r>
      <w:r>
        <w:tab/>
        <w:t>C</w:t>
      </w:r>
    </w:p>
    <w:p w14:paraId="019E1A2F" w14:textId="77777777" w:rsidR="00A33B33" w:rsidRDefault="00A33B33" w:rsidP="00A33B33">
      <w:pPr>
        <w:tabs>
          <w:tab w:val="left" w:pos="2880"/>
        </w:tabs>
      </w:pPr>
      <w:r>
        <w:t>70 – 73</w:t>
      </w:r>
      <w:r>
        <w:tab/>
        <w:t>C-</w:t>
      </w:r>
    </w:p>
    <w:p w14:paraId="295F24B7" w14:textId="77777777" w:rsidR="00A33B33" w:rsidRDefault="00A33B33" w:rsidP="00A33B33">
      <w:pPr>
        <w:tabs>
          <w:tab w:val="left" w:pos="2880"/>
        </w:tabs>
      </w:pPr>
      <w:r>
        <w:t>67 – 69</w:t>
      </w:r>
      <w:r>
        <w:tab/>
        <w:t>D+</w:t>
      </w:r>
    </w:p>
    <w:p w14:paraId="42103754" w14:textId="77777777" w:rsidR="00A33B33" w:rsidRDefault="00A33B33" w:rsidP="00A33B33">
      <w:pPr>
        <w:tabs>
          <w:tab w:val="left" w:pos="2880"/>
        </w:tabs>
      </w:pPr>
      <w:proofErr w:type="gramStart"/>
      <w:r>
        <w:t>64 – 66</w:t>
      </w:r>
      <w:r>
        <w:tab/>
        <w:t>D</w:t>
      </w:r>
      <w:proofErr w:type="gramEnd"/>
    </w:p>
    <w:p w14:paraId="0327755D" w14:textId="77777777" w:rsidR="00A33B33" w:rsidRDefault="00A33B33" w:rsidP="00A33B33">
      <w:pPr>
        <w:tabs>
          <w:tab w:val="left" w:pos="2880"/>
        </w:tabs>
      </w:pPr>
      <w:r>
        <w:t>60 – 63</w:t>
      </w:r>
      <w:r>
        <w:tab/>
        <w:t>D-</w:t>
      </w:r>
    </w:p>
    <w:p w14:paraId="1BCE1281" w14:textId="77777777" w:rsidR="00A33B33" w:rsidRDefault="00A33B33" w:rsidP="00A33B33">
      <w:pPr>
        <w:tabs>
          <w:tab w:val="left" w:pos="2880"/>
        </w:tabs>
      </w:pPr>
      <w:r>
        <w:t>0 - 59</w:t>
      </w:r>
      <w:r>
        <w:tab/>
        <w:t>F</w:t>
      </w:r>
    </w:p>
    <w:p w14:paraId="4BA8AEAA" w14:textId="77777777" w:rsidR="00A33B33" w:rsidRDefault="00A33B33" w:rsidP="001223ED">
      <w:pPr>
        <w:rPr>
          <w:rFonts w:ascii="Times New Roman" w:hAnsi="Times New Roman"/>
        </w:rPr>
      </w:pPr>
    </w:p>
    <w:p w14:paraId="21418B66" w14:textId="77777777" w:rsidR="00A33B33" w:rsidRDefault="00A33B33" w:rsidP="001223ED">
      <w:pPr>
        <w:rPr>
          <w:rFonts w:ascii="Times New Roman" w:hAnsi="Times New Roman"/>
        </w:rPr>
      </w:pPr>
    </w:p>
    <w:p w14:paraId="6A8D8126" w14:textId="77777777" w:rsidR="00290492" w:rsidRDefault="00290492" w:rsidP="001223ED">
      <w:pPr>
        <w:rPr>
          <w:rFonts w:ascii="Times New Roman" w:hAnsi="Times New Roman"/>
        </w:rPr>
      </w:pPr>
    </w:p>
    <w:p w14:paraId="51A07861" w14:textId="77777777" w:rsidR="001223ED" w:rsidRDefault="00305541" w:rsidP="001223ED">
      <w:pPr>
        <w:pStyle w:val="Heading1"/>
      </w:pPr>
      <w:r>
        <w:t>Text</w:t>
      </w:r>
      <w:r w:rsidR="003C11E5">
        <w:t>s</w:t>
      </w:r>
    </w:p>
    <w:p w14:paraId="1436F875" w14:textId="77777777" w:rsidR="001223ED" w:rsidRDefault="001223ED" w:rsidP="001223ED"/>
    <w:p w14:paraId="1BE66477" w14:textId="77777777" w:rsidR="001223ED" w:rsidRDefault="001223ED" w:rsidP="001223ED">
      <w:pPr>
        <w:pStyle w:val="BodyTextIndent"/>
        <w:tabs>
          <w:tab w:val="clear" w:pos="1080"/>
        </w:tabs>
        <w:ind w:left="360" w:hanging="360"/>
        <w:rPr>
          <w:rFonts w:ascii="Times New Roman" w:hAnsi="Times New Roman"/>
        </w:rPr>
      </w:pPr>
    </w:p>
    <w:p w14:paraId="70A8F967" w14:textId="77777777" w:rsidR="006D7129" w:rsidRDefault="006D7129" w:rsidP="006D7129">
      <w:pPr>
        <w:tabs>
          <w:tab w:val="left" w:pos="360"/>
          <w:tab w:val="left" w:pos="720"/>
          <w:tab w:val="left" w:pos="1080"/>
          <w:tab w:val="left" w:pos="1440"/>
          <w:tab w:val="left" w:pos="1800"/>
          <w:tab w:val="left" w:pos="2160"/>
          <w:tab w:val="left" w:pos="2520"/>
          <w:tab w:val="left" w:pos="2880"/>
          <w:tab w:val="left" w:pos="7200"/>
        </w:tabs>
        <w:rPr>
          <w:b/>
        </w:rPr>
      </w:pPr>
      <w:r>
        <w:rPr>
          <w:b/>
        </w:rPr>
        <w:t>Required:</w:t>
      </w:r>
    </w:p>
    <w:p w14:paraId="1D74CBE5" w14:textId="77777777" w:rsidR="006D7129" w:rsidRDefault="006D7129" w:rsidP="006D7129">
      <w:pPr>
        <w:tabs>
          <w:tab w:val="left" w:pos="360"/>
          <w:tab w:val="left" w:pos="720"/>
          <w:tab w:val="left" w:pos="1080"/>
          <w:tab w:val="left" w:pos="1440"/>
          <w:tab w:val="left" w:pos="1800"/>
          <w:tab w:val="left" w:pos="2160"/>
          <w:tab w:val="left" w:pos="2520"/>
          <w:tab w:val="left" w:pos="2880"/>
          <w:tab w:val="left" w:pos="7200"/>
        </w:tabs>
      </w:pPr>
    </w:p>
    <w:p w14:paraId="24BEE430" w14:textId="77777777" w:rsidR="006D7129" w:rsidRDefault="006D7129" w:rsidP="006D7129">
      <w:pPr>
        <w:pStyle w:val="BodyTextIndent"/>
        <w:tabs>
          <w:tab w:val="clear" w:pos="1080"/>
        </w:tabs>
        <w:ind w:left="360" w:hanging="360"/>
      </w:pPr>
      <w:proofErr w:type="spellStart"/>
      <w:r>
        <w:t>Densmore</w:t>
      </w:r>
      <w:proofErr w:type="spellEnd"/>
      <w:r>
        <w:t xml:space="preserve">, John.  </w:t>
      </w:r>
      <w:r w:rsidRPr="00125DA8">
        <w:rPr>
          <w:i/>
        </w:rPr>
        <w:t>Riders on the Storm: My Life with Jim Morrison and the Doors.</w:t>
      </w:r>
      <w:r>
        <w:t xml:space="preserve">  </w:t>
      </w:r>
      <w:proofErr w:type="spellStart"/>
      <w:r>
        <w:t>Delacorte</w:t>
      </w:r>
      <w:proofErr w:type="spellEnd"/>
      <w:r>
        <w:t xml:space="preserve"> Press, New York.  1990.</w:t>
      </w:r>
    </w:p>
    <w:p w14:paraId="4A44D0AA" w14:textId="77777777" w:rsidR="006D7129" w:rsidRDefault="006D7129" w:rsidP="006D7129">
      <w:pPr>
        <w:pStyle w:val="BodyTextIndent"/>
        <w:tabs>
          <w:tab w:val="clear" w:pos="1080"/>
        </w:tabs>
        <w:ind w:left="360" w:hanging="360"/>
      </w:pPr>
    </w:p>
    <w:p w14:paraId="4D05F1AF" w14:textId="77777777" w:rsidR="006D7129" w:rsidRDefault="006D7129" w:rsidP="006D7129">
      <w:pPr>
        <w:pStyle w:val="BodyTextIndent"/>
        <w:tabs>
          <w:tab w:val="clear" w:pos="1080"/>
        </w:tabs>
        <w:ind w:left="360" w:hanging="360"/>
      </w:pPr>
      <w:r>
        <w:t xml:space="preserve">Hopkins, Jerry, and </w:t>
      </w:r>
      <w:proofErr w:type="spellStart"/>
      <w:r>
        <w:t>Sugerman</w:t>
      </w:r>
      <w:proofErr w:type="spellEnd"/>
      <w:r>
        <w:t xml:space="preserve">, Danny.  </w:t>
      </w:r>
      <w:r>
        <w:rPr>
          <w:i/>
        </w:rPr>
        <w:t xml:space="preserve">No One </w:t>
      </w:r>
      <w:r w:rsidRPr="00BA7A97">
        <w:rPr>
          <w:i/>
        </w:rPr>
        <w:t xml:space="preserve">Here </w:t>
      </w:r>
      <w:r>
        <w:rPr>
          <w:i/>
        </w:rPr>
        <w:t xml:space="preserve">Gets Out </w:t>
      </w:r>
      <w:r w:rsidRPr="00BA7A97">
        <w:rPr>
          <w:i/>
        </w:rPr>
        <w:t>Alive</w:t>
      </w:r>
      <w:r>
        <w:t xml:space="preserve">.  </w:t>
      </w:r>
      <w:proofErr w:type="gramStart"/>
      <w:r>
        <w:t>Warner Books, New York.</w:t>
      </w:r>
      <w:proofErr w:type="gramEnd"/>
      <w:r>
        <w:t xml:space="preserve">  1980.</w:t>
      </w:r>
    </w:p>
    <w:p w14:paraId="78159DF0" w14:textId="77777777" w:rsidR="006D7129" w:rsidRDefault="006D7129" w:rsidP="006D7129">
      <w:pPr>
        <w:pStyle w:val="BodyTextIndent"/>
        <w:tabs>
          <w:tab w:val="clear" w:pos="1080"/>
        </w:tabs>
        <w:ind w:left="360" w:hanging="360"/>
      </w:pPr>
    </w:p>
    <w:p w14:paraId="7058F872" w14:textId="77777777" w:rsidR="006D7129" w:rsidRPr="00742C37" w:rsidRDefault="006D7129" w:rsidP="006D7129">
      <w:pPr>
        <w:pStyle w:val="BodyTextIndent"/>
        <w:tabs>
          <w:tab w:val="clear" w:pos="1080"/>
        </w:tabs>
        <w:ind w:left="360" w:hanging="360"/>
        <w:rPr>
          <w:b/>
        </w:rPr>
      </w:pPr>
      <w:r w:rsidRPr="00742C37">
        <w:rPr>
          <w:b/>
        </w:rPr>
        <w:t>Recommended, not required:</w:t>
      </w:r>
    </w:p>
    <w:p w14:paraId="20401BC9" w14:textId="77777777" w:rsidR="006D7129" w:rsidRDefault="006D7129" w:rsidP="006D7129">
      <w:pPr>
        <w:pStyle w:val="BodyTextIndent"/>
        <w:tabs>
          <w:tab w:val="clear" w:pos="1080"/>
        </w:tabs>
        <w:ind w:left="360" w:hanging="360"/>
      </w:pPr>
    </w:p>
    <w:p w14:paraId="5676B6EC" w14:textId="77777777" w:rsidR="006D7129" w:rsidRDefault="006D7129" w:rsidP="006D7129">
      <w:pPr>
        <w:pStyle w:val="BodyTextIndent"/>
        <w:tabs>
          <w:tab w:val="clear" w:pos="1080"/>
        </w:tabs>
        <w:ind w:left="360" w:hanging="360"/>
      </w:pPr>
      <w:proofErr w:type="spellStart"/>
      <w:r>
        <w:t>Kubernik</w:t>
      </w:r>
      <w:proofErr w:type="spellEnd"/>
      <w:r>
        <w:t xml:space="preserve">, Harvey.  </w:t>
      </w:r>
      <w:r w:rsidRPr="00CB753A">
        <w:rPr>
          <w:i/>
        </w:rPr>
        <w:t>Canyon of Dreams: The Magic and the Music of Laurel Canyon</w:t>
      </w:r>
      <w:r>
        <w:t>.  Sterling Publishing Co., Inc., New York, 2009.</w:t>
      </w:r>
    </w:p>
    <w:p w14:paraId="235471D3" w14:textId="77777777" w:rsidR="006D7129" w:rsidRDefault="006D7129" w:rsidP="006D7129">
      <w:pPr>
        <w:pStyle w:val="BodyTextIndent"/>
        <w:tabs>
          <w:tab w:val="clear" w:pos="1080"/>
        </w:tabs>
        <w:ind w:left="360" w:hanging="360"/>
      </w:pPr>
    </w:p>
    <w:p w14:paraId="799F6951" w14:textId="77777777" w:rsidR="006D7129" w:rsidRDefault="006D7129" w:rsidP="006D7129">
      <w:pPr>
        <w:pStyle w:val="BodyTextIndent"/>
        <w:tabs>
          <w:tab w:val="clear" w:pos="1080"/>
        </w:tabs>
        <w:ind w:left="360" w:hanging="360"/>
      </w:pPr>
      <w:proofErr w:type="spellStart"/>
      <w:r>
        <w:t>Manzarek</w:t>
      </w:r>
      <w:proofErr w:type="spellEnd"/>
      <w:r>
        <w:t xml:space="preserve">, Ray.  </w:t>
      </w:r>
      <w:r w:rsidRPr="00A74C35">
        <w:rPr>
          <w:i/>
        </w:rPr>
        <w:t>Light My Fire: My Life with The Doors</w:t>
      </w:r>
      <w:r>
        <w:t xml:space="preserve">.  </w:t>
      </w:r>
      <w:proofErr w:type="gramStart"/>
      <w:r>
        <w:t>Berkley Trade, San Francisco.</w:t>
      </w:r>
      <w:proofErr w:type="gramEnd"/>
      <w:r>
        <w:t xml:space="preserve">  1999.</w:t>
      </w:r>
    </w:p>
    <w:p w14:paraId="73983512" w14:textId="77777777" w:rsidR="00C24F8C" w:rsidRDefault="00C24F8C" w:rsidP="001223ED">
      <w:pPr>
        <w:pStyle w:val="BodyTextIndent"/>
        <w:tabs>
          <w:tab w:val="clear" w:pos="1080"/>
        </w:tabs>
        <w:ind w:left="360" w:hanging="360"/>
      </w:pPr>
    </w:p>
    <w:p w14:paraId="3138DC11" w14:textId="77777777" w:rsidR="00290492" w:rsidRDefault="00290492" w:rsidP="001223ED">
      <w:pPr>
        <w:pStyle w:val="BodyTextIndent"/>
        <w:tabs>
          <w:tab w:val="clear" w:pos="1080"/>
        </w:tabs>
        <w:ind w:left="360" w:hanging="360"/>
      </w:pPr>
    </w:p>
    <w:p w14:paraId="48EDB8BF" w14:textId="77777777" w:rsidR="003F7E92" w:rsidRDefault="003F7E92" w:rsidP="003F7E92">
      <w:pPr>
        <w:pStyle w:val="Heading1"/>
      </w:pPr>
      <w:r>
        <w:t>Students with Disabilities</w:t>
      </w:r>
    </w:p>
    <w:p w14:paraId="62D556B2" w14:textId="77777777" w:rsidR="003F7E92" w:rsidRDefault="003F7E92" w:rsidP="003F7E92">
      <w:pPr>
        <w:rPr>
          <w:rFonts w:ascii="Times New Roman" w:hAnsi="Times New Roman"/>
        </w:rPr>
      </w:pPr>
    </w:p>
    <w:p w14:paraId="2D6BC64E" w14:textId="77777777" w:rsidR="003F7E92" w:rsidRDefault="003F7E92" w:rsidP="003F7E92">
      <w:pPr>
        <w:widowControl w:val="0"/>
        <w:autoSpaceDE w:val="0"/>
        <w:autoSpaceDN w:val="0"/>
        <w:adjustRightInd w:val="0"/>
        <w:rPr>
          <w:rFonts w:eastAsiaTheme="minorHAnsi"/>
        </w:rPr>
      </w:pPr>
      <w:r w:rsidRPr="004D7795">
        <w:rPr>
          <w:rFonts w:eastAsiaTheme="minorHAnsi"/>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7" w:history="1">
        <w:r w:rsidRPr="004D7795">
          <w:rPr>
            <w:rFonts w:eastAsiaTheme="minorHAnsi"/>
            <w:color w:val="0000FF"/>
            <w:u w:val="single" w:color="0000FF"/>
          </w:rPr>
          <w:t>http://sait.usc.edu/academicsupport/centerprograms/dsp/home_index.html</w:t>
        </w:r>
      </w:hyperlink>
      <w:r>
        <w:rPr>
          <w:rFonts w:eastAsiaTheme="minorHAnsi"/>
        </w:rPr>
        <w:t>,</w:t>
      </w:r>
    </w:p>
    <w:p w14:paraId="1AA3576F" w14:textId="77777777" w:rsidR="003F7E92" w:rsidRPr="004D7795" w:rsidRDefault="003F7E92" w:rsidP="003F7E92">
      <w:pPr>
        <w:widowControl w:val="0"/>
        <w:autoSpaceDE w:val="0"/>
        <w:autoSpaceDN w:val="0"/>
        <w:adjustRightInd w:val="0"/>
        <w:rPr>
          <w:rFonts w:eastAsiaTheme="minorHAnsi" w:cs="Calibri"/>
        </w:rPr>
      </w:pPr>
      <w:proofErr w:type="gramStart"/>
      <w:r w:rsidRPr="004D7795">
        <w:rPr>
          <w:rFonts w:eastAsiaTheme="minorHAnsi"/>
        </w:rPr>
        <w:t xml:space="preserve">(213) 740-0776 (Phone), (213) 740-6948 (TDD only), (213) 740-8216 (FAX) </w:t>
      </w:r>
      <w:hyperlink r:id="rId8" w:history="1">
        <w:r w:rsidRPr="004D7795">
          <w:rPr>
            <w:rFonts w:eastAsiaTheme="minorHAnsi"/>
          </w:rPr>
          <w:t>ability@usc.edu</w:t>
        </w:r>
      </w:hyperlink>
      <w:r w:rsidRPr="004D7795">
        <w:rPr>
          <w:rFonts w:eastAsiaTheme="minorHAnsi"/>
        </w:rPr>
        <w:t>.</w:t>
      </w:r>
      <w:proofErr w:type="gramEnd"/>
    </w:p>
    <w:p w14:paraId="075E008A" w14:textId="77777777" w:rsidR="003F7E92" w:rsidRDefault="003F7E92" w:rsidP="003F7E92">
      <w:pPr>
        <w:tabs>
          <w:tab w:val="left" w:pos="3240"/>
        </w:tabs>
        <w:ind w:left="360" w:hanging="360"/>
      </w:pPr>
    </w:p>
    <w:p w14:paraId="3C475EFD" w14:textId="77777777" w:rsidR="003F7E92" w:rsidRPr="00B66EAE" w:rsidRDefault="003F7E92" w:rsidP="003F7E92"/>
    <w:p w14:paraId="1913D3DF" w14:textId="77777777" w:rsidR="003F7E92" w:rsidRDefault="003F7E92" w:rsidP="003F7E92">
      <w:pPr>
        <w:pStyle w:val="Heading1"/>
      </w:pPr>
      <w:r>
        <w:t>Academic Integrity</w:t>
      </w:r>
    </w:p>
    <w:p w14:paraId="28B3E230" w14:textId="77777777" w:rsidR="003F7E92" w:rsidRDefault="003F7E92" w:rsidP="003F7E92">
      <w:pPr>
        <w:rPr>
          <w:rFonts w:ascii="Times New Roman" w:hAnsi="Times New Roman"/>
        </w:rPr>
      </w:pPr>
    </w:p>
    <w:p w14:paraId="17F90C8E" w14:textId="77777777" w:rsidR="003F7E92" w:rsidRDefault="003F7E92" w:rsidP="003F7E92">
      <w:pPr>
        <w:rPr>
          <w:rFonts w:eastAsiaTheme="minorHAnsi"/>
        </w:rPr>
      </w:pPr>
      <w:r w:rsidRPr="004D7795">
        <w:rPr>
          <w:rFonts w:eastAsiaTheme="minorHAnsi"/>
        </w:rPr>
        <w:t xml:space="preserve">USC seeks to maintain an optimal learning environment. General principles of academic honesty </w:t>
      </w:r>
      <w:proofErr w:type="gramStart"/>
      <w:r w:rsidRPr="004D7795">
        <w:rPr>
          <w:rFonts w:eastAsiaTheme="minorHAnsi"/>
        </w:rPr>
        <w:t>include  the</w:t>
      </w:r>
      <w:proofErr w:type="gramEnd"/>
      <w:r w:rsidRPr="004D7795">
        <w:rPr>
          <w:rFonts w:eastAsiaTheme="minorHAnsi"/>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D7795">
        <w:rPr>
          <w:rFonts w:eastAsiaTheme="minorHAnsi"/>
          <w:i/>
          <w:iCs/>
        </w:rPr>
        <w:t>SCampus</w:t>
      </w:r>
      <w:proofErr w:type="spellEnd"/>
      <w:r w:rsidRPr="004D7795">
        <w:rPr>
          <w:rFonts w:eastAsiaTheme="minorHAnsi"/>
        </w:rPr>
        <w:t>, the Student Guidebook, (</w:t>
      </w:r>
      <w:hyperlink r:id="rId9" w:history="1">
        <w:r w:rsidRPr="004D7795">
          <w:rPr>
            <w:rFonts w:eastAsiaTheme="minorHAnsi"/>
          </w:rPr>
          <w:t>www.usc.edu/scampus</w:t>
        </w:r>
      </w:hyperlink>
      <w:r w:rsidRPr="004D7795">
        <w:rPr>
          <w:rFonts w:eastAsiaTheme="minorHAnsi"/>
        </w:rPr>
        <w:t xml:space="preserve"> or </w:t>
      </w:r>
      <w:hyperlink r:id="rId10" w:history="1">
        <w:r w:rsidRPr="004D7795">
          <w:rPr>
            <w:rFonts w:eastAsiaTheme="minorHAnsi"/>
          </w:rPr>
          <w:t>http://scampus.usc.edu</w:t>
        </w:r>
      </w:hyperlink>
      <w:r w:rsidRPr="004D7795">
        <w:rPr>
          <w:rFonts w:eastAsiaTheme="minorHAnsi"/>
        </w:rPr>
        <w:t>) contains the University Student Conduct Code (see University Governance, Section 11.00), while the recommended sanctions are located in Appendix A.</w:t>
      </w:r>
    </w:p>
    <w:p w14:paraId="48635124" w14:textId="77777777" w:rsidR="003F7E92" w:rsidRDefault="003F7E92" w:rsidP="003F7E92">
      <w:pPr>
        <w:rPr>
          <w:rFonts w:eastAsiaTheme="minorHAnsi"/>
        </w:rPr>
      </w:pPr>
    </w:p>
    <w:p w14:paraId="252CBCB4" w14:textId="77777777" w:rsidR="003F7E92" w:rsidRDefault="003F7E92" w:rsidP="003F7E92">
      <w:pPr>
        <w:pStyle w:val="Heading1"/>
      </w:pPr>
      <w:r>
        <w:t xml:space="preserve">Emergency Preparedness in a Crisis </w:t>
      </w:r>
    </w:p>
    <w:p w14:paraId="40500B13" w14:textId="77777777" w:rsidR="003F7E92" w:rsidRDefault="003F7E92" w:rsidP="003F7E92">
      <w:pPr>
        <w:rPr>
          <w:rFonts w:ascii="Times New Roman" w:hAnsi="Times New Roman"/>
        </w:rPr>
      </w:pPr>
    </w:p>
    <w:p w14:paraId="59C5AEE5" w14:textId="77777777" w:rsidR="003F7E92" w:rsidRPr="004D7795" w:rsidRDefault="003F7E92" w:rsidP="003F7E92">
      <w:pPr>
        <w:widowControl w:val="0"/>
        <w:autoSpaceDE w:val="0"/>
        <w:autoSpaceDN w:val="0"/>
        <w:adjustRightInd w:val="0"/>
        <w:rPr>
          <w:rFonts w:eastAsiaTheme="minorHAnsi" w:cs="Calibri"/>
        </w:rPr>
      </w:pPr>
      <w:r w:rsidRPr="004D7795">
        <w:rPr>
          <w:rFonts w:eastAsiaTheme="minorHAnsi"/>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5762CA4A" w14:textId="77777777" w:rsidR="00A33B33" w:rsidRDefault="00A33B33" w:rsidP="00A33B33"/>
    <w:p w14:paraId="0FD35C9D" w14:textId="77777777" w:rsidR="003F7E92" w:rsidRDefault="003F7E92" w:rsidP="00A33B33"/>
    <w:p w14:paraId="3A94A935" w14:textId="77777777" w:rsidR="003F7E92" w:rsidRDefault="003F7E92" w:rsidP="00A33B33"/>
    <w:p w14:paraId="742C3C9A" w14:textId="77777777" w:rsidR="003F7E92" w:rsidRDefault="003F7E92" w:rsidP="00A33B33"/>
    <w:p w14:paraId="601DE4CB" w14:textId="77777777" w:rsidR="003F7E92" w:rsidRDefault="003F7E92" w:rsidP="00A33B33"/>
    <w:p w14:paraId="75DF1B88" w14:textId="77777777" w:rsidR="003F7E92" w:rsidRDefault="003F7E92" w:rsidP="00A33B33"/>
    <w:p w14:paraId="0B301DCE" w14:textId="77777777" w:rsidR="003F7E92" w:rsidRDefault="003F7E92" w:rsidP="00A33B33"/>
    <w:p w14:paraId="4FF422CE" w14:textId="77777777" w:rsidR="003F7E92" w:rsidRDefault="003F7E92" w:rsidP="00A33B33"/>
    <w:p w14:paraId="63E810CD" w14:textId="77777777" w:rsidR="003F7E92" w:rsidRDefault="003F7E92" w:rsidP="00A33B33"/>
    <w:p w14:paraId="03F75439" w14:textId="77777777" w:rsidR="00A33B33" w:rsidRDefault="00A33B33" w:rsidP="00A33B33"/>
    <w:p w14:paraId="3AEB7EAA" w14:textId="77777777" w:rsidR="001D28C8" w:rsidRPr="00681958" w:rsidRDefault="001D28C8" w:rsidP="001D28C8">
      <w:pPr>
        <w:rPr>
          <w:b/>
        </w:rPr>
      </w:pPr>
      <w:r w:rsidRPr="00681958">
        <w:rPr>
          <w:b/>
        </w:rPr>
        <w:t xml:space="preserve">Schedule of </w:t>
      </w:r>
      <w:r>
        <w:rPr>
          <w:b/>
        </w:rPr>
        <w:t>Discussion</w:t>
      </w:r>
      <w:r w:rsidRPr="00681958">
        <w:rPr>
          <w:b/>
        </w:rPr>
        <w:t xml:space="preserve"> Topics and Reading Assignments</w:t>
      </w:r>
    </w:p>
    <w:p w14:paraId="3F13A545" w14:textId="77777777" w:rsidR="00377F2F" w:rsidRDefault="00377F2F" w:rsidP="00290492">
      <w:pPr>
        <w:pStyle w:val="Heading1"/>
      </w:pPr>
    </w:p>
    <w:p w14:paraId="6FB81A1C"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Pr>
          <w:sz w:val="20"/>
        </w:rPr>
        <w:tab/>
      </w:r>
      <w:r>
        <w:rPr>
          <w:sz w:val="20"/>
        </w:rPr>
        <w:tab/>
      </w:r>
      <w:r>
        <w:rPr>
          <w:sz w:val="20"/>
        </w:rPr>
        <w:tab/>
        <w:t>Hopkins/</w:t>
      </w:r>
      <w:r>
        <w:rPr>
          <w:sz w:val="20"/>
        </w:rPr>
        <w:tab/>
      </w:r>
      <w:proofErr w:type="spellStart"/>
      <w:r>
        <w:rPr>
          <w:sz w:val="20"/>
        </w:rPr>
        <w:t>Densmore</w:t>
      </w:r>
      <w:proofErr w:type="spellEnd"/>
    </w:p>
    <w:p w14:paraId="04CEA068"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Pr>
          <w:sz w:val="20"/>
        </w:rPr>
        <w:tab/>
      </w:r>
      <w:r>
        <w:rPr>
          <w:sz w:val="20"/>
        </w:rPr>
        <w:tab/>
      </w:r>
      <w:r>
        <w:rPr>
          <w:sz w:val="20"/>
        </w:rPr>
        <w:tab/>
      </w:r>
      <w:proofErr w:type="spellStart"/>
      <w:r>
        <w:rPr>
          <w:sz w:val="20"/>
        </w:rPr>
        <w:t>Sugarman</w:t>
      </w:r>
      <w:proofErr w:type="spellEnd"/>
    </w:p>
    <w:p w14:paraId="05EC6F8E"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Pr>
          <w:sz w:val="20"/>
        </w:rPr>
        <w:tab/>
      </w:r>
      <w:r>
        <w:rPr>
          <w:sz w:val="20"/>
        </w:rPr>
        <w:tab/>
      </w:r>
      <w:r>
        <w:rPr>
          <w:sz w:val="20"/>
        </w:rPr>
        <w:tab/>
        <w:t>NO ONE HERE</w:t>
      </w:r>
      <w:r>
        <w:rPr>
          <w:sz w:val="20"/>
        </w:rPr>
        <w:tab/>
        <w:t>RIDERS ON</w:t>
      </w:r>
    </w:p>
    <w:p w14:paraId="5A804FC9" w14:textId="77777777" w:rsidR="00D363E5" w:rsidRDefault="00D363E5" w:rsidP="00D363E5">
      <w:pPr>
        <w:tabs>
          <w:tab w:val="decimal" w:pos="360"/>
          <w:tab w:val="left" w:pos="900"/>
          <w:tab w:val="left" w:pos="3600"/>
          <w:tab w:val="left" w:pos="5220"/>
          <w:tab w:val="left" w:pos="7380"/>
          <w:tab w:val="left" w:pos="8639"/>
        </w:tabs>
        <w:rPr>
          <w:sz w:val="20"/>
        </w:rPr>
      </w:pPr>
      <w:r>
        <w:rPr>
          <w:sz w:val="20"/>
        </w:rPr>
        <w:t>WEEK</w:t>
      </w:r>
      <w:r>
        <w:rPr>
          <w:sz w:val="20"/>
        </w:rPr>
        <w:tab/>
        <w:t>TOPIC</w:t>
      </w:r>
      <w:r>
        <w:rPr>
          <w:sz w:val="20"/>
        </w:rPr>
        <w:tab/>
        <w:t>DATE</w:t>
      </w:r>
      <w:r>
        <w:rPr>
          <w:sz w:val="20"/>
        </w:rPr>
        <w:tab/>
        <w:t>GETS OUT ALIVE</w:t>
      </w:r>
      <w:r>
        <w:rPr>
          <w:sz w:val="20"/>
        </w:rPr>
        <w:tab/>
        <w:t>THE STORM</w:t>
      </w:r>
    </w:p>
    <w:p w14:paraId="0781AA83" w14:textId="77777777" w:rsidR="00D363E5" w:rsidRDefault="00D363E5" w:rsidP="00D363E5">
      <w:pPr>
        <w:tabs>
          <w:tab w:val="decimal" w:pos="360"/>
          <w:tab w:val="left" w:pos="900"/>
          <w:tab w:val="left" w:pos="3600"/>
          <w:tab w:val="left" w:pos="5220"/>
          <w:tab w:val="left" w:pos="7380"/>
          <w:tab w:val="left" w:pos="8639"/>
        </w:tabs>
        <w:rPr>
          <w:sz w:val="20"/>
        </w:rPr>
      </w:pPr>
    </w:p>
    <w:p w14:paraId="14772AED"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w:t>
      </w:r>
      <w:r>
        <w:rPr>
          <w:sz w:val="20"/>
        </w:rPr>
        <w:tab/>
        <w:t>Preliminaries</w:t>
      </w:r>
      <w:r>
        <w:rPr>
          <w:sz w:val="20"/>
        </w:rPr>
        <w:tab/>
        <w:t>Aug. 27</w:t>
      </w:r>
    </w:p>
    <w:p w14:paraId="3AB67694" w14:textId="77777777" w:rsidR="00D363E5" w:rsidRDefault="00D363E5" w:rsidP="00D363E5">
      <w:pPr>
        <w:tabs>
          <w:tab w:val="decimal" w:pos="360"/>
          <w:tab w:val="left" w:pos="900"/>
          <w:tab w:val="left" w:pos="3600"/>
          <w:tab w:val="left" w:pos="5220"/>
          <w:tab w:val="left" w:pos="7380"/>
          <w:tab w:val="left" w:pos="8639"/>
        </w:tabs>
        <w:rPr>
          <w:sz w:val="20"/>
        </w:rPr>
      </w:pPr>
    </w:p>
    <w:p w14:paraId="04EFD340"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2.</w:t>
      </w:r>
      <w:r>
        <w:rPr>
          <w:sz w:val="20"/>
        </w:rPr>
        <w:tab/>
      </w:r>
      <w:r w:rsidRPr="0000185B">
        <w:rPr>
          <w:i/>
          <w:sz w:val="20"/>
        </w:rPr>
        <w:t>The Doors</w:t>
      </w:r>
      <w:r>
        <w:rPr>
          <w:sz w:val="20"/>
        </w:rPr>
        <w:t xml:space="preserve"> (1967)</w:t>
      </w:r>
      <w:r>
        <w:rPr>
          <w:sz w:val="20"/>
        </w:rPr>
        <w:tab/>
        <w:t>Sept. 3</w:t>
      </w:r>
      <w:r>
        <w:rPr>
          <w:sz w:val="20"/>
        </w:rPr>
        <w:tab/>
        <w:t xml:space="preserve">Forward, </w:t>
      </w:r>
      <w:proofErr w:type="spellStart"/>
      <w:r>
        <w:rPr>
          <w:sz w:val="20"/>
        </w:rPr>
        <w:t>Chpts</w:t>
      </w:r>
      <w:proofErr w:type="spellEnd"/>
      <w:r>
        <w:rPr>
          <w:sz w:val="20"/>
        </w:rPr>
        <w:t>. 1-3</w:t>
      </w:r>
      <w:r>
        <w:rPr>
          <w:sz w:val="20"/>
        </w:rPr>
        <w:tab/>
      </w:r>
      <w:proofErr w:type="spellStart"/>
      <w:r>
        <w:rPr>
          <w:sz w:val="20"/>
        </w:rPr>
        <w:t>Chpts</w:t>
      </w:r>
      <w:proofErr w:type="spellEnd"/>
      <w:r>
        <w:rPr>
          <w:sz w:val="20"/>
        </w:rPr>
        <w:t>. 1-5</w:t>
      </w:r>
    </w:p>
    <w:p w14:paraId="7F87FCA9" w14:textId="77777777" w:rsidR="00D363E5" w:rsidRDefault="00D363E5" w:rsidP="00D363E5">
      <w:pPr>
        <w:tabs>
          <w:tab w:val="decimal" w:pos="360"/>
          <w:tab w:val="left" w:pos="900"/>
          <w:tab w:val="left" w:pos="3600"/>
          <w:tab w:val="left" w:pos="5220"/>
          <w:tab w:val="left" w:pos="7380"/>
          <w:tab w:val="left" w:pos="8639"/>
        </w:tabs>
        <w:rPr>
          <w:sz w:val="20"/>
        </w:rPr>
      </w:pPr>
    </w:p>
    <w:p w14:paraId="1EF4EB5D"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3.</w:t>
      </w:r>
      <w:r>
        <w:rPr>
          <w:sz w:val="20"/>
        </w:rPr>
        <w:tab/>
      </w:r>
      <w:r w:rsidRPr="0000185B">
        <w:rPr>
          <w:i/>
          <w:sz w:val="20"/>
        </w:rPr>
        <w:t>The Doors</w:t>
      </w:r>
      <w:r>
        <w:rPr>
          <w:sz w:val="20"/>
        </w:rPr>
        <w:t xml:space="preserve"> (1967)</w:t>
      </w:r>
      <w:r>
        <w:rPr>
          <w:sz w:val="20"/>
        </w:rPr>
        <w:tab/>
        <w:t>Sept. 10</w:t>
      </w:r>
      <w:r>
        <w:rPr>
          <w:sz w:val="20"/>
        </w:rPr>
        <w:tab/>
      </w:r>
      <w:proofErr w:type="spellStart"/>
      <w:r>
        <w:rPr>
          <w:sz w:val="20"/>
        </w:rPr>
        <w:t>Chpt</w:t>
      </w:r>
      <w:proofErr w:type="spellEnd"/>
      <w:r>
        <w:rPr>
          <w:sz w:val="20"/>
        </w:rPr>
        <w:t>. 4</w:t>
      </w:r>
      <w:r>
        <w:rPr>
          <w:sz w:val="20"/>
        </w:rPr>
        <w:tab/>
      </w:r>
      <w:proofErr w:type="spellStart"/>
      <w:r>
        <w:rPr>
          <w:sz w:val="20"/>
        </w:rPr>
        <w:t>Chpts</w:t>
      </w:r>
      <w:proofErr w:type="spellEnd"/>
      <w:r>
        <w:rPr>
          <w:sz w:val="20"/>
        </w:rPr>
        <w:t>. 6-8</w:t>
      </w:r>
    </w:p>
    <w:p w14:paraId="04F7D29C" w14:textId="77777777" w:rsidR="002B5C30" w:rsidRDefault="002B5C30" w:rsidP="002B5C30">
      <w:pPr>
        <w:tabs>
          <w:tab w:val="decimal" w:pos="360"/>
          <w:tab w:val="left" w:pos="900"/>
          <w:tab w:val="left" w:pos="2340"/>
          <w:tab w:val="left" w:pos="3240"/>
          <w:tab w:val="left" w:pos="4320"/>
          <w:tab w:val="left" w:pos="5940"/>
          <w:tab w:val="right" w:pos="8460"/>
          <w:tab w:val="left" w:pos="8639"/>
        </w:tabs>
        <w:jc w:val="right"/>
        <w:rPr>
          <w:sz w:val="16"/>
        </w:rPr>
      </w:pPr>
      <w:r w:rsidRPr="008F15E9">
        <w:rPr>
          <w:sz w:val="16"/>
        </w:rPr>
        <w:tab/>
      </w:r>
      <w:r w:rsidRPr="008F15E9">
        <w:rPr>
          <w:sz w:val="16"/>
        </w:rPr>
        <w:tab/>
      </w:r>
      <w:r w:rsidRPr="008F15E9">
        <w:rPr>
          <w:sz w:val="16"/>
        </w:rPr>
        <w:tab/>
      </w:r>
      <w:r w:rsidRPr="008F15E9">
        <w:rPr>
          <w:sz w:val="16"/>
        </w:rPr>
        <w:tab/>
      </w:r>
      <w:r w:rsidRPr="008F15E9">
        <w:rPr>
          <w:sz w:val="16"/>
        </w:rPr>
        <w:tab/>
      </w:r>
    </w:p>
    <w:p w14:paraId="74B954D1" w14:textId="325767BD" w:rsidR="002B5C30" w:rsidRPr="008F15E9" w:rsidRDefault="002B5C30" w:rsidP="002B5C30">
      <w:pPr>
        <w:tabs>
          <w:tab w:val="decimal" w:pos="360"/>
          <w:tab w:val="left" w:pos="900"/>
          <w:tab w:val="left" w:pos="2340"/>
          <w:tab w:val="left" w:pos="3240"/>
          <w:tab w:val="left" w:pos="4320"/>
          <w:tab w:val="left" w:pos="5760"/>
          <w:tab w:val="right" w:pos="8460"/>
          <w:tab w:val="left" w:pos="8639"/>
        </w:tabs>
        <w:jc w:val="right"/>
        <w:rPr>
          <w:sz w:val="16"/>
        </w:rPr>
      </w:pPr>
      <w:r>
        <w:rPr>
          <w:sz w:val="16"/>
        </w:rPr>
        <w:t>Sept. 12</w:t>
      </w:r>
      <w:r w:rsidRPr="008F15E9">
        <w:rPr>
          <w:sz w:val="16"/>
        </w:rPr>
        <w:t xml:space="preserve"> – Last Day to Drop, Add, Etc.</w:t>
      </w:r>
    </w:p>
    <w:p w14:paraId="34F60DF3" w14:textId="77777777" w:rsidR="00D363E5" w:rsidRDefault="00D363E5" w:rsidP="00D363E5">
      <w:pPr>
        <w:tabs>
          <w:tab w:val="decimal" w:pos="360"/>
          <w:tab w:val="left" w:pos="900"/>
          <w:tab w:val="left" w:pos="3600"/>
          <w:tab w:val="left" w:pos="5220"/>
          <w:tab w:val="left" w:pos="7380"/>
          <w:tab w:val="left" w:pos="8639"/>
        </w:tabs>
        <w:rPr>
          <w:sz w:val="20"/>
        </w:rPr>
      </w:pPr>
    </w:p>
    <w:p w14:paraId="5E8201D6"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4.</w:t>
      </w:r>
      <w:r>
        <w:rPr>
          <w:sz w:val="20"/>
        </w:rPr>
        <w:tab/>
      </w:r>
      <w:r w:rsidRPr="00AC3218">
        <w:rPr>
          <w:i/>
          <w:sz w:val="20"/>
        </w:rPr>
        <w:t>Strange Days</w:t>
      </w:r>
      <w:r>
        <w:rPr>
          <w:sz w:val="20"/>
        </w:rPr>
        <w:t xml:space="preserve"> (1967)</w:t>
      </w:r>
      <w:r>
        <w:rPr>
          <w:sz w:val="20"/>
        </w:rPr>
        <w:tab/>
        <w:t>Sept. 17</w:t>
      </w:r>
      <w:r>
        <w:rPr>
          <w:sz w:val="20"/>
        </w:rPr>
        <w:tab/>
      </w:r>
      <w:proofErr w:type="spellStart"/>
      <w:r>
        <w:rPr>
          <w:sz w:val="20"/>
        </w:rPr>
        <w:t>Chpt</w:t>
      </w:r>
      <w:proofErr w:type="spellEnd"/>
      <w:r>
        <w:rPr>
          <w:sz w:val="20"/>
        </w:rPr>
        <w:t>. 5</w:t>
      </w:r>
      <w:r>
        <w:rPr>
          <w:sz w:val="20"/>
        </w:rPr>
        <w:tab/>
      </w:r>
      <w:proofErr w:type="spellStart"/>
      <w:r>
        <w:rPr>
          <w:sz w:val="20"/>
        </w:rPr>
        <w:t>Chpt</w:t>
      </w:r>
      <w:proofErr w:type="spellEnd"/>
      <w:r>
        <w:rPr>
          <w:sz w:val="20"/>
        </w:rPr>
        <w:t>. 9</w:t>
      </w:r>
    </w:p>
    <w:p w14:paraId="3C8D516C" w14:textId="77777777" w:rsidR="00D363E5" w:rsidRDefault="00D363E5" w:rsidP="00D363E5">
      <w:pPr>
        <w:tabs>
          <w:tab w:val="decimal" w:pos="360"/>
          <w:tab w:val="left" w:pos="900"/>
          <w:tab w:val="left" w:pos="3600"/>
          <w:tab w:val="left" w:pos="5220"/>
          <w:tab w:val="left" w:pos="7380"/>
          <w:tab w:val="left" w:pos="8639"/>
        </w:tabs>
        <w:rPr>
          <w:sz w:val="20"/>
        </w:rPr>
      </w:pPr>
    </w:p>
    <w:p w14:paraId="14797E8B"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5.</w:t>
      </w:r>
      <w:r>
        <w:rPr>
          <w:sz w:val="20"/>
        </w:rPr>
        <w:tab/>
      </w:r>
      <w:r w:rsidRPr="00AC3218">
        <w:rPr>
          <w:i/>
          <w:sz w:val="20"/>
        </w:rPr>
        <w:t>Strange Days</w:t>
      </w:r>
      <w:r>
        <w:rPr>
          <w:sz w:val="20"/>
        </w:rPr>
        <w:t xml:space="preserve"> (1967)</w:t>
      </w:r>
      <w:r>
        <w:rPr>
          <w:sz w:val="20"/>
        </w:rPr>
        <w:tab/>
        <w:t>Sept. 24</w:t>
      </w:r>
      <w:r>
        <w:rPr>
          <w:sz w:val="20"/>
        </w:rPr>
        <w:tab/>
        <w:t>——</w:t>
      </w:r>
      <w:r>
        <w:rPr>
          <w:sz w:val="20"/>
        </w:rPr>
        <w:tab/>
      </w:r>
      <w:proofErr w:type="spellStart"/>
      <w:r>
        <w:rPr>
          <w:sz w:val="20"/>
        </w:rPr>
        <w:t>Chpt</w:t>
      </w:r>
      <w:proofErr w:type="spellEnd"/>
      <w:r>
        <w:rPr>
          <w:sz w:val="20"/>
        </w:rPr>
        <w:t>. 10</w:t>
      </w:r>
    </w:p>
    <w:p w14:paraId="13F859F7" w14:textId="77777777" w:rsidR="00D363E5" w:rsidRDefault="00D363E5" w:rsidP="00D363E5">
      <w:pPr>
        <w:tabs>
          <w:tab w:val="decimal" w:pos="360"/>
          <w:tab w:val="left" w:pos="900"/>
          <w:tab w:val="left" w:pos="3600"/>
          <w:tab w:val="left" w:pos="5220"/>
          <w:tab w:val="left" w:pos="7380"/>
          <w:tab w:val="left" w:pos="8639"/>
        </w:tabs>
        <w:rPr>
          <w:sz w:val="20"/>
        </w:rPr>
      </w:pPr>
    </w:p>
    <w:p w14:paraId="39A00670"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sidRPr="007E7CF0">
        <w:rPr>
          <w:b/>
          <w:sz w:val="20"/>
        </w:rPr>
        <w:t>6.</w:t>
      </w:r>
      <w:r w:rsidRPr="007E7CF0">
        <w:rPr>
          <w:b/>
          <w:sz w:val="20"/>
        </w:rPr>
        <w:tab/>
      </w:r>
      <w:r>
        <w:rPr>
          <w:b/>
          <w:sz w:val="20"/>
        </w:rPr>
        <w:t>First Midterm</w:t>
      </w:r>
      <w:r w:rsidRPr="007E7CF0">
        <w:rPr>
          <w:b/>
          <w:sz w:val="20"/>
        </w:rPr>
        <w:tab/>
        <w:t>Oct. 1</w:t>
      </w:r>
      <w:r>
        <w:rPr>
          <w:sz w:val="20"/>
        </w:rPr>
        <w:tab/>
        <w:t>——</w:t>
      </w:r>
      <w:r>
        <w:rPr>
          <w:sz w:val="20"/>
        </w:rPr>
        <w:tab/>
        <w:t>——</w:t>
      </w:r>
    </w:p>
    <w:p w14:paraId="4B23C8E2" w14:textId="77777777" w:rsidR="00D363E5" w:rsidRDefault="00D363E5" w:rsidP="00D363E5">
      <w:pPr>
        <w:tabs>
          <w:tab w:val="decimal" w:pos="360"/>
          <w:tab w:val="left" w:pos="900"/>
          <w:tab w:val="left" w:pos="3600"/>
          <w:tab w:val="left" w:pos="5220"/>
          <w:tab w:val="left" w:pos="7380"/>
          <w:tab w:val="left" w:pos="8639"/>
        </w:tabs>
        <w:rPr>
          <w:sz w:val="20"/>
        </w:rPr>
      </w:pPr>
    </w:p>
    <w:p w14:paraId="36DE69E8"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sidRPr="007E7CF0">
        <w:rPr>
          <w:sz w:val="20"/>
        </w:rPr>
        <w:t>7.</w:t>
      </w:r>
      <w:r w:rsidRPr="007E7CF0">
        <w:rPr>
          <w:sz w:val="20"/>
        </w:rPr>
        <w:tab/>
      </w:r>
      <w:r w:rsidRPr="00AC3218">
        <w:rPr>
          <w:i/>
          <w:sz w:val="20"/>
        </w:rPr>
        <w:t>Waiting for the Sun</w:t>
      </w:r>
      <w:r>
        <w:rPr>
          <w:sz w:val="20"/>
        </w:rPr>
        <w:t xml:space="preserve"> (1968)</w:t>
      </w:r>
      <w:r w:rsidRPr="007E7CF0">
        <w:rPr>
          <w:sz w:val="20"/>
        </w:rPr>
        <w:tab/>
        <w:t>Oct. 8</w:t>
      </w:r>
      <w:r>
        <w:rPr>
          <w:sz w:val="20"/>
        </w:rPr>
        <w:tab/>
      </w:r>
      <w:proofErr w:type="spellStart"/>
      <w:r>
        <w:rPr>
          <w:sz w:val="20"/>
        </w:rPr>
        <w:t>Chpt</w:t>
      </w:r>
      <w:proofErr w:type="spellEnd"/>
      <w:r>
        <w:rPr>
          <w:sz w:val="20"/>
        </w:rPr>
        <w:t>. 6-7</w:t>
      </w:r>
      <w:r>
        <w:rPr>
          <w:sz w:val="20"/>
        </w:rPr>
        <w:tab/>
      </w:r>
      <w:proofErr w:type="spellStart"/>
      <w:r>
        <w:rPr>
          <w:sz w:val="20"/>
        </w:rPr>
        <w:t>Chpt</w:t>
      </w:r>
      <w:proofErr w:type="spellEnd"/>
      <w:r>
        <w:rPr>
          <w:sz w:val="20"/>
        </w:rPr>
        <w:t>. 11-12</w:t>
      </w:r>
    </w:p>
    <w:p w14:paraId="0D91C107" w14:textId="77777777" w:rsidR="00D363E5" w:rsidRDefault="00D363E5" w:rsidP="00D363E5">
      <w:pPr>
        <w:tabs>
          <w:tab w:val="decimal" w:pos="360"/>
          <w:tab w:val="left" w:pos="900"/>
          <w:tab w:val="left" w:pos="3600"/>
          <w:tab w:val="left" w:pos="5220"/>
          <w:tab w:val="left" w:pos="7380"/>
          <w:tab w:val="left" w:pos="8639"/>
        </w:tabs>
        <w:rPr>
          <w:sz w:val="20"/>
        </w:rPr>
      </w:pPr>
    </w:p>
    <w:p w14:paraId="2BA6D18E"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8.</w:t>
      </w:r>
      <w:r>
        <w:rPr>
          <w:sz w:val="20"/>
        </w:rPr>
        <w:tab/>
      </w:r>
      <w:r w:rsidRPr="00AC3218">
        <w:rPr>
          <w:i/>
          <w:sz w:val="20"/>
        </w:rPr>
        <w:t>Waiting for the Sun</w:t>
      </w:r>
      <w:r>
        <w:rPr>
          <w:sz w:val="20"/>
        </w:rPr>
        <w:t xml:space="preserve"> (1968)</w:t>
      </w:r>
      <w:r>
        <w:rPr>
          <w:sz w:val="20"/>
        </w:rPr>
        <w:tab/>
        <w:t>Oct. 15</w:t>
      </w:r>
      <w:r>
        <w:rPr>
          <w:sz w:val="20"/>
        </w:rPr>
        <w:tab/>
      </w:r>
      <w:proofErr w:type="spellStart"/>
      <w:r>
        <w:rPr>
          <w:sz w:val="20"/>
        </w:rPr>
        <w:t>Chpt</w:t>
      </w:r>
      <w:proofErr w:type="spellEnd"/>
      <w:r>
        <w:rPr>
          <w:sz w:val="20"/>
        </w:rPr>
        <w:t>. 8</w:t>
      </w:r>
      <w:r>
        <w:rPr>
          <w:sz w:val="20"/>
        </w:rPr>
        <w:tab/>
      </w:r>
      <w:proofErr w:type="spellStart"/>
      <w:r>
        <w:rPr>
          <w:sz w:val="20"/>
        </w:rPr>
        <w:t>Chpt</w:t>
      </w:r>
      <w:proofErr w:type="spellEnd"/>
      <w:r>
        <w:rPr>
          <w:sz w:val="20"/>
        </w:rPr>
        <w:t>. 13</w:t>
      </w:r>
    </w:p>
    <w:p w14:paraId="39C20E47"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Pr>
          <w:sz w:val="20"/>
        </w:rPr>
        <w:tab/>
      </w:r>
      <w:r w:rsidRPr="00C13527">
        <w:rPr>
          <w:i/>
          <w:sz w:val="20"/>
        </w:rPr>
        <w:t>Soft Parade</w:t>
      </w:r>
      <w:r>
        <w:rPr>
          <w:sz w:val="20"/>
        </w:rPr>
        <w:t xml:space="preserve"> (1969)</w:t>
      </w:r>
    </w:p>
    <w:p w14:paraId="64AA7D87" w14:textId="77777777" w:rsidR="00D363E5" w:rsidRDefault="00D363E5" w:rsidP="00D363E5">
      <w:pPr>
        <w:tabs>
          <w:tab w:val="decimal" w:pos="360"/>
          <w:tab w:val="left" w:pos="900"/>
          <w:tab w:val="left" w:pos="3600"/>
          <w:tab w:val="left" w:pos="5220"/>
          <w:tab w:val="left" w:pos="7380"/>
          <w:tab w:val="left" w:pos="8639"/>
        </w:tabs>
        <w:rPr>
          <w:sz w:val="20"/>
        </w:rPr>
      </w:pPr>
    </w:p>
    <w:p w14:paraId="7B9E85AC"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9.</w:t>
      </w:r>
      <w:r>
        <w:rPr>
          <w:sz w:val="20"/>
        </w:rPr>
        <w:tab/>
      </w:r>
      <w:r w:rsidRPr="00C13527">
        <w:rPr>
          <w:i/>
          <w:sz w:val="20"/>
        </w:rPr>
        <w:t>Soft Parade</w:t>
      </w:r>
      <w:r>
        <w:rPr>
          <w:sz w:val="20"/>
        </w:rPr>
        <w:t xml:space="preserve"> (1969)</w:t>
      </w:r>
      <w:r>
        <w:rPr>
          <w:sz w:val="20"/>
        </w:rPr>
        <w:tab/>
        <w:t>Oct. 22</w:t>
      </w:r>
      <w:r>
        <w:rPr>
          <w:sz w:val="20"/>
        </w:rPr>
        <w:tab/>
        <w:t>——</w:t>
      </w:r>
      <w:r>
        <w:rPr>
          <w:sz w:val="20"/>
        </w:rPr>
        <w:tab/>
      </w:r>
      <w:proofErr w:type="spellStart"/>
      <w:r>
        <w:rPr>
          <w:sz w:val="20"/>
        </w:rPr>
        <w:t>Chpt</w:t>
      </w:r>
      <w:proofErr w:type="spellEnd"/>
      <w:r>
        <w:rPr>
          <w:sz w:val="20"/>
        </w:rPr>
        <w:t>. 14</w:t>
      </w:r>
    </w:p>
    <w:p w14:paraId="0B7B0B54" w14:textId="77777777" w:rsidR="00D363E5" w:rsidRDefault="00D363E5" w:rsidP="00D363E5">
      <w:pPr>
        <w:tabs>
          <w:tab w:val="decimal" w:pos="360"/>
          <w:tab w:val="left" w:pos="900"/>
          <w:tab w:val="left" w:pos="3600"/>
          <w:tab w:val="left" w:pos="5220"/>
          <w:tab w:val="left" w:pos="7380"/>
          <w:tab w:val="left" w:pos="8639"/>
        </w:tabs>
        <w:rPr>
          <w:sz w:val="20"/>
        </w:rPr>
      </w:pPr>
    </w:p>
    <w:p w14:paraId="0A6E421A"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10.</w:t>
      </w:r>
      <w:r>
        <w:rPr>
          <w:sz w:val="20"/>
        </w:rPr>
        <w:tab/>
      </w:r>
      <w:r w:rsidRPr="007E7CF0">
        <w:rPr>
          <w:b/>
          <w:sz w:val="20"/>
        </w:rPr>
        <w:t>Second Midterm</w:t>
      </w:r>
      <w:r>
        <w:rPr>
          <w:sz w:val="20"/>
        </w:rPr>
        <w:tab/>
      </w:r>
      <w:r w:rsidRPr="002B5C30">
        <w:rPr>
          <w:b/>
          <w:sz w:val="20"/>
        </w:rPr>
        <w:t>Oct. 29</w:t>
      </w:r>
      <w:r>
        <w:rPr>
          <w:sz w:val="20"/>
        </w:rPr>
        <w:tab/>
        <w:t>——</w:t>
      </w:r>
      <w:r>
        <w:rPr>
          <w:sz w:val="20"/>
        </w:rPr>
        <w:tab/>
        <w:t>——</w:t>
      </w:r>
    </w:p>
    <w:p w14:paraId="42EA95D8" w14:textId="77777777" w:rsidR="00D363E5" w:rsidRDefault="00D363E5" w:rsidP="00D363E5">
      <w:pPr>
        <w:tabs>
          <w:tab w:val="decimal" w:pos="360"/>
          <w:tab w:val="left" w:pos="900"/>
          <w:tab w:val="left" w:pos="3600"/>
          <w:tab w:val="left" w:pos="5220"/>
          <w:tab w:val="left" w:pos="7380"/>
          <w:tab w:val="left" w:pos="8639"/>
        </w:tabs>
        <w:rPr>
          <w:sz w:val="20"/>
        </w:rPr>
      </w:pPr>
    </w:p>
    <w:p w14:paraId="3C83545D"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11.</w:t>
      </w:r>
      <w:r>
        <w:rPr>
          <w:sz w:val="20"/>
        </w:rPr>
        <w:tab/>
        <w:t>Morrison Motel (1970)</w:t>
      </w:r>
      <w:r>
        <w:rPr>
          <w:sz w:val="20"/>
        </w:rPr>
        <w:tab/>
        <w:t>Nov. 5</w:t>
      </w:r>
      <w:r>
        <w:rPr>
          <w:sz w:val="20"/>
        </w:rPr>
        <w:tab/>
      </w:r>
      <w:proofErr w:type="spellStart"/>
      <w:r>
        <w:rPr>
          <w:sz w:val="20"/>
        </w:rPr>
        <w:t>Chpt</w:t>
      </w:r>
      <w:proofErr w:type="spellEnd"/>
      <w:r>
        <w:rPr>
          <w:sz w:val="20"/>
        </w:rPr>
        <w:t>. 9</w:t>
      </w:r>
      <w:r>
        <w:rPr>
          <w:sz w:val="20"/>
        </w:rPr>
        <w:tab/>
      </w:r>
      <w:proofErr w:type="spellStart"/>
      <w:r>
        <w:rPr>
          <w:sz w:val="20"/>
        </w:rPr>
        <w:t>Chpts</w:t>
      </w:r>
      <w:proofErr w:type="spellEnd"/>
      <w:r>
        <w:rPr>
          <w:sz w:val="20"/>
        </w:rPr>
        <w:t>. 15-16</w:t>
      </w:r>
    </w:p>
    <w:p w14:paraId="154845E9" w14:textId="77777777" w:rsidR="00D363E5" w:rsidRDefault="00D363E5" w:rsidP="00D363E5">
      <w:pPr>
        <w:tabs>
          <w:tab w:val="decimal" w:pos="360"/>
          <w:tab w:val="left" w:pos="900"/>
          <w:tab w:val="left" w:pos="3600"/>
          <w:tab w:val="left" w:pos="5220"/>
          <w:tab w:val="left" w:pos="7380"/>
          <w:tab w:val="left" w:pos="8639"/>
        </w:tabs>
        <w:rPr>
          <w:sz w:val="20"/>
        </w:rPr>
      </w:pPr>
    </w:p>
    <w:p w14:paraId="10AEB21F"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12.</w:t>
      </w:r>
      <w:r>
        <w:rPr>
          <w:sz w:val="20"/>
        </w:rPr>
        <w:tab/>
        <w:t>Morrison Motel (1970)</w:t>
      </w:r>
      <w:r w:rsidRPr="00AC3218">
        <w:rPr>
          <w:b/>
          <w:sz w:val="20"/>
        </w:rPr>
        <w:tab/>
      </w:r>
      <w:r w:rsidRPr="002B5C30">
        <w:rPr>
          <w:sz w:val="20"/>
        </w:rPr>
        <w:t>Nov. 12</w:t>
      </w:r>
      <w:r>
        <w:rPr>
          <w:sz w:val="20"/>
        </w:rPr>
        <w:tab/>
        <w:t>—</w:t>
      </w:r>
      <w:r>
        <w:rPr>
          <w:sz w:val="20"/>
        </w:rPr>
        <w:tab/>
      </w:r>
      <w:proofErr w:type="spellStart"/>
      <w:r>
        <w:rPr>
          <w:sz w:val="20"/>
        </w:rPr>
        <w:t>Chpt</w:t>
      </w:r>
      <w:proofErr w:type="spellEnd"/>
      <w:r>
        <w:rPr>
          <w:sz w:val="20"/>
        </w:rPr>
        <w:t>. 17</w:t>
      </w:r>
    </w:p>
    <w:p w14:paraId="18B524F5" w14:textId="77777777" w:rsidR="002B5C30" w:rsidRDefault="002B5C30" w:rsidP="002B5C30">
      <w:pPr>
        <w:tabs>
          <w:tab w:val="decimal" w:pos="360"/>
          <w:tab w:val="left" w:pos="900"/>
          <w:tab w:val="left" w:pos="2340"/>
          <w:tab w:val="left" w:pos="3240"/>
          <w:tab w:val="left" w:pos="4320"/>
          <w:tab w:val="left" w:pos="5760"/>
          <w:tab w:val="right" w:pos="8460"/>
          <w:tab w:val="left" w:pos="8639"/>
        </w:tabs>
        <w:rPr>
          <w:sz w:val="16"/>
        </w:rPr>
      </w:pPr>
      <w:r w:rsidRPr="00C44156">
        <w:rPr>
          <w:sz w:val="16"/>
        </w:rPr>
        <w:tab/>
      </w:r>
      <w:r w:rsidRPr="00C44156">
        <w:rPr>
          <w:sz w:val="16"/>
        </w:rPr>
        <w:tab/>
      </w:r>
      <w:r w:rsidRPr="00C44156">
        <w:rPr>
          <w:sz w:val="16"/>
        </w:rPr>
        <w:tab/>
      </w:r>
      <w:r w:rsidRPr="00C44156">
        <w:rPr>
          <w:sz w:val="16"/>
        </w:rPr>
        <w:tab/>
      </w:r>
      <w:r w:rsidRPr="00C44156">
        <w:rPr>
          <w:sz w:val="16"/>
        </w:rPr>
        <w:tab/>
      </w:r>
      <w:r>
        <w:rPr>
          <w:sz w:val="16"/>
        </w:rPr>
        <w:tab/>
      </w:r>
    </w:p>
    <w:p w14:paraId="1AE9DC4D" w14:textId="1E5FCB6A" w:rsidR="002B5C30" w:rsidRDefault="002B5C30" w:rsidP="002B5C30">
      <w:pPr>
        <w:tabs>
          <w:tab w:val="decimal" w:pos="360"/>
          <w:tab w:val="left" w:pos="900"/>
          <w:tab w:val="left" w:pos="2340"/>
          <w:tab w:val="left" w:pos="3240"/>
          <w:tab w:val="left" w:pos="4320"/>
          <w:tab w:val="left" w:pos="5760"/>
          <w:tab w:val="right" w:pos="8460"/>
          <w:tab w:val="left" w:pos="8639"/>
        </w:tabs>
        <w:ind w:firstLine="360"/>
        <w:rPr>
          <w:sz w:val="16"/>
        </w:rPr>
      </w:pPr>
      <w:r>
        <w:rPr>
          <w:sz w:val="16"/>
        </w:rPr>
        <w:tab/>
      </w:r>
      <w:r>
        <w:rPr>
          <w:sz w:val="16"/>
        </w:rPr>
        <w:tab/>
      </w:r>
      <w:r>
        <w:rPr>
          <w:sz w:val="16"/>
        </w:rPr>
        <w:tab/>
      </w:r>
      <w:r>
        <w:rPr>
          <w:sz w:val="16"/>
        </w:rPr>
        <w:tab/>
      </w:r>
      <w:r>
        <w:rPr>
          <w:sz w:val="16"/>
        </w:rPr>
        <w:tab/>
      </w:r>
      <w:r>
        <w:rPr>
          <w:sz w:val="16"/>
        </w:rPr>
        <w:tab/>
        <w:t>Nov. 14</w:t>
      </w:r>
      <w:r w:rsidRPr="00C44156">
        <w:rPr>
          <w:sz w:val="16"/>
        </w:rPr>
        <w:t xml:space="preserve"> – Last Day to Drop with “W”</w:t>
      </w:r>
    </w:p>
    <w:p w14:paraId="7C7E78B6" w14:textId="77777777" w:rsidR="002B5C30" w:rsidRDefault="002B5C30" w:rsidP="00D363E5">
      <w:pPr>
        <w:tabs>
          <w:tab w:val="decimal" w:pos="360"/>
          <w:tab w:val="left" w:pos="900"/>
          <w:tab w:val="left" w:pos="3600"/>
          <w:tab w:val="left" w:pos="5220"/>
          <w:tab w:val="left" w:pos="7380"/>
          <w:tab w:val="left" w:pos="8639"/>
        </w:tabs>
        <w:rPr>
          <w:sz w:val="20"/>
        </w:rPr>
      </w:pPr>
    </w:p>
    <w:p w14:paraId="64677AD7"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13.</w:t>
      </w:r>
      <w:r>
        <w:rPr>
          <w:sz w:val="20"/>
        </w:rPr>
        <w:tab/>
        <w:t>07 L.A. Woman (1971)</w:t>
      </w:r>
      <w:r>
        <w:rPr>
          <w:sz w:val="20"/>
        </w:rPr>
        <w:tab/>
        <w:t>Nov. 19</w:t>
      </w:r>
      <w:r>
        <w:rPr>
          <w:sz w:val="20"/>
        </w:rPr>
        <w:tab/>
      </w:r>
      <w:proofErr w:type="spellStart"/>
      <w:r>
        <w:rPr>
          <w:sz w:val="20"/>
        </w:rPr>
        <w:t>Chpt</w:t>
      </w:r>
      <w:proofErr w:type="spellEnd"/>
      <w:r>
        <w:rPr>
          <w:sz w:val="20"/>
        </w:rPr>
        <w:t>. 10</w:t>
      </w:r>
      <w:r>
        <w:rPr>
          <w:sz w:val="20"/>
        </w:rPr>
        <w:tab/>
      </w:r>
      <w:proofErr w:type="spellStart"/>
      <w:r>
        <w:rPr>
          <w:sz w:val="20"/>
        </w:rPr>
        <w:t>Chpt</w:t>
      </w:r>
      <w:proofErr w:type="spellEnd"/>
      <w:r>
        <w:rPr>
          <w:sz w:val="20"/>
        </w:rPr>
        <w:t>. 18</w:t>
      </w:r>
    </w:p>
    <w:p w14:paraId="70E06750" w14:textId="77777777" w:rsidR="00D363E5" w:rsidRDefault="00D363E5" w:rsidP="00D363E5">
      <w:pPr>
        <w:tabs>
          <w:tab w:val="decimal" w:pos="360"/>
          <w:tab w:val="left" w:pos="900"/>
          <w:tab w:val="left" w:pos="3600"/>
          <w:tab w:val="left" w:pos="5220"/>
          <w:tab w:val="left" w:pos="7380"/>
          <w:tab w:val="left" w:pos="8639"/>
        </w:tabs>
        <w:rPr>
          <w:sz w:val="20"/>
        </w:rPr>
      </w:pPr>
    </w:p>
    <w:p w14:paraId="6BE866C4"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14.</w:t>
      </w:r>
      <w:r>
        <w:rPr>
          <w:sz w:val="20"/>
        </w:rPr>
        <w:tab/>
        <w:t>Holiday</w:t>
      </w:r>
      <w:r>
        <w:rPr>
          <w:sz w:val="20"/>
        </w:rPr>
        <w:tab/>
      </w:r>
      <w:proofErr w:type="spellStart"/>
      <w:r>
        <w:rPr>
          <w:sz w:val="20"/>
        </w:rPr>
        <w:t>holidy</w:t>
      </w:r>
      <w:proofErr w:type="spellEnd"/>
      <w:r>
        <w:rPr>
          <w:sz w:val="20"/>
        </w:rPr>
        <w:t xml:space="preserve"> Nov. 26</w:t>
      </w:r>
      <w:r>
        <w:rPr>
          <w:sz w:val="20"/>
        </w:rPr>
        <w:tab/>
        <w:t>——</w:t>
      </w:r>
      <w:r>
        <w:rPr>
          <w:sz w:val="20"/>
        </w:rPr>
        <w:tab/>
        <w:t>——</w:t>
      </w:r>
    </w:p>
    <w:p w14:paraId="4DBB4D09" w14:textId="77777777" w:rsidR="00D363E5" w:rsidRDefault="00D363E5" w:rsidP="00D363E5">
      <w:pPr>
        <w:tabs>
          <w:tab w:val="decimal" w:pos="360"/>
          <w:tab w:val="left" w:pos="900"/>
          <w:tab w:val="left" w:pos="3600"/>
          <w:tab w:val="left" w:pos="5220"/>
          <w:tab w:val="left" w:pos="7380"/>
          <w:tab w:val="left" w:pos="8639"/>
        </w:tabs>
        <w:rPr>
          <w:sz w:val="20"/>
        </w:rPr>
      </w:pPr>
    </w:p>
    <w:p w14:paraId="25873866"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t>15.</w:t>
      </w:r>
      <w:r>
        <w:rPr>
          <w:sz w:val="20"/>
        </w:rPr>
        <w:tab/>
        <w:t>07 L.A. Woman (1971)</w:t>
      </w:r>
      <w:r>
        <w:rPr>
          <w:sz w:val="20"/>
        </w:rPr>
        <w:tab/>
        <w:t>Dec 3</w:t>
      </w:r>
      <w:r>
        <w:rPr>
          <w:sz w:val="20"/>
        </w:rPr>
        <w:tab/>
      </w:r>
      <w:proofErr w:type="spellStart"/>
      <w:r>
        <w:rPr>
          <w:sz w:val="20"/>
        </w:rPr>
        <w:t>Chpt</w:t>
      </w:r>
      <w:proofErr w:type="spellEnd"/>
      <w:r>
        <w:rPr>
          <w:sz w:val="20"/>
        </w:rPr>
        <w:t>. 11-12</w:t>
      </w:r>
      <w:r>
        <w:rPr>
          <w:sz w:val="20"/>
        </w:rPr>
        <w:tab/>
      </w:r>
      <w:proofErr w:type="spellStart"/>
      <w:r>
        <w:rPr>
          <w:sz w:val="20"/>
        </w:rPr>
        <w:t>Chpt</w:t>
      </w:r>
      <w:proofErr w:type="spellEnd"/>
      <w:r>
        <w:rPr>
          <w:sz w:val="20"/>
        </w:rPr>
        <w:t>. 19-22</w:t>
      </w:r>
    </w:p>
    <w:p w14:paraId="4F8B6AA2" w14:textId="77777777" w:rsidR="00D363E5" w:rsidRDefault="00D363E5" w:rsidP="00D363E5">
      <w:pPr>
        <w:tabs>
          <w:tab w:val="decimal" w:pos="360"/>
          <w:tab w:val="left" w:pos="900"/>
          <w:tab w:val="left" w:pos="3600"/>
          <w:tab w:val="left" w:pos="5220"/>
          <w:tab w:val="left" w:pos="7380"/>
          <w:tab w:val="left" w:pos="8639"/>
        </w:tabs>
        <w:rPr>
          <w:sz w:val="20"/>
        </w:rPr>
      </w:pPr>
      <w:r>
        <w:rPr>
          <w:sz w:val="20"/>
        </w:rPr>
        <w:tab/>
      </w:r>
      <w:r>
        <w:rPr>
          <w:sz w:val="20"/>
        </w:rPr>
        <w:tab/>
      </w:r>
      <w:r>
        <w:rPr>
          <w:sz w:val="20"/>
        </w:rPr>
        <w:tab/>
      </w:r>
      <w:r>
        <w:rPr>
          <w:sz w:val="20"/>
        </w:rPr>
        <w:tab/>
        <w:t>&amp; Afterward</w:t>
      </w:r>
      <w:r>
        <w:rPr>
          <w:sz w:val="20"/>
        </w:rPr>
        <w:tab/>
        <w:t>&amp; Afterward</w:t>
      </w:r>
    </w:p>
    <w:p w14:paraId="2E44E213" w14:textId="77777777" w:rsidR="00A74C35" w:rsidRDefault="00A74C35" w:rsidP="00D363E5">
      <w:pPr>
        <w:tabs>
          <w:tab w:val="decimal" w:pos="360"/>
          <w:tab w:val="left" w:pos="900"/>
          <w:tab w:val="left" w:pos="3600"/>
          <w:tab w:val="left" w:pos="5220"/>
          <w:tab w:val="left" w:pos="7380"/>
          <w:tab w:val="left" w:pos="8639"/>
        </w:tabs>
        <w:rPr>
          <w:sz w:val="20"/>
        </w:rPr>
      </w:pPr>
    </w:p>
    <w:p w14:paraId="23A1BFA2" w14:textId="40810BC5" w:rsidR="00A74C35" w:rsidRPr="0000185B" w:rsidRDefault="00A74C35" w:rsidP="00D363E5">
      <w:pPr>
        <w:tabs>
          <w:tab w:val="decimal" w:pos="360"/>
          <w:tab w:val="left" w:pos="900"/>
          <w:tab w:val="left" w:pos="3600"/>
          <w:tab w:val="left" w:pos="5220"/>
          <w:tab w:val="left" w:pos="7380"/>
          <w:tab w:val="left" w:pos="8639"/>
        </w:tabs>
        <w:rPr>
          <w:sz w:val="20"/>
        </w:rPr>
      </w:pPr>
      <w:r>
        <w:rPr>
          <w:sz w:val="20"/>
        </w:rPr>
        <w:tab/>
        <w:t>16.</w:t>
      </w:r>
      <w:r>
        <w:rPr>
          <w:sz w:val="20"/>
        </w:rPr>
        <w:tab/>
      </w:r>
      <w:r w:rsidRPr="00A74C35">
        <w:rPr>
          <w:b/>
          <w:sz w:val="20"/>
        </w:rPr>
        <w:t>Final Exam</w:t>
      </w:r>
      <w:r w:rsidRPr="00A74C35">
        <w:rPr>
          <w:b/>
          <w:sz w:val="20"/>
        </w:rPr>
        <w:tab/>
        <w:t>Dec. 12</w:t>
      </w:r>
      <w:r w:rsidRPr="00A74C35">
        <w:rPr>
          <w:b/>
          <w:sz w:val="20"/>
        </w:rPr>
        <w:tab/>
        <w:t xml:space="preserve">11 </w:t>
      </w:r>
      <w:proofErr w:type="gramStart"/>
      <w:r w:rsidRPr="00A74C35">
        <w:rPr>
          <w:b/>
          <w:sz w:val="20"/>
        </w:rPr>
        <w:t>am.</w:t>
      </w:r>
      <w:proofErr w:type="gramEnd"/>
      <w:r w:rsidRPr="00A74C35">
        <w:rPr>
          <w:b/>
          <w:sz w:val="20"/>
        </w:rPr>
        <w:t xml:space="preserve"> – 1 pm.</w:t>
      </w:r>
    </w:p>
    <w:p w14:paraId="3286B0EE" w14:textId="77777777" w:rsidR="00D363E5" w:rsidRDefault="00D363E5" w:rsidP="00D363E5">
      <w:pPr>
        <w:tabs>
          <w:tab w:val="decimal" w:pos="360"/>
          <w:tab w:val="left" w:pos="900"/>
          <w:tab w:val="left" w:pos="2340"/>
          <w:tab w:val="left" w:pos="4320"/>
          <w:tab w:val="decimal" w:pos="7380"/>
          <w:tab w:val="left" w:pos="8639"/>
        </w:tabs>
        <w:rPr>
          <w:sz w:val="20"/>
        </w:rPr>
      </w:pPr>
    </w:p>
    <w:p w14:paraId="586F37A8" w14:textId="77777777" w:rsidR="00A33B33" w:rsidRDefault="00A33B33" w:rsidP="004B5CE6">
      <w:pPr>
        <w:tabs>
          <w:tab w:val="decimal" w:pos="360"/>
          <w:tab w:val="left" w:pos="720"/>
          <w:tab w:val="left" w:pos="1800"/>
          <w:tab w:val="left" w:pos="3600"/>
          <w:tab w:val="left" w:pos="4320"/>
          <w:tab w:val="left" w:pos="5400"/>
          <w:tab w:val="left" w:pos="7020"/>
          <w:tab w:val="right" w:pos="8460"/>
          <w:tab w:val="left" w:pos="8639"/>
        </w:tabs>
        <w:rPr>
          <w:sz w:val="20"/>
        </w:rPr>
      </w:pPr>
    </w:p>
    <w:p w14:paraId="3DB7102F" w14:textId="77777777" w:rsidR="004B5CE6" w:rsidRPr="009522C8" w:rsidRDefault="004B5CE6" w:rsidP="004B5CE6">
      <w:pPr>
        <w:tabs>
          <w:tab w:val="decimal" w:pos="360"/>
          <w:tab w:val="left" w:pos="720"/>
          <w:tab w:val="left" w:pos="1800"/>
          <w:tab w:val="left" w:pos="3600"/>
          <w:tab w:val="left" w:pos="4320"/>
          <w:tab w:val="left" w:pos="5400"/>
          <w:tab w:val="left" w:pos="7020"/>
          <w:tab w:val="right" w:pos="8460"/>
          <w:tab w:val="left" w:pos="8639"/>
        </w:tabs>
        <w:rPr>
          <w:sz w:val="20"/>
        </w:rPr>
      </w:pPr>
    </w:p>
    <w:p w14:paraId="32F4A0FC" w14:textId="77777777" w:rsidR="004B5CE6" w:rsidRDefault="004B5CE6"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58D96BC0"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28079871"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466FEBE9"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4EBA20B6"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5585C281"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p>
    <w:p w14:paraId="0783A748" w14:textId="77777777" w:rsidR="003F7E92" w:rsidRDefault="003F7E92" w:rsidP="004B5CE6">
      <w:pPr>
        <w:tabs>
          <w:tab w:val="decimal" w:pos="360"/>
          <w:tab w:val="left" w:pos="720"/>
          <w:tab w:val="left" w:pos="1800"/>
          <w:tab w:val="left" w:pos="3600"/>
          <w:tab w:val="left" w:pos="4320"/>
          <w:tab w:val="left" w:pos="5400"/>
          <w:tab w:val="left" w:pos="7020"/>
          <w:tab w:val="right" w:pos="8460"/>
          <w:tab w:val="left" w:pos="8639"/>
        </w:tabs>
        <w:rPr>
          <w:i/>
          <w:sz w:val="20"/>
        </w:rPr>
      </w:pPr>
      <w:bookmarkStart w:id="0" w:name="_GoBack"/>
      <w:bookmarkEnd w:id="0"/>
    </w:p>
    <w:p w14:paraId="78F353AE" w14:textId="77777777" w:rsidR="001223ED" w:rsidRDefault="001223ED" w:rsidP="001223ED">
      <w:pPr>
        <w:pStyle w:val="Heading1"/>
      </w:pPr>
      <w:r>
        <w:t>Bibliography</w:t>
      </w:r>
      <w:r w:rsidR="00C74809">
        <w:t xml:space="preserve"> (</w:t>
      </w:r>
      <w:r w:rsidR="00782823">
        <w:t>books consulted</w:t>
      </w:r>
      <w:r w:rsidR="00C74809">
        <w:t xml:space="preserve"> </w:t>
      </w:r>
      <w:r w:rsidR="00782823">
        <w:t>while</w:t>
      </w:r>
      <w:r w:rsidR="00C74809">
        <w:t xml:space="preserve"> creating this course)</w:t>
      </w:r>
    </w:p>
    <w:p w14:paraId="29DE3E50" w14:textId="77777777" w:rsidR="001223ED" w:rsidRDefault="001223ED" w:rsidP="001223ED"/>
    <w:p w14:paraId="4E093F87" w14:textId="77777777" w:rsidR="001223ED" w:rsidRDefault="001223ED" w:rsidP="001223ED">
      <w:pPr>
        <w:tabs>
          <w:tab w:val="left" w:pos="3240"/>
        </w:tabs>
        <w:rPr>
          <w:rFonts w:ascii="Times New Roman" w:hAnsi="Times New Roman"/>
        </w:rPr>
      </w:pPr>
    </w:p>
    <w:p w14:paraId="53D70E49" w14:textId="77777777" w:rsidR="00C24F8C" w:rsidRDefault="001223ED" w:rsidP="001223ED">
      <w:pPr>
        <w:pStyle w:val="BodyTextIndent"/>
        <w:tabs>
          <w:tab w:val="clear" w:pos="1080"/>
        </w:tabs>
        <w:ind w:left="360" w:hanging="360"/>
      </w:pPr>
      <w:r>
        <w:t xml:space="preserve">Brackett, David.  </w:t>
      </w:r>
      <w:r w:rsidRPr="00C930D6">
        <w:rPr>
          <w:i/>
        </w:rPr>
        <w:t>The Pop, Rock, and Soul Reader: Histories and Debates</w:t>
      </w:r>
      <w:r>
        <w:t>.  Oxford University Press, New York.  2009.</w:t>
      </w:r>
    </w:p>
    <w:p w14:paraId="7C4BE41A" w14:textId="77777777" w:rsidR="00C24F8C" w:rsidRDefault="00C24F8C" w:rsidP="001223ED">
      <w:pPr>
        <w:pStyle w:val="BodyTextIndent"/>
        <w:tabs>
          <w:tab w:val="clear" w:pos="1080"/>
        </w:tabs>
        <w:ind w:left="360" w:hanging="360"/>
      </w:pPr>
    </w:p>
    <w:p w14:paraId="067AB4A2" w14:textId="77777777" w:rsidR="001223ED" w:rsidRDefault="00C24F8C" w:rsidP="001223ED">
      <w:pPr>
        <w:pStyle w:val="BodyTextIndent"/>
        <w:tabs>
          <w:tab w:val="clear" w:pos="1080"/>
        </w:tabs>
        <w:ind w:left="360" w:hanging="360"/>
      </w:pPr>
      <w:proofErr w:type="spellStart"/>
      <w:r>
        <w:t>Brandelius</w:t>
      </w:r>
      <w:proofErr w:type="spellEnd"/>
      <w:r>
        <w:t xml:space="preserve">, </w:t>
      </w:r>
      <w:proofErr w:type="spellStart"/>
      <w:r>
        <w:t>Jerilyn</w:t>
      </w:r>
      <w:proofErr w:type="spellEnd"/>
      <w:r>
        <w:t xml:space="preserve"> Lee.  </w:t>
      </w:r>
      <w:proofErr w:type="gramStart"/>
      <w:r w:rsidRPr="00C24F8C">
        <w:rPr>
          <w:i/>
        </w:rPr>
        <w:t>Grateful Dead Family Album</w:t>
      </w:r>
      <w:r>
        <w:t>.</w:t>
      </w:r>
      <w:proofErr w:type="gramEnd"/>
      <w:r>
        <w:t xml:space="preserve">  </w:t>
      </w:r>
      <w:proofErr w:type="gramStart"/>
      <w:r>
        <w:t>Warner Books, New York.</w:t>
      </w:r>
      <w:proofErr w:type="gramEnd"/>
      <w:r>
        <w:t xml:space="preserve">  1989.</w:t>
      </w:r>
    </w:p>
    <w:p w14:paraId="2C704FA5" w14:textId="77777777" w:rsidR="001223ED" w:rsidRDefault="001223ED" w:rsidP="001223ED">
      <w:pPr>
        <w:pStyle w:val="BodyTextIndent"/>
        <w:tabs>
          <w:tab w:val="clear" w:pos="1080"/>
        </w:tabs>
        <w:ind w:left="360" w:hanging="360"/>
      </w:pPr>
    </w:p>
    <w:p w14:paraId="6BAC2788" w14:textId="77777777" w:rsidR="004015F0" w:rsidRDefault="001223ED" w:rsidP="001223ED">
      <w:pPr>
        <w:pStyle w:val="BodyTextIndent"/>
        <w:tabs>
          <w:tab w:val="clear" w:pos="1080"/>
        </w:tabs>
        <w:ind w:left="360" w:hanging="360"/>
      </w:pPr>
      <w:r>
        <w:t xml:space="preserve">Charlton, Katherine.  </w:t>
      </w:r>
      <w:r w:rsidRPr="00B613F8">
        <w:rPr>
          <w:i/>
        </w:rPr>
        <w:t>Rock Music Styles: A History</w:t>
      </w:r>
      <w:r>
        <w:t>.  Sixth edition.  McGraw Hill, New York. 2011.</w:t>
      </w:r>
    </w:p>
    <w:p w14:paraId="46758E42" w14:textId="77777777" w:rsidR="004015F0" w:rsidRDefault="004015F0" w:rsidP="001223ED">
      <w:pPr>
        <w:pStyle w:val="BodyTextIndent"/>
        <w:tabs>
          <w:tab w:val="clear" w:pos="1080"/>
        </w:tabs>
        <w:ind w:left="360" w:hanging="360"/>
      </w:pPr>
    </w:p>
    <w:p w14:paraId="26DF4B93" w14:textId="77777777" w:rsidR="004015F0" w:rsidRDefault="004015F0" w:rsidP="004015F0">
      <w:pPr>
        <w:tabs>
          <w:tab w:val="left" w:pos="3240"/>
        </w:tabs>
        <w:ind w:left="360" w:hanging="360"/>
      </w:pPr>
      <w:proofErr w:type="gramStart"/>
      <w:r>
        <w:t>Courier, Kevin.</w:t>
      </w:r>
      <w:proofErr w:type="gramEnd"/>
      <w:r>
        <w:t xml:space="preserve">  </w:t>
      </w:r>
      <w:r w:rsidRPr="00F43A07">
        <w:rPr>
          <w:i/>
        </w:rPr>
        <w:t>Dangerous Kitchen: The Subversive World of Frank Zappa</w:t>
      </w:r>
      <w:r>
        <w:t>.  ECW Press, Toronto.  2002.</w:t>
      </w:r>
    </w:p>
    <w:p w14:paraId="5F6318D2" w14:textId="77777777" w:rsidR="00D57F2A" w:rsidRDefault="00D57F2A" w:rsidP="001223ED">
      <w:pPr>
        <w:pStyle w:val="BodyTextIndent"/>
        <w:tabs>
          <w:tab w:val="clear" w:pos="1080"/>
        </w:tabs>
        <w:ind w:left="360" w:hanging="360"/>
      </w:pPr>
    </w:p>
    <w:p w14:paraId="77BC28FF" w14:textId="77777777" w:rsidR="00C24F8C" w:rsidRDefault="00D57F2A" w:rsidP="001223ED">
      <w:pPr>
        <w:pStyle w:val="BodyTextIndent"/>
        <w:tabs>
          <w:tab w:val="clear" w:pos="1080"/>
        </w:tabs>
        <w:ind w:left="360" w:hanging="360"/>
      </w:pPr>
      <w:proofErr w:type="spellStart"/>
      <w:r>
        <w:t>Corvach</w:t>
      </w:r>
      <w:proofErr w:type="spellEnd"/>
      <w:r>
        <w:t xml:space="preserve">, John, and Flory, Andrew.  </w:t>
      </w:r>
      <w:r>
        <w:rPr>
          <w:i/>
        </w:rPr>
        <w:t xml:space="preserve">What’s That Sound? An Introduction to Rock and </w:t>
      </w:r>
      <w:proofErr w:type="gramStart"/>
      <w:r>
        <w:rPr>
          <w:i/>
        </w:rPr>
        <w:t>It’s</w:t>
      </w:r>
      <w:proofErr w:type="gramEnd"/>
      <w:r>
        <w:rPr>
          <w:i/>
        </w:rPr>
        <w:t xml:space="preserve"> History.  </w:t>
      </w:r>
      <w:r>
        <w:t>Third edition.  Norton and Company, New York.  2012</w:t>
      </w:r>
    </w:p>
    <w:p w14:paraId="087DB062" w14:textId="77777777" w:rsidR="00C24F8C" w:rsidRDefault="00C24F8C" w:rsidP="001223ED">
      <w:pPr>
        <w:pStyle w:val="BodyTextIndent"/>
        <w:tabs>
          <w:tab w:val="clear" w:pos="1080"/>
        </w:tabs>
        <w:ind w:left="360" w:hanging="360"/>
      </w:pPr>
    </w:p>
    <w:p w14:paraId="58E448E3" w14:textId="77777777" w:rsidR="001223ED" w:rsidRPr="00D57F2A" w:rsidRDefault="00C24F8C" w:rsidP="001223ED">
      <w:pPr>
        <w:pStyle w:val="BodyTextIndent"/>
        <w:tabs>
          <w:tab w:val="clear" w:pos="1080"/>
        </w:tabs>
        <w:ind w:left="360" w:hanging="360"/>
      </w:pPr>
      <w:r>
        <w:t xml:space="preserve">Dodd, David (annotated by).  </w:t>
      </w:r>
      <w:proofErr w:type="gramStart"/>
      <w:r>
        <w:t>The Complete Annotated Grateful Dead Lyrics.</w:t>
      </w:r>
      <w:proofErr w:type="gramEnd"/>
      <w:r>
        <w:t xml:space="preserve">  Free Press, New York.  2005.</w:t>
      </w:r>
    </w:p>
    <w:p w14:paraId="48CD0987" w14:textId="77777777" w:rsidR="001223ED" w:rsidRDefault="001223ED" w:rsidP="001223ED">
      <w:pPr>
        <w:pStyle w:val="BodyTextIndent"/>
        <w:tabs>
          <w:tab w:val="clear" w:pos="1080"/>
        </w:tabs>
        <w:ind w:left="360" w:hanging="360"/>
      </w:pPr>
    </w:p>
    <w:p w14:paraId="7CF34A72" w14:textId="77777777" w:rsidR="001223ED" w:rsidRDefault="001223ED" w:rsidP="001223ED">
      <w:pPr>
        <w:pStyle w:val="BodyTextIndent"/>
        <w:tabs>
          <w:tab w:val="clear" w:pos="1080"/>
        </w:tabs>
        <w:ind w:left="360" w:hanging="360"/>
      </w:pPr>
      <w:proofErr w:type="gramStart"/>
      <w:r>
        <w:t>Editors of Billboard.</w:t>
      </w:r>
      <w:proofErr w:type="gramEnd"/>
      <w:r>
        <w:t xml:space="preserve">  </w:t>
      </w:r>
      <w:r w:rsidRPr="00ED6767">
        <w:rPr>
          <w:i/>
        </w:rPr>
        <w:t>Rock Movers and Shakers</w:t>
      </w:r>
      <w:r>
        <w:t>.  Billboard Publications, New York.  1989.</w:t>
      </w:r>
    </w:p>
    <w:p w14:paraId="1C7BDF6B" w14:textId="77777777" w:rsidR="001223ED" w:rsidRDefault="001223ED" w:rsidP="001223ED">
      <w:pPr>
        <w:pStyle w:val="BodyTextIndent"/>
        <w:tabs>
          <w:tab w:val="clear" w:pos="1080"/>
        </w:tabs>
        <w:ind w:left="360" w:hanging="360"/>
      </w:pPr>
    </w:p>
    <w:p w14:paraId="5736C3D7" w14:textId="77777777" w:rsidR="00D57F2A" w:rsidRDefault="001223ED" w:rsidP="001223ED">
      <w:pPr>
        <w:pStyle w:val="BodyTextIndent"/>
        <w:tabs>
          <w:tab w:val="clear" w:pos="1080"/>
        </w:tabs>
        <w:ind w:left="360" w:hanging="360"/>
      </w:pPr>
      <w:proofErr w:type="gramStart"/>
      <w:r>
        <w:t>Editors of Rolling Stone.</w:t>
      </w:r>
      <w:proofErr w:type="gramEnd"/>
      <w:r>
        <w:t xml:space="preserve">  </w:t>
      </w:r>
      <w:proofErr w:type="gramStart"/>
      <w:r w:rsidRPr="00786C5F">
        <w:rPr>
          <w:i/>
        </w:rPr>
        <w:t>The Rolling Stone Encyclopedia of Rock and Roll</w:t>
      </w:r>
      <w:r>
        <w:t>.</w:t>
      </w:r>
      <w:proofErr w:type="gramEnd"/>
      <w:r>
        <w:t xml:space="preserve">  Rolling Stone Press, New York.  1981.</w:t>
      </w:r>
    </w:p>
    <w:p w14:paraId="6B04033E" w14:textId="77777777" w:rsidR="00D57F2A" w:rsidRDefault="00D57F2A" w:rsidP="001223ED">
      <w:pPr>
        <w:pStyle w:val="BodyTextIndent"/>
        <w:tabs>
          <w:tab w:val="clear" w:pos="1080"/>
        </w:tabs>
        <w:ind w:left="360" w:hanging="360"/>
      </w:pPr>
    </w:p>
    <w:p w14:paraId="13FD5032" w14:textId="77777777" w:rsidR="001223ED" w:rsidRDefault="00D57F2A" w:rsidP="001223ED">
      <w:pPr>
        <w:pStyle w:val="BodyTextIndent"/>
        <w:tabs>
          <w:tab w:val="clear" w:pos="1080"/>
        </w:tabs>
        <w:ind w:left="360" w:hanging="360"/>
      </w:pPr>
      <w:proofErr w:type="spellStart"/>
      <w:r>
        <w:t>Garfalo</w:t>
      </w:r>
      <w:proofErr w:type="spellEnd"/>
      <w:r>
        <w:t xml:space="preserve">, </w:t>
      </w:r>
      <w:proofErr w:type="spellStart"/>
      <w:r>
        <w:t>Reebee</w:t>
      </w:r>
      <w:proofErr w:type="spellEnd"/>
      <w:r>
        <w:t xml:space="preserve">.  </w:t>
      </w:r>
      <w:proofErr w:type="spellStart"/>
      <w:r w:rsidRPr="00D57F2A">
        <w:rPr>
          <w:i/>
        </w:rPr>
        <w:t>Rockin</w:t>
      </w:r>
      <w:proofErr w:type="spellEnd"/>
      <w:r w:rsidRPr="00D57F2A">
        <w:rPr>
          <w:i/>
        </w:rPr>
        <w:t>’ Out: Popular Music in the USA.</w:t>
      </w:r>
      <w:r>
        <w:t xml:space="preserve"> Fourth edition. Prentiss Hall, Upper Saddle River, NJ.  2008.</w:t>
      </w:r>
    </w:p>
    <w:p w14:paraId="77FA4C94" w14:textId="77777777" w:rsidR="001223ED" w:rsidRDefault="001223ED" w:rsidP="001223ED">
      <w:pPr>
        <w:pStyle w:val="BodyTextIndent"/>
        <w:tabs>
          <w:tab w:val="clear" w:pos="1080"/>
        </w:tabs>
        <w:ind w:left="360" w:hanging="360"/>
      </w:pPr>
    </w:p>
    <w:p w14:paraId="5858AF5E" w14:textId="77777777" w:rsidR="00C32F52" w:rsidRDefault="001223ED" w:rsidP="001223ED">
      <w:pPr>
        <w:pStyle w:val="BodyTextIndent"/>
        <w:tabs>
          <w:tab w:val="clear" w:pos="1080"/>
        </w:tabs>
        <w:ind w:left="360" w:hanging="360"/>
      </w:pPr>
      <w:proofErr w:type="spellStart"/>
      <w:r>
        <w:t>Gitlin</w:t>
      </w:r>
      <w:proofErr w:type="spellEnd"/>
      <w:r>
        <w:t xml:space="preserve">, Todd.  </w:t>
      </w:r>
      <w:r w:rsidRPr="00706980">
        <w:rPr>
          <w:i/>
        </w:rPr>
        <w:t>The Sixties: Years of Hope, Days of Rage</w:t>
      </w:r>
      <w:r>
        <w:t xml:space="preserve">.  </w:t>
      </w:r>
      <w:proofErr w:type="gramStart"/>
      <w:r>
        <w:t>Bantam Books, New York.</w:t>
      </w:r>
      <w:proofErr w:type="gramEnd"/>
      <w:r>
        <w:t xml:space="preserve">  1987.</w:t>
      </w:r>
    </w:p>
    <w:p w14:paraId="5D4C8EAD" w14:textId="77777777" w:rsidR="00C32F52" w:rsidRDefault="00C32F52" w:rsidP="001223ED">
      <w:pPr>
        <w:pStyle w:val="BodyTextIndent"/>
        <w:tabs>
          <w:tab w:val="clear" w:pos="1080"/>
        </w:tabs>
        <w:ind w:left="360" w:hanging="360"/>
      </w:pPr>
    </w:p>
    <w:p w14:paraId="5D0A6168" w14:textId="77777777" w:rsidR="00C32F52" w:rsidRDefault="00C32F52" w:rsidP="00C32F52">
      <w:pPr>
        <w:tabs>
          <w:tab w:val="left" w:pos="3240"/>
        </w:tabs>
        <w:ind w:left="360" w:hanging="360"/>
        <w:rPr>
          <w:rFonts w:eastAsiaTheme="minorHAnsi" w:cs="Arial"/>
          <w:color w:val="222222"/>
          <w:szCs w:val="26"/>
        </w:rPr>
      </w:pPr>
      <w:r w:rsidRPr="00C32F52">
        <w:t xml:space="preserve">Greenfield, Robert.  </w:t>
      </w:r>
      <w:r w:rsidRPr="00C32F52">
        <w:rPr>
          <w:i/>
        </w:rPr>
        <w:t xml:space="preserve">Dark Star: An Oral Biography of Jerry Garcia.  </w:t>
      </w:r>
      <w:proofErr w:type="gramStart"/>
      <w:r w:rsidRPr="00C32F52">
        <w:t>It Books, New York, 2009.</w:t>
      </w:r>
      <w:proofErr w:type="gramEnd"/>
      <w:r w:rsidRPr="00C32F52">
        <w:t xml:space="preserve">  ISBN 13: </w:t>
      </w:r>
      <w:r w:rsidRPr="00C32F52">
        <w:rPr>
          <w:rFonts w:eastAsiaTheme="minorHAnsi" w:cs="Arial"/>
          <w:color w:val="222222"/>
          <w:szCs w:val="26"/>
        </w:rPr>
        <w:t>978-0061715723 (</w:t>
      </w:r>
      <w:proofErr w:type="spellStart"/>
      <w:r w:rsidRPr="00C32F52">
        <w:rPr>
          <w:rFonts w:eastAsiaTheme="minorHAnsi" w:cs="Arial"/>
          <w:color w:val="222222"/>
          <w:szCs w:val="26"/>
        </w:rPr>
        <w:t>Pbk</w:t>
      </w:r>
      <w:proofErr w:type="spellEnd"/>
      <w:r w:rsidRPr="00C32F52">
        <w:rPr>
          <w:rFonts w:eastAsiaTheme="minorHAnsi" w:cs="Arial"/>
          <w:color w:val="222222"/>
          <w:szCs w:val="26"/>
        </w:rPr>
        <w:t>.).</w:t>
      </w:r>
    </w:p>
    <w:p w14:paraId="7247B576" w14:textId="77777777" w:rsidR="00C32F52" w:rsidRDefault="00C32F52" w:rsidP="00C32F52">
      <w:pPr>
        <w:tabs>
          <w:tab w:val="left" w:pos="3240"/>
        </w:tabs>
        <w:ind w:left="360" w:hanging="360"/>
        <w:rPr>
          <w:rFonts w:eastAsiaTheme="minorHAnsi" w:cs="Arial"/>
          <w:color w:val="222222"/>
          <w:szCs w:val="26"/>
        </w:rPr>
      </w:pPr>
    </w:p>
    <w:p w14:paraId="4409522C" w14:textId="77777777" w:rsidR="002F60A1" w:rsidRDefault="00C32F52" w:rsidP="00C32F52">
      <w:pPr>
        <w:pStyle w:val="BodyTextIndent"/>
        <w:tabs>
          <w:tab w:val="clear" w:pos="1080"/>
        </w:tabs>
        <w:ind w:left="360" w:hanging="360"/>
      </w:pPr>
      <w:r>
        <w:t xml:space="preserve">Jackson, Blair.  </w:t>
      </w:r>
      <w:proofErr w:type="gramStart"/>
      <w:r w:rsidRPr="00C32F52">
        <w:rPr>
          <w:i/>
        </w:rPr>
        <w:t>Grateful Dead Gear</w:t>
      </w:r>
      <w:r>
        <w:t>.</w:t>
      </w:r>
      <w:proofErr w:type="gramEnd"/>
      <w:r>
        <w:t xml:space="preserve">  </w:t>
      </w:r>
      <w:proofErr w:type="gramStart"/>
      <w:r>
        <w:t>Backbeat Books, San Francisco, 2006.</w:t>
      </w:r>
      <w:proofErr w:type="gramEnd"/>
      <w:r>
        <w:t xml:space="preserve">  ISBN 13: 978-0-87930-893-3. (</w:t>
      </w:r>
      <w:proofErr w:type="spellStart"/>
      <w:r>
        <w:t>Pbk</w:t>
      </w:r>
      <w:proofErr w:type="spellEnd"/>
      <w:r>
        <w:t>.).</w:t>
      </w:r>
    </w:p>
    <w:p w14:paraId="34A247D0" w14:textId="77777777" w:rsidR="002F60A1" w:rsidRDefault="002F60A1" w:rsidP="00C32F52">
      <w:pPr>
        <w:pStyle w:val="BodyTextIndent"/>
        <w:tabs>
          <w:tab w:val="clear" w:pos="1080"/>
        </w:tabs>
        <w:ind w:left="360" w:hanging="360"/>
      </w:pPr>
    </w:p>
    <w:p w14:paraId="50A9CAA2" w14:textId="77777777" w:rsidR="00E3469D" w:rsidRDefault="002F60A1" w:rsidP="002F60A1">
      <w:pPr>
        <w:pStyle w:val="BodyTextIndent"/>
        <w:tabs>
          <w:tab w:val="clear" w:pos="1080"/>
        </w:tabs>
        <w:ind w:left="360" w:hanging="360"/>
      </w:pPr>
      <w:proofErr w:type="spellStart"/>
      <w:r>
        <w:t>Kubernick</w:t>
      </w:r>
      <w:proofErr w:type="spellEnd"/>
      <w:r>
        <w:t xml:space="preserve">, Harvey.  </w:t>
      </w:r>
      <w:r w:rsidRPr="00696424">
        <w:rPr>
          <w:i/>
        </w:rPr>
        <w:t>Canyon of Dreams: The Magic and the Music of Laurel Canyon</w:t>
      </w:r>
      <w:r>
        <w:t>.  Sterling, New York.  2009.</w:t>
      </w:r>
    </w:p>
    <w:p w14:paraId="1CCF7B0D" w14:textId="77777777" w:rsidR="00E3469D" w:rsidRDefault="00E3469D" w:rsidP="001223ED">
      <w:pPr>
        <w:pStyle w:val="BodyTextIndent"/>
        <w:tabs>
          <w:tab w:val="clear" w:pos="1080"/>
        </w:tabs>
        <w:ind w:left="360" w:hanging="360"/>
      </w:pPr>
    </w:p>
    <w:p w14:paraId="5EB05F2A" w14:textId="77777777" w:rsidR="00C32F52" w:rsidRDefault="00E3469D" w:rsidP="00E3469D">
      <w:pPr>
        <w:ind w:left="720" w:hanging="720"/>
      </w:pPr>
      <w:r>
        <w:t xml:space="preserve">Larson, Thomas E.  </w:t>
      </w:r>
      <w:proofErr w:type="gramStart"/>
      <w:r w:rsidRPr="00306F15">
        <w:rPr>
          <w:i/>
        </w:rPr>
        <w:t>History of Rock &amp; Roll</w:t>
      </w:r>
      <w:r>
        <w:t>.</w:t>
      </w:r>
      <w:proofErr w:type="gramEnd"/>
      <w:r>
        <w:t xml:space="preserve">  Dubuque; Kendall Hunt, 2012.</w:t>
      </w:r>
    </w:p>
    <w:p w14:paraId="2F3FA600" w14:textId="77777777" w:rsidR="00C32F52" w:rsidRDefault="00C32F52" w:rsidP="00E3469D">
      <w:pPr>
        <w:ind w:left="720" w:hanging="720"/>
      </w:pPr>
    </w:p>
    <w:p w14:paraId="37D01C60" w14:textId="77777777" w:rsidR="00C32F52" w:rsidRDefault="00C32F52" w:rsidP="00C32F52">
      <w:pPr>
        <w:pStyle w:val="BodyTextIndent"/>
        <w:tabs>
          <w:tab w:val="clear" w:pos="1080"/>
        </w:tabs>
        <w:ind w:left="360" w:hanging="360"/>
      </w:pPr>
      <w:proofErr w:type="spellStart"/>
      <w:r>
        <w:t>Lesh</w:t>
      </w:r>
      <w:proofErr w:type="spellEnd"/>
      <w:r>
        <w:t xml:space="preserve">, Phil.  Searching for the Sound: </w:t>
      </w:r>
      <w:r w:rsidRPr="00C32F52">
        <w:rPr>
          <w:i/>
        </w:rPr>
        <w:t>My Life with the Grateful Dead</w:t>
      </w:r>
      <w:r>
        <w:t xml:space="preserve">.  </w:t>
      </w:r>
      <w:proofErr w:type="gramStart"/>
      <w:r>
        <w:t>Back Bay Books, New York, 2005.</w:t>
      </w:r>
      <w:proofErr w:type="gramEnd"/>
      <w:r>
        <w:t xml:space="preserve">  ISBN 13: 978-0-316-15449-9 (</w:t>
      </w:r>
      <w:proofErr w:type="spellStart"/>
      <w:r>
        <w:t>Pbk</w:t>
      </w:r>
      <w:proofErr w:type="spellEnd"/>
      <w:r>
        <w:t>.).</w:t>
      </w:r>
    </w:p>
    <w:p w14:paraId="45DD6890" w14:textId="77777777" w:rsidR="00C32F52" w:rsidRDefault="00C32F52" w:rsidP="00E3469D">
      <w:pPr>
        <w:ind w:left="720" w:hanging="720"/>
      </w:pPr>
    </w:p>
    <w:p w14:paraId="5A014669" w14:textId="77777777" w:rsidR="001223ED" w:rsidRDefault="00C32F52" w:rsidP="00C32F52">
      <w:pPr>
        <w:tabs>
          <w:tab w:val="left" w:pos="3240"/>
        </w:tabs>
        <w:ind w:left="360" w:hanging="360"/>
      </w:pPr>
      <w:r>
        <w:t xml:space="preserve">McNally, Dennis.  </w:t>
      </w:r>
      <w:r w:rsidRPr="00535AB5">
        <w:rPr>
          <w:i/>
        </w:rPr>
        <w:t>A Long Strange Trip: The Inside History of the Grateful Dead</w:t>
      </w:r>
      <w:r>
        <w:t xml:space="preserve">.  </w:t>
      </w:r>
      <w:proofErr w:type="gramStart"/>
      <w:r>
        <w:t>Broadway Books, New York, 2002.</w:t>
      </w:r>
      <w:proofErr w:type="gramEnd"/>
      <w:r>
        <w:t xml:space="preserve">  ISBN: 0-7679-1186-5 (</w:t>
      </w:r>
      <w:proofErr w:type="spellStart"/>
      <w:r>
        <w:t>Pbk</w:t>
      </w:r>
      <w:proofErr w:type="spellEnd"/>
      <w:r>
        <w:t>.).</w:t>
      </w:r>
    </w:p>
    <w:p w14:paraId="7DF70BC6" w14:textId="77777777" w:rsidR="001223ED" w:rsidRDefault="001223ED" w:rsidP="001223ED">
      <w:pPr>
        <w:pStyle w:val="BodyTextIndent"/>
        <w:tabs>
          <w:tab w:val="clear" w:pos="1080"/>
        </w:tabs>
        <w:ind w:left="360" w:hanging="360"/>
      </w:pPr>
    </w:p>
    <w:p w14:paraId="098B9EC6" w14:textId="77777777" w:rsidR="00D57F2A" w:rsidRDefault="001223ED" w:rsidP="001223ED">
      <w:pPr>
        <w:pStyle w:val="BodyTextIndent"/>
        <w:tabs>
          <w:tab w:val="clear" w:pos="1080"/>
        </w:tabs>
        <w:ind w:left="360" w:hanging="360"/>
      </w:pPr>
      <w:r>
        <w:t xml:space="preserve">Pattison, Robert.  </w:t>
      </w:r>
      <w:r w:rsidRPr="00206440">
        <w:rPr>
          <w:i/>
        </w:rPr>
        <w:t>The Triumph of Vulgarity: Rock Music in the Mirror of Romanticism.</w:t>
      </w:r>
      <w:r>
        <w:t xml:space="preserve">  Oxford University Press, New York.  1981.</w:t>
      </w:r>
    </w:p>
    <w:p w14:paraId="4C56BE83" w14:textId="77777777" w:rsidR="00D57F2A" w:rsidRDefault="00D57F2A" w:rsidP="001223ED">
      <w:pPr>
        <w:pStyle w:val="BodyTextIndent"/>
        <w:tabs>
          <w:tab w:val="clear" w:pos="1080"/>
        </w:tabs>
        <w:ind w:left="360" w:hanging="360"/>
      </w:pPr>
    </w:p>
    <w:p w14:paraId="36D7845A" w14:textId="77777777" w:rsidR="00C32F52" w:rsidRDefault="00D57F2A" w:rsidP="001223ED">
      <w:pPr>
        <w:pStyle w:val="BodyTextIndent"/>
        <w:tabs>
          <w:tab w:val="clear" w:pos="1080"/>
        </w:tabs>
        <w:ind w:left="360" w:hanging="360"/>
      </w:pPr>
      <w:proofErr w:type="spellStart"/>
      <w:r>
        <w:t>Schloss</w:t>
      </w:r>
      <w:proofErr w:type="spellEnd"/>
      <w:r>
        <w:t xml:space="preserve">, Joseph G., Starr, Larry; and Waterman, Christopher.  </w:t>
      </w:r>
      <w:r w:rsidRPr="00D57F2A">
        <w:rPr>
          <w:i/>
        </w:rPr>
        <w:t>Rock Music, Culture, and Business</w:t>
      </w:r>
      <w:r>
        <w:t>.  Oxford University Press, New York.  2012.</w:t>
      </w:r>
    </w:p>
    <w:p w14:paraId="04FD4598" w14:textId="77777777" w:rsidR="00C32F52" w:rsidRDefault="00C32F52" w:rsidP="001223ED">
      <w:pPr>
        <w:pStyle w:val="BodyTextIndent"/>
        <w:tabs>
          <w:tab w:val="clear" w:pos="1080"/>
        </w:tabs>
        <w:ind w:left="360" w:hanging="360"/>
      </w:pPr>
    </w:p>
    <w:p w14:paraId="036383FB" w14:textId="77777777" w:rsidR="001223ED" w:rsidRDefault="00C32F52" w:rsidP="00C32F52">
      <w:pPr>
        <w:tabs>
          <w:tab w:val="left" w:pos="3240"/>
        </w:tabs>
        <w:ind w:left="360" w:hanging="360"/>
      </w:pPr>
      <w:proofErr w:type="spellStart"/>
      <w:r w:rsidRPr="00C32F52">
        <w:t>Skully</w:t>
      </w:r>
      <w:proofErr w:type="spellEnd"/>
      <w:r w:rsidRPr="00C32F52">
        <w:t xml:space="preserve">, Rock.  </w:t>
      </w:r>
      <w:r w:rsidRPr="00C32F52">
        <w:rPr>
          <w:i/>
        </w:rPr>
        <w:t>Living with the Dead: Twenty Years on the</w:t>
      </w:r>
      <w:r>
        <w:rPr>
          <w:i/>
        </w:rPr>
        <w:t xml:space="preserve"> Bus with Garcia and the Grateful Dead.</w:t>
      </w:r>
      <w:r>
        <w:t xml:space="preserve">  Cooper Square Press, New York, 2001.  ISBN: 0-8154-1163-4 (</w:t>
      </w:r>
      <w:proofErr w:type="spellStart"/>
      <w:r>
        <w:t>Pbk</w:t>
      </w:r>
      <w:proofErr w:type="spellEnd"/>
      <w:r>
        <w:t>.).</w:t>
      </w:r>
    </w:p>
    <w:p w14:paraId="1BCAEAA9" w14:textId="77777777" w:rsidR="001223ED" w:rsidRDefault="001223ED" w:rsidP="001223ED">
      <w:pPr>
        <w:pStyle w:val="BodyTextIndent"/>
        <w:tabs>
          <w:tab w:val="clear" w:pos="1080"/>
        </w:tabs>
        <w:ind w:left="360" w:hanging="360"/>
      </w:pPr>
    </w:p>
    <w:p w14:paraId="52990AE4" w14:textId="77777777" w:rsidR="009F4F2A" w:rsidRDefault="009F4F2A" w:rsidP="009F4F2A">
      <w:pPr>
        <w:tabs>
          <w:tab w:val="left" w:pos="3240"/>
        </w:tabs>
        <w:ind w:left="360" w:hanging="360"/>
        <w:rPr>
          <w:rFonts w:ascii="Times New Roman" w:hAnsi="Times New Roman"/>
        </w:rPr>
      </w:pPr>
      <w:r>
        <w:t xml:space="preserve">Neil </w:t>
      </w:r>
      <w:proofErr w:type="spellStart"/>
      <w:r>
        <w:t>Slaven</w:t>
      </w:r>
      <w:proofErr w:type="spellEnd"/>
      <w:r>
        <w:t xml:space="preserve">.  </w:t>
      </w:r>
      <w:r w:rsidRPr="00F43A07">
        <w:rPr>
          <w:i/>
        </w:rPr>
        <w:t>Electric Don Quixote: The Definitive Story of Frank Zappa</w:t>
      </w:r>
      <w:r>
        <w:t xml:space="preserve">. </w:t>
      </w:r>
      <w:proofErr w:type="gramStart"/>
      <w:r>
        <w:t>Omnibus Press, London.</w:t>
      </w:r>
      <w:proofErr w:type="gramEnd"/>
      <w:r>
        <w:t xml:space="preserve">  2003</w:t>
      </w:r>
    </w:p>
    <w:p w14:paraId="5443C131" w14:textId="77777777" w:rsidR="00305541" w:rsidRDefault="00305541" w:rsidP="001223ED">
      <w:pPr>
        <w:pStyle w:val="BodyTextIndent"/>
        <w:tabs>
          <w:tab w:val="clear" w:pos="1080"/>
        </w:tabs>
        <w:ind w:left="360" w:hanging="360"/>
      </w:pPr>
    </w:p>
    <w:p w14:paraId="46575203" w14:textId="77777777" w:rsidR="00305541" w:rsidRDefault="00305541" w:rsidP="001223ED">
      <w:pPr>
        <w:pStyle w:val="BodyTextIndent"/>
        <w:tabs>
          <w:tab w:val="clear" w:pos="1080"/>
        </w:tabs>
        <w:ind w:left="360" w:hanging="360"/>
      </w:pPr>
      <w:proofErr w:type="spellStart"/>
      <w:r>
        <w:t>Taruskin</w:t>
      </w:r>
      <w:proofErr w:type="spellEnd"/>
      <w:r>
        <w:t xml:space="preserve">, Richard, and Gibbs, Christopher H.  </w:t>
      </w:r>
      <w:proofErr w:type="gramStart"/>
      <w:r w:rsidRPr="00305541">
        <w:rPr>
          <w:i/>
        </w:rPr>
        <w:t>The Oxford History of Western Music</w:t>
      </w:r>
      <w:r>
        <w:t>.</w:t>
      </w:r>
      <w:proofErr w:type="gramEnd"/>
      <w:r>
        <w:t xml:space="preserve">  College edition.  Oxford University Press, New York. 2013.</w:t>
      </w:r>
    </w:p>
    <w:p w14:paraId="1EF2156F" w14:textId="77777777" w:rsidR="00305541" w:rsidRDefault="00305541" w:rsidP="001223ED">
      <w:pPr>
        <w:pStyle w:val="BodyTextIndent"/>
        <w:tabs>
          <w:tab w:val="clear" w:pos="1080"/>
        </w:tabs>
        <w:ind w:left="360" w:hanging="360"/>
      </w:pPr>
    </w:p>
    <w:p w14:paraId="482CFCB8" w14:textId="77777777" w:rsidR="00305541" w:rsidRDefault="00305541" w:rsidP="001223ED">
      <w:pPr>
        <w:pStyle w:val="BodyTextIndent"/>
        <w:tabs>
          <w:tab w:val="clear" w:pos="1080"/>
        </w:tabs>
        <w:ind w:left="360" w:hanging="360"/>
      </w:pPr>
    </w:p>
    <w:p w14:paraId="00E7FDEF" w14:textId="77777777" w:rsidR="001223ED" w:rsidRDefault="001223ED" w:rsidP="001223ED">
      <w:pPr>
        <w:pStyle w:val="BodyTextIndent"/>
        <w:tabs>
          <w:tab w:val="clear" w:pos="1080"/>
        </w:tabs>
        <w:ind w:left="360" w:hanging="360"/>
      </w:pPr>
    </w:p>
    <w:p w14:paraId="5F055A31" w14:textId="77777777" w:rsidR="00F43A07" w:rsidRDefault="00F43A07" w:rsidP="004015F0">
      <w:pPr>
        <w:tabs>
          <w:tab w:val="left" w:pos="3240"/>
        </w:tabs>
        <w:ind w:left="360" w:hanging="360"/>
      </w:pPr>
    </w:p>
    <w:p w14:paraId="6B61F59F" w14:textId="77777777" w:rsidR="00F43A07" w:rsidRDefault="00F43A07" w:rsidP="004015F0">
      <w:pPr>
        <w:tabs>
          <w:tab w:val="left" w:pos="3240"/>
        </w:tabs>
        <w:ind w:left="360" w:hanging="360"/>
      </w:pPr>
    </w:p>
    <w:p w14:paraId="2818C8AD" w14:textId="77777777" w:rsidR="00F958B3" w:rsidRDefault="00F958B3"/>
    <w:sectPr w:rsidR="00F958B3" w:rsidSect="00F9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DE9"/>
    <w:multiLevelType w:val="hybridMultilevel"/>
    <w:tmpl w:val="A3685120"/>
    <w:lvl w:ilvl="0" w:tplc="AAA8320E">
      <w:start w:val="10"/>
      <w:numFmt w:val="decimal"/>
      <w:lvlText w:val="%1."/>
      <w:lvlJc w:val="left"/>
      <w:pPr>
        <w:tabs>
          <w:tab w:val="num" w:pos="1440"/>
        </w:tabs>
        <w:ind w:left="1440" w:hanging="1280"/>
      </w:pPr>
      <w:rPr>
        <w:rFonts w:hint="default"/>
      </w:rPr>
    </w:lvl>
    <w:lvl w:ilvl="1" w:tplc="00190409" w:tentative="1">
      <w:start w:val="1"/>
      <w:numFmt w:val="lowerLetter"/>
      <w:lvlText w:val="%2."/>
      <w:lvlJc w:val="left"/>
      <w:pPr>
        <w:tabs>
          <w:tab w:val="num" w:pos="1240"/>
        </w:tabs>
        <w:ind w:left="1240" w:hanging="360"/>
      </w:pPr>
    </w:lvl>
    <w:lvl w:ilvl="2" w:tplc="001B0409" w:tentative="1">
      <w:start w:val="1"/>
      <w:numFmt w:val="lowerRoman"/>
      <w:lvlText w:val="%3."/>
      <w:lvlJc w:val="right"/>
      <w:pPr>
        <w:tabs>
          <w:tab w:val="num" w:pos="1960"/>
        </w:tabs>
        <w:ind w:left="1960" w:hanging="180"/>
      </w:pPr>
    </w:lvl>
    <w:lvl w:ilvl="3" w:tplc="000F0409" w:tentative="1">
      <w:start w:val="1"/>
      <w:numFmt w:val="decimal"/>
      <w:lvlText w:val="%4."/>
      <w:lvlJc w:val="left"/>
      <w:pPr>
        <w:tabs>
          <w:tab w:val="num" w:pos="2680"/>
        </w:tabs>
        <w:ind w:left="2680" w:hanging="360"/>
      </w:pPr>
    </w:lvl>
    <w:lvl w:ilvl="4" w:tplc="00190409" w:tentative="1">
      <w:start w:val="1"/>
      <w:numFmt w:val="lowerLetter"/>
      <w:lvlText w:val="%5."/>
      <w:lvlJc w:val="left"/>
      <w:pPr>
        <w:tabs>
          <w:tab w:val="num" w:pos="3400"/>
        </w:tabs>
        <w:ind w:left="3400" w:hanging="360"/>
      </w:pPr>
    </w:lvl>
    <w:lvl w:ilvl="5" w:tplc="001B0409" w:tentative="1">
      <w:start w:val="1"/>
      <w:numFmt w:val="lowerRoman"/>
      <w:lvlText w:val="%6."/>
      <w:lvlJc w:val="right"/>
      <w:pPr>
        <w:tabs>
          <w:tab w:val="num" w:pos="4120"/>
        </w:tabs>
        <w:ind w:left="4120" w:hanging="180"/>
      </w:pPr>
    </w:lvl>
    <w:lvl w:ilvl="6" w:tplc="000F0409" w:tentative="1">
      <w:start w:val="1"/>
      <w:numFmt w:val="decimal"/>
      <w:lvlText w:val="%7."/>
      <w:lvlJc w:val="left"/>
      <w:pPr>
        <w:tabs>
          <w:tab w:val="num" w:pos="4840"/>
        </w:tabs>
        <w:ind w:left="4840" w:hanging="360"/>
      </w:pPr>
    </w:lvl>
    <w:lvl w:ilvl="7" w:tplc="00190409" w:tentative="1">
      <w:start w:val="1"/>
      <w:numFmt w:val="lowerLetter"/>
      <w:lvlText w:val="%8."/>
      <w:lvlJc w:val="left"/>
      <w:pPr>
        <w:tabs>
          <w:tab w:val="num" w:pos="5560"/>
        </w:tabs>
        <w:ind w:left="5560" w:hanging="360"/>
      </w:pPr>
    </w:lvl>
    <w:lvl w:ilvl="8" w:tplc="001B0409" w:tentative="1">
      <w:start w:val="1"/>
      <w:numFmt w:val="lowerRoman"/>
      <w:lvlText w:val="%9."/>
      <w:lvlJc w:val="right"/>
      <w:pPr>
        <w:tabs>
          <w:tab w:val="num" w:pos="6280"/>
        </w:tabs>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23ED"/>
    <w:rsid w:val="000244D6"/>
    <w:rsid w:val="000257A7"/>
    <w:rsid w:val="000755DC"/>
    <w:rsid w:val="000A0E88"/>
    <w:rsid w:val="000A76D1"/>
    <w:rsid w:val="000D370B"/>
    <w:rsid w:val="000D5C60"/>
    <w:rsid w:val="000E5234"/>
    <w:rsid w:val="0011214C"/>
    <w:rsid w:val="001223ED"/>
    <w:rsid w:val="00193AF0"/>
    <w:rsid w:val="001A23A5"/>
    <w:rsid w:val="001B3011"/>
    <w:rsid w:val="001B483A"/>
    <w:rsid w:val="001D28C8"/>
    <w:rsid w:val="00262887"/>
    <w:rsid w:val="00262EEC"/>
    <w:rsid w:val="00287FD4"/>
    <w:rsid w:val="00290492"/>
    <w:rsid w:val="002B1267"/>
    <w:rsid w:val="002B5C30"/>
    <w:rsid w:val="002F0A20"/>
    <w:rsid w:val="002F60A1"/>
    <w:rsid w:val="00305541"/>
    <w:rsid w:val="00310704"/>
    <w:rsid w:val="003178D7"/>
    <w:rsid w:val="003549D9"/>
    <w:rsid w:val="00377F2F"/>
    <w:rsid w:val="003C11E5"/>
    <w:rsid w:val="003C7771"/>
    <w:rsid w:val="003E21E1"/>
    <w:rsid w:val="003F7E92"/>
    <w:rsid w:val="004015F0"/>
    <w:rsid w:val="004167B9"/>
    <w:rsid w:val="0046060E"/>
    <w:rsid w:val="00461D71"/>
    <w:rsid w:val="004679AB"/>
    <w:rsid w:val="004700CA"/>
    <w:rsid w:val="00491470"/>
    <w:rsid w:val="004924A5"/>
    <w:rsid w:val="004B5CE6"/>
    <w:rsid w:val="004E0DCE"/>
    <w:rsid w:val="00505EFC"/>
    <w:rsid w:val="00535AB5"/>
    <w:rsid w:val="00596EFE"/>
    <w:rsid w:val="005B60FE"/>
    <w:rsid w:val="005F3D15"/>
    <w:rsid w:val="00614929"/>
    <w:rsid w:val="00626754"/>
    <w:rsid w:val="00683ECB"/>
    <w:rsid w:val="006908C7"/>
    <w:rsid w:val="006A30A8"/>
    <w:rsid w:val="006D7129"/>
    <w:rsid w:val="00716758"/>
    <w:rsid w:val="00782823"/>
    <w:rsid w:val="0082151C"/>
    <w:rsid w:val="00830C50"/>
    <w:rsid w:val="00861DDE"/>
    <w:rsid w:val="00870AD2"/>
    <w:rsid w:val="008A040B"/>
    <w:rsid w:val="008A2470"/>
    <w:rsid w:val="008A2934"/>
    <w:rsid w:val="0092699A"/>
    <w:rsid w:val="00936A61"/>
    <w:rsid w:val="00961E34"/>
    <w:rsid w:val="00984D8B"/>
    <w:rsid w:val="00994E5F"/>
    <w:rsid w:val="009F4F2A"/>
    <w:rsid w:val="00A11EA8"/>
    <w:rsid w:val="00A33B33"/>
    <w:rsid w:val="00A74C35"/>
    <w:rsid w:val="00A83837"/>
    <w:rsid w:val="00A91EC4"/>
    <w:rsid w:val="00A92623"/>
    <w:rsid w:val="00AD640A"/>
    <w:rsid w:val="00B62BAA"/>
    <w:rsid w:val="00BF438D"/>
    <w:rsid w:val="00C1251A"/>
    <w:rsid w:val="00C24F8C"/>
    <w:rsid w:val="00C32F52"/>
    <w:rsid w:val="00C34EB0"/>
    <w:rsid w:val="00C74809"/>
    <w:rsid w:val="00C95F13"/>
    <w:rsid w:val="00CE3560"/>
    <w:rsid w:val="00D05E47"/>
    <w:rsid w:val="00D363E5"/>
    <w:rsid w:val="00D51A23"/>
    <w:rsid w:val="00D57F2A"/>
    <w:rsid w:val="00D656AF"/>
    <w:rsid w:val="00D86FA5"/>
    <w:rsid w:val="00DC7248"/>
    <w:rsid w:val="00DE29EB"/>
    <w:rsid w:val="00E037D0"/>
    <w:rsid w:val="00E3469D"/>
    <w:rsid w:val="00E644A2"/>
    <w:rsid w:val="00E90E90"/>
    <w:rsid w:val="00EE1199"/>
    <w:rsid w:val="00F43A07"/>
    <w:rsid w:val="00F4434B"/>
    <w:rsid w:val="00F55243"/>
    <w:rsid w:val="00F828ED"/>
    <w:rsid w:val="00F958B3"/>
    <w:rsid w:val="00FA6D45"/>
    <w:rsid w:val="00FD3D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BE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23ED"/>
    <w:rPr>
      <w:rFonts w:ascii="Times" w:eastAsia="Times" w:hAnsi="Times" w:cs="Times New Roman"/>
    </w:rPr>
  </w:style>
  <w:style w:type="paragraph" w:styleId="Heading1">
    <w:name w:val="heading 1"/>
    <w:basedOn w:val="Normal"/>
    <w:next w:val="Normal"/>
    <w:link w:val="Heading1Char"/>
    <w:qFormat/>
    <w:rsid w:val="001223ED"/>
    <w:pPr>
      <w:keepNext/>
      <w:pBdr>
        <w:bottom w:val="single" w:sz="12" w:space="1" w:color="auto"/>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3ED"/>
    <w:rPr>
      <w:rFonts w:ascii="Times" w:eastAsia="Times" w:hAnsi="Times" w:cs="Times New Roman"/>
      <w:b/>
      <w:sz w:val="24"/>
    </w:rPr>
  </w:style>
  <w:style w:type="paragraph" w:styleId="Footer">
    <w:name w:val="footer"/>
    <w:basedOn w:val="Normal"/>
    <w:link w:val="FooterChar"/>
    <w:rsid w:val="001223ED"/>
    <w:pPr>
      <w:tabs>
        <w:tab w:val="center" w:pos="4320"/>
        <w:tab w:val="right" w:pos="8640"/>
      </w:tabs>
    </w:pPr>
    <w:rPr>
      <w:rFonts w:ascii="New York" w:eastAsia="Times New Roman" w:hAnsi="New York"/>
    </w:rPr>
  </w:style>
  <w:style w:type="character" w:customStyle="1" w:styleId="FooterChar">
    <w:name w:val="Footer Char"/>
    <w:basedOn w:val="DefaultParagraphFont"/>
    <w:link w:val="Footer"/>
    <w:rsid w:val="001223ED"/>
    <w:rPr>
      <w:rFonts w:ascii="New York" w:eastAsia="Times New Roman" w:hAnsi="New York" w:cs="Times New Roman"/>
      <w:sz w:val="24"/>
    </w:rPr>
  </w:style>
  <w:style w:type="character" w:styleId="Hyperlink">
    <w:name w:val="Hyperlink"/>
    <w:basedOn w:val="DefaultParagraphFont"/>
    <w:uiPriority w:val="99"/>
    <w:rsid w:val="001223ED"/>
    <w:rPr>
      <w:color w:val="0000FF"/>
      <w:u w:val="single"/>
    </w:rPr>
  </w:style>
  <w:style w:type="paragraph" w:styleId="BodyTextIndent">
    <w:name w:val="Body Text Indent"/>
    <w:basedOn w:val="Normal"/>
    <w:link w:val="BodyTextIndentChar"/>
    <w:rsid w:val="001223ED"/>
    <w:pPr>
      <w:tabs>
        <w:tab w:val="left" w:pos="360"/>
        <w:tab w:val="left" w:pos="720"/>
        <w:tab w:val="left" w:pos="1080"/>
        <w:tab w:val="left" w:pos="1440"/>
        <w:tab w:val="left" w:pos="1800"/>
        <w:tab w:val="left" w:pos="2160"/>
        <w:tab w:val="left" w:pos="2520"/>
        <w:tab w:val="left" w:pos="2880"/>
        <w:tab w:val="left" w:pos="7200"/>
      </w:tabs>
      <w:ind w:left="1080" w:hanging="1080"/>
    </w:pPr>
  </w:style>
  <w:style w:type="character" w:customStyle="1" w:styleId="BodyTextIndentChar">
    <w:name w:val="Body Text Indent Char"/>
    <w:basedOn w:val="DefaultParagraphFont"/>
    <w:link w:val="BodyTextIndent"/>
    <w:rsid w:val="001223ED"/>
    <w:rPr>
      <w:rFonts w:ascii="Times" w:eastAsia="Times" w:hAnsi="Time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ersach@usc.edu" TargetMode="External"/><Relationship Id="rId7" Type="http://schemas.openxmlformats.org/officeDocument/2006/relationships/hyperlink" Target="http://sait.usc.edu/academicsupport/centerprograms/dsp/home_index.html" TargetMode="External"/><Relationship Id="rId8" Type="http://schemas.openxmlformats.org/officeDocument/2006/relationships/hyperlink" Target="mailto:ability@usc.edu" TargetMode="External"/><Relationship Id="rId9" Type="http://schemas.openxmlformats.org/officeDocument/2006/relationships/hyperlink" Target="http://www.usc.edu/scampus" TargetMode="External"/><Relationship Id="rId10"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1307</Words>
  <Characters>7455</Characters>
  <Application>Microsoft Macintosh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User</dc:creator>
  <cp:keywords/>
  <cp:lastModifiedBy>Thornton User</cp:lastModifiedBy>
  <cp:revision>62</cp:revision>
  <dcterms:created xsi:type="dcterms:W3CDTF">2012-09-12T17:47:00Z</dcterms:created>
  <dcterms:modified xsi:type="dcterms:W3CDTF">2014-09-03T17:25:00Z</dcterms:modified>
</cp:coreProperties>
</file>