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A25C8" w14:textId="77777777" w:rsidR="00DC08C8" w:rsidRDefault="00DC08C8"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77777777" w:rsidR="005F3422" w:rsidRPr="008C438C" w:rsidRDefault="005F3422" w:rsidP="005F3422">
      <w:pPr>
        <w:jc w:val="center"/>
        <w:rPr>
          <w:rFonts w:cs="Arial"/>
          <w:bCs/>
          <w:sz w:val="28"/>
          <w:szCs w:val="36"/>
        </w:rPr>
      </w:pP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4CFD417C" w14:textId="77777777" w:rsidR="009A3B96" w:rsidRPr="008C438C" w:rsidRDefault="009A3B96" w:rsidP="00823678">
      <w:pPr>
        <w:rPr>
          <w:rFonts w:cs="Arial"/>
          <w:bCs/>
          <w:sz w:val="28"/>
          <w:szCs w:val="36"/>
        </w:rPr>
      </w:pPr>
    </w:p>
    <w:p w14:paraId="2AC621FE" w14:textId="73D61E14" w:rsidR="009A3B96" w:rsidRPr="008C438C" w:rsidRDefault="001A2AD1" w:rsidP="009A3B96">
      <w:pPr>
        <w:autoSpaceDE w:val="0"/>
        <w:autoSpaceDN w:val="0"/>
        <w:adjustRightInd w:val="0"/>
        <w:jc w:val="center"/>
        <w:rPr>
          <w:rFonts w:cs="Arial"/>
          <w:i/>
          <w:color w:val="262626"/>
          <w:szCs w:val="24"/>
        </w:rPr>
      </w:pPr>
      <w:r>
        <w:rPr>
          <w:rFonts w:cs="Arial"/>
          <w:b/>
          <w:bCs/>
          <w:i/>
          <w:color w:val="262626"/>
          <w:szCs w:val="24"/>
        </w:rPr>
        <w:t>Spring 2018</w:t>
      </w:r>
    </w:p>
    <w:p w14:paraId="0E12CEFD"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0C90DA90" w14:textId="77777777" w:rsidTr="00BA407B">
        <w:trPr>
          <w:trHeight w:val="286"/>
        </w:trPr>
        <w:tc>
          <w:tcPr>
            <w:tcW w:w="1188" w:type="dxa"/>
            <w:vMerge w:val="restart"/>
          </w:tcPr>
          <w:p w14:paraId="029B7EDB" w14:textId="38211543" w:rsidR="00587029" w:rsidRPr="008C438C" w:rsidRDefault="00587029" w:rsidP="00BA407B">
            <w:pPr>
              <w:tabs>
                <w:tab w:val="left" w:pos="1620"/>
              </w:tabs>
              <w:jc w:val="center"/>
              <w:rPr>
                <w:rFonts w:cs="Arial"/>
                <w:bCs/>
              </w:rPr>
            </w:pPr>
          </w:p>
        </w:tc>
        <w:tc>
          <w:tcPr>
            <w:tcW w:w="1620" w:type="dxa"/>
          </w:tcPr>
          <w:p w14:paraId="225E3ADA" w14:textId="7305AE39"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14:paraId="140485E2" w14:textId="4CB3F72D" w:rsidR="00587029" w:rsidRPr="008C438C" w:rsidRDefault="00C87E74" w:rsidP="00C716BD">
            <w:pPr>
              <w:tabs>
                <w:tab w:val="left" w:pos="1620"/>
              </w:tabs>
              <w:rPr>
                <w:rFonts w:cs="Arial"/>
                <w:bCs/>
              </w:rPr>
            </w:pPr>
            <w:r>
              <w:rPr>
                <w:rFonts w:cs="Arial"/>
                <w:bCs/>
              </w:rPr>
              <w:t>Cynthia Rollo-Carlson, MSW, MA, LICSW, LCSW, LADC, CT</w:t>
            </w:r>
          </w:p>
        </w:tc>
      </w:tr>
      <w:tr w:rsidR="00587029" w:rsidRPr="008C438C" w14:paraId="5349182C" w14:textId="77777777" w:rsidTr="00587029">
        <w:trPr>
          <w:trHeight w:val="286"/>
        </w:trPr>
        <w:tc>
          <w:tcPr>
            <w:tcW w:w="1188" w:type="dxa"/>
            <w:vMerge/>
          </w:tcPr>
          <w:p w14:paraId="2C1D8747" w14:textId="77777777" w:rsidR="00587029" w:rsidRPr="008C438C" w:rsidRDefault="00587029" w:rsidP="00C716BD">
            <w:pPr>
              <w:tabs>
                <w:tab w:val="left" w:pos="1620"/>
              </w:tabs>
              <w:rPr>
                <w:rFonts w:cs="Arial"/>
                <w:b/>
                <w:bCs/>
              </w:rPr>
            </w:pPr>
          </w:p>
        </w:tc>
        <w:tc>
          <w:tcPr>
            <w:tcW w:w="1620" w:type="dxa"/>
          </w:tcPr>
          <w:p w14:paraId="03DB74C8" w14:textId="77777777"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151BC2CC" w14:textId="092DF9D6" w:rsidR="00587029" w:rsidRPr="008C438C" w:rsidRDefault="00C87E74" w:rsidP="00C716BD">
            <w:pPr>
              <w:tabs>
                <w:tab w:val="left" w:pos="1620"/>
              </w:tabs>
              <w:rPr>
                <w:rFonts w:cs="Arial"/>
                <w:bCs/>
              </w:rPr>
            </w:pPr>
            <w:r>
              <w:rPr>
                <w:rFonts w:cs="Arial"/>
                <w:bCs/>
              </w:rPr>
              <w:t>rollocar@usc.edu</w:t>
            </w:r>
          </w:p>
        </w:tc>
        <w:tc>
          <w:tcPr>
            <w:tcW w:w="1890" w:type="dxa"/>
          </w:tcPr>
          <w:p w14:paraId="650CD10B" w14:textId="3F7EC00E" w:rsidR="00587029" w:rsidRPr="008C438C" w:rsidRDefault="00587029" w:rsidP="00C716BD">
            <w:pPr>
              <w:tabs>
                <w:tab w:val="left" w:pos="1620"/>
              </w:tabs>
              <w:rPr>
                <w:rFonts w:cs="Arial"/>
                <w:b/>
                <w:bCs/>
              </w:rPr>
            </w:pPr>
            <w:r w:rsidRPr="008C438C">
              <w:rPr>
                <w:rFonts w:cs="Arial"/>
                <w:b/>
                <w:bCs/>
              </w:rPr>
              <w:t>Course Day:</w:t>
            </w:r>
            <w:r w:rsidR="00C87E74">
              <w:rPr>
                <w:rFonts w:cs="Arial"/>
                <w:b/>
                <w:bCs/>
              </w:rPr>
              <w:t xml:space="preserve">              Wednesday</w:t>
            </w:r>
          </w:p>
        </w:tc>
        <w:tc>
          <w:tcPr>
            <w:tcW w:w="2970" w:type="dxa"/>
          </w:tcPr>
          <w:p w14:paraId="37BC7108" w14:textId="02251033" w:rsidR="00587029" w:rsidRPr="008C438C" w:rsidRDefault="00C87E74" w:rsidP="00C716BD">
            <w:pPr>
              <w:tabs>
                <w:tab w:val="left" w:pos="1620"/>
              </w:tabs>
              <w:rPr>
                <w:rFonts w:cs="Arial"/>
                <w:bCs/>
              </w:rPr>
            </w:pPr>
            <w:r>
              <w:rPr>
                <w:rFonts w:cs="Arial"/>
                <w:bCs/>
              </w:rPr>
              <w:t>Monday</w:t>
            </w:r>
          </w:p>
        </w:tc>
      </w:tr>
      <w:tr w:rsidR="00587029" w:rsidRPr="008C438C" w14:paraId="2E6EB879" w14:textId="77777777" w:rsidTr="00587029">
        <w:trPr>
          <w:trHeight w:val="143"/>
        </w:trPr>
        <w:tc>
          <w:tcPr>
            <w:tcW w:w="1188" w:type="dxa"/>
            <w:vMerge/>
          </w:tcPr>
          <w:p w14:paraId="363128C6" w14:textId="77777777" w:rsidR="00587029" w:rsidRPr="008C438C" w:rsidRDefault="00587029" w:rsidP="00C716BD">
            <w:pPr>
              <w:tabs>
                <w:tab w:val="left" w:pos="1620"/>
              </w:tabs>
              <w:rPr>
                <w:rFonts w:cs="Arial"/>
                <w:b/>
                <w:bCs/>
              </w:rPr>
            </w:pPr>
          </w:p>
        </w:tc>
        <w:tc>
          <w:tcPr>
            <w:tcW w:w="1620" w:type="dxa"/>
          </w:tcPr>
          <w:p w14:paraId="16F61723" w14:textId="77777777" w:rsidR="00587029" w:rsidRPr="008C438C" w:rsidRDefault="00587029" w:rsidP="00C716BD">
            <w:pPr>
              <w:tabs>
                <w:tab w:val="left" w:pos="1620"/>
              </w:tabs>
              <w:rPr>
                <w:rFonts w:cs="Arial"/>
                <w:b/>
                <w:bCs/>
              </w:rPr>
            </w:pPr>
            <w:r w:rsidRPr="008C438C">
              <w:rPr>
                <w:rFonts w:cs="Arial"/>
                <w:b/>
                <w:bCs/>
              </w:rPr>
              <w:t>Telephone:</w:t>
            </w:r>
          </w:p>
        </w:tc>
        <w:tc>
          <w:tcPr>
            <w:tcW w:w="2340" w:type="dxa"/>
          </w:tcPr>
          <w:p w14:paraId="79E26012" w14:textId="22E7E189" w:rsidR="00587029" w:rsidRPr="008C438C" w:rsidRDefault="00C87E74" w:rsidP="00C716BD">
            <w:pPr>
              <w:tabs>
                <w:tab w:val="left" w:pos="1620"/>
              </w:tabs>
              <w:rPr>
                <w:rFonts w:cs="Arial"/>
                <w:bCs/>
              </w:rPr>
            </w:pPr>
            <w:r>
              <w:rPr>
                <w:rFonts w:cs="Arial"/>
                <w:bCs/>
              </w:rPr>
              <w:t>808-345-3205</w:t>
            </w:r>
          </w:p>
        </w:tc>
        <w:tc>
          <w:tcPr>
            <w:tcW w:w="1890" w:type="dxa"/>
          </w:tcPr>
          <w:p w14:paraId="7C8C81E1" w14:textId="77777777" w:rsidR="00587029" w:rsidRPr="008C438C" w:rsidRDefault="00587029" w:rsidP="00C716BD">
            <w:pPr>
              <w:tabs>
                <w:tab w:val="left" w:pos="1620"/>
              </w:tabs>
              <w:rPr>
                <w:rFonts w:cs="Arial"/>
                <w:b/>
                <w:bCs/>
              </w:rPr>
            </w:pPr>
            <w:r w:rsidRPr="008C438C">
              <w:rPr>
                <w:rFonts w:cs="Arial"/>
                <w:b/>
                <w:bCs/>
              </w:rPr>
              <w:t>Course Time:</w:t>
            </w:r>
            <w:r w:rsidRPr="008C438C">
              <w:rPr>
                <w:rFonts w:cs="Arial"/>
                <w:b/>
                <w:bCs/>
              </w:rPr>
              <w:tab/>
            </w:r>
          </w:p>
        </w:tc>
        <w:tc>
          <w:tcPr>
            <w:tcW w:w="2970" w:type="dxa"/>
          </w:tcPr>
          <w:p w14:paraId="6F1E9C7A" w14:textId="77777777" w:rsidR="00587029" w:rsidRDefault="00C87E74" w:rsidP="00587029">
            <w:pPr>
              <w:tabs>
                <w:tab w:val="left" w:pos="1620"/>
              </w:tabs>
              <w:rPr>
                <w:rFonts w:cs="Arial"/>
                <w:bCs/>
              </w:rPr>
            </w:pPr>
            <w:r>
              <w:rPr>
                <w:rFonts w:cs="Arial"/>
                <w:bCs/>
              </w:rPr>
              <w:t>4:00 – 5:20 pm PST</w:t>
            </w:r>
          </w:p>
          <w:p w14:paraId="5DC82D8A" w14:textId="77777777" w:rsidR="00C87E74" w:rsidRDefault="00C87E74" w:rsidP="00587029">
            <w:pPr>
              <w:tabs>
                <w:tab w:val="left" w:pos="1620"/>
              </w:tabs>
              <w:rPr>
                <w:rFonts w:cs="Arial"/>
                <w:bCs/>
              </w:rPr>
            </w:pPr>
            <w:r>
              <w:rPr>
                <w:rFonts w:cs="Arial"/>
                <w:bCs/>
              </w:rPr>
              <w:t>(section 67002)</w:t>
            </w:r>
          </w:p>
          <w:p w14:paraId="387C4D00" w14:textId="77777777" w:rsidR="00C87E74" w:rsidRDefault="00C87E74" w:rsidP="00587029">
            <w:pPr>
              <w:tabs>
                <w:tab w:val="left" w:pos="1620"/>
              </w:tabs>
              <w:rPr>
                <w:rFonts w:cs="Arial"/>
                <w:bCs/>
              </w:rPr>
            </w:pPr>
            <w:r>
              <w:rPr>
                <w:rFonts w:cs="Arial"/>
                <w:bCs/>
              </w:rPr>
              <w:t>5:40 – 7:00 pm (PST)</w:t>
            </w:r>
          </w:p>
          <w:p w14:paraId="355F91F2" w14:textId="54AC12C3" w:rsidR="00C87E74" w:rsidRPr="008C438C" w:rsidRDefault="00C87E74" w:rsidP="00587029">
            <w:pPr>
              <w:tabs>
                <w:tab w:val="left" w:pos="1620"/>
              </w:tabs>
              <w:rPr>
                <w:rFonts w:cs="Arial"/>
                <w:bCs/>
              </w:rPr>
            </w:pPr>
            <w:r>
              <w:rPr>
                <w:rFonts w:cs="Arial"/>
                <w:bCs/>
              </w:rPr>
              <w:t>(section 67003)</w:t>
            </w:r>
          </w:p>
        </w:tc>
      </w:tr>
      <w:tr w:rsidR="00587029" w:rsidRPr="008C438C" w14:paraId="0BDF7F69" w14:textId="77777777" w:rsidTr="00587029">
        <w:trPr>
          <w:trHeight w:val="142"/>
        </w:trPr>
        <w:tc>
          <w:tcPr>
            <w:tcW w:w="1188" w:type="dxa"/>
            <w:vMerge/>
          </w:tcPr>
          <w:p w14:paraId="68A7BF57" w14:textId="77777777" w:rsidR="00587029" w:rsidRPr="008C438C" w:rsidRDefault="00587029" w:rsidP="00C716BD">
            <w:pPr>
              <w:tabs>
                <w:tab w:val="left" w:pos="1620"/>
              </w:tabs>
              <w:rPr>
                <w:rFonts w:cs="Arial"/>
                <w:b/>
                <w:bCs/>
              </w:rPr>
            </w:pPr>
          </w:p>
        </w:tc>
        <w:tc>
          <w:tcPr>
            <w:tcW w:w="1620" w:type="dxa"/>
          </w:tcPr>
          <w:p w14:paraId="06644E17" w14:textId="77777777" w:rsidR="00587029" w:rsidRPr="008C438C" w:rsidRDefault="00587029" w:rsidP="00C716BD">
            <w:pPr>
              <w:tabs>
                <w:tab w:val="left" w:pos="1620"/>
              </w:tabs>
              <w:rPr>
                <w:rFonts w:cs="Arial"/>
                <w:b/>
                <w:bCs/>
              </w:rPr>
            </w:pPr>
            <w:r w:rsidRPr="008C438C">
              <w:rPr>
                <w:rFonts w:cs="Arial"/>
                <w:b/>
                <w:bCs/>
              </w:rPr>
              <w:t xml:space="preserve">Office: </w:t>
            </w:r>
          </w:p>
        </w:tc>
        <w:tc>
          <w:tcPr>
            <w:tcW w:w="2340" w:type="dxa"/>
          </w:tcPr>
          <w:p w14:paraId="511487E5" w14:textId="573A0414" w:rsidR="00587029" w:rsidRPr="008C438C" w:rsidRDefault="00C87E74" w:rsidP="00C716BD">
            <w:pPr>
              <w:tabs>
                <w:tab w:val="left" w:pos="1620"/>
              </w:tabs>
              <w:rPr>
                <w:rFonts w:cs="Arial"/>
                <w:bCs/>
              </w:rPr>
            </w:pPr>
            <w:r>
              <w:rPr>
                <w:rFonts w:cs="Arial"/>
                <w:bCs/>
              </w:rPr>
              <w:t>Virtual Academic Center VAC</w:t>
            </w:r>
          </w:p>
        </w:tc>
        <w:tc>
          <w:tcPr>
            <w:tcW w:w="1890" w:type="dxa"/>
            <w:vMerge w:val="restart"/>
          </w:tcPr>
          <w:p w14:paraId="1BAE373B" w14:textId="77777777" w:rsidR="00587029" w:rsidRPr="008C438C" w:rsidRDefault="00587029" w:rsidP="00C716BD">
            <w:pPr>
              <w:tabs>
                <w:tab w:val="left" w:pos="1620"/>
              </w:tabs>
              <w:rPr>
                <w:rFonts w:cs="Arial"/>
                <w:b/>
                <w:bCs/>
              </w:rPr>
            </w:pPr>
            <w:r w:rsidRPr="008C438C">
              <w:rPr>
                <w:rFonts w:cs="Arial"/>
                <w:b/>
                <w:bCs/>
              </w:rPr>
              <w:t>Course Location:</w:t>
            </w:r>
          </w:p>
        </w:tc>
        <w:tc>
          <w:tcPr>
            <w:tcW w:w="2970" w:type="dxa"/>
            <w:vMerge w:val="restart"/>
          </w:tcPr>
          <w:p w14:paraId="0589A083" w14:textId="1208EEEE" w:rsidR="00587029" w:rsidRPr="008C438C" w:rsidRDefault="00C87E74" w:rsidP="00C716BD">
            <w:pPr>
              <w:tabs>
                <w:tab w:val="left" w:pos="1620"/>
              </w:tabs>
              <w:rPr>
                <w:rFonts w:cs="Arial"/>
                <w:bCs/>
              </w:rPr>
            </w:pPr>
            <w:r>
              <w:rPr>
                <w:rFonts w:cs="Arial"/>
                <w:bCs/>
              </w:rPr>
              <w:t>VAC</w:t>
            </w:r>
          </w:p>
        </w:tc>
      </w:tr>
      <w:tr w:rsidR="00587029" w:rsidRPr="008C438C" w14:paraId="1AC7DC39" w14:textId="77777777" w:rsidTr="00587029">
        <w:trPr>
          <w:trHeight w:val="286"/>
        </w:trPr>
        <w:tc>
          <w:tcPr>
            <w:tcW w:w="1188" w:type="dxa"/>
            <w:vMerge/>
          </w:tcPr>
          <w:p w14:paraId="18278D01" w14:textId="77777777" w:rsidR="00587029" w:rsidRPr="008C438C" w:rsidRDefault="00587029" w:rsidP="00C716BD">
            <w:pPr>
              <w:tabs>
                <w:tab w:val="left" w:pos="1620"/>
              </w:tabs>
              <w:rPr>
                <w:rFonts w:cs="Arial"/>
                <w:b/>
                <w:bCs/>
              </w:rPr>
            </w:pPr>
          </w:p>
        </w:tc>
        <w:tc>
          <w:tcPr>
            <w:tcW w:w="1620" w:type="dxa"/>
          </w:tcPr>
          <w:p w14:paraId="40591922" w14:textId="77777777" w:rsidR="00587029" w:rsidRPr="008C438C" w:rsidRDefault="00587029" w:rsidP="00C716BD">
            <w:pPr>
              <w:tabs>
                <w:tab w:val="left" w:pos="1620"/>
              </w:tabs>
              <w:rPr>
                <w:rFonts w:cs="Arial"/>
                <w:b/>
                <w:bCs/>
              </w:rPr>
            </w:pPr>
            <w:r w:rsidRPr="008C438C">
              <w:rPr>
                <w:rFonts w:cs="Arial"/>
                <w:b/>
                <w:bCs/>
              </w:rPr>
              <w:t>Office Hours:</w:t>
            </w:r>
          </w:p>
        </w:tc>
        <w:tc>
          <w:tcPr>
            <w:tcW w:w="2340" w:type="dxa"/>
          </w:tcPr>
          <w:p w14:paraId="16910DA5" w14:textId="56B41625" w:rsidR="00587029" w:rsidRDefault="00564600" w:rsidP="00C716BD">
            <w:pPr>
              <w:tabs>
                <w:tab w:val="left" w:pos="1620"/>
              </w:tabs>
              <w:rPr>
                <w:rFonts w:cs="Arial"/>
                <w:bCs/>
              </w:rPr>
            </w:pPr>
            <w:r>
              <w:rPr>
                <w:rFonts w:cs="Arial"/>
                <w:bCs/>
              </w:rPr>
              <w:t>Monday</w:t>
            </w:r>
            <w:bookmarkStart w:id="0" w:name="_GoBack"/>
            <w:bookmarkEnd w:id="0"/>
          </w:p>
          <w:p w14:paraId="3E37B687" w14:textId="77777777" w:rsidR="00C87E74" w:rsidRDefault="00C87E74" w:rsidP="00C716BD">
            <w:pPr>
              <w:tabs>
                <w:tab w:val="left" w:pos="1620"/>
              </w:tabs>
              <w:rPr>
                <w:rFonts w:cs="Arial"/>
                <w:bCs/>
              </w:rPr>
            </w:pPr>
            <w:r>
              <w:rPr>
                <w:rFonts w:cs="Arial"/>
                <w:bCs/>
              </w:rPr>
              <w:t>1:00 – 2:00 pm (PST)</w:t>
            </w:r>
          </w:p>
          <w:p w14:paraId="1584CD3C" w14:textId="0BC70FE6" w:rsidR="00C87E74" w:rsidRDefault="00C87E74" w:rsidP="00C716BD">
            <w:pPr>
              <w:tabs>
                <w:tab w:val="left" w:pos="1620"/>
              </w:tabs>
              <w:rPr>
                <w:rFonts w:cs="Arial"/>
                <w:bCs/>
              </w:rPr>
            </w:pPr>
            <w:r>
              <w:rPr>
                <w:rFonts w:cs="Arial"/>
                <w:bCs/>
              </w:rPr>
              <w:t>And</w:t>
            </w:r>
          </w:p>
          <w:p w14:paraId="1FF12B01" w14:textId="77777777" w:rsidR="00C87E74" w:rsidRDefault="00C87E74" w:rsidP="00C716BD">
            <w:pPr>
              <w:tabs>
                <w:tab w:val="left" w:pos="1620"/>
              </w:tabs>
              <w:rPr>
                <w:rFonts w:cs="Arial"/>
                <w:bCs/>
              </w:rPr>
            </w:pPr>
            <w:r>
              <w:rPr>
                <w:rFonts w:cs="Arial"/>
                <w:bCs/>
              </w:rPr>
              <w:t>5:00 – 6:00 pm (PST)</w:t>
            </w:r>
          </w:p>
          <w:p w14:paraId="352608EA" w14:textId="73610F8A" w:rsidR="00C87E74" w:rsidRPr="008C438C" w:rsidRDefault="00C87E74" w:rsidP="00C716BD">
            <w:pPr>
              <w:tabs>
                <w:tab w:val="left" w:pos="1620"/>
              </w:tabs>
              <w:rPr>
                <w:rFonts w:cs="Arial"/>
                <w:bCs/>
              </w:rPr>
            </w:pPr>
            <w:r>
              <w:rPr>
                <w:rFonts w:cs="Arial"/>
                <w:bCs/>
              </w:rPr>
              <w:t>Or by appointment</w:t>
            </w:r>
          </w:p>
        </w:tc>
        <w:tc>
          <w:tcPr>
            <w:tcW w:w="1890" w:type="dxa"/>
            <w:vMerge/>
          </w:tcPr>
          <w:p w14:paraId="0F30D180" w14:textId="77777777" w:rsidR="00587029" w:rsidRPr="008C438C" w:rsidRDefault="00587029" w:rsidP="00C716BD">
            <w:pPr>
              <w:tabs>
                <w:tab w:val="left" w:pos="1620"/>
              </w:tabs>
              <w:rPr>
                <w:rFonts w:cs="Arial"/>
                <w:b/>
                <w:bCs/>
              </w:rPr>
            </w:pPr>
          </w:p>
        </w:tc>
        <w:tc>
          <w:tcPr>
            <w:tcW w:w="2970" w:type="dxa"/>
            <w:vMerge/>
          </w:tcPr>
          <w:p w14:paraId="5EE1E2D5" w14:textId="77777777" w:rsidR="00587029" w:rsidRPr="008C438C" w:rsidRDefault="00587029" w:rsidP="00C716BD">
            <w:pPr>
              <w:tabs>
                <w:tab w:val="left" w:pos="1620"/>
              </w:tabs>
              <w:rPr>
                <w:rFonts w:cs="Arial"/>
                <w:bCs/>
              </w:rPr>
            </w:pPr>
          </w:p>
        </w:tc>
      </w:tr>
    </w:tbl>
    <w:p w14:paraId="00583E31" w14:textId="77777777" w:rsidR="003C4020" w:rsidRPr="008C438C" w:rsidRDefault="005F3422" w:rsidP="00FC42A6">
      <w:pPr>
        <w:pStyle w:val="Heading1"/>
      </w:pPr>
      <w:r w:rsidRPr="008C438C">
        <w:t>Course Prerequisites</w:t>
      </w:r>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 xml:space="preserve">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w:t>
      </w:r>
      <w:r w:rsidRPr="008C438C">
        <w:lastRenderedPageBreak/>
        <w:t>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784CCAF1" w:rsidR="003A4C73" w:rsidRDefault="003A4C73" w:rsidP="00CA50A8">
            <w:pPr>
              <w:spacing w:line="256" w:lineRule="auto"/>
              <w:rPr>
                <w:rFonts w:cs="Arial"/>
                <w:b/>
                <w:sz w:val="22"/>
                <w:szCs w:val="22"/>
              </w:rPr>
            </w:pPr>
            <w:r>
              <w:rPr>
                <w:rFonts w:cs="Arial"/>
                <w:b/>
                <w:sz w:val="22"/>
                <w:szCs w:val="22"/>
              </w:rPr>
              <w:t xml:space="preserve">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35126C1F" w:rsidR="003A4C73" w:rsidRDefault="003A4C73" w:rsidP="00CA50A8">
            <w:pPr>
              <w:spacing w:line="256" w:lineRule="auto"/>
              <w:rPr>
                <w:rFonts w:cs="Arial"/>
                <w:b/>
                <w:sz w:val="22"/>
                <w:szCs w:val="22"/>
              </w:rPr>
            </w:pPr>
            <w:r>
              <w:rPr>
                <w:rFonts w:cs="Arial"/>
                <w:b/>
                <w:sz w:val="22"/>
                <w:szCs w:val="22"/>
              </w:rPr>
              <w:t xml:space="preserve">Engage in Practice-informed Research and Research-informed Practice </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3CFF9C5" w14:textId="77777777" w:rsidR="002A5ADD" w:rsidRDefault="002A5ADD">
      <w:pPr>
        <w:rPr>
          <w:rFonts w:cs="Arial"/>
          <w:szCs w:val="24"/>
        </w:rPr>
        <w:sectPr w:rsidR="002A5ADD"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6F30FEA" w14:textId="14177AD5" w:rsidR="003A4C73" w:rsidRDefault="003A4C73">
      <w:pPr>
        <w:rPr>
          <w:rFonts w:cs="Arial"/>
          <w:szCs w:val="24"/>
        </w:rPr>
        <w:sectPr w:rsidR="003A4C73" w:rsidSect="002A5ADD">
          <w:type w:val="continuous"/>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189EA6D3" w:rsidR="00CA50A8" w:rsidRPr="00CA50A8" w:rsidRDefault="00CA50A8" w:rsidP="00CA50A8">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1ECAC2BF" w:rsidR="00CA50A8" w:rsidRPr="00CA50A8" w:rsidRDefault="00821416" w:rsidP="00CA50A8">
            <w:pPr>
              <w:rPr>
                <w:sz w:val="20"/>
                <w:szCs w:val="20"/>
              </w:rPr>
            </w:pPr>
            <w:r w:rsidRPr="00CA50A8">
              <w:rPr>
                <w:rFonts w:cs="Arial"/>
                <w:sz w:val="20"/>
                <w:szCs w:val="20"/>
              </w:rPr>
              <w:t>1</w:t>
            </w:r>
            <w:r>
              <w:rPr>
                <w:rFonts w:cs="Arial"/>
                <w:sz w:val="20"/>
                <w:szCs w:val="20"/>
              </w:rPr>
              <w:t>a</w:t>
            </w:r>
            <w:r w:rsidRPr="00CA50A8">
              <w:rPr>
                <w:rFonts w:cs="Arial"/>
                <w:sz w:val="20"/>
                <w:szCs w:val="20"/>
              </w:rPr>
              <w:t xml:space="preserve">. </w:t>
            </w:r>
            <w:r w:rsidRPr="00537D35">
              <w:t>Makes ethical decisions by applying the standards of the NASW Code of Ethics, relevant laws and regulations, models for ethical decision-making, ethical conduct of research, and additional codes of ethics as appropriate to context.</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3E0FFE1C" w14:textId="06943E75" w:rsidR="00CA50A8" w:rsidRPr="00CF7EF6" w:rsidRDefault="00CA50A8" w:rsidP="00654EB4">
            <w:pPr>
              <w:pStyle w:val="ListParagraph"/>
              <w:numPr>
                <w:ilvl w:val="0"/>
                <w:numId w:val="25"/>
              </w:numPr>
              <w:rPr>
                <w:rFonts w:cs="Arial"/>
                <w:sz w:val="20"/>
                <w:szCs w:val="20"/>
              </w:rPr>
            </w:pPr>
            <w:r w:rsidRPr="00CF7EF6">
              <w:rPr>
                <w:rFonts w:cs="Arial"/>
                <w:sz w:val="20"/>
                <w:szCs w:val="20"/>
              </w:rPr>
              <w:t>Course Overview/The Nature of Theories</w:t>
            </w:r>
          </w:p>
          <w:p w14:paraId="5D892689" w14:textId="639DD8ED" w:rsidR="00654EB4" w:rsidRPr="00CF7EF6" w:rsidRDefault="006A4DA6" w:rsidP="006A4DA6">
            <w:pPr>
              <w:pStyle w:val="ListParagraph"/>
              <w:numPr>
                <w:ilvl w:val="0"/>
                <w:numId w:val="25"/>
              </w:numPr>
              <w:rPr>
                <w:rFonts w:cs="Arial"/>
                <w:sz w:val="20"/>
                <w:szCs w:val="20"/>
              </w:rPr>
            </w:pPr>
            <w:r w:rsidRPr="00CF7EF6">
              <w:rPr>
                <w:rFonts w:cs="Arial"/>
                <w:sz w:val="20"/>
                <w:szCs w:val="20"/>
              </w:rPr>
              <w:t>Assignment 1: Personal</w:t>
            </w:r>
            <w:r w:rsidR="00654EB4" w:rsidRPr="00CF7EF6">
              <w:rPr>
                <w:rFonts w:cs="Arial"/>
                <w:sz w:val="20"/>
                <w:szCs w:val="20"/>
              </w:rPr>
              <w:t xml:space="preserve"> Reflection</w:t>
            </w:r>
          </w:p>
          <w:p w14:paraId="56F1AC5E" w14:textId="34862ABE" w:rsidR="00DC1C46" w:rsidRPr="00CF7EF6" w:rsidRDefault="00CF7EF6" w:rsidP="00654EB4">
            <w:pPr>
              <w:pStyle w:val="ListParagraph"/>
              <w:numPr>
                <w:ilvl w:val="0"/>
                <w:numId w:val="25"/>
              </w:numPr>
              <w:rPr>
                <w:rFonts w:cs="Arial"/>
                <w:sz w:val="20"/>
                <w:szCs w:val="20"/>
              </w:rPr>
            </w:pPr>
            <w:r w:rsidRPr="00CF7EF6">
              <w:rPr>
                <w:rFonts w:cs="Arial"/>
                <w:sz w:val="20"/>
                <w:szCs w:val="20"/>
              </w:rPr>
              <w:t>Assignment 3</w:t>
            </w:r>
            <w:r w:rsidR="00DC1C46" w:rsidRPr="00CF7EF6">
              <w:rPr>
                <w:rFonts w:cs="Arial"/>
                <w:sz w:val="20"/>
                <w:szCs w:val="20"/>
              </w:rPr>
              <w:t>: Life History Interview</w:t>
            </w:r>
            <w:r w:rsidR="006A4DA6" w:rsidRPr="00CF7EF6">
              <w:rPr>
                <w:rFonts w:cs="Arial"/>
                <w:sz w:val="20"/>
                <w:szCs w:val="20"/>
              </w:rPr>
              <w:t xml:space="preserve"> and Oral Presentation</w:t>
            </w:r>
          </w:p>
          <w:p w14:paraId="47FEFD79" w14:textId="377C09C4" w:rsidR="006A4DA6" w:rsidRPr="00CF7EF6" w:rsidRDefault="006A4DA6" w:rsidP="00654EB4">
            <w:pPr>
              <w:pStyle w:val="ListParagraph"/>
              <w:numPr>
                <w:ilvl w:val="0"/>
                <w:numId w:val="25"/>
              </w:numPr>
              <w:rPr>
                <w:rFonts w:cs="Arial"/>
                <w:sz w:val="20"/>
                <w:szCs w:val="20"/>
              </w:rPr>
            </w:pPr>
            <w:r w:rsidRPr="00CF7EF6">
              <w:rPr>
                <w:rFonts w:cs="Arial"/>
                <w:sz w:val="20"/>
                <w:szCs w:val="20"/>
              </w:rPr>
              <w:t>Class Participation</w:t>
            </w:r>
          </w:p>
          <w:p w14:paraId="53F44765" w14:textId="09BD8973" w:rsidR="00654EB4" w:rsidRPr="00654EB4" w:rsidRDefault="00654EB4" w:rsidP="00654EB4">
            <w:pPr>
              <w:pStyle w:val="ListParagraph"/>
              <w:rPr>
                <w:rFonts w:cs="Arial"/>
              </w:rPr>
            </w:pP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0A212679"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12D7C0B8"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14208FAF" w14:textId="7A091FCB" w:rsidR="00CA50A8" w:rsidRPr="00CA50A8" w:rsidRDefault="00CA50A8" w:rsidP="00CA50A8">
            <w:pPr>
              <w:rPr>
                <w:rFonts w:cs="Arial"/>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4034F554" w14:textId="7E85F11E"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4AB47FAA" w14:textId="7754FD60"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09928908" w14:textId="1AE19CD8"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5ACAA851" w14:textId="5C6AFD8A" w:rsidR="00B43BFC" w:rsidRDefault="006A4DA6" w:rsidP="00CF7EF6">
            <w:pPr>
              <w:rPr>
                <w:rFonts w:cs="Arial"/>
              </w:rPr>
            </w:pPr>
            <w:r>
              <w:rPr>
                <w:rFonts w:cs="Arial"/>
              </w:rPr>
              <w:t>1</w:t>
            </w:r>
            <w:r w:rsidR="00CA50A8" w:rsidRPr="00427514">
              <w:rPr>
                <w:rFonts w:cs="Arial"/>
              </w:rPr>
              <w:t xml:space="preserve">. </w:t>
            </w:r>
            <w:r>
              <w:rPr>
                <w:rFonts w:cs="Arial"/>
              </w:rPr>
              <w:t>Assignment</w:t>
            </w:r>
            <w:r w:rsidR="00CF7EF6">
              <w:rPr>
                <w:rFonts w:cs="Arial"/>
              </w:rPr>
              <w:t xml:space="preserve"> 2: </w:t>
            </w:r>
            <w:r w:rsidR="00CA50A8" w:rsidRPr="00427514">
              <w:rPr>
                <w:rFonts w:cs="Arial"/>
              </w:rPr>
              <w:t>Take-home</w:t>
            </w:r>
            <w:r w:rsidR="00654EB4">
              <w:rPr>
                <w:rFonts w:cs="Arial"/>
              </w:rPr>
              <w:t xml:space="preserve"> Quizzes</w:t>
            </w:r>
          </w:p>
          <w:p w14:paraId="58B375D4" w14:textId="0F8D72B3" w:rsidR="00CA50A8" w:rsidRPr="00427514" w:rsidRDefault="00CA50A8" w:rsidP="00CF7EF6">
            <w:pPr>
              <w:rPr>
                <w:rFonts w:cs="Arial"/>
              </w:rPr>
            </w:pPr>
          </w:p>
          <w:p w14:paraId="77BC34AE" w14:textId="4075EF28" w:rsidR="00CA50A8" w:rsidRDefault="00CF7EF6" w:rsidP="00CA50A8">
            <w:pPr>
              <w:rPr>
                <w:rFonts w:cs="Arial"/>
              </w:rPr>
            </w:pPr>
            <w:r>
              <w:rPr>
                <w:rFonts w:cs="Arial"/>
              </w:rPr>
              <w:t>2</w:t>
            </w:r>
            <w:r w:rsidR="00CA50A8" w:rsidRPr="00427514">
              <w:rPr>
                <w:rFonts w:cs="Arial"/>
              </w:rPr>
              <w:t xml:space="preserve">. </w:t>
            </w:r>
            <w:r>
              <w:rPr>
                <w:rFonts w:cs="Arial"/>
              </w:rPr>
              <w:t xml:space="preserve">Assignment 3: </w:t>
            </w:r>
            <w:r w:rsidR="00CA50A8" w:rsidRPr="00427514">
              <w:rPr>
                <w:rFonts w:cs="Arial"/>
              </w:rPr>
              <w:t>Life History Interview and Oral Presentation</w:t>
            </w:r>
          </w:p>
          <w:p w14:paraId="4323ACA4" w14:textId="77777777" w:rsidR="00B43BFC" w:rsidRPr="00427514" w:rsidRDefault="00B43BFC" w:rsidP="00CA50A8">
            <w:pPr>
              <w:rPr>
                <w:rFonts w:cs="Arial"/>
              </w:rPr>
            </w:pPr>
          </w:p>
          <w:p w14:paraId="0A3E0248" w14:textId="076498DE" w:rsidR="00CA50A8" w:rsidRPr="00427514" w:rsidRDefault="00CF7EF6" w:rsidP="00CA50A8">
            <w:pPr>
              <w:rPr>
                <w:rFonts w:cs="Arial"/>
              </w:rPr>
            </w:pPr>
            <w:r>
              <w:rPr>
                <w:rFonts w:cs="Arial"/>
              </w:rPr>
              <w:t>3</w:t>
            </w:r>
            <w:r w:rsidR="00CA50A8" w:rsidRPr="00427514">
              <w:rPr>
                <w:rFonts w:cs="Arial"/>
              </w:rPr>
              <w:t>. Class Participation</w:t>
            </w:r>
          </w:p>
          <w:p w14:paraId="6C33611A" w14:textId="77777777" w:rsidR="00CA50A8" w:rsidRPr="00427514" w:rsidRDefault="00CA50A8" w:rsidP="00CA50A8">
            <w:pPr>
              <w:rPr>
                <w:rFonts w:cs="Arial"/>
              </w:rPr>
            </w:pPr>
          </w:p>
        </w:tc>
      </w:tr>
      <w:tr w:rsidR="00CA50A8" w:rsidRPr="00CA50A8" w14:paraId="2A1C52BE" w14:textId="77777777" w:rsidTr="00427514">
        <w:trPr>
          <w:trHeight w:val="620"/>
        </w:trPr>
        <w:tc>
          <w:tcPr>
            <w:tcW w:w="3415" w:type="dxa"/>
            <w:vMerge/>
            <w:tcBorders>
              <w:left w:val="single" w:sz="4" w:space="0" w:color="C00000"/>
              <w:right w:val="single" w:sz="4" w:space="0" w:color="C00000"/>
            </w:tcBorders>
          </w:tcPr>
          <w:p w14:paraId="34CDA588" w14:textId="1EBE5A23"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38DEEABD" w14:textId="53BDD61E" w:rsidR="00CA50A8" w:rsidRPr="00CA50A8" w:rsidRDefault="00CA50A8" w:rsidP="00CA50A8">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4AB5EA72" w14:textId="77777777" w:rsidR="00CA50A8" w:rsidRPr="00CA50A8" w:rsidRDefault="00CA50A8" w:rsidP="00CA50A8"/>
          <w:p w14:paraId="3FEFF3A7" w14:textId="2997097B"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73631825" w14:textId="37C4A88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18A1E774" w14:textId="6F33726D" w:rsidR="00CF7EF6" w:rsidRPr="00B43BFC" w:rsidRDefault="00CF7EF6" w:rsidP="00B43BFC">
            <w:pPr>
              <w:pStyle w:val="ListParagraph"/>
              <w:numPr>
                <w:ilvl w:val="0"/>
                <w:numId w:val="29"/>
              </w:numPr>
              <w:tabs>
                <w:tab w:val="left" w:pos="343"/>
              </w:tabs>
              <w:spacing w:after="160" w:line="259" w:lineRule="auto"/>
              <w:ind w:left="0" w:firstLine="3"/>
              <w:rPr>
                <w:rFonts w:cs="Arial"/>
              </w:rPr>
            </w:pPr>
            <w:r w:rsidRPr="00B43BFC">
              <w:rPr>
                <w:rFonts w:cs="Arial"/>
              </w:rPr>
              <w:t>Assignment 1: Personal Reflection</w:t>
            </w:r>
          </w:p>
          <w:p w14:paraId="0ABFCF6B" w14:textId="48A7A41D" w:rsidR="00CA50A8" w:rsidRPr="00427514" w:rsidRDefault="00CF7EF6" w:rsidP="00CA50A8">
            <w:pPr>
              <w:spacing w:after="160" w:line="259" w:lineRule="auto"/>
              <w:rPr>
                <w:rFonts w:eastAsiaTheme="minorHAnsi" w:cs="Arial"/>
                <w:color w:val="231F20"/>
              </w:rPr>
            </w:pPr>
            <w:r>
              <w:rPr>
                <w:rFonts w:cs="Arial"/>
              </w:rPr>
              <w:t xml:space="preserve">2. Unit </w:t>
            </w:r>
            <w:r w:rsidR="00CA50A8" w:rsidRPr="00427514">
              <w:rPr>
                <w:rFonts w:eastAsiaTheme="minorHAnsi" w:cs="Arial"/>
                <w:color w:val="231F20"/>
              </w:rPr>
              <w:t>1</w:t>
            </w:r>
            <w:r>
              <w:rPr>
                <w:rFonts w:eastAsiaTheme="minorHAnsi" w:cs="Arial"/>
                <w:color w:val="231F20"/>
              </w:rPr>
              <w:t xml:space="preserve">: </w:t>
            </w:r>
            <w:r w:rsidR="00CA50A8" w:rsidRPr="00427514">
              <w:rPr>
                <w:rFonts w:eastAsiaTheme="minorHAnsi" w:cs="Arial"/>
                <w:color w:val="231F20"/>
              </w:rPr>
              <w:t xml:space="preserve">Course Overview/The Nature of Theories </w:t>
            </w:r>
          </w:p>
          <w:p w14:paraId="2BC2E4E9" w14:textId="0074B532" w:rsidR="00CA50A8" w:rsidRPr="00427514" w:rsidRDefault="00CF7EF6" w:rsidP="00CF7EF6">
            <w:pPr>
              <w:spacing w:after="160" w:line="259" w:lineRule="auto"/>
              <w:rPr>
                <w:rFonts w:eastAsiaTheme="minorHAnsi" w:cs="Arial"/>
                <w:color w:val="231F20"/>
              </w:rPr>
            </w:pPr>
            <w:r>
              <w:rPr>
                <w:rFonts w:eastAsiaTheme="minorHAnsi" w:cs="Arial"/>
                <w:color w:val="231F20"/>
              </w:rPr>
              <w:t xml:space="preserve">3. </w:t>
            </w:r>
            <w:r w:rsidR="00B43BFC">
              <w:rPr>
                <w:rFonts w:eastAsiaTheme="minorHAnsi" w:cs="Arial"/>
                <w:color w:val="231F20"/>
              </w:rPr>
              <w:t>Unit 2</w:t>
            </w:r>
            <w:r>
              <w:rPr>
                <w:rFonts w:eastAsiaTheme="minorHAnsi" w:cs="Arial"/>
                <w:color w:val="231F20"/>
              </w:rPr>
              <w:t>:</w:t>
            </w:r>
            <w:r w:rsidR="00CA50A8" w:rsidRPr="00427514">
              <w:rPr>
                <w:rFonts w:eastAsiaTheme="minorHAnsi" w:cs="Arial"/>
                <w:color w:val="231F20"/>
              </w:rPr>
              <w:t xml:space="preserve"> Systems and Ecological Theories </w:t>
            </w:r>
          </w:p>
          <w:p w14:paraId="6921EA4D" w14:textId="22994C58"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w:t>
            </w:r>
            <w:r w:rsidR="00CF7EF6">
              <w:rPr>
                <w:rFonts w:eastAsiaTheme="minorHAnsi" w:cs="Arial"/>
                <w:color w:val="231F20"/>
              </w:rPr>
              <w:t xml:space="preserve">Unit 4: </w:t>
            </w:r>
            <w:r w:rsidRPr="00427514">
              <w:rPr>
                <w:rFonts w:eastAsiaTheme="minorHAnsi" w:cs="Arial"/>
                <w:color w:val="231F20"/>
              </w:rPr>
              <w:t xml:space="preserve">Biopsychosocial Development in Early Childhood  </w:t>
            </w:r>
            <w:r w:rsidRPr="00427514">
              <w:rPr>
                <w:rFonts w:eastAsiaTheme="minorHAnsi" w:cs="Arial"/>
                <w:color w:val="231F20"/>
              </w:rPr>
              <w:tab/>
            </w:r>
          </w:p>
          <w:p w14:paraId="3E366190" w14:textId="1857FB1C" w:rsidR="00CA50A8" w:rsidRPr="00427514" w:rsidRDefault="00CA50A8" w:rsidP="00CF7EF6">
            <w:pPr>
              <w:spacing w:after="160" w:line="259" w:lineRule="auto"/>
              <w:rPr>
                <w:rFonts w:eastAsiaTheme="minorHAnsi" w:cs="Arial"/>
                <w:color w:val="231F20"/>
              </w:rPr>
            </w:pPr>
            <w:r w:rsidRPr="00427514">
              <w:rPr>
                <w:rFonts w:eastAsiaTheme="minorHAnsi" w:cs="Arial"/>
                <w:color w:val="231F20"/>
              </w:rPr>
              <w:t xml:space="preserve">5. </w:t>
            </w:r>
            <w:r w:rsidR="00CF7EF6">
              <w:rPr>
                <w:rFonts w:eastAsiaTheme="minorHAnsi" w:cs="Arial"/>
                <w:color w:val="231F20"/>
              </w:rPr>
              <w:t xml:space="preserve">Unit 5: </w:t>
            </w:r>
            <w:r w:rsidRPr="00427514">
              <w:rPr>
                <w:rFonts w:eastAsiaTheme="minorHAnsi" w:cs="Arial"/>
                <w:color w:val="231F20"/>
              </w:rPr>
              <w:t>Psychodynamic Theories</w:t>
            </w:r>
            <w:r w:rsidRPr="00427514">
              <w:rPr>
                <w:rFonts w:eastAsiaTheme="minorHAnsi" w:cs="Arial"/>
                <w:color w:val="231F20"/>
              </w:rPr>
              <w:tab/>
            </w:r>
          </w:p>
          <w:p w14:paraId="1F32937A" w14:textId="7CD40B32" w:rsidR="00CA50A8" w:rsidRPr="00427514" w:rsidRDefault="00CF7EF6" w:rsidP="00B43BFC">
            <w:pPr>
              <w:spacing w:after="160" w:line="259" w:lineRule="auto"/>
              <w:rPr>
                <w:rFonts w:eastAsiaTheme="minorHAnsi" w:cs="Arial"/>
                <w:color w:val="231F20"/>
              </w:rPr>
            </w:pPr>
            <w:r>
              <w:rPr>
                <w:rFonts w:eastAsiaTheme="minorHAnsi" w:cs="Arial"/>
                <w:color w:val="231F20"/>
              </w:rPr>
              <w:t>6. Unit</w:t>
            </w:r>
            <w:r w:rsidR="00B43BFC">
              <w:rPr>
                <w:rFonts w:eastAsiaTheme="minorHAnsi" w:cs="Arial"/>
                <w:color w:val="231F20"/>
              </w:rPr>
              <w:t>s</w:t>
            </w:r>
            <w:r>
              <w:rPr>
                <w:rFonts w:eastAsiaTheme="minorHAnsi" w:cs="Arial"/>
                <w:color w:val="231F20"/>
              </w:rPr>
              <w:t xml:space="preserve"> </w:t>
            </w:r>
            <w:r w:rsidR="00CA50A8" w:rsidRPr="00427514">
              <w:rPr>
                <w:rFonts w:eastAsiaTheme="minorHAnsi" w:cs="Arial"/>
                <w:color w:val="231F20"/>
              </w:rPr>
              <w:t>8</w:t>
            </w:r>
            <w:r w:rsidR="00B43BFC">
              <w:rPr>
                <w:rFonts w:eastAsiaTheme="minorHAnsi" w:cs="Arial"/>
                <w:color w:val="231F20"/>
              </w:rPr>
              <w:t>+9</w:t>
            </w:r>
            <w:r>
              <w:rPr>
                <w:rFonts w:eastAsiaTheme="minorHAnsi" w:cs="Arial"/>
                <w:color w:val="231F20"/>
              </w:rPr>
              <w:t>:</w:t>
            </w:r>
            <w:r w:rsidR="00CA50A8" w:rsidRPr="00427514">
              <w:rPr>
                <w:rFonts w:eastAsiaTheme="minorHAnsi" w:cs="Arial"/>
                <w:color w:val="231F20"/>
              </w:rPr>
              <w:t xml:space="preserve"> Learning Theories: </w:t>
            </w:r>
          </w:p>
          <w:p w14:paraId="11C853D4" w14:textId="3ED3DCCB" w:rsidR="00CA50A8" w:rsidRPr="00427514" w:rsidRDefault="00B43BFC" w:rsidP="00CA50A8">
            <w:pPr>
              <w:spacing w:after="160" w:line="259" w:lineRule="auto"/>
              <w:rPr>
                <w:rFonts w:eastAsiaTheme="minorHAnsi" w:cs="Arial"/>
                <w:color w:val="231F20"/>
              </w:rPr>
            </w:pPr>
            <w:r>
              <w:rPr>
                <w:rFonts w:eastAsiaTheme="minorHAnsi" w:cs="Arial"/>
                <w:color w:val="231F20"/>
              </w:rPr>
              <w:t>7</w:t>
            </w:r>
            <w:r w:rsidR="00CF7EF6">
              <w:rPr>
                <w:rFonts w:eastAsiaTheme="minorHAnsi" w:cs="Arial"/>
                <w:color w:val="231F20"/>
              </w:rPr>
              <w:t xml:space="preserve">. Unit </w:t>
            </w:r>
            <w:r w:rsidR="00CA50A8" w:rsidRPr="00427514">
              <w:rPr>
                <w:rFonts w:eastAsiaTheme="minorHAnsi" w:cs="Arial"/>
                <w:color w:val="231F20"/>
              </w:rPr>
              <w:t>1</w:t>
            </w:r>
            <w:r w:rsidR="00CF7EF6">
              <w:rPr>
                <w:rFonts w:eastAsiaTheme="minorHAnsi" w:cs="Arial"/>
                <w:color w:val="231F20"/>
              </w:rPr>
              <w:t>3:</w:t>
            </w:r>
            <w:r w:rsidR="00CA50A8" w:rsidRPr="00427514">
              <w:rPr>
                <w:rFonts w:eastAsiaTheme="minorHAnsi" w:cs="Arial"/>
                <w:color w:val="231F20"/>
              </w:rPr>
              <w:t xml:space="preserve"> Theories of Social Conflict and Social Identity</w:t>
            </w:r>
          </w:p>
          <w:p w14:paraId="4D4494B4" w14:textId="60CA33AE" w:rsidR="00CA50A8" w:rsidRPr="00427514" w:rsidRDefault="00B43BFC" w:rsidP="00CA50A8">
            <w:pPr>
              <w:spacing w:after="160" w:line="259" w:lineRule="auto"/>
              <w:rPr>
                <w:rFonts w:eastAsiaTheme="minorHAnsi" w:cs="Arial"/>
                <w:color w:val="231F20"/>
              </w:rPr>
            </w:pPr>
            <w:r>
              <w:rPr>
                <w:rFonts w:eastAsiaTheme="minorHAnsi" w:cs="Arial"/>
                <w:color w:val="231F20"/>
              </w:rPr>
              <w:t>8</w:t>
            </w:r>
            <w:r w:rsidR="00CF7EF6">
              <w:rPr>
                <w:rFonts w:eastAsiaTheme="minorHAnsi" w:cs="Arial"/>
                <w:color w:val="231F20"/>
              </w:rPr>
              <w:t xml:space="preserve">. Unit </w:t>
            </w:r>
            <w:r w:rsidR="00CA50A8" w:rsidRPr="00427514">
              <w:rPr>
                <w:rFonts w:eastAsiaTheme="minorHAnsi" w:cs="Arial"/>
                <w:color w:val="231F20"/>
              </w:rPr>
              <w:t>14</w:t>
            </w:r>
            <w:r w:rsidR="00CF7EF6">
              <w:rPr>
                <w:rFonts w:eastAsiaTheme="minorHAnsi" w:cs="Arial"/>
                <w:color w:val="231F20"/>
              </w:rPr>
              <w:t>:</w:t>
            </w:r>
            <w:r w:rsidR="00CA50A8" w:rsidRPr="00427514">
              <w:rPr>
                <w:rFonts w:eastAsiaTheme="minorHAnsi" w:cs="Arial"/>
                <w:color w:val="231F20"/>
              </w:rPr>
              <w:t xml:space="preserve"> Neurobiology and Social Relations </w:t>
            </w:r>
          </w:p>
          <w:p w14:paraId="5874C06F" w14:textId="77777777" w:rsidR="00CA50A8" w:rsidRPr="00427514" w:rsidRDefault="00CA50A8" w:rsidP="00CA50A8"/>
          <w:p w14:paraId="16287BA6" w14:textId="4CB9D32E" w:rsidR="00CA50A8" w:rsidRPr="00427514" w:rsidRDefault="00CA50A8" w:rsidP="00CA50A8">
            <w:pPr>
              <w:spacing w:line="200" w:lineRule="exact"/>
              <w:rPr>
                <w:b/>
              </w:rPr>
            </w:pPr>
          </w:p>
        </w:tc>
      </w:tr>
    </w:tbl>
    <w:p w14:paraId="1B9F08C9" w14:textId="4415453A" w:rsidR="00CA50A8" w:rsidRPr="00CA50A8" w:rsidRDefault="00CA50A8" w:rsidP="00CA50A8">
      <w:pPr>
        <w:rPr>
          <w:rFonts w:cs="Arial"/>
          <w:szCs w:val="24"/>
        </w:rPr>
      </w:pPr>
    </w:p>
    <w:p w14:paraId="42E0C045" w14:textId="77777777" w:rsidR="00CA50A8" w:rsidRPr="00CA50A8" w:rsidRDefault="00CA50A8" w:rsidP="00CA50A8">
      <w:pPr>
        <w:rPr>
          <w:rFonts w:cs="Arial"/>
          <w:szCs w:val="24"/>
        </w:rPr>
      </w:pPr>
    </w:p>
    <w:p w14:paraId="433CF8C6" w14:textId="38558FD3" w:rsidR="00CA50A8" w:rsidRDefault="00CA50A8" w:rsidP="00CA50A8">
      <w:pPr>
        <w:rPr>
          <w:rFonts w:cs="Arial"/>
          <w:szCs w:val="24"/>
        </w:rPr>
      </w:pPr>
    </w:p>
    <w:p w14:paraId="457B52D7" w14:textId="1EAC3915" w:rsidR="00553D38" w:rsidRDefault="00553D38" w:rsidP="00CA50A8">
      <w:pPr>
        <w:rPr>
          <w:rFonts w:cs="Arial"/>
          <w:szCs w:val="24"/>
        </w:rPr>
      </w:pPr>
    </w:p>
    <w:p w14:paraId="50168AA8" w14:textId="77777777" w:rsidR="00553D38" w:rsidRDefault="00553D38" w:rsidP="00CA50A8">
      <w:pPr>
        <w:rPr>
          <w:rFonts w:cs="Arial"/>
          <w:szCs w:val="24"/>
        </w:rPr>
      </w:pPr>
    </w:p>
    <w:p w14:paraId="2F9AE64E" w14:textId="77777777" w:rsidR="00CA50A8" w:rsidRPr="00CA50A8" w:rsidRDefault="00CA50A8" w:rsidP="00CA50A8">
      <w:pPr>
        <w:rPr>
          <w:rFonts w:cs="Arial"/>
          <w:szCs w:val="24"/>
        </w:rPr>
      </w:pPr>
    </w:p>
    <w:p w14:paraId="424578E2" w14:textId="5F197599"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37"/>
        <w:gridCol w:w="1553"/>
        <w:gridCol w:w="1530"/>
        <w:gridCol w:w="4410"/>
      </w:tblGrid>
      <w:tr w:rsidR="00CA50A8" w:rsidRPr="00CA50A8" w14:paraId="2D7FC241" w14:textId="77777777" w:rsidTr="002C37F7">
        <w:trPr>
          <w:trHeight w:val="530"/>
        </w:trPr>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7E3B3B68" w14:textId="77777777" w:rsidR="00CA50A8" w:rsidRPr="00CA50A8" w:rsidRDefault="00CA50A8" w:rsidP="00CA50A8">
            <w:pPr>
              <w:jc w:val="center"/>
              <w:rPr>
                <w:rFonts w:cs="Arial"/>
                <w:b/>
                <w:sz w:val="22"/>
                <w:szCs w:val="22"/>
              </w:rPr>
            </w:pPr>
          </w:p>
          <w:p w14:paraId="416305A8"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37" w:type="dxa"/>
            <w:tcBorders>
              <w:top w:val="single" w:sz="4" w:space="0" w:color="C00000"/>
              <w:left w:val="single" w:sz="4" w:space="0" w:color="C00000"/>
              <w:bottom w:val="single" w:sz="4" w:space="0" w:color="C00000"/>
              <w:right w:val="single" w:sz="4" w:space="0" w:color="C00000"/>
            </w:tcBorders>
            <w:shd w:val="clear" w:color="auto" w:fill="C00000"/>
          </w:tcPr>
          <w:p w14:paraId="0EDCE80F" w14:textId="77777777" w:rsidR="00CA50A8" w:rsidRPr="00CA50A8" w:rsidRDefault="00CA50A8" w:rsidP="00CA50A8">
            <w:pPr>
              <w:jc w:val="center"/>
              <w:rPr>
                <w:rFonts w:cs="Arial"/>
                <w:b/>
                <w:sz w:val="22"/>
                <w:szCs w:val="22"/>
              </w:rPr>
            </w:pPr>
          </w:p>
          <w:p w14:paraId="4BBF3BC0"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53" w:type="dxa"/>
            <w:tcBorders>
              <w:top w:val="single" w:sz="4" w:space="0" w:color="C00000"/>
              <w:left w:val="single" w:sz="4" w:space="0" w:color="C00000"/>
              <w:bottom w:val="single" w:sz="4" w:space="0" w:color="C00000"/>
              <w:right w:val="single" w:sz="4" w:space="0" w:color="C00000"/>
            </w:tcBorders>
            <w:shd w:val="clear" w:color="auto" w:fill="C00000"/>
          </w:tcPr>
          <w:p w14:paraId="0264065A" w14:textId="77777777" w:rsidR="00CA50A8" w:rsidRPr="00CA50A8" w:rsidRDefault="00CA50A8" w:rsidP="00CA50A8">
            <w:pPr>
              <w:jc w:val="center"/>
              <w:rPr>
                <w:rFonts w:cs="Arial"/>
                <w:b/>
                <w:sz w:val="22"/>
                <w:szCs w:val="22"/>
              </w:rPr>
            </w:pPr>
          </w:p>
          <w:p w14:paraId="525456C1"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890FC77" w14:textId="77777777" w:rsidR="00CA50A8" w:rsidRPr="00CA50A8" w:rsidRDefault="00CA50A8" w:rsidP="00CA50A8">
            <w:pPr>
              <w:jc w:val="center"/>
              <w:rPr>
                <w:rFonts w:cs="Arial"/>
                <w:b/>
                <w:sz w:val="22"/>
                <w:szCs w:val="22"/>
              </w:rPr>
            </w:pPr>
          </w:p>
          <w:p w14:paraId="3D321D40"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4698E6AF" w14:textId="77777777" w:rsidR="00CA50A8" w:rsidRPr="00CA50A8" w:rsidRDefault="00CA50A8" w:rsidP="00CA50A8">
            <w:pPr>
              <w:jc w:val="center"/>
              <w:rPr>
                <w:rFonts w:cs="Arial"/>
                <w:b/>
                <w:sz w:val="22"/>
                <w:szCs w:val="22"/>
              </w:rPr>
            </w:pPr>
          </w:p>
          <w:p w14:paraId="72D69785" w14:textId="77777777" w:rsidR="00CA50A8" w:rsidRPr="00CA50A8" w:rsidRDefault="00CA50A8" w:rsidP="00CA50A8">
            <w:pPr>
              <w:jc w:val="center"/>
              <w:rPr>
                <w:rFonts w:cs="Arial"/>
                <w:b/>
                <w:sz w:val="22"/>
                <w:szCs w:val="22"/>
              </w:rPr>
            </w:pPr>
            <w:r w:rsidRPr="00CA50A8">
              <w:rPr>
                <w:rFonts w:cs="Arial"/>
                <w:b/>
                <w:sz w:val="22"/>
                <w:szCs w:val="22"/>
              </w:rPr>
              <w:t>Content</w:t>
            </w:r>
          </w:p>
        </w:tc>
      </w:tr>
      <w:tr w:rsidR="002C37F7" w:rsidRPr="00CA50A8" w14:paraId="1B7CA242" w14:textId="77777777" w:rsidTr="002C37F7">
        <w:trPr>
          <w:trHeight w:val="1421"/>
        </w:trPr>
        <w:tc>
          <w:tcPr>
            <w:tcW w:w="3168" w:type="dxa"/>
            <w:vMerge w:val="restart"/>
            <w:tcBorders>
              <w:top w:val="single" w:sz="4" w:space="0" w:color="C00000"/>
              <w:left w:val="single" w:sz="4" w:space="0" w:color="C00000"/>
              <w:right w:val="single" w:sz="4" w:space="0" w:color="C00000"/>
            </w:tcBorders>
          </w:tcPr>
          <w:p w14:paraId="50D76373" w14:textId="77777777" w:rsidR="002C37F7" w:rsidRPr="003269AF" w:rsidRDefault="002C37F7"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194BF1AF" w14:textId="720F190D" w:rsidR="002C37F7" w:rsidRPr="00CA50A8" w:rsidRDefault="002C37F7" w:rsidP="00427514">
            <w:pPr>
              <w:rPr>
                <w:rFonts w:cs="Arial"/>
              </w:rPr>
            </w:pPr>
            <w:r w:rsidRPr="003269AF">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37" w:type="dxa"/>
            <w:vMerge w:val="restart"/>
            <w:tcBorders>
              <w:top w:val="single" w:sz="4" w:space="0" w:color="C00000"/>
              <w:left w:val="single" w:sz="4" w:space="0" w:color="C00000"/>
              <w:right w:val="single" w:sz="4" w:space="0" w:color="C00000"/>
            </w:tcBorders>
          </w:tcPr>
          <w:p w14:paraId="0D66F26C" w14:textId="77777777" w:rsidR="002C37F7" w:rsidRDefault="002C37F7" w:rsidP="00427514">
            <w:pPr>
              <w:rPr>
                <w:rFonts w:cs="Arial"/>
              </w:rPr>
            </w:pPr>
            <w:r>
              <w:t>3.</w:t>
            </w:r>
            <w:r w:rsidRPr="008C438C">
              <w:rPr>
                <w:rFonts w:cs="Arial"/>
              </w:rPr>
              <w:t xml:space="preserve"> 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p w14:paraId="53374DB6" w14:textId="77777777" w:rsidR="002C37F7" w:rsidRDefault="002C37F7" w:rsidP="00427514">
            <w:pPr>
              <w:rPr>
                <w:rFonts w:cs="Arial"/>
              </w:rPr>
            </w:pPr>
          </w:p>
          <w:p w14:paraId="039DFBCC" w14:textId="416ED03B" w:rsidR="002C37F7" w:rsidRDefault="002C37F7" w:rsidP="00427514">
            <w:pPr>
              <w:rPr>
                <w:rFonts w:cs="Arial"/>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p w14:paraId="1715661C" w14:textId="77777777" w:rsidR="002C37F7" w:rsidRDefault="002C37F7" w:rsidP="00427514"/>
          <w:p w14:paraId="5A70E3E3" w14:textId="77777777" w:rsidR="002C37F7" w:rsidRPr="00CA50A8" w:rsidRDefault="002C37F7" w:rsidP="002C37F7">
            <w:pPr>
              <w:pStyle w:val="ListParagraph"/>
              <w:numPr>
                <w:ilvl w:val="0"/>
                <w:numId w:val="25"/>
              </w:numPr>
              <w:tabs>
                <w:tab w:val="left" w:pos="232"/>
              </w:tabs>
              <w:ind w:left="0" w:hanging="38"/>
            </w:pPr>
            <w:r w:rsidRPr="008C438C">
              <w:rPr>
                <w:rFonts w:cs="Arial"/>
              </w:rPr>
              <w:t>Provide the theoretical foundation needed for students to develop core knowledge of human behavior and the social environment. Demonstrate an in</w:t>
            </w:r>
            <w:r>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Pr>
                <w:rFonts w:cs="Arial"/>
              </w:rPr>
              <w:t>-</w:t>
            </w:r>
            <w:r w:rsidRPr="008C438C">
              <w:rPr>
                <w:rFonts w:cs="Arial"/>
              </w:rPr>
              <w:t>century social work practice.</w:t>
            </w:r>
          </w:p>
          <w:p w14:paraId="37E35AC6" w14:textId="77777777" w:rsidR="002C37F7" w:rsidRDefault="002C37F7" w:rsidP="002C37F7"/>
          <w:p w14:paraId="281E3992" w14:textId="77777777" w:rsidR="002C37F7" w:rsidRDefault="002C37F7" w:rsidP="002C37F7"/>
          <w:p w14:paraId="118397A6" w14:textId="62EB00F3" w:rsidR="002C37F7" w:rsidRPr="00CA50A8" w:rsidRDefault="002C37F7" w:rsidP="00D950A1"/>
        </w:tc>
        <w:tc>
          <w:tcPr>
            <w:tcW w:w="1553" w:type="dxa"/>
            <w:tcBorders>
              <w:top w:val="single" w:sz="4" w:space="0" w:color="C00000"/>
              <w:left w:val="single" w:sz="4" w:space="0" w:color="C00000"/>
              <w:bottom w:val="single" w:sz="4" w:space="0" w:color="C00000"/>
              <w:right w:val="single" w:sz="4" w:space="0" w:color="C00000"/>
            </w:tcBorders>
          </w:tcPr>
          <w:p w14:paraId="4EE3A568" w14:textId="77777777" w:rsidR="002C37F7" w:rsidRDefault="002C37F7" w:rsidP="00B43BFC">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486F71B8" w14:textId="77777777" w:rsidR="002C37F7" w:rsidRDefault="002C37F7" w:rsidP="00B43BFC">
            <w:pPr>
              <w:rPr>
                <w:rFonts w:eastAsiaTheme="minorHAnsi" w:cs="Arial"/>
                <w:color w:val="231F20"/>
              </w:rPr>
            </w:pPr>
          </w:p>
          <w:p w14:paraId="005D8351" w14:textId="482D958B" w:rsidR="002C37F7" w:rsidRPr="00CA50A8" w:rsidRDefault="002C37F7" w:rsidP="00B43BFC">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1E835CE5" w14:textId="3DFC0F02" w:rsidR="002C37F7" w:rsidRPr="00D950A1" w:rsidRDefault="002C37F7" w:rsidP="00427514">
            <w:pPr>
              <w:rPr>
                <w:rFonts w:cs="Arial"/>
              </w:rPr>
            </w:pPr>
            <w:r w:rsidRPr="00D950A1">
              <w:rPr>
                <w:rFonts w:cs="Arial"/>
              </w:rPr>
              <w:t xml:space="preserve">Knowledge, </w:t>
            </w:r>
            <w:r>
              <w:rPr>
                <w:rFonts w:cs="Arial"/>
              </w:rPr>
              <w:t xml:space="preserve">Skill, </w:t>
            </w:r>
            <w:r w:rsidRPr="00D950A1">
              <w:rPr>
                <w:rFonts w:cs="Arial"/>
              </w:rPr>
              <w:t>Cognitive and Affective Processes</w:t>
            </w:r>
          </w:p>
        </w:tc>
        <w:tc>
          <w:tcPr>
            <w:tcW w:w="4410" w:type="dxa"/>
            <w:vMerge w:val="restart"/>
            <w:tcBorders>
              <w:top w:val="single" w:sz="4" w:space="0" w:color="C00000"/>
              <w:left w:val="single" w:sz="4" w:space="0" w:color="C00000"/>
              <w:right w:val="single" w:sz="4" w:space="0" w:color="C00000"/>
            </w:tcBorders>
          </w:tcPr>
          <w:p w14:paraId="719830CE" w14:textId="46B1B27E" w:rsidR="002C37F7" w:rsidRDefault="002C37F7" w:rsidP="00CF7EF6">
            <w:pPr>
              <w:rPr>
                <w:rFonts w:cs="Arial"/>
              </w:rPr>
            </w:pPr>
          </w:p>
          <w:p w14:paraId="36A11F99" w14:textId="2911A417" w:rsidR="002C37F7" w:rsidRPr="000A3F8E" w:rsidRDefault="002C37F7" w:rsidP="00CF7EF6">
            <w:pPr>
              <w:spacing w:after="160" w:line="259" w:lineRule="auto"/>
              <w:rPr>
                <w:rFonts w:eastAsiaTheme="minorHAnsi" w:cs="Arial"/>
                <w:color w:val="231F20"/>
              </w:rPr>
            </w:pPr>
            <w:r>
              <w:rPr>
                <w:rFonts w:eastAsiaTheme="minorHAnsi" w:cs="Arial"/>
                <w:color w:val="231F20"/>
              </w:rPr>
              <w:t>1</w:t>
            </w:r>
            <w:r w:rsidRPr="000A3F8E">
              <w:rPr>
                <w:rFonts w:eastAsiaTheme="minorHAnsi" w:cs="Arial"/>
                <w:color w:val="231F20"/>
              </w:rPr>
              <w:t xml:space="preserve">. </w:t>
            </w:r>
            <w:r>
              <w:rPr>
                <w:rFonts w:eastAsiaTheme="minorHAnsi" w:cs="Arial"/>
                <w:color w:val="231F20"/>
              </w:rPr>
              <w:t xml:space="preserve">Unit 2: </w:t>
            </w:r>
            <w:r w:rsidRPr="000A3F8E">
              <w:rPr>
                <w:rFonts w:eastAsiaTheme="minorHAnsi" w:cs="Arial"/>
                <w:color w:val="231F20"/>
              </w:rPr>
              <w:t>Systems and Ecological Theories</w:t>
            </w:r>
          </w:p>
          <w:p w14:paraId="40DC7977" w14:textId="24D0DC73" w:rsidR="002C37F7" w:rsidRDefault="002C37F7" w:rsidP="00D950A1">
            <w:pPr>
              <w:spacing w:after="160" w:line="259" w:lineRule="auto"/>
              <w:rPr>
                <w:rFonts w:eastAsiaTheme="minorHAnsi" w:cs="Arial"/>
                <w:color w:val="231F20"/>
              </w:rPr>
            </w:pPr>
            <w:r>
              <w:rPr>
                <w:rFonts w:eastAsiaTheme="minorHAnsi" w:cs="Arial"/>
                <w:color w:val="231F20"/>
              </w:rPr>
              <w:t>2</w:t>
            </w:r>
            <w:r w:rsidRPr="000A3F8E">
              <w:rPr>
                <w:rFonts w:eastAsiaTheme="minorHAnsi" w:cs="Arial"/>
                <w:color w:val="231F20"/>
              </w:rPr>
              <w:t xml:space="preserve">. </w:t>
            </w:r>
            <w:r>
              <w:rPr>
                <w:rFonts w:eastAsiaTheme="minorHAnsi" w:cs="Arial"/>
                <w:color w:val="231F20"/>
              </w:rPr>
              <w:t xml:space="preserve">Unit 3: </w:t>
            </w:r>
            <w:r w:rsidRPr="000A3F8E">
              <w:rPr>
                <w:rFonts w:eastAsiaTheme="minorHAnsi" w:cs="Arial"/>
                <w:color w:val="231F20"/>
              </w:rPr>
              <w:t xml:space="preserve">Neurobiology and Social Work </w:t>
            </w:r>
          </w:p>
          <w:p w14:paraId="38CF6F55" w14:textId="66CF93A3" w:rsidR="002C37F7" w:rsidRPr="000A3F8E" w:rsidRDefault="002C37F7" w:rsidP="00D950A1">
            <w:pPr>
              <w:spacing w:after="160" w:line="259" w:lineRule="auto"/>
              <w:rPr>
                <w:rFonts w:eastAsiaTheme="minorHAnsi" w:cs="Arial"/>
                <w:color w:val="231F20"/>
              </w:rPr>
            </w:pPr>
            <w:r>
              <w:rPr>
                <w:rFonts w:eastAsiaTheme="minorHAnsi" w:cs="Arial"/>
                <w:color w:val="231F20"/>
              </w:rPr>
              <w:t xml:space="preserve">3. Unit </w:t>
            </w:r>
            <w:r>
              <w:rPr>
                <w:sz w:val="18"/>
                <w:szCs w:val="18"/>
              </w:rPr>
              <w:t>4:</w:t>
            </w:r>
            <w:r w:rsidRPr="00D950A1">
              <w:rPr>
                <w:sz w:val="18"/>
                <w:szCs w:val="18"/>
              </w:rPr>
              <w:t xml:space="preserve"> Biopsychosocial Development in Early Childhood</w:t>
            </w:r>
          </w:p>
          <w:p w14:paraId="3A6BFF29" w14:textId="35A993DD" w:rsidR="002C37F7" w:rsidRPr="00793E4D" w:rsidRDefault="002C37F7" w:rsidP="00B43BFC">
            <w:pPr>
              <w:spacing w:after="160" w:line="259" w:lineRule="auto"/>
              <w:rPr>
                <w:rFonts w:eastAsiaTheme="minorHAnsi" w:cs="Arial"/>
                <w:color w:val="231F20"/>
                <w:sz w:val="18"/>
                <w:szCs w:val="18"/>
              </w:rPr>
            </w:pPr>
            <w:r>
              <w:rPr>
                <w:rFonts w:eastAsiaTheme="minorHAnsi" w:cs="Arial"/>
                <w:color w:val="231F20"/>
              </w:rPr>
              <w:t xml:space="preserve">4. Units </w:t>
            </w:r>
            <w:r w:rsidRPr="000A3F8E">
              <w:rPr>
                <w:rFonts w:eastAsiaTheme="minorHAnsi" w:cs="Arial"/>
                <w:color w:val="231F20"/>
              </w:rPr>
              <w:t>5</w:t>
            </w:r>
            <w:r>
              <w:rPr>
                <w:rFonts w:eastAsiaTheme="minorHAnsi" w:cs="Arial"/>
                <w:color w:val="231F20"/>
              </w:rPr>
              <w:t>+6:</w:t>
            </w:r>
            <w:r w:rsidRPr="000A3F8E">
              <w:rPr>
                <w:rFonts w:eastAsiaTheme="minorHAnsi" w:cs="Arial"/>
                <w:color w:val="231F20"/>
              </w:rPr>
              <w:t xml:space="preserve"> Personality Theories</w:t>
            </w:r>
          </w:p>
          <w:p w14:paraId="01E0FC65" w14:textId="44C2FCDC" w:rsidR="002C37F7" w:rsidRDefault="002C37F7" w:rsidP="00B43BFC">
            <w:pPr>
              <w:spacing w:after="160" w:line="259" w:lineRule="auto"/>
              <w:rPr>
                <w:rFonts w:eastAsiaTheme="minorHAnsi" w:cs="Arial"/>
                <w:color w:val="231F20"/>
              </w:rPr>
            </w:pPr>
            <w:r>
              <w:rPr>
                <w:rFonts w:eastAsiaTheme="minorHAnsi" w:cs="Arial"/>
                <w:color w:val="231F20"/>
              </w:rPr>
              <w:t xml:space="preserve">5. Unit </w:t>
            </w:r>
            <w:r w:rsidRPr="00D950A1">
              <w:rPr>
                <w:sz w:val="18"/>
                <w:szCs w:val="18"/>
              </w:rPr>
              <w:t>7. Biopsychosocial Development in School-Aged Children</w:t>
            </w:r>
            <w:r>
              <w:rPr>
                <w:rFonts w:eastAsiaTheme="minorHAnsi" w:cs="Arial"/>
                <w:color w:val="231F20"/>
              </w:rPr>
              <w:t xml:space="preserve"> </w:t>
            </w:r>
          </w:p>
          <w:p w14:paraId="150676A9" w14:textId="08265484" w:rsidR="002C37F7" w:rsidRPr="00793E4D" w:rsidRDefault="002C37F7" w:rsidP="00B43BFC">
            <w:pPr>
              <w:spacing w:after="160" w:line="259" w:lineRule="auto"/>
              <w:rPr>
                <w:rFonts w:eastAsiaTheme="minorHAnsi" w:cs="Arial"/>
                <w:color w:val="231F20"/>
                <w:sz w:val="18"/>
                <w:szCs w:val="18"/>
              </w:rPr>
            </w:pPr>
            <w:r>
              <w:rPr>
                <w:rFonts w:eastAsiaTheme="minorHAnsi" w:cs="Arial"/>
                <w:color w:val="231F20"/>
              </w:rPr>
              <w:t xml:space="preserve">7. Units </w:t>
            </w:r>
            <w:r w:rsidRPr="000A3F8E">
              <w:rPr>
                <w:rFonts w:eastAsiaTheme="minorHAnsi" w:cs="Arial"/>
                <w:color w:val="231F20"/>
              </w:rPr>
              <w:t>8</w:t>
            </w:r>
            <w:r>
              <w:rPr>
                <w:rFonts w:eastAsiaTheme="minorHAnsi" w:cs="Arial"/>
                <w:color w:val="231F20"/>
              </w:rPr>
              <w:t>+9:</w:t>
            </w:r>
            <w:r w:rsidRPr="000A3F8E">
              <w:rPr>
                <w:rFonts w:eastAsiaTheme="minorHAnsi" w:cs="Arial"/>
                <w:color w:val="231F20"/>
              </w:rPr>
              <w:t xml:space="preserve"> Learning Theories</w:t>
            </w:r>
          </w:p>
          <w:p w14:paraId="35BBED3B" w14:textId="3FE533F0" w:rsidR="002C37F7" w:rsidRPr="00D950A1" w:rsidRDefault="002C37F7" w:rsidP="00B43BFC">
            <w:pPr>
              <w:rPr>
                <w:sz w:val="18"/>
                <w:szCs w:val="18"/>
              </w:rPr>
            </w:pPr>
            <w:r>
              <w:rPr>
                <w:rFonts w:eastAsiaTheme="minorHAnsi" w:cs="Arial"/>
                <w:color w:val="231F20"/>
              </w:rPr>
              <w:t xml:space="preserve">8. Unit </w:t>
            </w:r>
            <w:r>
              <w:rPr>
                <w:sz w:val="18"/>
                <w:szCs w:val="18"/>
              </w:rPr>
              <w:t>10:</w:t>
            </w:r>
            <w:r w:rsidRPr="00D950A1">
              <w:rPr>
                <w:sz w:val="18"/>
                <w:szCs w:val="18"/>
              </w:rPr>
              <w:t xml:space="preserve"> Biopsychosocial Development in Adolescence and Early Adulthood Developmental milestones</w:t>
            </w:r>
          </w:p>
          <w:p w14:paraId="0588CC86" w14:textId="77777777" w:rsidR="002C37F7" w:rsidRPr="00D950A1" w:rsidRDefault="002C37F7" w:rsidP="00B43BFC">
            <w:pPr>
              <w:rPr>
                <w:sz w:val="18"/>
                <w:szCs w:val="18"/>
              </w:rPr>
            </w:pPr>
            <w:r w:rsidRPr="00D950A1">
              <w:rPr>
                <w:sz w:val="18"/>
                <w:szCs w:val="18"/>
              </w:rPr>
              <w:t xml:space="preserve"> </w:t>
            </w:r>
            <w:r w:rsidRPr="00D950A1">
              <w:rPr>
                <w:sz w:val="18"/>
                <w:szCs w:val="18"/>
              </w:rPr>
              <w:tab/>
            </w:r>
          </w:p>
          <w:p w14:paraId="7BB47365" w14:textId="2A070F3C" w:rsidR="002C37F7" w:rsidRDefault="002C37F7" w:rsidP="00B43BFC">
            <w:pPr>
              <w:spacing w:after="160" w:line="259" w:lineRule="auto"/>
              <w:rPr>
                <w:rFonts w:eastAsiaTheme="minorHAnsi" w:cs="Arial"/>
                <w:color w:val="231F20"/>
              </w:rPr>
            </w:pPr>
            <w:r>
              <w:rPr>
                <w:sz w:val="18"/>
                <w:szCs w:val="18"/>
              </w:rPr>
              <w:t>9. Unit 11:</w:t>
            </w:r>
            <w:r w:rsidRPr="00D950A1">
              <w:rPr>
                <w:sz w:val="18"/>
                <w:szCs w:val="18"/>
              </w:rPr>
              <w:t xml:space="preserve"> Biopsychosocial Development in Middle and Older Adulthood</w:t>
            </w:r>
          </w:p>
          <w:p w14:paraId="3402E8FE" w14:textId="4184FEC1" w:rsidR="002C37F7" w:rsidRPr="000A3F8E" w:rsidRDefault="002C37F7" w:rsidP="00D950A1">
            <w:pPr>
              <w:spacing w:after="160" w:line="259" w:lineRule="auto"/>
              <w:rPr>
                <w:rFonts w:eastAsiaTheme="minorHAnsi" w:cs="Arial"/>
                <w:color w:val="231F20"/>
              </w:rPr>
            </w:pPr>
            <w:r>
              <w:rPr>
                <w:rFonts w:eastAsiaTheme="minorHAnsi" w:cs="Arial"/>
                <w:color w:val="231F20"/>
              </w:rPr>
              <w:t xml:space="preserve">10. Unit </w:t>
            </w:r>
            <w:r w:rsidRPr="000A3F8E">
              <w:rPr>
                <w:rFonts w:eastAsiaTheme="minorHAnsi" w:cs="Arial"/>
                <w:color w:val="231F20"/>
              </w:rPr>
              <w:t>12</w:t>
            </w:r>
            <w:r>
              <w:rPr>
                <w:rFonts w:eastAsiaTheme="minorHAnsi" w:cs="Arial"/>
                <w:color w:val="231F20"/>
              </w:rPr>
              <w:t>:</w:t>
            </w:r>
            <w:r w:rsidRPr="000A3F8E">
              <w:rPr>
                <w:rFonts w:eastAsiaTheme="minorHAnsi" w:cs="Arial"/>
                <w:color w:val="231F20"/>
              </w:rPr>
              <w:t xml:space="preserve"> Social Networks and Social Support</w:t>
            </w:r>
          </w:p>
          <w:p w14:paraId="6A3C271B" w14:textId="262E11CC" w:rsidR="002C37F7" w:rsidRPr="000A3F8E" w:rsidRDefault="002C37F7" w:rsidP="00D950A1">
            <w:pPr>
              <w:spacing w:after="160" w:line="259" w:lineRule="auto"/>
              <w:rPr>
                <w:rFonts w:eastAsiaTheme="minorHAnsi" w:cs="Arial"/>
                <w:color w:val="231F20"/>
              </w:rPr>
            </w:pPr>
            <w:r>
              <w:rPr>
                <w:rFonts w:eastAsiaTheme="minorHAnsi" w:cs="Arial"/>
                <w:color w:val="231F20"/>
              </w:rPr>
              <w:t xml:space="preserve">11. Unit </w:t>
            </w:r>
            <w:r w:rsidRPr="000A3F8E">
              <w:rPr>
                <w:rFonts w:eastAsiaTheme="minorHAnsi" w:cs="Arial"/>
                <w:color w:val="231F20"/>
              </w:rPr>
              <w:t>13</w:t>
            </w:r>
            <w:r>
              <w:rPr>
                <w:rFonts w:eastAsiaTheme="minorHAnsi" w:cs="Arial"/>
                <w:color w:val="231F20"/>
              </w:rPr>
              <w:t>:</w:t>
            </w:r>
            <w:r w:rsidRPr="000A3F8E">
              <w:rPr>
                <w:rFonts w:eastAsiaTheme="minorHAnsi" w:cs="Arial"/>
                <w:color w:val="231F20"/>
              </w:rPr>
              <w:t xml:space="preserve"> Theories of Social Conflict and Social Identity</w:t>
            </w:r>
          </w:p>
          <w:p w14:paraId="6A32AB37" w14:textId="506D9739" w:rsidR="002C37F7" w:rsidRDefault="002C37F7" w:rsidP="00D950A1">
            <w:pPr>
              <w:spacing w:after="160" w:line="259" w:lineRule="auto"/>
              <w:rPr>
                <w:rFonts w:eastAsiaTheme="minorHAnsi" w:cs="Arial"/>
                <w:color w:val="231F20"/>
              </w:rPr>
            </w:pPr>
            <w:r>
              <w:rPr>
                <w:rFonts w:eastAsiaTheme="minorHAnsi" w:cs="Arial"/>
                <w:color w:val="231F20"/>
              </w:rPr>
              <w:t xml:space="preserve">12: Unit </w:t>
            </w:r>
            <w:r w:rsidRPr="000A3F8E">
              <w:rPr>
                <w:rFonts w:eastAsiaTheme="minorHAnsi" w:cs="Arial"/>
                <w:color w:val="231F20"/>
              </w:rPr>
              <w:t>14</w:t>
            </w:r>
            <w:r>
              <w:rPr>
                <w:rFonts w:eastAsiaTheme="minorHAnsi" w:cs="Arial"/>
                <w:color w:val="231F20"/>
              </w:rPr>
              <w:t>:</w:t>
            </w:r>
            <w:r w:rsidRPr="000A3F8E">
              <w:rPr>
                <w:rFonts w:eastAsiaTheme="minorHAnsi" w:cs="Arial"/>
                <w:color w:val="231F20"/>
              </w:rPr>
              <w:t xml:space="preserve"> Neurobiology and Social Relations </w:t>
            </w:r>
          </w:p>
          <w:p w14:paraId="0CD66F4E" w14:textId="37B1FE96" w:rsidR="002C37F7" w:rsidRDefault="002C37F7" w:rsidP="00D950A1">
            <w:pPr>
              <w:spacing w:after="160" w:line="259" w:lineRule="auto"/>
              <w:rPr>
                <w:rFonts w:eastAsiaTheme="minorHAnsi" w:cs="Arial"/>
                <w:color w:val="231F20"/>
              </w:rPr>
            </w:pPr>
            <w:r w:rsidRPr="00654EB4">
              <w:rPr>
                <w:rFonts w:eastAsiaTheme="minorHAnsi" w:cs="Arial"/>
                <w:color w:val="231F20"/>
              </w:rPr>
              <w:t>1</w:t>
            </w:r>
            <w:r>
              <w:rPr>
                <w:rFonts w:eastAsiaTheme="minorHAnsi" w:cs="Arial"/>
                <w:color w:val="231F20"/>
              </w:rPr>
              <w:t>3</w:t>
            </w:r>
            <w:r w:rsidRPr="00654EB4">
              <w:rPr>
                <w:rFonts w:eastAsiaTheme="minorHAnsi" w:cs="Arial"/>
                <w:color w:val="231F20"/>
              </w:rPr>
              <w:t xml:space="preserve">. </w:t>
            </w:r>
            <w:r>
              <w:rPr>
                <w:rFonts w:eastAsiaTheme="minorHAnsi" w:cs="Arial"/>
                <w:color w:val="231F20"/>
              </w:rPr>
              <w:t xml:space="preserve">Assignment 1: </w:t>
            </w:r>
            <w:r>
              <w:rPr>
                <w:rFonts w:cs="Arial"/>
              </w:rPr>
              <w:t>Personal</w:t>
            </w:r>
            <w:r w:rsidRPr="00654EB4">
              <w:rPr>
                <w:rFonts w:cs="Arial"/>
              </w:rPr>
              <w:t xml:space="preserve"> Reflection</w:t>
            </w:r>
            <w:r>
              <w:rPr>
                <w:rFonts w:eastAsiaTheme="minorHAnsi" w:cs="Arial"/>
                <w:color w:val="231F20"/>
              </w:rPr>
              <w:t xml:space="preserve"> </w:t>
            </w:r>
          </w:p>
          <w:p w14:paraId="5DFD133E" w14:textId="2B282CAE" w:rsidR="002C37F7" w:rsidRDefault="002C37F7" w:rsidP="00D950A1">
            <w:pPr>
              <w:spacing w:after="160" w:line="259" w:lineRule="auto"/>
              <w:rPr>
                <w:rFonts w:eastAsiaTheme="minorHAnsi" w:cs="Arial"/>
                <w:color w:val="231F20"/>
              </w:rPr>
            </w:pPr>
            <w:r>
              <w:rPr>
                <w:rFonts w:eastAsiaTheme="minorHAnsi" w:cs="Arial"/>
                <w:color w:val="231F20"/>
              </w:rPr>
              <w:t>14. Assignments 2: Take-home Quizzes</w:t>
            </w:r>
          </w:p>
          <w:p w14:paraId="64D0A7B5" w14:textId="08F6B74D" w:rsidR="002C37F7" w:rsidRDefault="002C37F7" w:rsidP="00D950A1">
            <w:pPr>
              <w:spacing w:after="160" w:line="259" w:lineRule="auto"/>
              <w:rPr>
                <w:rFonts w:eastAsiaTheme="minorHAnsi" w:cs="Arial"/>
                <w:color w:val="231F20"/>
              </w:rPr>
            </w:pPr>
            <w:r>
              <w:rPr>
                <w:rFonts w:eastAsiaTheme="minorHAnsi" w:cs="Arial"/>
                <w:color w:val="231F20"/>
              </w:rPr>
              <w:t>15. Assignment 3: Life History Interview and Oral Presentation</w:t>
            </w:r>
          </w:p>
          <w:p w14:paraId="5680AC46" w14:textId="77777777" w:rsidR="002C37F7" w:rsidRPr="000A3F8E" w:rsidRDefault="002C37F7" w:rsidP="00D950A1">
            <w:pPr>
              <w:spacing w:after="160" w:line="259" w:lineRule="auto"/>
              <w:rPr>
                <w:rFonts w:eastAsiaTheme="minorHAnsi" w:cs="Arial"/>
                <w:color w:val="231F20"/>
              </w:rPr>
            </w:pPr>
            <w:r>
              <w:rPr>
                <w:rFonts w:eastAsiaTheme="minorHAnsi" w:cs="Arial"/>
                <w:color w:val="231F20"/>
              </w:rPr>
              <w:t>16. Class Participation</w:t>
            </w:r>
          </w:p>
          <w:p w14:paraId="215DDB70" w14:textId="77777777" w:rsidR="002C37F7" w:rsidRPr="00D950A1" w:rsidRDefault="002C37F7" w:rsidP="00D950A1">
            <w:pPr>
              <w:rPr>
                <w:sz w:val="18"/>
                <w:szCs w:val="18"/>
              </w:rPr>
            </w:pPr>
          </w:p>
          <w:p w14:paraId="28B821A5" w14:textId="77777777" w:rsidR="002C37F7" w:rsidRPr="00D950A1" w:rsidRDefault="002C37F7" w:rsidP="00D950A1">
            <w:pPr>
              <w:rPr>
                <w:sz w:val="18"/>
                <w:szCs w:val="18"/>
              </w:rPr>
            </w:pPr>
          </w:p>
          <w:p w14:paraId="3AEF7522" w14:textId="77777777" w:rsidR="002C37F7" w:rsidRPr="00D950A1" w:rsidRDefault="002C37F7" w:rsidP="00D950A1">
            <w:pPr>
              <w:rPr>
                <w:sz w:val="18"/>
                <w:szCs w:val="18"/>
              </w:rPr>
            </w:pPr>
          </w:p>
          <w:p w14:paraId="0F6D6A0D" w14:textId="77777777" w:rsidR="002C37F7" w:rsidRPr="00D950A1" w:rsidRDefault="002C37F7" w:rsidP="00D950A1">
            <w:pPr>
              <w:rPr>
                <w:sz w:val="18"/>
                <w:szCs w:val="18"/>
              </w:rPr>
            </w:pPr>
            <w:r w:rsidRPr="00D950A1">
              <w:rPr>
                <w:sz w:val="18"/>
                <w:szCs w:val="18"/>
              </w:rPr>
              <w:t xml:space="preserve"> </w:t>
            </w:r>
          </w:p>
          <w:p w14:paraId="738A403F" w14:textId="77777777" w:rsidR="002C37F7" w:rsidRPr="00D950A1" w:rsidRDefault="002C37F7" w:rsidP="00D950A1">
            <w:pPr>
              <w:rPr>
                <w:sz w:val="18"/>
                <w:szCs w:val="18"/>
              </w:rPr>
            </w:pPr>
          </w:p>
          <w:p w14:paraId="19CFB4B0" w14:textId="77777777" w:rsidR="002C37F7" w:rsidRPr="00D950A1" w:rsidRDefault="002C37F7" w:rsidP="00D950A1">
            <w:pPr>
              <w:rPr>
                <w:sz w:val="18"/>
                <w:szCs w:val="18"/>
              </w:rPr>
            </w:pPr>
            <w:r w:rsidRPr="00D950A1">
              <w:rPr>
                <w:sz w:val="18"/>
                <w:szCs w:val="18"/>
              </w:rPr>
              <w:tab/>
            </w:r>
          </w:p>
          <w:p w14:paraId="0D128B74" w14:textId="50538AE5" w:rsidR="002C37F7" w:rsidRPr="000A3F8E" w:rsidRDefault="002C37F7" w:rsidP="00793E4D">
            <w:pPr>
              <w:rPr>
                <w:rFonts w:eastAsiaTheme="minorHAnsi" w:cs="Arial"/>
                <w:color w:val="231F20"/>
              </w:rPr>
            </w:pPr>
            <w:r w:rsidRPr="00D950A1">
              <w:rPr>
                <w:sz w:val="18"/>
                <w:szCs w:val="18"/>
              </w:rPr>
              <w:t xml:space="preserve"> </w:t>
            </w:r>
          </w:p>
        </w:tc>
      </w:tr>
      <w:tr w:rsidR="002C37F7" w:rsidRPr="00CA50A8" w14:paraId="46D06743" w14:textId="77777777" w:rsidTr="002C37F7">
        <w:trPr>
          <w:trHeight w:val="3725"/>
        </w:trPr>
        <w:tc>
          <w:tcPr>
            <w:tcW w:w="3168" w:type="dxa"/>
            <w:vMerge/>
            <w:tcBorders>
              <w:left w:val="single" w:sz="4" w:space="0" w:color="C00000"/>
              <w:right w:val="single" w:sz="4" w:space="0" w:color="C00000"/>
            </w:tcBorders>
          </w:tcPr>
          <w:p w14:paraId="17696B89" w14:textId="33BEB9E0" w:rsidR="002C37F7" w:rsidRPr="00CA50A8" w:rsidRDefault="002C37F7" w:rsidP="00D950A1">
            <w:pPr>
              <w:rPr>
                <w:b/>
              </w:rPr>
            </w:pPr>
          </w:p>
        </w:tc>
        <w:tc>
          <w:tcPr>
            <w:tcW w:w="3037" w:type="dxa"/>
            <w:vMerge/>
            <w:tcBorders>
              <w:left w:val="single" w:sz="4" w:space="0" w:color="C00000"/>
              <w:bottom w:val="single" w:sz="4" w:space="0" w:color="C00000"/>
              <w:right w:val="single" w:sz="4" w:space="0" w:color="C00000"/>
            </w:tcBorders>
          </w:tcPr>
          <w:p w14:paraId="72329796" w14:textId="303CDBAF" w:rsidR="002C37F7" w:rsidRPr="00CA50A8" w:rsidRDefault="002C37F7" w:rsidP="00D950A1">
            <w:pPr>
              <w:rPr>
                <w:b/>
              </w:rPr>
            </w:pPr>
          </w:p>
        </w:tc>
        <w:tc>
          <w:tcPr>
            <w:tcW w:w="1553" w:type="dxa"/>
            <w:tcBorders>
              <w:top w:val="single" w:sz="4" w:space="0" w:color="C00000"/>
              <w:left w:val="single" w:sz="4" w:space="0" w:color="C00000"/>
              <w:bottom w:val="single" w:sz="4" w:space="0" w:color="C00000"/>
              <w:right w:val="single" w:sz="4" w:space="0" w:color="C00000"/>
            </w:tcBorders>
          </w:tcPr>
          <w:p w14:paraId="66ED2453" w14:textId="761EFF1E" w:rsidR="002C37F7" w:rsidRPr="00CA50A8" w:rsidRDefault="002C37F7" w:rsidP="00D950A1">
            <w:pPr>
              <w:spacing w:after="160" w:line="259" w:lineRule="auto"/>
            </w:pPr>
          </w:p>
        </w:tc>
        <w:tc>
          <w:tcPr>
            <w:tcW w:w="1530" w:type="dxa"/>
            <w:tcBorders>
              <w:top w:val="single" w:sz="4" w:space="0" w:color="C00000"/>
              <w:left w:val="single" w:sz="4" w:space="0" w:color="C00000"/>
              <w:bottom w:val="single" w:sz="4" w:space="0" w:color="C00000"/>
              <w:right w:val="single" w:sz="4" w:space="0" w:color="C00000"/>
            </w:tcBorders>
          </w:tcPr>
          <w:p w14:paraId="329767A9" w14:textId="0BAD16A3" w:rsidR="002C37F7" w:rsidRPr="00D950A1" w:rsidRDefault="002C37F7" w:rsidP="00D950A1">
            <w:pPr>
              <w:rPr>
                <w:rFonts w:cs="Arial"/>
              </w:rPr>
            </w:pPr>
          </w:p>
        </w:tc>
        <w:tc>
          <w:tcPr>
            <w:tcW w:w="4410" w:type="dxa"/>
            <w:vMerge/>
            <w:tcBorders>
              <w:left w:val="single" w:sz="4" w:space="0" w:color="C00000"/>
              <w:bottom w:val="single" w:sz="4" w:space="0" w:color="C00000"/>
              <w:right w:val="single" w:sz="4" w:space="0" w:color="C00000"/>
            </w:tcBorders>
          </w:tcPr>
          <w:p w14:paraId="50437445" w14:textId="44C862BC" w:rsidR="002C37F7" w:rsidRPr="00D950A1" w:rsidRDefault="002C37F7" w:rsidP="00793E4D">
            <w:pPr>
              <w:rPr>
                <w:b/>
                <w:sz w:val="18"/>
                <w:szCs w:val="18"/>
              </w:rPr>
            </w:pPr>
          </w:p>
        </w:tc>
      </w:tr>
    </w:tbl>
    <w:p w14:paraId="698BDA1A" w14:textId="77777777" w:rsidR="00322634" w:rsidRDefault="00322634">
      <w:pPr>
        <w:rPr>
          <w:rFonts w:cs="Arial"/>
          <w:szCs w:val="24"/>
        </w:rPr>
      </w:pPr>
    </w:p>
    <w:p w14:paraId="1D94F8D8" w14:textId="77777777" w:rsidR="00ED24BA" w:rsidRDefault="00ED24BA">
      <w:pPr>
        <w:rPr>
          <w:rFonts w:cs="Arial"/>
          <w:szCs w:val="24"/>
        </w:rPr>
        <w:sectPr w:rsidR="00ED24BA" w:rsidSect="00ED24BA">
          <w:pgSz w:w="15840" w:h="12240" w:orient="landscape" w:code="1"/>
          <w:pgMar w:top="1440" w:right="1440" w:bottom="1440" w:left="1440" w:header="720" w:footer="720" w:gutter="0"/>
          <w:cols w:space="720"/>
          <w:docGrid w:linePitch="360"/>
        </w:sect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6A4DA6">
        <w:trPr>
          <w:cantSplit/>
          <w:tblHeader/>
        </w:trPr>
        <w:tc>
          <w:tcPr>
            <w:tcW w:w="620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00"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2"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6A4DA6">
        <w:trPr>
          <w:cantSplit/>
        </w:trPr>
        <w:tc>
          <w:tcPr>
            <w:tcW w:w="6208" w:type="dxa"/>
            <w:tcBorders>
              <w:top w:val="single" w:sz="8" w:space="0" w:color="C0504D"/>
              <w:left w:val="single" w:sz="8" w:space="0" w:color="C0504D"/>
              <w:bottom w:val="single" w:sz="8" w:space="0" w:color="C0504D"/>
            </w:tcBorders>
          </w:tcPr>
          <w:p w14:paraId="37540AC0" w14:textId="0873E7CC" w:rsidR="004608D6" w:rsidRPr="006A4DA6" w:rsidRDefault="001552A2" w:rsidP="006A4DA6">
            <w:pPr>
              <w:pStyle w:val="ListParagraph"/>
              <w:numPr>
                <w:ilvl w:val="0"/>
                <w:numId w:val="23"/>
              </w:numPr>
              <w:tabs>
                <w:tab w:val="left" w:pos="270"/>
              </w:tabs>
              <w:ind w:left="0" w:firstLine="0"/>
              <w:rPr>
                <w:rFonts w:cs="Arial"/>
                <w:b/>
                <w:bCs/>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tc>
        <w:tc>
          <w:tcPr>
            <w:tcW w:w="1600" w:type="dxa"/>
            <w:tcBorders>
              <w:top w:val="single" w:sz="8" w:space="0" w:color="C0504D"/>
              <w:bottom w:val="single" w:sz="8" w:space="0" w:color="C0504D"/>
            </w:tcBorders>
          </w:tcPr>
          <w:p w14:paraId="18D29430" w14:textId="22037A04" w:rsidR="004608D6" w:rsidRPr="008B6D54" w:rsidRDefault="004608D6" w:rsidP="006A4DA6">
            <w:pPr>
              <w:jc w:val="center"/>
              <w:rPr>
                <w:rFonts w:cs="Arial"/>
                <w:sz w:val="22"/>
                <w:szCs w:val="22"/>
              </w:rPr>
            </w:pPr>
            <w:r w:rsidRPr="008B6D54">
              <w:rPr>
                <w:rFonts w:cs="Arial"/>
                <w:sz w:val="22"/>
                <w:szCs w:val="22"/>
              </w:rPr>
              <w:t xml:space="preserve">Unit </w:t>
            </w:r>
            <w:r>
              <w:rPr>
                <w:rFonts w:cs="Arial"/>
                <w:sz w:val="22"/>
                <w:szCs w:val="22"/>
              </w:rPr>
              <w:t>2</w:t>
            </w:r>
          </w:p>
        </w:tc>
        <w:tc>
          <w:tcPr>
            <w:tcW w:w="1532" w:type="dxa"/>
            <w:tcBorders>
              <w:top w:val="single" w:sz="8" w:space="0" w:color="C0504D"/>
              <w:bottom w:val="single" w:sz="8" w:space="0" w:color="C0504D"/>
              <w:right w:val="single" w:sz="8" w:space="0" w:color="C0504D"/>
            </w:tcBorders>
          </w:tcPr>
          <w:p w14:paraId="45073440" w14:textId="18CDD344" w:rsidR="004608D6" w:rsidRPr="008B6D54" w:rsidRDefault="006A4DA6" w:rsidP="006A4DA6">
            <w:pPr>
              <w:jc w:val="center"/>
              <w:rPr>
                <w:rFonts w:cs="Arial"/>
                <w:sz w:val="22"/>
                <w:szCs w:val="22"/>
              </w:rPr>
            </w:pPr>
            <w:r>
              <w:rPr>
                <w:rFonts w:cs="Arial"/>
                <w:sz w:val="22"/>
                <w:szCs w:val="22"/>
              </w:rPr>
              <w:t>15%</w:t>
            </w:r>
          </w:p>
        </w:tc>
      </w:tr>
      <w:tr w:rsidR="004608D6" w:rsidRPr="008C438C" w14:paraId="2C59F65C" w14:textId="77777777" w:rsidTr="006A4DA6">
        <w:trPr>
          <w:cantSplit/>
        </w:trPr>
        <w:tc>
          <w:tcPr>
            <w:tcW w:w="6208" w:type="dxa"/>
          </w:tcPr>
          <w:p w14:paraId="2FFD424B" w14:textId="2B2E94EC" w:rsidR="004608D6" w:rsidRPr="008C438C" w:rsidRDefault="006A4DA6" w:rsidP="004608D6">
            <w:pPr>
              <w:rPr>
                <w:rFonts w:cs="Arial"/>
              </w:rPr>
            </w:pPr>
            <w:r>
              <w:rPr>
                <w:rFonts w:cs="Arial"/>
                <w:b/>
                <w:bCs/>
                <w:color w:val="000000"/>
                <w:sz w:val="22"/>
                <w:szCs w:val="22"/>
              </w:rPr>
              <w:t>2</w:t>
            </w:r>
            <w:r w:rsidR="004608D6">
              <w:rPr>
                <w:rFonts w:cs="Arial"/>
                <w:b/>
                <w:bCs/>
                <w:color w:val="000000"/>
                <w:sz w:val="22"/>
                <w:szCs w:val="22"/>
              </w:rPr>
              <w:t xml:space="preserve">) Take-home Quizzes: Theoretical Analysis </w:t>
            </w:r>
            <w:r w:rsidR="004608D6" w:rsidRPr="008C438C">
              <w:rPr>
                <w:rFonts w:cs="Arial"/>
                <w:b/>
                <w:bCs/>
                <w:color w:val="000000"/>
                <w:sz w:val="22"/>
                <w:szCs w:val="22"/>
              </w:rPr>
              <w:tab/>
            </w:r>
          </w:p>
        </w:tc>
        <w:tc>
          <w:tcPr>
            <w:tcW w:w="1600" w:type="dxa"/>
          </w:tcPr>
          <w:p w14:paraId="21E5028D" w14:textId="77777777" w:rsidR="004608D6" w:rsidRPr="00A202EA" w:rsidRDefault="004608D6" w:rsidP="004608D6">
            <w:pPr>
              <w:jc w:val="center"/>
              <w:rPr>
                <w:rFonts w:cs="Arial"/>
                <w:sz w:val="22"/>
                <w:szCs w:val="22"/>
              </w:rPr>
            </w:pPr>
            <w:r w:rsidRPr="00A202EA">
              <w:rPr>
                <w:rFonts w:cs="Arial"/>
                <w:sz w:val="22"/>
                <w:szCs w:val="22"/>
              </w:rPr>
              <w:t>Unit 8, 11</w:t>
            </w:r>
          </w:p>
        </w:tc>
        <w:tc>
          <w:tcPr>
            <w:tcW w:w="1532" w:type="dxa"/>
          </w:tcPr>
          <w:p w14:paraId="699FA3C0"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3BC7F56E" w14:textId="77777777" w:rsidTr="006A4DA6">
        <w:trPr>
          <w:cantSplit/>
        </w:trPr>
        <w:tc>
          <w:tcPr>
            <w:tcW w:w="6208" w:type="dxa"/>
            <w:tcBorders>
              <w:top w:val="single" w:sz="8" w:space="0" w:color="C0504D"/>
              <w:left w:val="single" w:sz="8" w:space="0" w:color="C0504D"/>
              <w:bottom w:val="single" w:sz="8" w:space="0" w:color="C0504D"/>
            </w:tcBorders>
          </w:tcPr>
          <w:p w14:paraId="124CF9B2" w14:textId="3513F013" w:rsidR="004608D6" w:rsidRPr="00634208" w:rsidRDefault="006A4DA6" w:rsidP="004608D6">
            <w:pPr>
              <w:rPr>
                <w:rFonts w:cs="Arial"/>
                <w:sz w:val="22"/>
                <w:szCs w:val="22"/>
              </w:rPr>
            </w:pPr>
            <w:r>
              <w:rPr>
                <w:rFonts w:cs="Arial"/>
                <w:b/>
                <w:bCs/>
                <w:sz w:val="22"/>
                <w:szCs w:val="22"/>
              </w:rPr>
              <w:t>3</w:t>
            </w:r>
            <w:r w:rsidR="004608D6">
              <w:rPr>
                <w:rFonts w:cs="Arial"/>
                <w:b/>
                <w:bCs/>
                <w:sz w:val="22"/>
                <w:szCs w:val="22"/>
              </w:rPr>
              <w:t>) Life History Interview and Oral Presentation</w:t>
            </w:r>
          </w:p>
        </w:tc>
        <w:tc>
          <w:tcPr>
            <w:tcW w:w="1600" w:type="dxa"/>
            <w:tcBorders>
              <w:top w:val="single" w:sz="8" w:space="0" w:color="C0504D"/>
              <w:bottom w:val="single" w:sz="8" w:space="0" w:color="C0504D"/>
            </w:tcBorders>
          </w:tcPr>
          <w:p w14:paraId="2E13E613" w14:textId="704F554E" w:rsidR="004608D6" w:rsidRPr="00634208" w:rsidRDefault="003D49AF" w:rsidP="004608D6">
            <w:pPr>
              <w:jc w:val="center"/>
              <w:rPr>
                <w:rFonts w:cs="Arial"/>
                <w:sz w:val="22"/>
                <w:szCs w:val="22"/>
              </w:rPr>
            </w:pPr>
            <w:r>
              <w:rPr>
                <w:rFonts w:cs="Arial"/>
                <w:sz w:val="22"/>
                <w:szCs w:val="22"/>
              </w:rPr>
              <w:t>Unit 14, 15</w:t>
            </w:r>
            <w:r w:rsidR="004608D6">
              <w:rPr>
                <w:rFonts w:cs="Arial"/>
                <w:sz w:val="22"/>
                <w:szCs w:val="22"/>
              </w:rPr>
              <w:t xml:space="preserve"> </w:t>
            </w:r>
          </w:p>
        </w:tc>
        <w:tc>
          <w:tcPr>
            <w:tcW w:w="1532" w:type="dxa"/>
            <w:tcBorders>
              <w:top w:val="single" w:sz="8" w:space="0" w:color="C0504D"/>
              <w:bottom w:val="single" w:sz="8" w:space="0" w:color="C0504D"/>
              <w:right w:val="single" w:sz="8" w:space="0" w:color="C0504D"/>
            </w:tcBorders>
          </w:tcPr>
          <w:p w14:paraId="4C6E3A86" w14:textId="58EDCBED" w:rsidR="004608D6" w:rsidRPr="00634208" w:rsidRDefault="004608D6" w:rsidP="004608D6">
            <w:pPr>
              <w:jc w:val="center"/>
              <w:rPr>
                <w:rFonts w:cs="Arial"/>
                <w:sz w:val="22"/>
                <w:szCs w:val="22"/>
              </w:rPr>
            </w:pPr>
            <w:r w:rsidRPr="00634208">
              <w:rPr>
                <w:rFonts w:cs="Arial"/>
                <w:sz w:val="22"/>
                <w:szCs w:val="22"/>
              </w:rPr>
              <w:t>3</w:t>
            </w:r>
            <w:r w:rsidR="006A4DA6">
              <w:rPr>
                <w:rFonts w:cs="Arial"/>
                <w:sz w:val="22"/>
                <w:szCs w:val="22"/>
              </w:rPr>
              <w:t>5</w:t>
            </w:r>
            <w:r w:rsidRPr="00634208">
              <w:rPr>
                <w:rFonts w:cs="Arial"/>
                <w:sz w:val="22"/>
                <w:szCs w:val="22"/>
              </w:rPr>
              <w:t>%</w:t>
            </w:r>
          </w:p>
        </w:tc>
      </w:tr>
      <w:tr w:rsidR="004608D6" w:rsidRPr="00634208" w14:paraId="5CF5C72B" w14:textId="77777777" w:rsidTr="006A4DA6">
        <w:trPr>
          <w:cantSplit/>
        </w:trPr>
        <w:tc>
          <w:tcPr>
            <w:tcW w:w="6208" w:type="dxa"/>
            <w:tcBorders>
              <w:top w:val="single" w:sz="8" w:space="0" w:color="C0504D"/>
              <w:left w:val="single" w:sz="8" w:space="0" w:color="C0504D"/>
              <w:bottom w:val="single" w:sz="8" w:space="0" w:color="C0504D"/>
            </w:tcBorders>
          </w:tcPr>
          <w:p w14:paraId="011F5322" w14:textId="35B51C13" w:rsidR="004608D6" w:rsidRPr="00634208" w:rsidRDefault="006A4DA6" w:rsidP="004608D6">
            <w:pPr>
              <w:rPr>
                <w:rFonts w:cs="Arial"/>
                <w:sz w:val="22"/>
                <w:szCs w:val="22"/>
              </w:rPr>
            </w:pPr>
            <w:r>
              <w:rPr>
                <w:rFonts w:cs="Arial"/>
                <w:b/>
                <w:bCs/>
                <w:sz w:val="22"/>
                <w:szCs w:val="22"/>
              </w:rPr>
              <w:t>4</w:t>
            </w:r>
            <w:r w:rsidR="004608D6">
              <w:rPr>
                <w:rFonts w:cs="Arial"/>
                <w:b/>
                <w:bCs/>
                <w:sz w:val="22"/>
                <w:szCs w:val="22"/>
              </w:rPr>
              <w:t>) Class Participation</w:t>
            </w:r>
          </w:p>
        </w:tc>
        <w:tc>
          <w:tcPr>
            <w:tcW w:w="1600" w:type="dxa"/>
            <w:tcBorders>
              <w:top w:val="single" w:sz="8" w:space="0" w:color="C0504D"/>
              <w:bottom w:val="single" w:sz="8" w:space="0" w:color="C0504D"/>
            </w:tcBorders>
          </w:tcPr>
          <w:p w14:paraId="29C4EE7C" w14:textId="77777777" w:rsidR="004608D6" w:rsidRPr="00634208" w:rsidRDefault="004608D6" w:rsidP="004608D6">
            <w:pPr>
              <w:jc w:val="center"/>
              <w:rPr>
                <w:rFonts w:cs="Arial"/>
                <w:sz w:val="22"/>
                <w:szCs w:val="22"/>
              </w:rPr>
            </w:pPr>
            <w:r>
              <w:rPr>
                <w:rFonts w:cs="Arial"/>
                <w:sz w:val="22"/>
                <w:szCs w:val="22"/>
              </w:rPr>
              <w:t xml:space="preserve">Ongoing </w:t>
            </w:r>
          </w:p>
        </w:tc>
        <w:tc>
          <w:tcPr>
            <w:tcW w:w="1532" w:type="dxa"/>
            <w:tcBorders>
              <w:top w:val="single" w:sz="8" w:space="0" w:color="C0504D"/>
              <w:bottom w:val="single" w:sz="8" w:space="0" w:color="C0504D"/>
              <w:right w:val="single" w:sz="8" w:space="0" w:color="C0504D"/>
            </w:tcBorders>
          </w:tcPr>
          <w:p w14:paraId="02FDC832"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78C4EEA7" w14:textId="2FB7FAD5"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w:t>
      </w:r>
      <w:r w:rsidR="006A4DA6">
        <w:rPr>
          <w:rFonts w:cs="Arial"/>
          <w:b/>
          <w:bCs/>
          <w:color w:val="000000"/>
          <w:sz w:val="22"/>
          <w:szCs w:val="22"/>
        </w:rPr>
        <w:t>1</w:t>
      </w:r>
      <w:r w:rsidR="00442EBD" w:rsidRPr="00EF4FA2">
        <w:rPr>
          <w:rFonts w:cs="Arial"/>
          <w:b/>
          <w:bCs/>
          <w:color w:val="000000"/>
          <w:sz w:val="22"/>
          <w:szCs w:val="22"/>
        </w:rPr>
        <w:t>5% of course grade)</w:t>
      </w:r>
    </w:p>
    <w:p w14:paraId="3604627F" w14:textId="5BB6AC6E"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5E939B06" w:rsidR="00CC449C" w:rsidRPr="008C438C" w:rsidRDefault="006A4DA6"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CC449C">
        <w:rPr>
          <w:rFonts w:cs="Arial"/>
          <w:b/>
          <w:bCs/>
          <w:color w:val="000000"/>
          <w:sz w:val="22"/>
          <w:szCs w:val="22"/>
        </w:rPr>
        <w:t xml:space="preserve">) Take-home </w:t>
      </w:r>
      <w:r w:rsidR="00CC449C" w:rsidRPr="008C438C">
        <w:rPr>
          <w:rFonts w:cs="Arial"/>
          <w:b/>
          <w:bCs/>
          <w:color w:val="000000"/>
          <w:sz w:val="22"/>
          <w:szCs w:val="22"/>
        </w:rPr>
        <w:t>Quizzes</w:t>
      </w:r>
      <w:r w:rsidR="00CC449C">
        <w:rPr>
          <w:rFonts w:cs="Arial"/>
          <w:b/>
          <w:bCs/>
          <w:color w:val="000000"/>
          <w:sz w:val="22"/>
          <w:szCs w:val="22"/>
        </w:rPr>
        <w:t>: Theoretical Analysis</w:t>
      </w:r>
      <w:r w:rsidR="00CC449C" w:rsidRPr="008C438C">
        <w:rPr>
          <w:rFonts w:cs="Arial"/>
          <w:b/>
          <w:bCs/>
          <w:color w:val="000000"/>
          <w:sz w:val="22"/>
          <w:szCs w:val="22"/>
        </w:rPr>
        <w:t xml:space="preserve"> (40% of</w:t>
      </w:r>
      <w:r w:rsidR="00CC449C">
        <w:rPr>
          <w:rFonts w:cs="Arial"/>
          <w:b/>
          <w:bCs/>
          <w:color w:val="000000"/>
          <w:sz w:val="22"/>
          <w:szCs w:val="22"/>
        </w:rPr>
        <w:t xml:space="preserve"> course grade;</w:t>
      </w:r>
      <w:r w:rsidR="00CC449C" w:rsidRPr="008C438C">
        <w:rPr>
          <w:rFonts w:cs="Arial"/>
          <w:b/>
          <w:bCs/>
          <w:color w:val="000000"/>
          <w:sz w:val="22"/>
          <w:szCs w:val="22"/>
        </w:rPr>
        <w:t xml:space="preserve"> each </w:t>
      </w:r>
      <w:r w:rsidR="00CC449C">
        <w:rPr>
          <w:rFonts w:cs="Arial"/>
          <w:b/>
          <w:bCs/>
          <w:color w:val="000000"/>
          <w:sz w:val="22"/>
          <w:szCs w:val="22"/>
        </w:rPr>
        <w:t>q</w:t>
      </w:r>
      <w:r w:rsidR="00CC449C" w:rsidRPr="008C438C">
        <w:rPr>
          <w:rFonts w:cs="Arial"/>
          <w:b/>
          <w:bCs/>
          <w:color w:val="000000"/>
          <w:sz w:val="22"/>
          <w:szCs w:val="22"/>
        </w:rPr>
        <w:t xml:space="preserve">uiz </w:t>
      </w:r>
      <w:r w:rsidR="00CC449C">
        <w:rPr>
          <w:rFonts w:cs="Arial"/>
          <w:b/>
          <w:bCs/>
          <w:color w:val="000000"/>
          <w:sz w:val="22"/>
          <w:szCs w:val="22"/>
        </w:rPr>
        <w:t xml:space="preserve">is </w:t>
      </w:r>
      <w:r w:rsidR="00CC449C" w:rsidRPr="008C438C">
        <w:rPr>
          <w:rFonts w:cs="Arial"/>
          <w:b/>
          <w:bCs/>
          <w:color w:val="000000"/>
          <w:sz w:val="22"/>
          <w:szCs w:val="22"/>
        </w:rPr>
        <w:t>20%)</w:t>
      </w:r>
    </w:p>
    <w:p w14:paraId="442C9C39"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7E721F2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7B22234F" w14:textId="5FAF1CE1"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32FB8E93" w:rsidR="00CC449C" w:rsidRPr="008C438C" w:rsidRDefault="006A4DA6"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CC449C">
        <w:rPr>
          <w:rFonts w:cs="Arial"/>
          <w:b/>
          <w:bCs/>
          <w:color w:val="000000"/>
          <w:sz w:val="22"/>
          <w:szCs w:val="22"/>
        </w:rPr>
        <w:t>)</w:t>
      </w:r>
      <w:r w:rsidR="00CC449C" w:rsidRPr="008C438C">
        <w:rPr>
          <w:rFonts w:cs="Arial"/>
          <w:b/>
          <w:bCs/>
          <w:color w:val="000000"/>
          <w:sz w:val="22"/>
          <w:szCs w:val="22"/>
        </w:rPr>
        <w:t xml:space="preserve"> </w:t>
      </w:r>
      <w:r w:rsidR="00CC449C">
        <w:rPr>
          <w:rFonts w:cs="Arial"/>
          <w:b/>
          <w:bCs/>
          <w:color w:val="000000"/>
          <w:sz w:val="22"/>
          <w:szCs w:val="22"/>
        </w:rPr>
        <w:t>Life History Interview and Oral Presentation (3</w:t>
      </w:r>
      <w:r>
        <w:rPr>
          <w:rFonts w:cs="Arial"/>
          <w:b/>
          <w:bCs/>
          <w:color w:val="000000"/>
          <w:sz w:val="22"/>
          <w:szCs w:val="22"/>
        </w:rPr>
        <w:t>5</w:t>
      </w:r>
      <w:r w:rsidR="00CC449C" w:rsidRPr="008C438C">
        <w:rPr>
          <w:rFonts w:cs="Arial"/>
          <w:b/>
          <w:bCs/>
          <w:color w:val="000000"/>
          <w:sz w:val="22"/>
          <w:szCs w:val="22"/>
        </w:rPr>
        <w:t>% of course grade)</w:t>
      </w:r>
    </w:p>
    <w:p w14:paraId="32697BB6"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13BBC77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25DFEB9C" w14:textId="77996435"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52A6380B" w:rsidR="00CC449C" w:rsidRPr="008C438C" w:rsidRDefault="006A4DA6"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CC449C">
        <w:rPr>
          <w:rFonts w:cs="Arial"/>
          <w:b/>
          <w:bCs/>
          <w:color w:val="000000"/>
          <w:sz w:val="22"/>
          <w:szCs w:val="22"/>
        </w:rPr>
        <w:t xml:space="preserve">) </w:t>
      </w:r>
      <w:r w:rsidR="00CC449C" w:rsidRPr="008C438C">
        <w:rPr>
          <w:rFonts w:cs="Arial"/>
          <w:b/>
          <w:bCs/>
          <w:color w:val="000000"/>
          <w:sz w:val="22"/>
          <w:szCs w:val="22"/>
        </w:rPr>
        <w:t xml:space="preserve">Class Participation (10% of </w:t>
      </w:r>
      <w:r w:rsidR="00CC449C">
        <w:rPr>
          <w:rFonts w:cs="Arial"/>
          <w:b/>
          <w:bCs/>
          <w:color w:val="000000"/>
          <w:sz w:val="22"/>
          <w:szCs w:val="22"/>
        </w:rPr>
        <w:t>c</w:t>
      </w:r>
      <w:r w:rsidR="00CC449C" w:rsidRPr="008C438C">
        <w:rPr>
          <w:rFonts w:cs="Arial"/>
          <w:b/>
          <w:bCs/>
          <w:color w:val="000000"/>
          <w:sz w:val="22"/>
          <w:szCs w:val="22"/>
        </w:rPr>
        <w:t xml:space="preserve">ourse </w:t>
      </w:r>
      <w:r w:rsidR="00CC449C">
        <w:rPr>
          <w:rFonts w:cs="Arial"/>
          <w:b/>
          <w:bCs/>
          <w:color w:val="000000"/>
          <w:sz w:val="22"/>
          <w:szCs w:val="22"/>
        </w:rPr>
        <w:t>g</w:t>
      </w:r>
      <w:r w:rsidR="00CC449C"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216B701B" w14:textId="46C2EA97" w:rsidR="000D4C1F" w:rsidRPr="008C438C" w:rsidRDefault="00681A4D" w:rsidP="006A4DA6">
      <w:pPr>
        <w:pStyle w:val="BodyText"/>
        <w:spacing w:after="0"/>
      </w:pPr>
      <w:r>
        <w:rPr>
          <w:b/>
        </w:rPr>
        <w:t>“</w:t>
      </w:r>
      <w:r w:rsidR="000D4C1F" w:rsidRPr="008C438C">
        <w:rPr>
          <w:b/>
        </w:rPr>
        <w:t>A</w:t>
      </w:r>
      <w:r>
        <w:rPr>
          <w:b/>
        </w:rPr>
        <w:t>”</w:t>
      </w:r>
      <w:r w:rsidR="006A4DA6">
        <w:rPr>
          <w:b/>
        </w:rPr>
        <w:t xml:space="preserve"> range</w:t>
      </w:r>
      <w:r w:rsidR="000D4C1F" w:rsidRPr="008C438C">
        <w:rPr>
          <w:b/>
        </w:rPr>
        <w:t xml:space="preserve">: </w:t>
      </w:r>
      <w:r w:rsidR="006A4DA6">
        <w:rPr>
          <w:b/>
        </w:rPr>
        <w:t xml:space="preserve">Very Good to </w:t>
      </w:r>
      <w:r w:rsidR="000D4C1F" w:rsidRPr="008C438C">
        <w:rPr>
          <w:b/>
        </w:rPr>
        <w:t xml:space="preserve">Outstanding: </w:t>
      </w:r>
      <w:r w:rsidR="000D4C1F" w:rsidRPr="008C438C">
        <w:t xml:space="preserve">Contributions in class reflect </w:t>
      </w:r>
      <w:r w:rsidR="006A4DA6">
        <w:t xml:space="preserve">thorough </w:t>
      </w:r>
      <w:r w:rsidR="000D4C1F" w:rsidRPr="008C438C">
        <w:t>preparation</w:t>
      </w:r>
      <w:r w:rsidR="00805844">
        <w:t>,</w:t>
      </w:r>
      <w:r w:rsidR="000D4C1F"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31B884F1" w14:textId="77777777" w:rsidR="000D4C1F" w:rsidRPr="008C438C" w:rsidRDefault="000D4C1F" w:rsidP="000D4C1F">
      <w:pPr>
        <w:pStyle w:val="BodyText"/>
        <w:spacing w:after="0"/>
      </w:pPr>
      <w:r w:rsidRPr="008C438C">
        <w:t xml:space="preserve"> </w:t>
      </w:r>
    </w:p>
    <w:p w14:paraId="4409FAA0" w14:textId="7F3B71C4" w:rsidR="000D4C1F" w:rsidRPr="008C438C" w:rsidRDefault="00681A4D" w:rsidP="000D4C1F">
      <w:pPr>
        <w:pStyle w:val="BodyText"/>
        <w:spacing w:after="0"/>
      </w:pPr>
      <w:r>
        <w:rPr>
          <w:b/>
        </w:rPr>
        <w:t>“</w:t>
      </w:r>
      <w:r w:rsidR="000D4C1F" w:rsidRPr="008C438C">
        <w:rPr>
          <w:b/>
        </w:rPr>
        <w:t>B</w:t>
      </w:r>
      <w:r>
        <w:rPr>
          <w:b/>
        </w:rPr>
        <w:t>” range</w:t>
      </w:r>
      <w:r w:rsidR="000D4C1F" w:rsidRPr="008C438C">
        <w:rPr>
          <w:b/>
        </w:rPr>
        <w:t>: Good:</w:t>
      </w:r>
      <w:r w:rsidR="000D4C1F" w:rsidRPr="008C438C">
        <w:t xml:space="preserve"> Contributions in class reflect solid preparation. Ideas offered are usually substantive</w:t>
      </w:r>
      <w:r w:rsidR="00805844">
        <w:t>,</w:t>
      </w:r>
      <w:r w:rsidR="000D4C1F" w:rsidRPr="008C438C">
        <w:t xml:space="preserve"> and participation is regular.</w:t>
      </w:r>
      <w:r w:rsidR="00B915B8">
        <w:t xml:space="preserve"> </w:t>
      </w:r>
      <w:r w:rsidR="000D4C1F" w:rsidRPr="008C438C">
        <w:t>Provides generally useful insights and some comments that provoke though</w:t>
      </w:r>
      <w:r w:rsidR="00805844">
        <w:t>t.</w:t>
      </w:r>
      <w:r w:rsidR="000D4C1F" w:rsidRPr="008C438C">
        <w:t xml:space="preserve"> If this person were not a member of the class, the quality of discussion would be diminished somewhat. </w:t>
      </w:r>
    </w:p>
    <w:p w14:paraId="4DE0AA02" w14:textId="77777777" w:rsidR="000D4C1F" w:rsidRPr="008C438C" w:rsidRDefault="000D4C1F" w:rsidP="000D4C1F">
      <w:pPr>
        <w:pStyle w:val="BodyText"/>
        <w:spacing w:after="0"/>
      </w:pPr>
    </w:p>
    <w:p w14:paraId="3EE6FF6B" w14:textId="5CF84967" w:rsidR="000D4C1F" w:rsidRPr="008C438C" w:rsidRDefault="00681A4D" w:rsidP="000D4C1F">
      <w:pPr>
        <w:pStyle w:val="BodyText"/>
        <w:spacing w:after="0"/>
      </w:pPr>
      <w:r>
        <w:rPr>
          <w:b/>
        </w:rPr>
        <w:t>“</w:t>
      </w:r>
      <w:r w:rsidR="000D4C1F" w:rsidRPr="008C438C">
        <w:rPr>
          <w:b/>
        </w:rPr>
        <w:t>C</w:t>
      </w:r>
      <w:r>
        <w:rPr>
          <w:b/>
        </w:rPr>
        <w:t>” range</w:t>
      </w:r>
      <w:r w:rsidR="000D4C1F" w:rsidRPr="008C438C">
        <w:rPr>
          <w:b/>
        </w:rPr>
        <w:t xml:space="preserve">: Adequate: </w:t>
      </w:r>
      <w:r w:rsidR="000D4C1F" w:rsidRPr="008C438C">
        <w:t>Contributions in class reflect some preparation. Ideas offered are somewhat substantive.</w:t>
      </w:r>
      <w:r w:rsidR="00B915B8">
        <w:t xml:space="preserve"> </w:t>
      </w:r>
      <w:r w:rsidR="000D4C1F" w:rsidRPr="008C438C">
        <w:t xml:space="preserve">Provides some insights, but seldom offers comments that provoke deeper thought. Participation is somewhat regular. If this person were not a member of the class, the quality of discussion would be diminished slightly. </w:t>
      </w:r>
      <w:r>
        <w:t xml:space="preserve"> Please note: The minimum passing grade at the graduate level is “C”.</w:t>
      </w:r>
    </w:p>
    <w:p w14:paraId="3EE18CE7" w14:textId="77777777" w:rsidR="000D4C1F" w:rsidRPr="008C438C" w:rsidRDefault="000D4C1F" w:rsidP="000D4C1F">
      <w:pPr>
        <w:pStyle w:val="BodyText"/>
        <w:spacing w:after="0"/>
      </w:pPr>
    </w:p>
    <w:p w14:paraId="6DE75C5F" w14:textId="3888E858" w:rsidR="000D4C1F" w:rsidRPr="008C438C" w:rsidRDefault="00681A4D" w:rsidP="000D4C1F">
      <w:pPr>
        <w:pStyle w:val="BodyText"/>
        <w:spacing w:after="0"/>
      </w:pPr>
      <w:r>
        <w:rPr>
          <w:b/>
        </w:rPr>
        <w:t>“C-“ or “</w:t>
      </w:r>
      <w:r w:rsidR="000D4C1F" w:rsidRPr="008C438C">
        <w:rPr>
          <w:b/>
        </w:rPr>
        <w:t>D</w:t>
      </w:r>
      <w:r>
        <w:rPr>
          <w:b/>
        </w:rPr>
        <w:t>” range:</w:t>
      </w:r>
      <w:r w:rsidR="000D4C1F" w:rsidRPr="008C438C">
        <w:rPr>
          <w:b/>
        </w:rPr>
        <w:t xml:space="preserve"> Inadequate: </w:t>
      </w:r>
      <w:r w:rsidR="000D4C1F"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FCF9C46" w14:textId="77777777" w:rsidR="000D4C1F" w:rsidRPr="008C438C" w:rsidRDefault="000D4C1F" w:rsidP="000D4C1F">
      <w:pPr>
        <w:pStyle w:val="BodyText"/>
        <w:spacing w:after="0"/>
      </w:pPr>
    </w:p>
    <w:p w14:paraId="3AAB1BB2" w14:textId="245BA5A7" w:rsidR="000D4C1F" w:rsidRPr="008C438C" w:rsidRDefault="00681A4D" w:rsidP="00681A4D">
      <w:pPr>
        <w:pStyle w:val="BodyText"/>
        <w:spacing w:after="0"/>
      </w:pPr>
      <w:r>
        <w:rPr>
          <w:b/>
        </w:rPr>
        <w:t>“</w:t>
      </w:r>
      <w:r w:rsidR="000D4C1F" w:rsidRPr="008C438C">
        <w:rPr>
          <w:b/>
        </w:rPr>
        <w:t>F</w:t>
      </w:r>
      <w:r>
        <w:rPr>
          <w:b/>
        </w:rPr>
        <w:t>”:</w:t>
      </w:r>
      <w:r w:rsidR="000D4C1F" w:rsidRPr="008C438C">
        <w:rPr>
          <w:b/>
        </w:rPr>
        <w:t xml:space="preserve"> Nonparticipant</w:t>
      </w:r>
      <w:r>
        <w:rPr>
          <w:b/>
        </w:rPr>
        <w:t>/Unsatisfactory</w:t>
      </w:r>
      <w:r w:rsidR="000D4C1F" w:rsidRPr="008C438C">
        <w:rPr>
          <w:b/>
        </w:rPr>
        <w:t>:</w:t>
      </w:r>
      <w:r w:rsidR="000D4C1F" w:rsidRPr="008C438C">
        <w:t xml:space="preserve"> </w:t>
      </w:r>
      <w:r w:rsidRPr="008C438C">
        <w:t>Misses class</w:t>
      </w:r>
      <w:r>
        <w:t xml:space="preserve">. </w:t>
      </w:r>
      <w:r w:rsidRPr="008C438C">
        <w:t>When present, contributions in class</w:t>
      </w:r>
      <w:r>
        <w:t>, if any,</w:t>
      </w:r>
      <w:r w:rsidRPr="008C438C">
        <w:t xml:space="preserve"> reflect inadequate preparation</w:t>
      </w:r>
      <w:r>
        <w:t xml:space="preserve">. </w:t>
      </w:r>
      <w:r w:rsidRPr="008C438C">
        <w:t xml:space="preserve"> Ideas offered are seldom substantive, and behavior may be inappropriate and/or disrespectful. Unable to work effectively on in-class assignments/activities and detracts from the learning process. Regularly misses assignment deadlines, if work is submitted at all.</w:t>
      </w:r>
    </w:p>
    <w:p w14:paraId="51525594" w14:textId="77777777" w:rsidR="000D4C1F" w:rsidRPr="008C438C" w:rsidRDefault="000D4C1F" w:rsidP="000D4C1F">
      <w:pPr>
        <w:pStyle w:val="BodyText"/>
        <w:spacing w:after="0"/>
      </w:pP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77777777" w:rsidR="0016662D" w:rsidRPr="008C438C" w:rsidRDefault="0016662D" w:rsidP="0016662D">
      <w:pPr>
        <w:rPr>
          <w:rFonts w:cs="Arial"/>
        </w:rPr>
      </w:pPr>
      <w:r w:rsidRPr="008C438C">
        <w:rPr>
          <w:rFonts w:cs="Arial"/>
        </w:rPr>
        <w:t> </w:t>
      </w:r>
    </w:p>
    <w:p w14:paraId="4DE3EF37"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52563239" w14:textId="202D5F90"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Robbins, S. P., Chat</w:t>
      </w:r>
      <w:r w:rsidR="00596C32">
        <w:rPr>
          <w:rFonts w:cs="Arial"/>
          <w:color w:val="000000"/>
          <w:sz w:val="22"/>
          <w:szCs w:val="22"/>
        </w:rPr>
        <w:t>terjee, P., &amp; Canda, E. R. (2012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4FD19E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5FE6485F" w:rsidR="004A078E" w:rsidRPr="008B17FE" w:rsidRDefault="004A078E" w:rsidP="004A078E">
      <w:pPr>
        <w:rPr>
          <w:rFonts w:cs="Arial"/>
          <w:i/>
          <w:sz w:val="22"/>
          <w:szCs w:val="22"/>
        </w:rPr>
      </w:pPr>
      <w:r w:rsidRPr="008B17FE">
        <w:rPr>
          <w:rFonts w:cs="Arial"/>
          <w:sz w:val="22"/>
          <w:szCs w:val="22"/>
          <w:lang w:val="de-DE"/>
        </w:rPr>
        <w:t xml:space="preserve">Berzoff,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7DDC40CD" w14:textId="71211097" w:rsidR="004A078E" w:rsidRPr="008B17FE" w:rsidRDefault="004A078E" w:rsidP="004A078E">
      <w:pPr>
        <w:ind w:left="720"/>
        <w:rPr>
          <w:rFonts w:cs="Arial"/>
          <w:sz w:val="22"/>
          <w:szCs w:val="22"/>
        </w:rPr>
      </w:pPr>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r w:rsidRPr="008B17FE">
        <w:rPr>
          <w:rFonts w:cs="Arial"/>
          <w:sz w:val="22"/>
          <w:szCs w:val="22"/>
        </w:rPr>
        <w:t xml:space="preserve"> 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616B4B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1F2A7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6ADFA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B6027C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12E32549"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F1A1E23" w14:textId="11A3F21F"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Szuchman, L. T., &amp; Thomlison,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1802FC8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459EC2C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2155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318AEE6"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4FA8B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3ACFB7D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DCD69D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C61F45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4E7468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78AA2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78DA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352A1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4003337" w14:textId="77777777" w:rsidR="00325F3D" w:rsidRPr="008C438C" w:rsidRDefault="00325F3D" w:rsidP="00FA308F">
      <w:pPr>
        <w:jc w:val="center"/>
        <w:rPr>
          <w:rFonts w:cs="Arial"/>
          <w:b/>
          <w:bCs/>
          <w:i/>
          <w:iCs/>
          <w:color w:val="000000"/>
          <w:sz w:val="22"/>
          <w:szCs w:val="22"/>
        </w:rPr>
      </w:pPr>
    </w:p>
    <w:p w14:paraId="76B9BC9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62DF26E" w14:textId="77777777" w:rsidR="00124EDD" w:rsidRDefault="005F3422" w:rsidP="00FA308F">
      <w:pPr>
        <w:jc w:val="center"/>
        <w:rPr>
          <w:rFonts w:cs="Arial"/>
          <w:b/>
          <w:bCs/>
          <w:color w:val="C00000"/>
          <w:sz w:val="32"/>
          <w:szCs w:val="32"/>
        </w:rPr>
      </w:pPr>
      <w:r w:rsidRPr="008C438C">
        <w:rPr>
          <w:rFonts w:cs="Arial"/>
          <w:b/>
          <w:bCs/>
          <w:color w:val="C00000"/>
          <w:sz w:val="32"/>
          <w:szCs w:val="32"/>
        </w:rPr>
        <w:t>Course Overview</w:t>
      </w:r>
    </w:p>
    <w:tbl>
      <w:tblPr>
        <w:tblW w:w="9792"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4"/>
        <w:gridCol w:w="6030"/>
        <w:gridCol w:w="2558"/>
      </w:tblGrid>
      <w:tr w:rsidR="00124EDD" w:rsidRPr="008C438C" w14:paraId="14390C1A" w14:textId="77777777" w:rsidTr="00F3091D">
        <w:trPr>
          <w:cantSplit/>
          <w:trHeight w:val="252"/>
          <w:tblHeader/>
          <w:jc w:val="center"/>
        </w:trPr>
        <w:tc>
          <w:tcPr>
            <w:tcW w:w="1204" w:type="dxa"/>
            <w:tcBorders>
              <w:bottom w:val="single" w:sz="12" w:space="0" w:color="000000"/>
            </w:tcBorders>
            <w:shd w:val="clear" w:color="auto" w:fill="C00000"/>
          </w:tcPr>
          <w:p w14:paraId="4358A847" w14:textId="77777777" w:rsidR="00124EDD" w:rsidRPr="008C438C" w:rsidRDefault="00124EDD" w:rsidP="00F3091D">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3B3C8230" w14:textId="77777777" w:rsidR="00124EDD" w:rsidRPr="008C438C" w:rsidRDefault="00124EDD" w:rsidP="00F3091D">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1B5B2F7A" w14:textId="77777777" w:rsidR="00124EDD" w:rsidRPr="008C438C" w:rsidRDefault="00124EDD" w:rsidP="00F3091D">
            <w:pPr>
              <w:keepNext/>
              <w:jc w:val="center"/>
              <w:rPr>
                <w:rFonts w:cs="Arial"/>
                <w:b/>
                <w:bCs/>
                <w:szCs w:val="24"/>
              </w:rPr>
            </w:pPr>
            <w:r w:rsidRPr="008C438C">
              <w:rPr>
                <w:rFonts w:cs="Arial"/>
                <w:b/>
                <w:bCs/>
                <w:szCs w:val="24"/>
              </w:rPr>
              <w:t>Assignments</w:t>
            </w:r>
          </w:p>
        </w:tc>
      </w:tr>
      <w:tr w:rsidR="00124EDD" w:rsidRPr="008C438C" w14:paraId="51F1B899" w14:textId="77777777" w:rsidTr="00F3091D">
        <w:trPr>
          <w:cantSplit/>
          <w:jc w:val="center"/>
        </w:trPr>
        <w:tc>
          <w:tcPr>
            <w:tcW w:w="1204" w:type="dxa"/>
            <w:tcBorders>
              <w:top w:val="single" w:sz="12" w:space="0" w:color="000000"/>
              <w:bottom w:val="single" w:sz="12" w:space="0" w:color="000000"/>
            </w:tcBorders>
            <w:shd w:val="clear" w:color="auto" w:fill="auto"/>
          </w:tcPr>
          <w:p w14:paraId="6B91FE6F" w14:textId="77777777" w:rsidR="00124EDD" w:rsidRPr="008C438C" w:rsidRDefault="00124EDD" w:rsidP="00F3091D">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5ADAE2FB" w14:textId="77777777" w:rsidR="00124EDD" w:rsidRPr="008C438C" w:rsidRDefault="00124EDD" w:rsidP="00F3091D">
            <w:pPr>
              <w:rPr>
                <w:rFonts w:cs="Arial"/>
                <w:b/>
                <w:bCs/>
                <w:caps/>
                <w:sz w:val="22"/>
                <w:szCs w:val="22"/>
              </w:rPr>
            </w:pPr>
            <w:r w:rsidRPr="008C438C">
              <w:rPr>
                <w:rFonts w:cs="Arial"/>
                <w:b/>
                <w:bCs/>
                <w:caps/>
                <w:sz w:val="22"/>
                <w:szCs w:val="22"/>
              </w:rPr>
              <w:t xml:space="preserve">Human Behavior in the Social Environment: </w:t>
            </w:r>
          </w:p>
          <w:p w14:paraId="1A429E5D" w14:textId="77777777" w:rsidR="00124EDD" w:rsidRPr="008C438C" w:rsidRDefault="00124EDD" w:rsidP="00F3091D">
            <w:pPr>
              <w:rPr>
                <w:rFonts w:cs="Arial"/>
                <w:b/>
              </w:rPr>
            </w:pPr>
            <w:r w:rsidRPr="008C438C">
              <w:rPr>
                <w:rFonts w:cs="Arial"/>
                <w:b/>
                <w:bCs/>
                <w:caps/>
                <w:sz w:val="22"/>
                <w:szCs w:val="22"/>
              </w:rPr>
              <w:t>A Social Work Perspective</w:t>
            </w:r>
            <w:r w:rsidRPr="008C438C">
              <w:rPr>
                <w:rFonts w:cs="Arial"/>
                <w:b/>
                <w:sz w:val="22"/>
                <w:szCs w:val="22"/>
              </w:rPr>
              <w:t xml:space="preserve"> (Units 1</w:t>
            </w:r>
            <w:r>
              <w:rPr>
                <w:rFonts w:cs="Arial"/>
                <w:b/>
                <w:sz w:val="22"/>
                <w:szCs w:val="22"/>
              </w:rPr>
              <w:t>–</w:t>
            </w:r>
            <w:r w:rsidRPr="008C438C">
              <w:rPr>
                <w:rFonts w:cs="Arial"/>
                <w:b/>
                <w:sz w:val="22"/>
                <w:szCs w:val="22"/>
              </w:rPr>
              <w:t>3)</w:t>
            </w:r>
          </w:p>
          <w:p w14:paraId="08C20DD6" w14:textId="77777777" w:rsidR="00124EDD" w:rsidRPr="008C438C" w:rsidRDefault="00124EDD" w:rsidP="00F3091D">
            <w:pPr>
              <w:jc w:val="center"/>
              <w:rPr>
                <w:rFonts w:cs="Arial"/>
                <w:b/>
                <w:sz w:val="22"/>
                <w:szCs w:val="22"/>
              </w:rPr>
            </w:pPr>
          </w:p>
          <w:p w14:paraId="17997920" w14:textId="77777777" w:rsidR="00124EDD" w:rsidRPr="008C438C" w:rsidRDefault="00124EDD" w:rsidP="00F3091D">
            <w:pPr>
              <w:rPr>
                <w:rFonts w:cs="Arial"/>
                <w:b/>
                <w:sz w:val="22"/>
                <w:szCs w:val="22"/>
                <w:u w:val="single"/>
              </w:rPr>
            </w:pPr>
            <w:r w:rsidRPr="008C438C">
              <w:rPr>
                <w:rFonts w:cs="Arial"/>
                <w:b/>
                <w:sz w:val="22"/>
                <w:szCs w:val="22"/>
                <w:u w:val="single"/>
              </w:rPr>
              <w:t xml:space="preserve">Course Overview/The Nature of Theories </w:t>
            </w:r>
          </w:p>
          <w:p w14:paraId="75C884CF"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Course and syllabus overview</w:t>
            </w:r>
          </w:p>
          <w:p w14:paraId="289BDE47"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Social work values and ethics</w:t>
            </w:r>
          </w:p>
          <w:p w14:paraId="7EAB24FA"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The nature of theories</w:t>
            </w:r>
          </w:p>
          <w:p w14:paraId="06B68D33"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 xml:space="preserve">Diversity spotlight </w:t>
            </w:r>
          </w:p>
          <w:p w14:paraId="2453931A" w14:textId="77777777" w:rsidR="00124EDD" w:rsidRPr="008C438C" w:rsidRDefault="00124EDD" w:rsidP="00F3091D">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353F216A" w14:textId="77777777" w:rsidR="00124EDD" w:rsidRPr="008C438C" w:rsidRDefault="00124EDD" w:rsidP="00F3091D">
            <w:pPr>
              <w:rPr>
                <w:rFonts w:cs="Arial"/>
                <w:smallCaps/>
              </w:rPr>
            </w:pPr>
          </w:p>
        </w:tc>
      </w:tr>
      <w:tr w:rsidR="00124EDD" w:rsidRPr="008C438C" w14:paraId="2EC6535E" w14:textId="77777777" w:rsidTr="00F3091D">
        <w:trPr>
          <w:cantSplit/>
          <w:trHeight w:val="417"/>
          <w:jc w:val="center"/>
        </w:trPr>
        <w:tc>
          <w:tcPr>
            <w:tcW w:w="1204" w:type="dxa"/>
            <w:tcBorders>
              <w:top w:val="single" w:sz="12" w:space="0" w:color="000000"/>
              <w:bottom w:val="single" w:sz="12" w:space="0" w:color="000000"/>
            </w:tcBorders>
            <w:shd w:val="clear" w:color="auto" w:fill="auto"/>
          </w:tcPr>
          <w:p w14:paraId="41439E4C" w14:textId="77777777" w:rsidR="00124EDD" w:rsidRPr="008C438C" w:rsidRDefault="00124EDD" w:rsidP="00F3091D">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5A1CA5D8" w14:textId="77777777" w:rsidR="00124EDD" w:rsidRPr="008C438C" w:rsidRDefault="00124EDD" w:rsidP="00F3091D">
            <w:pPr>
              <w:rPr>
                <w:rFonts w:cs="Arial"/>
                <w:b/>
                <w:sz w:val="22"/>
                <w:szCs w:val="22"/>
                <w:u w:val="single"/>
              </w:rPr>
            </w:pPr>
            <w:r w:rsidRPr="008C438C">
              <w:rPr>
                <w:rFonts w:cs="Arial"/>
                <w:b/>
                <w:sz w:val="22"/>
                <w:szCs w:val="22"/>
                <w:u w:val="single"/>
              </w:rPr>
              <w:t>Integrating Biopsychosocial Dimensions of Behavior</w:t>
            </w:r>
            <w:r>
              <w:rPr>
                <w:rFonts w:cs="Arial"/>
                <w:b/>
                <w:sz w:val="22"/>
                <w:szCs w:val="22"/>
                <w:u w:val="single"/>
              </w:rPr>
              <w:t>: Systems and Ecological Theories</w:t>
            </w:r>
          </w:p>
          <w:p w14:paraId="18134050"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Systems theory</w:t>
            </w:r>
          </w:p>
          <w:p w14:paraId="359705AB"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Ecological perspective</w:t>
            </w:r>
          </w:p>
          <w:p w14:paraId="7DC14B55"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Diversity spotlight</w:t>
            </w:r>
          </w:p>
          <w:p w14:paraId="7B73F064" w14:textId="77777777" w:rsidR="00124EDD" w:rsidRPr="008C438C" w:rsidRDefault="00124EDD" w:rsidP="00F3091D">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29DA178D" w14:textId="77777777" w:rsidR="00124EDD" w:rsidRPr="008C438C" w:rsidRDefault="00124EDD" w:rsidP="00F3091D">
            <w:pPr>
              <w:rPr>
                <w:rFonts w:cs="Arial"/>
              </w:rPr>
            </w:pPr>
            <w:r>
              <w:rPr>
                <w:rFonts w:cs="Arial"/>
              </w:rPr>
              <w:t>Personal Reflection due</w:t>
            </w:r>
          </w:p>
        </w:tc>
      </w:tr>
      <w:tr w:rsidR="00124EDD" w:rsidRPr="008C438C" w14:paraId="1285CFC6" w14:textId="77777777" w:rsidTr="00F3091D">
        <w:trPr>
          <w:cantSplit/>
          <w:jc w:val="center"/>
        </w:trPr>
        <w:tc>
          <w:tcPr>
            <w:tcW w:w="1204" w:type="dxa"/>
            <w:tcBorders>
              <w:top w:val="single" w:sz="12" w:space="0" w:color="000000"/>
              <w:bottom w:val="single" w:sz="12" w:space="0" w:color="000000"/>
            </w:tcBorders>
            <w:shd w:val="clear" w:color="auto" w:fill="auto"/>
          </w:tcPr>
          <w:p w14:paraId="0978FA25" w14:textId="77777777" w:rsidR="00124EDD" w:rsidRPr="008C438C" w:rsidRDefault="00124EDD" w:rsidP="00F3091D">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01210B60" w14:textId="77777777" w:rsidR="00124EDD" w:rsidRPr="008C438C" w:rsidRDefault="00124EDD" w:rsidP="00F3091D">
            <w:pPr>
              <w:rPr>
                <w:rFonts w:cs="Arial"/>
                <w:b/>
                <w:sz w:val="22"/>
                <w:szCs w:val="22"/>
                <w:u w:val="single"/>
              </w:rPr>
            </w:pPr>
            <w:r w:rsidRPr="008C438C">
              <w:rPr>
                <w:rFonts w:cs="Arial"/>
                <w:b/>
                <w:sz w:val="22"/>
                <w:szCs w:val="22"/>
                <w:u w:val="single"/>
              </w:rPr>
              <w:t>Neurobiology and Social Work</w:t>
            </w:r>
          </w:p>
          <w:p w14:paraId="6BBE229C"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7842B879"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32AC04CD"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Neuroscience and social work</w:t>
            </w:r>
          </w:p>
          <w:p w14:paraId="0C40F648" w14:textId="77777777" w:rsidR="00124EDD" w:rsidRPr="008C438C" w:rsidRDefault="00124EDD" w:rsidP="00F3091D">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0D5F0D16" w14:textId="7A5F20B7" w:rsidR="00124EDD" w:rsidRPr="008C438C" w:rsidRDefault="00124EDD" w:rsidP="00F3091D">
            <w:pPr>
              <w:rPr>
                <w:rFonts w:cs="Arial"/>
                <w:bCs/>
              </w:rPr>
            </w:pPr>
            <w:r>
              <w:rPr>
                <w:rFonts w:cs="Arial"/>
                <w:bCs/>
                <w:sz w:val="22"/>
                <w:szCs w:val="22"/>
              </w:rPr>
              <w:t xml:space="preserve"> </w:t>
            </w:r>
          </w:p>
        </w:tc>
      </w:tr>
      <w:tr w:rsidR="00124EDD" w:rsidRPr="008C438C" w14:paraId="000BB383" w14:textId="77777777" w:rsidTr="00F3091D">
        <w:trPr>
          <w:cantSplit/>
          <w:jc w:val="center"/>
        </w:trPr>
        <w:tc>
          <w:tcPr>
            <w:tcW w:w="1204" w:type="dxa"/>
            <w:tcBorders>
              <w:top w:val="single" w:sz="12" w:space="0" w:color="000000"/>
              <w:bottom w:val="single" w:sz="12" w:space="0" w:color="000000"/>
            </w:tcBorders>
            <w:shd w:val="clear" w:color="auto" w:fill="auto"/>
          </w:tcPr>
          <w:p w14:paraId="32809D0C" w14:textId="77777777" w:rsidR="00124EDD" w:rsidRPr="008C438C" w:rsidRDefault="00124EDD" w:rsidP="00F3091D">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0B159F18" w14:textId="77777777" w:rsidR="00124EDD" w:rsidRPr="008C438C" w:rsidRDefault="00124EDD" w:rsidP="00F3091D">
            <w:pPr>
              <w:contextualSpacing/>
              <w:rPr>
                <w:rFonts w:cs="Arial"/>
                <w:b/>
                <w:sz w:val="22"/>
                <w:szCs w:val="22"/>
              </w:rPr>
            </w:pPr>
            <w:r>
              <w:rPr>
                <w:rFonts w:cs="Arial"/>
                <w:b/>
                <w:sz w:val="22"/>
                <w:szCs w:val="22"/>
              </w:rPr>
              <w:t xml:space="preserve">THEORIES OF DEVELOPMENT AND BEHAVIOR IN CHILDHOOD, ADOLESCENCE, AND ADULTHOOD </w:t>
            </w:r>
          </w:p>
          <w:p w14:paraId="57850501" w14:textId="77777777" w:rsidR="00124EDD" w:rsidRDefault="00124EDD" w:rsidP="00F3091D">
            <w:pPr>
              <w:rPr>
                <w:rFonts w:cs="Arial"/>
                <w:b/>
                <w:sz w:val="22"/>
                <w:szCs w:val="22"/>
              </w:rPr>
            </w:pPr>
            <w:r>
              <w:rPr>
                <w:rFonts w:cs="Arial"/>
                <w:b/>
                <w:sz w:val="22"/>
                <w:szCs w:val="22"/>
              </w:rPr>
              <w:t>(Units 4–11</w:t>
            </w:r>
            <w:r w:rsidRPr="008C438C">
              <w:rPr>
                <w:rFonts w:cs="Arial"/>
                <w:b/>
                <w:sz w:val="22"/>
                <w:szCs w:val="22"/>
              </w:rPr>
              <w:t>)</w:t>
            </w:r>
          </w:p>
          <w:p w14:paraId="251DD46D" w14:textId="77777777" w:rsidR="00124EDD" w:rsidRDefault="00124EDD" w:rsidP="00F3091D">
            <w:pPr>
              <w:rPr>
                <w:rFonts w:cs="Arial"/>
                <w:b/>
                <w:sz w:val="22"/>
                <w:szCs w:val="22"/>
              </w:rPr>
            </w:pPr>
          </w:p>
          <w:p w14:paraId="046B2401" w14:textId="77777777" w:rsidR="00124EDD" w:rsidRPr="008C438C" w:rsidRDefault="00124EDD" w:rsidP="00F3091D">
            <w:pPr>
              <w:rPr>
                <w:rFonts w:cs="Arial"/>
                <w:sz w:val="22"/>
                <w:szCs w:val="22"/>
              </w:rPr>
            </w:pPr>
            <w:r>
              <w:rPr>
                <w:rFonts w:cs="Arial"/>
                <w:b/>
                <w:sz w:val="22"/>
                <w:szCs w:val="22"/>
                <w:u w:val="single"/>
              </w:rPr>
              <w:t xml:space="preserve">Biopsychosocial Development in Early Childhood </w:t>
            </w:r>
          </w:p>
          <w:p w14:paraId="1D50FC01" w14:textId="77777777" w:rsidR="00124EDD" w:rsidRDefault="00124EDD" w:rsidP="00F3091D">
            <w:pPr>
              <w:pStyle w:val="ListParagraph"/>
              <w:numPr>
                <w:ilvl w:val="1"/>
                <w:numId w:val="1"/>
              </w:numPr>
              <w:contextualSpacing/>
              <w:rPr>
                <w:rFonts w:cs="Arial"/>
                <w:sz w:val="22"/>
                <w:szCs w:val="22"/>
              </w:rPr>
            </w:pPr>
            <w:r>
              <w:rPr>
                <w:rFonts w:cs="Arial"/>
                <w:sz w:val="22"/>
                <w:szCs w:val="22"/>
              </w:rPr>
              <w:t>Developmental milestones 0–5</w:t>
            </w:r>
          </w:p>
          <w:p w14:paraId="46E06A56" w14:textId="77777777" w:rsidR="00124EDD" w:rsidRPr="008C438C" w:rsidRDefault="00124EDD" w:rsidP="00F3091D">
            <w:pPr>
              <w:pStyle w:val="ListParagraph"/>
              <w:numPr>
                <w:ilvl w:val="1"/>
                <w:numId w:val="1"/>
              </w:numPr>
              <w:contextualSpacing/>
              <w:rPr>
                <w:rFonts w:cs="Arial"/>
                <w:sz w:val="22"/>
                <w:szCs w:val="22"/>
              </w:rPr>
            </w:pPr>
            <w:r>
              <w:rPr>
                <w:rFonts w:cs="Arial"/>
                <w:sz w:val="22"/>
                <w:szCs w:val="22"/>
              </w:rPr>
              <w:t>N</w:t>
            </w:r>
            <w:r w:rsidRPr="008C438C">
              <w:rPr>
                <w:rFonts w:cs="Arial"/>
                <w:sz w:val="22"/>
                <w:szCs w:val="22"/>
              </w:rPr>
              <w:t xml:space="preserve">eurobiology </w:t>
            </w:r>
            <w:r>
              <w:rPr>
                <w:rFonts w:cs="Arial"/>
                <w:sz w:val="22"/>
                <w:szCs w:val="22"/>
              </w:rPr>
              <w:t xml:space="preserve">and developmental implications </w:t>
            </w:r>
            <w:r w:rsidRPr="008C438C">
              <w:rPr>
                <w:rFonts w:cs="Arial"/>
                <w:sz w:val="22"/>
                <w:szCs w:val="22"/>
              </w:rPr>
              <w:t xml:space="preserve">of </w:t>
            </w:r>
            <w:r>
              <w:rPr>
                <w:rFonts w:cs="Arial"/>
                <w:sz w:val="22"/>
                <w:szCs w:val="22"/>
              </w:rPr>
              <w:t xml:space="preserve">early life </w:t>
            </w:r>
            <w:r w:rsidRPr="008C438C">
              <w:rPr>
                <w:rFonts w:cs="Arial"/>
                <w:sz w:val="22"/>
                <w:szCs w:val="22"/>
              </w:rPr>
              <w:t>stress</w:t>
            </w:r>
          </w:p>
          <w:p w14:paraId="2A5C3305"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Diversity spotlight</w:t>
            </w:r>
          </w:p>
          <w:p w14:paraId="2E1E0F20" w14:textId="77777777" w:rsidR="00124EDD" w:rsidRPr="0045374D" w:rsidRDefault="00124EDD" w:rsidP="00F3091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5236FCF7" w14:textId="77777777" w:rsidR="00124EDD" w:rsidRDefault="00124EDD" w:rsidP="00F3091D">
            <w:pPr>
              <w:rPr>
                <w:rFonts w:cs="Arial"/>
                <w:bCs/>
                <w:sz w:val="22"/>
                <w:szCs w:val="22"/>
              </w:rPr>
            </w:pPr>
            <w:r>
              <w:rPr>
                <w:rFonts w:cs="Arial"/>
                <w:bCs/>
                <w:sz w:val="22"/>
                <w:szCs w:val="22"/>
              </w:rPr>
              <w:t xml:space="preserve">  </w:t>
            </w:r>
          </w:p>
          <w:p w14:paraId="22936E5E" w14:textId="77777777" w:rsidR="00124EDD" w:rsidRDefault="00124EDD" w:rsidP="00F3091D">
            <w:pPr>
              <w:rPr>
                <w:rFonts w:cs="Arial"/>
                <w:bCs/>
                <w:sz w:val="22"/>
                <w:szCs w:val="22"/>
              </w:rPr>
            </w:pPr>
            <w:r>
              <w:rPr>
                <w:rFonts w:cs="Arial"/>
                <w:bCs/>
                <w:sz w:val="22"/>
                <w:szCs w:val="22"/>
              </w:rPr>
              <w:t xml:space="preserve"> </w:t>
            </w:r>
          </w:p>
          <w:p w14:paraId="0CFDCF70" w14:textId="77777777" w:rsidR="00124EDD" w:rsidRPr="00A923EF" w:rsidRDefault="00124EDD" w:rsidP="00F3091D">
            <w:pPr>
              <w:rPr>
                <w:rFonts w:cs="Arial"/>
                <w:bCs/>
                <w:sz w:val="22"/>
                <w:szCs w:val="22"/>
              </w:rPr>
            </w:pPr>
            <w:r>
              <w:rPr>
                <w:rFonts w:cs="Arial"/>
                <w:bCs/>
                <w:sz w:val="22"/>
                <w:szCs w:val="22"/>
              </w:rPr>
              <w:t xml:space="preserve">  </w:t>
            </w:r>
          </w:p>
        </w:tc>
      </w:tr>
      <w:tr w:rsidR="00124EDD" w:rsidRPr="008C438C" w14:paraId="7CE0D798" w14:textId="77777777" w:rsidTr="00F3091D">
        <w:trPr>
          <w:cantSplit/>
          <w:jc w:val="center"/>
        </w:trPr>
        <w:tc>
          <w:tcPr>
            <w:tcW w:w="1204" w:type="dxa"/>
            <w:tcBorders>
              <w:top w:val="single" w:sz="12" w:space="0" w:color="000000"/>
              <w:bottom w:val="single" w:sz="12" w:space="0" w:color="000000"/>
            </w:tcBorders>
            <w:shd w:val="clear" w:color="auto" w:fill="auto"/>
          </w:tcPr>
          <w:p w14:paraId="5BF2686D" w14:textId="77777777" w:rsidR="00124EDD" w:rsidRPr="008C438C" w:rsidRDefault="00124EDD" w:rsidP="00F3091D">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7D9D1482" w14:textId="77777777" w:rsidR="00124EDD" w:rsidRPr="008C438C" w:rsidRDefault="00124EDD" w:rsidP="00F3091D">
            <w:pPr>
              <w:contextualSpacing/>
              <w:rPr>
                <w:rFonts w:cs="Arial"/>
                <w:sz w:val="22"/>
                <w:szCs w:val="22"/>
              </w:rPr>
            </w:pPr>
            <w:r>
              <w:rPr>
                <w:rFonts w:cs="Arial"/>
                <w:b/>
                <w:sz w:val="22"/>
                <w:szCs w:val="22"/>
                <w:u w:val="single"/>
              </w:rPr>
              <w:t xml:space="preserve">Personality Theories: </w:t>
            </w:r>
            <w:r w:rsidRPr="008C438C">
              <w:rPr>
                <w:rFonts w:cs="Arial"/>
                <w:b/>
                <w:sz w:val="22"/>
                <w:szCs w:val="22"/>
                <w:u w:val="single"/>
              </w:rPr>
              <w:t>Psychodynamic Theories</w:t>
            </w:r>
          </w:p>
          <w:p w14:paraId="0E28B0D2" w14:textId="77777777" w:rsidR="00124EDD" w:rsidRPr="00843678" w:rsidRDefault="00124EDD" w:rsidP="00F3091D">
            <w:pPr>
              <w:pStyle w:val="ListParagraph"/>
              <w:numPr>
                <w:ilvl w:val="1"/>
                <w:numId w:val="1"/>
              </w:numPr>
              <w:contextualSpacing/>
              <w:rPr>
                <w:rFonts w:cs="Arial"/>
                <w:sz w:val="22"/>
                <w:szCs w:val="22"/>
              </w:rPr>
            </w:pPr>
            <w:r w:rsidRPr="00843678">
              <w:rPr>
                <w:rFonts w:cs="Arial"/>
                <w:sz w:val="22"/>
                <w:szCs w:val="22"/>
              </w:rPr>
              <w:t xml:space="preserve">Classic </w:t>
            </w:r>
            <w:r>
              <w:rPr>
                <w:rFonts w:cs="Arial"/>
                <w:sz w:val="22"/>
                <w:szCs w:val="22"/>
              </w:rPr>
              <w:t>p</w:t>
            </w:r>
            <w:r w:rsidRPr="00843678">
              <w:rPr>
                <w:rFonts w:cs="Arial"/>
                <w:sz w:val="22"/>
                <w:szCs w:val="22"/>
              </w:rPr>
              <w:t>sychoanalytic theory</w:t>
            </w:r>
          </w:p>
          <w:p w14:paraId="4A1429DA" w14:textId="77777777" w:rsidR="00124EDD" w:rsidRPr="00843678" w:rsidRDefault="00124EDD" w:rsidP="00F3091D">
            <w:pPr>
              <w:pStyle w:val="ListParagraph"/>
              <w:numPr>
                <w:ilvl w:val="1"/>
                <w:numId w:val="1"/>
              </w:numPr>
              <w:contextualSpacing/>
              <w:rPr>
                <w:rFonts w:cs="Arial"/>
                <w:sz w:val="22"/>
                <w:szCs w:val="22"/>
              </w:rPr>
            </w:pPr>
            <w:r w:rsidRPr="00843678">
              <w:rPr>
                <w:rFonts w:cs="Arial"/>
                <w:sz w:val="22"/>
                <w:szCs w:val="22"/>
              </w:rPr>
              <w:t>Ego psychology</w:t>
            </w:r>
          </w:p>
          <w:p w14:paraId="02966791" w14:textId="77777777" w:rsidR="00124EDD" w:rsidRPr="00843678" w:rsidRDefault="00124EDD" w:rsidP="00F3091D">
            <w:pPr>
              <w:pStyle w:val="ListParagraph"/>
              <w:numPr>
                <w:ilvl w:val="1"/>
                <w:numId w:val="1"/>
              </w:numPr>
              <w:contextualSpacing/>
              <w:rPr>
                <w:rFonts w:cs="Arial"/>
                <w:sz w:val="22"/>
                <w:szCs w:val="22"/>
              </w:rPr>
            </w:pPr>
            <w:r w:rsidRPr="00843678">
              <w:rPr>
                <w:rFonts w:cs="Arial"/>
                <w:sz w:val="22"/>
                <w:szCs w:val="22"/>
              </w:rPr>
              <w:t>Relational theory</w:t>
            </w:r>
          </w:p>
          <w:p w14:paraId="5F0FD135" w14:textId="77777777" w:rsidR="00124EDD" w:rsidRPr="00843678" w:rsidRDefault="00124EDD" w:rsidP="00F3091D">
            <w:pPr>
              <w:pStyle w:val="ListParagraph"/>
              <w:numPr>
                <w:ilvl w:val="1"/>
                <w:numId w:val="1"/>
              </w:numPr>
              <w:contextualSpacing/>
              <w:rPr>
                <w:rFonts w:cs="Arial"/>
                <w:sz w:val="22"/>
                <w:szCs w:val="22"/>
              </w:rPr>
            </w:pPr>
            <w:r w:rsidRPr="00843678">
              <w:rPr>
                <w:rFonts w:cs="Arial"/>
                <w:sz w:val="22"/>
                <w:szCs w:val="22"/>
              </w:rPr>
              <w:t>Intersubjectivity theory</w:t>
            </w:r>
          </w:p>
          <w:p w14:paraId="7CD9CC8C" w14:textId="77777777" w:rsidR="00124EDD" w:rsidRPr="008C438C" w:rsidRDefault="00124EDD" w:rsidP="00F3091D">
            <w:pPr>
              <w:pStyle w:val="ListParagraph"/>
              <w:numPr>
                <w:ilvl w:val="1"/>
                <w:numId w:val="1"/>
              </w:numPr>
              <w:contextualSpacing/>
              <w:rPr>
                <w:rFonts w:cs="Arial"/>
                <w:sz w:val="22"/>
                <w:szCs w:val="22"/>
              </w:rPr>
            </w:pPr>
            <w:r w:rsidRPr="00843678">
              <w:rPr>
                <w:rFonts w:cs="Arial"/>
                <w:sz w:val="22"/>
                <w:szCs w:val="22"/>
              </w:rPr>
              <w:t>Diversity spotlight</w:t>
            </w:r>
          </w:p>
          <w:p w14:paraId="4A891616" w14:textId="77777777" w:rsidR="00124EDD" w:rsidRPr="008C438C" w:rsidRDefault="00124EDD" w:rsidP="00F3091D">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08213452" w14:textId="2F2A3D56" w:rsidR="00124EDD" w:rsidRPr="00843678" w:rsidRDefault="00124EDD" w:rsidP="00F3091D">
            <w:pPr>
              <w:rPr>
                <w:rFonts w:cs="Arial"/>
                <w:sz w:val="22"/>
                <w:szCs w:val="22"/>
              </w:rPr>
            </w:pPr>
          </w:p>
        </w:tc>
      </w:tr>
      <w:tr w:rsidR="00124EDD" w:rsidRPr="008C438C" w14:paraId="2BE6568D" w14:textId="77777777" w:rsidTr="00F3091D">
        <w:trPr>
          <w:cantSplit/>
          <w:jc w:val="center"/>
        </w:trPr>
        <w:tc>
          <w:tcPr>
            <w:tcW w:w="1204" w:type="dxa"/>
            <w:tcBorders>
              <w:top w:val="single" w:sz="12" w:space="0" w:color="000000"/>
              <w:bottom w:val="single" w:sz="12" w:space="0" w:color="000000"/>
            </w:tcBorders>
            <w:shd w:val="clear" w:color="auto" w:fill="auto"/>
          </w:tcPr>
          <w:p w14:paraId="58BBF00F" w14:textId="77777777" w:rsidR="00124EDD" w:rsidRPr="008C438C" w:rsidRDefault="00124EDD" w:rsidP="00F3091D">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3CF54372" w14:textId="5DFD6756" w:rsidR="00124EDD" w:rsidRPr="008C438C" w:rsidRDefault="00476DD5" w:rsidP="00F3091D">
            <w:pPr>
              <w:rPr>
                <w:rFonts w:cs="Arial"/>
                <w:b/>
                <w:sz w:val="22"/>
                <w:szCs w:val="22"/>
                <w:u w:val="single"/>
              </w:rPr>
            </w:pPr>
            <w:r>
              <w:rPr>
                <w:rFonts w:cs="Arial"/>
                <w:b/>
                <w:sz w:val="22"/>
                <w:szCs w:val="22"/>
                <w:u w:val="single"/>
              </w:rPr>
              <w:t>Personality Theories</w:t>
            </w:r>
            <w:r w:rsidR="00124EDD">
              <w:rPr>
                <w:rFonts w:cs="Arial"/>
                <w:b/>
                <w:sz w:val="22"/>
                <w:szCs w:val="22"/>
                <w:u w:val="single"/>
              </w:rPr>
              <w:t xml:space="preserve">: </w:t>
            </w:r>
            <w:r w:rsidR="00124EDD" w:rsidRPr="008C438C">
              <w:rPr>
                <w:rFonts w:cs="Arial"/>
                <w:b/>
                <w:sz w:val="22"/>
                <w:szCs w:val="22"/>
                <w:u w:val="single"/>
              </w:rPr>
              <w:t>Attachment</w:t>
            </w:r>
            <w:r w:rsidR="00124EDD">
              <w:rPr>
                <w:rFonts w:cs="Arial"/>
                <w:b/>
                <w:sz w:val="22"/>
                <w:szCs w:val="22"/>
                <w:u w:val="single"/>
              </w:rPr>
              <w:t xml:space="preserve"> Theories</w:t>
            </w:r>
          </w:p>
          <w:p w14:paraId="282937A5"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Traditional attachment theory</w:t>
            </w:r>
          </w:p>
          <w:p w14:paraId="50487681"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Contemporary attachment theory</w:t>
            </w:r>
          </w:p>
          <w:p w14:paraId="06F70A3C" w14:textId="77777777" w:rsidR="00124EDD" w:rsidRDefault="00124EDD" w:rsidP="00F3091D">
            <w:pPr>
              <w:pStyle w:val="ListParagraph"/>
              <w:numPr>
                <w:ilvl w:val="1"/>
                <w:numId w:val="1"/>
              </w:numPr>
              <w:contextualSpacing/>
              <w:rPr>
                <w:rFonts w:cs="Arial"/>
                <w:sz w:val="22"/>
                <w:szCs w:val="22"/>
              </w:rPr>
            </w:pPr>
            <w:r w:rsidRPr="008C438C">
              <w:rPr>
                <w:rFonts w:cs="Arial"/>
                <w:sz w:val="22"/>
                <w:szCs w:val="22"/>
              </w:rPr>
              <w:t>Attachment and affect regulation</w:t>
            </w:r>
          </w:p>
          <w:p w14:paraId="4E504B54" w14:textId="77777777" w:rsidR="00124EDD" w:rsidRPr="008C438C" w:rsidRDefault="00124EDD" w:rsidP="00F3091D">
            <w:pPr>
              <w:pStyle w:val="ListParagraph"/>
              <w:numPr>
                <w:ilvl w:val="1"/>
                <w:numId w:val="1"/>
              </w:numPr>
              <w:contextualSpacing/>
              <w:rPr>
                <w:rFonts w:cs="Arial"/>
                <w:sz w:val="22"/>
                <w:szCs w:val="22"/>
              </w:rPr>
            </w:pPr>
            <w:r>
              <w:rPr>
                <w:rFonts w:cs="Arial"/>
                <w:sz w:val="22"/>
                <w:szCs w:val="22"/>
              </w:rPr>
              <w:t>Attachment and neurobiology</w:t>
            </w:r>
          </w:p>
          <w:p w14:paraId="7966C3CF" w14:textId="77777777" w:rsidR="00124EDD" w:rsidRPr="008C438C" w:rsidRDefault="00124EDD" w:rsidP="00F3091D">
            <w:pPr>
              <w:rPr>
                <w:rFonts w:cs="Arial"/>
              </w:rPr>
            </w:pPr>
          </w:p>
        </w:tc>
        <w:tc>
          <w:tcPr>
            <w:tcW w:w="2558" w:type="dxa"/>
            <w:tcBorders>
              <w:top w:val="single" w:sz="12" w:space="0" w:color="000000"/>
              <w:bottom w:val="single" w:sz="12" w:space="0" w:color="000000"/>
            </w:tcBorders>
            <w:shd w:val="clear" w:color="auto" w:fill="auto"/>
          </w:tcPr>
          <w:p w14:paraId="7672C46C" w14:textId="115A27C5" w:rsidR="00124EDD" w:rsidRPr="008C438C" w:rsidRDefault="00476DD5" w:rsidP="00F3091D">
            <w:pPr>
              <w:rPr>
                <w:rFonts w:cs="Arial"/>
                <w:bCs/>
              </w:rPr>
            </w:pPr>
            <w:r>
              <w:rPr>
                <w:rFonts w:cs="Arial"/>
                <w:bCs/>
              </w:rPr>
              <w:t xml:space="preserve"> Take-home </w:t>
            </w:r>
            <w:r w:rsidR="00124EDD">
              <w:rPr>
                <w:rFonts w:cs="Arial"/>
                <w:bCs/>
              </w:rPr>
              <w:t>Quiz 1 posts</w:t>
            </w:r>
          </w:p>
        </w:tc>
      </w:tr>
      <w:tr w:rsidR="00124EDD" w:rsidRPr="0093275D" w14:paraId="3326E664" w14:textId="77777777" w:rsidTr="00F3091D">
        <w:trPr>
          <w:cantSplit/>
          <w:jc w:val="center"/>
        </w:trPr>
        <w:tc>
          <w:tcPr>
            <w:tcW w:w="1204" w:type="dxa"/>
            <w:tcBorders>
              <w:top w:val="single" w:sz="12" w:space="0" w:color="000000"/>
              <w:bottom w:val="single" w:sz="12" w:space="0" w:color="000000"/>
            </w:tcBorders>
            <w:shd w:val="clear" w:color="auto" w:fill="auto"/>
          </w:tcPr>
          <w:p w14:paraId="3E9327AE" w14:textId="77777777" w:rsidR="00124EDD" w:rsidRPr="0093275D" w:rsidRDefault="00124EDD" w:rsidP="00F3091D">
            <w:pPr>
              <w:jc w:val="center"/>
              <w:rPr>
                <w:rFonts w:cs="Arial"/>
                <w:b/>
                <w:bCs/>
                <w:sz w:val="22"/>
                <w:szCs w:val="22"/>
              </w:rPr>
            </w:pPr>
            <w:r w:rsidRPr="0093275D">
              <w:rPr>
                <w:rFonts w:cs="Arial"/>
                <w:b/>
                <w:bCs/>
                <w:sz w:val="22"/>
                <w:szCs w:val="22"/>
              </w:rPr>
              <w:t>7</w:t>
            </w:r>
          </w:p>
        </w:tc>
        <w:tc>
          <w:tcPr>
            <w:tcW w:w="6030" w:type="dxa"/>
            <w:tcBorders>
              <w:top w:val="single" w:sz="12" w:space="0" w:color="000000"/>
              <w:bottom w:val="single" w:sz="12" w:space="0" w:color="000000"/>
            </w:tcBorders>
            <w:shd w:val="clear" w:color="auto" w:fill="auto"/>
          </w:tcPr>
          <w:p w14:paraId="2E660A7D" w14:textId="77777777" w:rsidR="00124EDD" w:rsidRPr="0093275D" w:rsidRDefault="00124EDD" w:rsidP="00F3091D">
            <w:pPr>
              <w:rPr>
                <w:rFonts w:cs="Arial"/>
                <w:b/>
                <w:sz w:val="22"/>
                <w:szCs w:val="22"/>
                <w:u w:val="single"/>
              </w:rPr>
            </w:pPr>
            <w:r w:rsidRPr="0093275D">
              <w:rPr>
                <w:rFonts w:cs="Arial"/>
                <w:b/>
                <w:sz w:val="22"/>
                <w:szCs w:val="22"/>
                <w:u w:val="single"/>
              </w:rPr>
              <w:t>Biopsychosocial Development in School-</w:t>
            </w:r>
            <w:r>
              <w:rPr>
                <w:rFonts w:cs="Arial"/>
                <w:b/>
                <w:sz w:val="22"/>
                <w:szCs w:val="22"/>
                <w:u w:val="single"/>
              </w:rPr>
              <w:t>A</w:t>
            </w:r>
            <w:r w:rsidRPr="0093275D">
              <w:rPr>
                <w:rFonts w:cs="Arial"/>
                <w:b/>
                <w:sz w:val="22"/>
                <w:szCs w:val="22"/>
                <w:u w:val="single"/>
              </w:rPr>
              <w:t>ged Children</w:t>
            </w:r>
          </w:p>
          <w:p w14:paraId="1BAD33CE" w14:textId="77777777" w:rsidR="00124EDD" w:rsidRPr="0093275D" w:rsidRDefault="00124EDD" w:rsidP="00F3091D">
            <w:pPr>
              <w:pStyle w:val="ListParagraph"/>
              <w:numPr>
                <w:ilvl w:val="1"/>
                <w:numId w:val="1"/>
              </w:numPr>
              <w:contextualSpacing/>
              <w:rPr>
                <w:rFonts w:cs="Arial"/>
                <w:sz w:val="22"/>
                <w:szCs w:val="22"/>
              </w:rPr>
            </w:pPr>
            <w:r w:rsidRPr="0093275D">
              <w:rPr>
                <w:rFonts w:cs="Arial"/>
                <w:sz w:val="22"/>
                <w:szCs w:val="22"/>
              </w:rPr>
              <w:t>Developmental milestones 6</w:t>
            </w:r>
            <w:r>
              <w:rPr>
                <w:rFonts w:cs="Arial"/>
                <w:sz w:val="22"/>
                <w:szCs w:val="22"/>
              </w:rPr>
              <w:t>–</w:t>
            </w:r>
            <w:r w:rsidRPr="0093275D">
              <w:rPr>
                <w:rFonts w:cs="Arial"/>
                <w:sz w:val="22"/>
                <w:szCs w:val="22"/>
              </w:rPr>
              <w:t>12</w:t>
            </w:r>
          </w:p>
          <w:p w14:paraId="5EA929DF" w14:textId="77777777" w:rsidR="00124EDD" w:rsidRPr="0093275D" w:rsidRDefault="00124EDD" w:rsidP="00F3091D">
            <w:pPr>
              <w:pStyle w:val="ListParagraph"/>
              <w:numPr>
                <w:ilvl w:val="1"/>
                <w:numId w:val="1"/>
              </w:numPr>
              <w:contextualSpacing/>
              <w:rPr>
                <w:rFonts w:cs="Arial"/>
                <w:sz w:val="22"/>
                <w:szCs w:val="22"/>
              </w:rPr>
            </w:pPr>
            <w:r w:rsidRPr="0093275D">
              <w:rPr>
                <w:sz w:val="22"/>
                <w:szCs w:val="22"/>
              </w:rPr>
              <w:t>Peer acceptance</w:t>
            </w:r>
          </w:p>
          <w:p w14:paraId="1AB82728" w14:textId="77777777" w:rsidR="00124EDD" w:rsidRPr="0093275D" w:rsidRDefault="00124EDD" w:rsidP="00F3091D">
            <w:pPr>
              <w:pStyle w:val="ListParagraph"/>
              <w:numPr>
                <w:ilvl w:val="1"/>
                <w:numId w:val="1"/>
              </w:numPr>
              <w:contextualSpacing/>
              <w:rPr>
                <w:rFonts w:cs="Arial"/>
                <w:sz w:val="22"/>
                <w:szCs w:val="22"/>
              </w:rPr>
            </w:pPr>
            <w:r w:rsidRPr="0093275D">
              <w:rPr>
                <w:sz w:val="22"/>
                <w:szCs w:val="22"/>
              </w:rPr>
              <w:t>Self-concept</w:t>
            </w:r>
          </w:p>
          <w:p w14:paraId="25C2E686" w14:textId="77777777" w:rsidR="00124EDD" w:rsidRPr="0093275D" w:rsidRDefault="00124EDD" w:rsidP="00F3091D">
            <w:pPr>
              <w:pStyle w:val="ListParagraph"/>
              <w:numPr>
                <w:ilvl w:val="1"/>
                <w:numId w:val="1"/>
              </w:numPr>
              <w:contextualSpacing/>
              <w:rPr>
                <w:rFonts w:cs="Arial"/>
                <w:sz w:val="22"/>
                <w:szCs w:val="22"/>
              </w:rPr>
            </w:pPr>
            <w:r w:rsidRPr="0093275D">
              <w:rPr>
                <w:sz w:val="22"/>
                <w:szCs w:val="22"/>
              </w:rPr>
              <w:t>Models of moral development</w:t>
            </w:r>
          </w:p>
          <w:p w14:paraId="411276F9" w14:textId="77777777" w:rsidR="00124EDD" w:rsidRPr="0093275D" w:rsidRDefault="00124EDD" w:rsidP="00F3091D">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C6B158E" w14:textId="77777777" w:rsidR="00124EDD" w:rsidRPr="0093275D" w:rsidRDefault="00124EDD" w:rsidP="00F3091D">
            <w:pPr>
              <w:rPr>
                <w:rFonts w:cs="Arial"/>
                <w:bCs/>
                <w:sz w:val="22"/>
                <w:szCs w:val="22"/>
              </w:rPr>
            </w:pPr>
            <w:r>
              <w:rPr>
                <w:rFonts w:cs="Arial"/>
                <w:sz w:val="22"/>
                <w:szCs w:val="22"/>
              </w:rPr>
              <w:t xml:space="preserve">        </w:t>
            </w:r>
          </w:p>
        </w:tc>
      </w:tr>
      <w:tr w:rsidR="00124EDD" w:rsidRPr="008C438C" w14:paraId="226714AC" w14:textId="77777777" w:rsidTr="00F3091D">
        <w:trPr>
          <w:cantSplit/>
          <w:jc w:val="center"/>
        </w:trPr>
        <w:tc>
          <w:tcPr>
            <w:tcW w:w="1204" w:type="dxa"/>
            <w:tcBorders>
              <w:top w:val="single" w:sz="12" w:space="0" w:color="000000"/>
              <w:bottom w:val="single" w:sz="12" w:space="0" w:color="000000"/>
            </w:tcBorders>
            <w:shd w:val="clear" w:color="auto" w:fill="auto"/>
          </w:tcPr>
          <w:p w14:paraId="76616344" w14:textId="77777777" w:rsidR="00124EDD" w:rsidRPr="008C438C" w:rsidRDefault="00124EDD" w:rsidP="00F3091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112A18D9" w14:textId="77777777" w:rsidR="00124EDD" w:rsidRPr="00843678" w:rsidRDefault="00124EDD" w:rsidP="00F3091D">
            <w:pPr>
              <w:rPr>
                <w:rFonts w:cs="Arial"/>
                <w:b/>
                <w:sz w:val="22"/>
                <w:szCs w:val="22"/>
                <w:u w:val="single"/>
              </w:rPr>
            </w:pPr>
            <w:r>
              <w:rPr>
                <w:rFonts w:cs="Arial"/>
                <w:b/>
                <w:sz w:val="22"/>
                <w:szCs w:val="22"/>
                <w:u w:val="single"/>
              </w:rPr>
              <w:t xml:space="preserve">Learning Theories: </w:t>
            </w:r>
            <w:r w:rsidRPr="008C438C">
              <w:rPr>
                <w:rFonts w:cs="Arial"/>
                <w:b/>
                <w:sz w:val="22"/>
                <w:szCs w:val="22"/>
                <w:u w:val="single"/>
              </w:rPr>
              <w:t>Behaviorism</w:t>
            </w:r>
          </w:p>
          <w:p w14:paraId="1707FB1A" w14:textId="77777777" w:rsidR="00124EDD" w:rsidRPr="00843678" w:rsidRDefault="00124EDD" w:rsidP="00F3091D">
            <w:pPr>
              <w:pStyle w:val="ListParagraph"/>
              <w:numPr>
                <w:ilvl w:val="1"/>
                <w:numId w:val="1"/>
              </w:numPr>
              <w:contextualSpacing/>
              <w:rPr>
                <w:rFonts w:cs="Arial"/>
                <w:sz w:val="22"/>
                <w:szCs w:val="22"/>
              </w:rPr>
            </w:pPr>
            <w:r w:rsidRPr="00843678">
              <w:rPr>
                <w:rFonts w:cs="Arial"/>
                <w:sz w:val="22"/>
                <w:szCs w:val="22"/>
              </w:rPr>
              <w:t xml:space="preserve">Classical </w:t>
            </w:r>
            <w:r>
              <w:rPr>
                <w:rFonts w:cs="Arial"/>
                <w:sz w:val="22"/>
                <w:szCs w:val="22"/>
              </w:rPr>
              <w:t>c</w:t>
            </w:r>
            <w:r w:rsidRPr="00843678">
              <w:rPr>
                <w:rFonts w:cs="Arial"/>
                <w:sz w:val="22"/>
                <w:szCs w:val="22"/>
              </w:rPr>
              <w:t>onditioning</w:t>
            </w:r>
          </w:p>
          <w:p w14:paraId="2838C5C0" w14:textId="77777777" w:rsidR="00124EDD" w:rsidRPr="00843678" w:rsidRDefault="00124EDD" w:rsidP="00F3091D">
            <w:pPr>
              <w:pStyle w:val="ListParagraph"/>
              <w:numPr>
                <w:ilvl w:val="1"/>
                <w:numId w:val="1"/>
              </w:numPr>
              <w:contextualSpacing/>
              <w:rPr>
                <w:rFonts w:cs="Arial"/>
                <w:sz w:val="22"/>
                <w:szCs w:val="22"/>
              </w:rPr>
            </w:pPr>
            <w:r w:rsidRPr="00843678">
              <w:rPr>
                <w:rFonts w:cs="Arial"/>
                <w:sz w:val="22"/>
                <w:szCs w:val="22"/>
              </w:rPr>
              <w:t>Operant</w:t>
            </w:r>
            <w:r>
              <w:rPr>
                <w:rFonts w:cs="Arial"/>
                <w:sz w:val="22"/>
                <w:szCs w:val="22"/>
              </w:rPr>
              <w:t xml:space="preserve"> c</w:t>
            </w:r>
            <w:r w:rsidRPr="00843678">
              <w:rPr>
                <w:rFonts w:cs="Arial"/>
                <w:sz w:val="22"/>
                <w:szCs w:val="22"/>
              </w:rPr>
              <w:t>onditioning</w:t>
            </w:r>
          </w:p>
          <w:p w14:paraId="25071E29" w14:textId="77777777" w:rsidR="00124EDD" w:rsidRPr="00843678" w:rsidRDefault="00124EDD" w:rsidP="00F3091D">
            <w:pPr>
              <w:pStyle w:val="ListParagraph"/>
              <w:numPr>
                <w:ilvl w:val="1"/>
                <w:numId w:val="1"/>
              </w:numPr>
              <w:contextualSpacing/>
              <w:rPr>
                <w:rFonts w:cs="Arial"/>
                <w:sz w:val="22"/>
                <w:szCs w:val="22"/>
              </w:rPr>
            </w:pPr>
            <w:r w:rsidRPr="00843678">
              <w:rPr>
                <w:rFonts w:cs="Arial"/>
                <w:sz w:val="22"/>
                <w:szCs w:val="22"/>
              </w:rPr>
              <w:t xml:space="preserve">Diversity </w:t>
            </w:r>
            <w:r>
              <w:rPr>
                <w:rFonts w:cs="Arial"/>
                <w:sz w:val="22"/>
                <w:szCs w:val="22"/>
              </w:rPr>
              <w:t>s</w:t>
            </w:r>
            <w:r w:rsidRPr="00843678">
              <w:rPr>
                <w:rFonts w:cs="Arial"/>
                <w:sz w:val="22"/>
                <w:szCs w:val="22"/>
              </w:rPr>
              <w:t>potlight</w:t>
            </w:r>
          </w:p>
          <w:p w14:paraId="1D1CC258" w14:textId="77777777" w:rsidR="00124EDD" w:rsidRPr="008C438C" w:rsidRDefault="00124EDD" w:rsidP="00F3091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3586D54" w14:textId="61339A9C" w:rsidR="00124EDD" w:rsidRPr="00476DD5" w:rsidRDefault="00476DD5" w:rsidP="00F3091D">
            <w:pPr>
              <w:rPr>
                <w:rFonts w:cs="Arial"/>
              </w:rPr>
            </w:pPr>
            <w:r w:rsidRPr="00476DD5">
              <w:rPr>
                <w:rFonts w:cs="Arial"/>
              </w:rPr>
              <w:t xml:space="preserve">Take-home </w:t>
            </w:r>
            <w:r w:rsidR="00124EDD" w:rsidRPr="00476DD5">
              <w:rPr>
                <w:rFonts w:cs="Arial"/>
              </w:rPr>
              <w:t>Quiz 1 due</w:t>
            </w:r>
          </w:p>
        </w:tc>
      </w:tr>
      <w:tr w:rsidR="00124EDD" w:rsidRPr="008C438C" w14:paraId="4F745247" w14:textId="77777777" w:rsidTr="00F3091D">
        <w:trPr>
          <w:cantSplit/>
          <w:jc w:val="center"/>
        </w:trPr>
        <w:tc>
          <w:tcPr>
            <w:tcW w:w="1204" w:type="dxa"/>
            <w:tcBorders>
              <w:top w:val="single" w:sz="12" w:space="0" w:color="000000"/>
              <w:bottom w:val="single" w:sz="12" w:space="0" w:color="000000"/>
            </w:tcBorders>
            <w:shd w:val="clear" w:color="auto" w:fill="auto"/>
          </w:tcPr>
          <w:p w14:paraId="6790C65A" w14:textId="74582FA0" w:rsidR="00124EDD" w:rsidRPr="008C438C" w:rsidRDefault="00124EDD" w:rsidP="00F3091D">
            <w:pPr>
              <w:jc w:val="center"/>
              <w:rPr>
                <w:rFonts w:cs="Arial"/>
                <w:b/>
                <w:bCs/>
              </w:rPr>
            </w:pPr>
            <w:r>
              <w:rPr>
                <w:rFonts w:cs="Arial"/>
                <w:b/>
                <w:bCs/>
              </w:rPr>
              <w:t xml:space="preserve"> </w:t>
            </w:r>
            <w:r w:rsidR="00BC578A">
              <w:rPr>
                <w:rFonts w:cs="Arial"/>
                <w:b/>
                <w:bCs/>
              </w:rPr>
              <w:t>9</w:t>
            </w:r>
            <w:r>
              <w:rPr>
                <w:rFonts w:cs="Arial"/>
                <w:b/>
                <w:bCs/>
              </w:rPr>
              <w:t xml:space="preserve">  </w:t>
            </w:r>
          </w:p>
        </w:tc>
        <w:tc>
          <w:tcPr>
            <w:tcW w:w="6030" w:type="dxa"/>
            <w:tcBorders>
              <w:top w:val="single" w:sz="12" w:space="0" w:color="000000"/>
              <w:bottom w:val="single" w:sz="12" w:space="0" w:color="000000"/>
            </w:tcBorders>
            <w:shd w:val="clear" w:color="auto" w:fill="auto"/>
          </w:tcPr>
          <w:p w14:paraId="41A54273" w14:textId="77777777" w:rsidR="00476DD5" w:rsidRDefault="00124EDD" w:rsidP="00F3091D">
            <w:pPr>
              <w:rPr>
                <w:rFonts w:cs="Arial"/>
                <w:b/>
                <w:sz w:val="22"/>
                <w:szCs w:val="22"/>
                <w:u w:val="single"/>
              </w:rPr>
            </w:pPr>
            <w:r>
              <w:rPr>
                <w:rFonts w:cs="Arial"/>
                <w:b/>
                <w:sz w:val="22"/>
                <w:szCs w:val="22"/>
                <w:u w:val="single"/>
              </w:rPr>
              <w:t xml:space="preserve">Learning </w:t>
            </w:r>
            <w:r w:rsidRPr="00843678">
              <w:rPr>
                <w:rFonts w:cs="Arial"/>
                <w:b/>
                <w:sz w:val="22"/>
                <w:szCs w:val="22"/>
                <w:u w:val="single"/>
              </w:rPr>
              <w:t xml:space="preserve">Theories: </w:t>
            </w:r>
            <w:r>
              <w:rPr>
                <w:rFonts w:cs="Arial"/>
                <w:b/>
                <w:sz w:val="22"/>
                <w:szCs w:val="22"/>
                <w:u w:val="single"/>
              </w:rPr>
              <w:t xml:space="preserve">Cognitive Development </w:t>
            </w:r>
          </w:p>
          <w:p w14:paraId="3816498E" w14:textId="7BF300C7" w:rsidR="00124EDD" w:rsidRPr="00843678" w:rsidRDefault="00124EDD" w:rsidP="00F3091D">
            <w:pPr>
              <w:rPr>
                <w:rFonts w:cs="Arial"/>
                <w:b/>
                <w:sz w:val="22"/>
                <w:u w:val="single"/>
              </w:rPr>
            </w:pPr>
            <w:r>
              <w:rPr>
                <w:rFonts w:cs="Arial"/>
                <w:b/>
                <w:sz w:val="22"/>
                <w:szCs w:val="22"/>
                <w:u w:val="single"/>
              </w:rPr>
              <w:t xml:space="preserve">and Social </w:t>
            </w:r>
            <w:r w:rsidRPr="00843678">
              <w:rPr>
                <w:rFonts w:cs="Arial"/>
                <w:b/>
                <w:sz w:val="22"/>
                <w:szCs w:val="22"/>
                <w:u w:val="single"/>
              </w:rPr>
              <w:t xml:space="preserve">Cognitive </w:t>
            </w:r>
            <w:r>
              <w:rPr>
                <w:rFonts w:cs="Arial"/>
                <w:b/>
                <w:sz w:val="22"/>
                <w:szCs w:val="22"/>
                <w:u w:val="single"/>
              </w:rPr>
              <w:t>Theory</w:t>
            </w:r>
          </w:p>
          <w:p w14:paraId="4A10A4C7"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Cognitive and moral development</w:t>
            </w:r>
          </w:p>
          <w:p w14:paraId="7B8E381D"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 xml:space="preserve">Social </w:t>
            </w:r>
            <w:r>
              <w:rPr>
                <w:rFonts w:cs="Arial"/>
                <w:sz w:val="22"/>
                <w:szCs w:val="22"/>
              </w:rPr>
              <w:t>c</w:t>
            </w:r>
            <w:r w:rsidRPr="008C438C">
              <w:rPr>
                <w:rFonts w:cs="Arial"/>
                <w:sz w:val="22"/>
                <w:szCs w:val="22"/>
              </w:rPr>
              <w:t xml:space="preserve">ognitive </w:t>
            </w:r>
            <w:r>
              <w:rPr>
                <w:rFonts w:cs="Arial"/>
                <w:sz w:val="22"/>
                <w:szCs w:val="22"/>
              </w:rPr>
              <w:t>t</w:t>
            </w:r>
            <w:r w:rsidRPr="008C438C">
              <w:rPr>
                <w:rFonts w:cs="Arial"/>
                <w:sz w:val="22"/>
                <w:szCs w:val="22"/>
              </w:rPr>
              <w:t>heory</w:t>
            </w:r>
          </w:p>
          <w:p w14:paraId="1A0B97DD" w14:textId="77777777" w:rsidR="00124EDD" w:rsidRPr="008C438C" w:rsidRDefault="00124EDD" w:rsidP="00F3091D">
            <w:pPr>
              <w:pStyle w:val="ListParagraph"/>
              <w:ind w:left="576"/>
              <w:rPr>
                <w:rFonts w:cs="Arial"/>
                <w:sz w:val="22"/>
                <w:szCs w:val="22"/>
              </w:rPr>
            </w:pPr>
            <w:r>
              <w:rPr>
                <w:rFonts w:cs="Arial"/>
                <w:sz w:val="22"/>
                <w:szCs w:val="22"/>
              </w:rPr>
              <w:t>Social l</w:t>
            </w:r>
            <w:r w:rsidRPr="008C438C">
              <w:rPr>
                <w:rFonts w:cs="Arial"/>
                <w:sz w:val="22"/>
                <w:szCs w:val="22"/>
              </w:rPr>
              <w:t>earning</w:t>
            </w:r>
          </w:p>
          <w:p w14:paraId="49CDBF58" w14:textId="77777777" w:rsidR="00124EDD" w:rsidRPr="008C438C" w:rsidRDefault="00124EDD" w:rsidP="00F3091D">
            <w:pPr>
              <w:pStyle w:val="ListParagraph"/>
              <w:ind w:left="576"/>
              <w:rPr>
                <w:rFonts w:cs="Arial"/>
                <w:sz w:val="22"/>
                <w:szCs w:val="22"/>
              </w:rPr>
            </w:pPr>
            <w:r w:rsidRPr="008C438C">
              <w:rPr>
                <w:rFonts w:cs="Arial"/>
                <w:sz w:val="22"/>
                <w:szCs w:val="22"/>
              </w:rPr>
              <w:t>Self-efficacy</w:t>
            </w:r>
          </w:p>
          <w:p w14:paraId="75326670" w14:textId="77777777" w:rsidR="00124EDD" w:rsidRPr="008C438C" w:rsidRDefault="00124EDD" w:rsidP="00F3091D">
            <w:pPr>
              <w:pStyle w:val="ListParagraph"/>
              <w:numPr>
                <w:ilvl w:val="1"/>
                <w:numId w:val="1"/>
              </w:numPr>
              <w:contextualSpacing/>
              <w:rPr>
                <w:rFonts w:cs="Arial"/>
                <w:b/>
                <w:sz w:val="22"/>
              </w:rPr>
            </w:pPr>
            <w:r w:rsidRPr="008C438C">
              <w:rPr>
                <w:rFonts w:cs="Arial"/>
                <w:sz w:val="22"/>
                <w:szCs w:val="22"/>
              </w:rPr>
              <w:t xml:space="preserve">Diversity </w:t>
            </w:r>
            <w:r>
              <w:rPr>
                <w:rFonts w:cs="Arial"/>
                <w:sz w:val="22"/>
                <w:szCs w:val="22"/>
              </w:rPr>
              <w:t>s</w:t>
            </w:r>
            <w:r w:rsidRPr="008C438C">
              <w:rPr>
                <w:rFonts w:cs="Arial"/>
                <w:sz w:val="22"/>
                <w:szCs w:val="22"/>
              </w:rPr>
              <w:t>potlight</w:t>
            </w:r>
          </w:p>
          <w:p w14:paraId="2990BDDE" w14:textId="77777777" w:rsidR="00124EDD" w:rsidRPr="008C438C" w:rsidRDefault="00124EDD" w:rsidP="00F3091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30D0A5C5" w14:textId="4D1958A9" w:rsidR="00124EDD" w:rsidRPr="00476DD5" w:rsidRDefault="00476DD5" w:rsidP="00F3091D">
            <w:pPr>
              <w:rPr>
                <w:rFonts w:cs="Arial"/>
              </w:rPr>
            </w:pPr>
            <w:r w:rsidRPr="00476DD5">
              <w:rPr>
                <w:rFonts w:cs="Arial"/>
              </w:rPr>
              <w:t xml:space="preserve">Take-home </w:t>
            </w:r>
            <w:r w:rsidR="00124EDD" w:rsidRPr="00476DD5">
              <w:rPr>
                <w:rFonts w:cs="Arial"/>
              </w:rPr>
              <w:t>Quiz 2 posts</w:t>
            </w:r>
          </w:p>
        </w:tc>
      </w:tr>
      <w:tr w:rsidR="00124EDD" w:rsidRPr="008C438C" w14:paraId="4F6195F5" w14:textId="77777777" w:rsidTr="00F3091D">
        <w:trPr>
          <w:cantSplit/>
          <w:jc w:val="center"/>
        </w:trPr>
        <w:tc>
          <w:tcPr>
            <w:tcW w:w="1204" w:type="dxa"/>
            <w:tcBorders>
              <w:top w:val="single" w:sz="12" w:space="0" w:color="000000"/>
              <w:bottom w:val="single" w:sz="12" w:space="0" w:color="000000"/>
            </w:tcBorders>
            <w:shd w:val="clear" w:color="auto" w:fill="auto"/>
          </w:tcPr>
          <w:p w14:paraId="3C855438" w14:textId="77777777" w:rsidR="00124EDD" w:rsidRPr="008C438C" w:rsidRDefault="00124EDD" w:rsidP="00F3091D">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77E7B3C4" w14:textId="77777777" w:rsidR="00476DD5" w:rsidRDefault="00124EDD" w:rsidP="00F3091D">
            <w:pPr>
              <w:rPr>
                <w:rFonts w:cs="Arial"/>
                <w:b/>
                <w:sz w:val="22"/>
                <w:u w:val="single"/>
              </w:rPr>
            </w:pPr>
            <w:r w:rsidRPr="00B6750D">
              <w:rPr>
                <w:rFonts w:cs="Arial"/>
                <w:b/>
                <w:sz w:val="22"/>
                <w:u w:val="single"/>
              </w:rPr>
              <w:t xml:space="preserve">Biopsychosocial Development in Adolescence </w:t>
            </w:r>
          </w:p>
          <w:p w14:paraId="61FCCDCB" w14:textId="0EE8656F" w:rsidR="00124EDD" w:rsidRPr="00B6750D" w:rsidRDefault="00124EDD" w:rsidP="00F3091D">
            <w:pPr>
              <w:rPr>
                <w:rFonts w:cs="Arial"/>
                <w:b/>
                <w:sz w:val="22"/>
                <w:u w:val="single"/>
              </w:rPr>
            </w:pPr>
            <w:r w:rsidRPr="00B6750D">
              <w:rPr>
                <w:rFonts w:cs="Arial"/>
                <w:b/>
                <w:sz w:val="22"/>
                <w:u w:val="single"/>
              </w:rPr>
              <w:t xml:space="preserve">and Early Adulthood </w:t>
            </w:r>
          </w:p>
          <w:p w14:paraId="3A6FE2B4" w14:textId="77777777" w:rsidR="00124EDD" w:rsidRPr="008C438C" w:rsidRDefault="00124EDD" w:rsidP="00F3091D">
            <w:pPr>
              <w:pStyle w:val="ListParagraph"/>
              <w:numPr>
                <w:ilvl w:val="1"/>
                <w:numId w:val="1"/>
              </w:numPr>
              <w:contextualSpacing/>
              <w:rPr>
                <w:rFonts w:cs="Arial"/>
                <w:sz w:val="22"/>
                <w:szCs w:val="22"/>
              </w:rPr>
            </w:pPr>
            <w:r>
              <w:rPr>
                <w:rFonts w:cs="Arial"/>
                <w:sz w:val="22"/>
                <w:szCs w:val="22"/>
              </w:rPr>
              <w:t>Developmental milestones</w:t>
            </w:r>
          </w:p>
          <w:p w14:paraId="7158D3D4"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Neurobiology of adolescent behavior</w:t>
            </w:r>
          </w:p>
          <w:p w14:paraId="77C34DF2" w14:textId="77777777" w:rsidR="00124EDD" w:rsidRPr="008C438C" w:rsidRDefault="00124EDD" w:rsidP="00F3091D">
            <w:pPr>
              <w:pStyle w:val="ListParagraph"/>
              <w:numPr>
                <w:ilvl w:val="1"/>
                <w:numId w:val="1"/>
              </w:numPr>
              <w:contextualSpacing/>
              <w:rPr>
                <w:rFonts w:cs="Arial"/>
                <w:sz w:val="22"/>
                <w:szCs w:val="22"/>
              </w:rPr>
            </w:pPr>
            <w:r>
              <w:rPr>
                <w:rFonts w:cs="Arial"/>
                <w:sz w:val="22"/>
                <w:szCs w:val="22"/>
              </w:rPr>
              <w:t>Models</w:t>
            </w:r>
            <w:r w:rsidRPr="008C438C">
              <w:rPr>
                <w:rFonts w:cs="Arial"/>
                <w:sz w:val="22"/>
                <w:szCs w:val="22"/>
              </w:rPr>
              <w:t xml:space="preserve"> of </w:t>
            </w:r>
            <w:r>
              <w:rPr>
                <w:rFonts w:cs="Arial"/>
                <w:sz w:val="22"/>
                <w:szCs w:val="22"/>
              </w:rPr>
              <w:t>early adult development</w:t>
            </w:r>
          </w:p>
          <w:p w14:paraId="1A922657"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Gender differences</w:t>
            </w:r>
          </w:p>
          <w:p w14:paraId="73D5A0F5"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58CD089" w14:textId="77777777" w:rsidR="00124EDD" w:rsidRPr="008C438C" w:rsidRDefault="00124EDD" w:rsidP="00F3091D">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66290995" w14:textId="77777777" w:rsidR="00124EDD" w:rsidRPr="008C438C" w:rsidRDefault="00124EDD" w:rsidP="00F3091D">
            <w:pPr>
              <w:rPr>
                <w:rFonts w:cs="Arial"/>
              </w:rPr>
            </w:pPr>
            <w:r>
              <w:rPr>
                <w:rFonts w:cs="Arial"/>
              </w:rPr>
              <w:t xml:space="preserve">          </w:t>
            </w:r>
          </w:p>
        </w:tc>
      </w:tr>
      <w:tr w:rsidR="00124EDD" w:rsidRPr="008C438C" w14:paraId="0B9D2677" w14:textId="77777777" w:rsidTr="00F3091D">
        <w:trPr>
          <w:cantSplit/>
          <w:jc w:val="center"/>
        </w:trPr>
        <w:tc>
          <w:tcPr>
            <w:tcW w:w="1204" w:type="dxa"/>
            <w:tcBorders>
              <w:top w:val="single" w:sz="12" w:space="0" w:color="000000"/>
              <w:bottom w:val="single" w:sz="12" w:space="0" w:color="000000"/>
            </w:tcBorders>
            <w:shd w:val="clear" w:color="auto" w:fill="auto"/>
          </w:tcPr>
          <w:p w14:paraId="6DC2C95E" w14:textId="77777777" w:rsidR="00124EDD" w:rsidRPr="008C438C" w:rsidRDefault="00124EDD" w:rsidP="00F3091D">
            <w:pPr>
              <w:jc w:val="center"/>
              <w:rPr>
                <w:rFonts w:cs="Arial"/>
                <w:b/>
                <w:bCs/>
              </w:rPr>
            </w:pPr>
            <w:r>
              <w:rPr>
                <w:rFonts w:cs="Arial"/>
                <w:b/>
                <w:bCs/>
              </w:rPr>
              <w:t>11</w:t>
            </w:r>
          </w:p>
        </w:tc>
        <w:tc>
          <w:tcPr>
            <w:tcW w:w="6030" w:type="dxa"/>
            <w:tcBorders>
              <w:top w:val="single" w:sz="12" w:space="0" w:color="000000"/>
              <w:bottom w:val="single" w:sz="12" w:space="0" w:color="000000"/>
            </w:tcBorders>
            <w:shd w:val="clear" w:color="auto" w:fill="auto"/>
          </w:tcPr>
          <w:p w14:paraId="3DCEE74E" w14:textId="77777777" w:rsidR="00476DD5" w:rsidRDefault="00124EDD" w:rsidP="00F3091D">
            <w:pPr>
              <w:rPr>
                <w:rFonts w:cs="Arial"/>
                <w:b/>
                <w:sz w:val="22"/>
                <w:u w:val="single"/>
              </w:rPr>
            </w:pPr>
            <w:r w:rsidRPr="00B6750D">
              <w:rPr>
                <w:rFonts w:cs="Arial"/>
                <w:b/>
                <w:sz w:val="22"/>
                <w:u w:val="single"/>
              </w:rPr>
              <w:t xml:space="preserve">Biopsychosocial Development in Middle and </w:t>
            </w:r>
          </w:p>
          <w:p w14:paraId="64B41488" w14:textId="458C752D" w:rsidR="00124EDD" w:rsidRPr="00B6750D" w:rsidRDefault="00124EDD" w:rsidP="00F3091D">
            <w:pPr>
              <w:rPr>
                <w:rFonts w:cs="Arial"/>
                <w:b/>
                <w:sz w:val="22"/>
                <w:u w:val="single"/>
              </w:rPr>
            </w:pPr>
            <w:r w:rsidRPr="00B6750D">
              <w:rPr>
                <w:rFonts w:cs="Arial"/>
                <w:b/>
                <w:sz w:val="22"/>
                <w:u w:val="single"/>
              </w:rPr>
              <w:t xml:space="preserve">Older Adulthood </w:t>
            </w:r>
          </w:p>
          <w:p w14:paraId="6B848922"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 xml:space="preserve">Stereotypes about </w:t>
            </w:r>
            <w:r>
              <w:rPr>
                <w:rFonts w:cs="Arial"/>
                <w:sz w:val="22"/>
                <w:szCs w:val="22"/>
              </w:rPr>
              <w:t>a</w:t>
            </w:r>
            <w:r w:rsidRPr="008C438C">
              <w:rPr>
                <w:rFonts w:cs="Arial"/>
                <w:sz w:val="22"/>
                <w:szCs w:val="22"/>
              </w:rPr>
              <w:t>ging</w:t>
            </w:r>
          </w:p>
          <w:p w14:paraId="568DD47D"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 xml:space="preserve">Attachment in </w:t>
            </w:r>
            <w:r>
              <w:rPr>
                <w:rFonts w:cs="Arial"/>
                <w:sz w:val="22"/>
                <w:szCs w:val="22"/>
              </w:rPr>
              <w:t>o</w:t>
            </w:r>
            <w:r w:rsidRPr="008C438C">
              <w:rPr>
                <w:rFonts w:cs="Arial"/>
                <w:sz w:val="22"/>
                <w:szCs w:val="22"/>
              </w:rPr>
              <w:t xml:space="preserve">lder </w:t>
            </w:r>
            <w:r>
              <w:rPr>
                <w:rFonts w:cs="Arial"/>
                <w:sz w:val="22"/>
                <w:szCs w:val="22"/>
              </w:rPr>
              <w:t>a</w:t>
            </w:r>
            <w:r w:rsidRPr="008C438C">
              <w:rPr>
                <w:rFonts w:cs="Arial"/>
                <w:sz w:val="22"/>
                <w:szCs w:val="22"/>
              </w:rPr>
              <w:t>dults</w:t>
            </w:r>
          </w:p>
          <w:p w14:paraId="1A1D920F"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 xml:space="preserve">Biological </w:t>
            </w:r>
            <w:r>
              <w:rPr>
                <w:rFonts w:cs="Arial"/>
                <w:sz w:val="22"/>
                <w:szCs w:val="22"/>
              </w:rPr>
              <w:t>d</w:t>
            </w:r>
            <w:r w:rsidRPr="008C438C">
              <w:rPr>
                <w:rFonts w:cs="Arial"/>
                <w:sz w:val="22"/>
                <w:szCs w:val="22"/>
              </w:rPr>
              <w:t>evelopment</w:t>
            </w:r>
          </w:p>
          <w:p w14:paraId="7B790A55" w14:textId="77777777" w:rsidR="00124EDD" w:rsidRPr="008C438C" w:rsidRDefault="00124EDD" w:rsidP="00F3091D">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6D8E6A9E" w14:textId="5CB814B7" w:rsidR="00124EDD" w:rsidRPr="00476DD5" w:rsidRDefault="00476DD5" w:rsidP="00F3091D">
            <w:pPr>
              <w:rPr>
                <w:rFonts w:cs="Arial"/>
              </w:rPr>
            </w:pPr>
            <w:r w:rsidRPr="00476DD5">
              <w:rPr>
                <w:rFonts w:cs="Arial"/>
              </w:rPr>
              <w:t xml:space="preserve">Take-home </w:t>
            </w:r>
            <w:r w:rsidR="00124EDD" w:rsidRPr="00476DD5">
              <w:rPr>
                <w:rFonts w:cs="Arial"/>
              </w:rPr>
              <w:t>Quiz 2 due</w:t>
            </w:r>
          </w:p>
        </w:tc>
      </w:tr>
      <w:tr w:rsidR="00124EDD" w:rsidRPr="00261176" w14:paraId="3FF9E1BB" w14:textId="77777777" w:rsidTr="00F3091D">
        <w:trPr>
          <w:cantSplit/>
          <w:jc w:val="center"/>
        </w:trPr>
        <w:tc>
          <w:tcPr>
            <w:tcW w:w="1204" w:type="dxa"/>
            <w:tcBorders>
              <w:top w:val="single" w:sz="12" w:space="0" w:color="000000"/>
              <w:bottom w:val="single" w:sz="12" w:space="0" w:color="000000"/>
            </w:tcBorders>
            <w:shd w:val="clear" w:color="auto" w:fill="auto"/>
          </w:tcPr>
          <w:p w14:paraId="26D94879" w14:textId="77777777" w:rsidR="00124EDD" w:rsidRPr="00261176" w:rsidRDefault="00124EDD" w:rsidP="00F3091D">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7EEF1460" w14:textId="77777777" w:rsidR="00476DD5" w:rsidRDefault="00124EDD" w:rsidP="00F3091D">
            <w:pPr>
              <w:contextualSpacing/>
              <w:rPr>
                <w:rFonts w:cs="Arial"/>
                <w:b/>
                <w:sz w:val="22"/>
                <w:szCs w:val="22"/>
              </w:rPr>
            </w:pPr>
            <w:r>
              <w:rPr>
                <w:rFonts w:cs="Arial"/>
                <w:b/>
                <w:sz w:val="22"/>
                <w:szCs w:val="22"/>
              </w:rPr>
              <w:t xml:space="preserve">THEORIES OF SOCIAL RELATIONS AND </w:t>
            </w:r>
          </w:p>
          <w:p w14:paraId="78BE07FF" w14:textId="34EDAEB9" w:rsidR="00124EDD" w:rsidRPr="008C438C" w:rsidRDefault="00124EDD" w:rsidP="00F3091D">
            <w:pPr>
              <w:contextualSpacing/>
              <w:rPr>
                <w:rFonts w:cs="Arial"/>
                <w:b/>
                <w:sz w:val="22"/>
                <w:szCs w:val="22"/>
              </w:rPr>
            </w:pPr>
            <w:r>
              <w:rPr>
                <w:rFonts w:cs="Arial"/>
                <w:b/>
                <w:sz w:val="22"/>
                <w:szCs w:val="22"/>
              </w:rPr>
              <w:t xml:space="preserve">SOCIAL CONFLICT </w:t>
            </w:r>
          </w:p>
          <w:p w14:paraId="2D45AAC3" w14:textId="77777777" w:rsidR="00124EDD" w:rsidRDefault="00124EDD" w:rsidP="00F3091D">
            <w:pPr>
              <w:rPr>
                <w:rFonts w:cs="Arial"/>
                <w:b/>
                <w:sz w:val="22"/>
                <w:szCs w:val="22"/>
              </w:rPr>
            </w:pPr>
            <w:r>
              <w:rPr>
                <w:rFonts w:cs="Arial"/>
                <w:b/>
                <w:sz w:val="22"/>
                <w:szCs w:val="22"/>
              </w:rPr>
              <w:t>(Units 12–14</w:t>
            </w:r>
            <w:r w:rsidRPr="008C438C">
              <w:rPr>
                <w:rFonts w:cs="Arial"/>
                <w:b/>
                <w:sz w:val="22"/>
                <w:szCs w:val="22"/>
              </w:rPr>
              <w:t>)</w:t>
            </w:r>
          </w:p>
          <w:p w14:paraId="64B4CEAF" w14:textId="77777777" w:rsidR="00124EDD" w:rsidRDefault="00124EDD" w:rsidP="00F3091D">
            <w:pPr>
              <w:rPr>
                <w:rFonts w:cs="Arial"/>
                <w:b/>
                <w:sz w:val="22"/>
                <w:szCs w:val="22"/>
              </w:rPr>
            </w:pPr>
          </w:p>
          <w:p w14:paraId="0769F33C" w14:textId="77777777" w:rsidR="00124EDD" w:rsidRPr="00B6750D" w:rsidRDefault="00124EDD" w:rsidP="00F3091D">
            <w:pPr>
              <w:rPr>
                <w:rFonts w:cs="Arial"/>
                <w:b/>
                <w:sz w:val="22"/>
                <w:szCs w:val="22"/>
                <w:u w:val="single"/>
              </w:rPr>
            </w:pPr>
            <w:r w:rsidRPr="00B6750D">
              <w:rPr>
                <w:rFonts w:cs="Arial"/>
                <w:b/>
                <w:sz w:val="22"/>
                <w:szCs w:val="22"/>
                <w:u w:val="single"/>
              </w:rPr>
              <w:t>Social Networks and Social Support</w:t>
            </w:r>
          </w:p>
          <w:p w14:paraId="06A4E83E" w14:textId="77777777" w:rsidR="00124EDD" w:rsidRPr="00261176" w:rsidRDefault="00124EDD" w:rsidP="00F3091D">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7F6E42C6" w14:textId="77777777" w:rsidR="00124EDD" w:rsidRPr="00261176" w:rsidRDefault="00124EDD" w:rsidP="00F3091D">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4404A53C" w14:textId="77777777" w:rsidR="00124EDD" w:rsidRPr="00261176" w:rsidRDefault="00124EDD" w:rsidP="00F3091D">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0143B9A8" w14:textId="77777777" w:rsidR="00124EDD" w:rsidRPr="00261176" w:rsidRDefault="00124EDD" w:rsidP="00F3091D">
            <w:pPr>
              <w:pStyle w:val="ListParagraph"/>
              <w:numPr>
                <w:ilvl w:val="1"/>
                <w:numId w:val="1"/>
              </w:numPr>
              <w:contextualSpacing/>
              <w:rPr>
                <w:rFonts w:cs="Arial"/>
                <w:sz w:val="22"/>
                <w:szCs w:val="22"/>
              </w:rPr>
            </w:pPr>
            <w:r w:rsidRPr="00261176">
              <w:rPr>
                <w:rFonts w:cs="Arial"/>
                <w:sz w:val="22"/>
                <w:szCs w:val="22"/>
              </w:rPr>
              <w:t>Social capital</w:t>
            </w:r>
          </w:p>
          <w:p w14:paraId="1E3600C1" w14:textId="77777777" w:rsidR="00124EDD" w:rsidRPr="00261176" w:rsidRDefault="00124EDD" w:rsidP="00F3091D">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18C7B1BA" w14:textId="77777777" w:rsidR="00124EDD" w:rsidRPr="00261176" w:rsidRDefault="00124EDD" w:rsidP="00F3091D">
            <w:pPr>
              <w:rPr>
                <w:rFonts w:cs="Arial"/>
                <w:sz w:val="22"/>
                <w:szCs w:val="22"/>
              </w:rPr>
            </w:pPr>
          </w:p>
        </w:tc>
      </w:tr>
      <w:tr w:rsidR="00124EDD" w:rsidRPr="008C438C" w14:paraId="6A0529B1" w14:textId="77777777" w:rsidTr="00F3091D">
        <w:trPr>
          <w:cantSplit/>
          <w:jc w:val="center"/>
        </w:trPr>
        <w:tc>
          <w:tcPr>
            <w:tcW w:w="1204" w:type="dxa"/>
            <w:tcBorders>
              <w:top w:val="single" w:sz="12" w:space="0" w:color="000000"/>
              <w:bottom w:val="single" w:sz="12" w:space="0" w:color="000000"/>
            </w:tcBorders>
            <w:shd w:val="clear" w:color="auto" w:fill="auto"/>
          </w:tcPr>
          <w:p w14:paraId="7055AB1E" w14:textId="77777777" w:rsidR="00124EDD" w:rsidRPr="008C438C" w:rsidRDefault="00124EDD" w:rsidP="00F3091D">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2192A0E0" w14:textId="77777777" w:rsidR="00124EDD" w:rsidRPr="008C438C" w:rsidRDefault="00124EDD" w:rsidP="00F3091D">
            <w:pPr>
              <w:rPr>
                <w:rFonts w:cs="Arial"/>
                <w:b/>
                <w:sz w:val="22"/>
                <w:szCs w:val="22"/>
                <w:u w:val="single"/>
              </w:rPr>
            </w:pPr>
            <w:r>
              <w:rPr>
                <w:rFonts w:cs="Arial"/>
                <w:b/>
                <w:sz w:val="22"/>
                <w:szCs w:val="22"/>
                <w:u w:val="single"/>
              </w:rPr>
              <w:t>Theories of Social Conflict and Social Identity</w:t>
            </w:r>
          </w:p>
          <w:p w14:paraId="11327856" w14:textId="77777777" w:rsidR="00124EDD" w:rsidRDefault="00124EDD" w:rsidP="00F3091D">
            <w:pPr>
              <w:pStyle w:val="ListParagraph"/>
              <w:numPr>
                <w:ilvl w:val="1"/>
                <w:numId w:val="1"/>
              </w:numPr>
              <w:contextualSpacing/>
              <w:rPr>
                <w:rFonts w:cs="Arial"/>
                <w:sz w:val="22"/>
                <w:szCs w:val="22"/>
              </w:rPr>
            </w:pPr>
            <w:r w:rsidRPr="008C438C">
              <w:rPr>
                <w:rFonts w:cs="Arial"/>
                <w:sz w:val="22"/>
                <w:szCs w:val="22"/>
              </w:rPr>
              <w:t>Conflict theory</w:t>
            </w:r>
          </w:p>
          <w:p w14:paraId="583F2F3E" w14:textId="77777777" w:rsidR="00124EDD" w:rsidRDefault="00124EDD" w:rsidP="00F3091D">
            <w:pPr>
              <w:pStyle w:val="ListParagraph"/>
              <w:numPr>
                <w:ilvl w:val="1"/>
                <w:numId w:val="1"/>
              </w:numPr>
              <w:contextualSpacing/>
              <w:rPr>
                <w:rFonts w:cs="Arial"/>
                <w:sz w:val="22"/>
                <w:szCs w:val="22"/>
              </w:rPr>
            </w:pPr>
            <w:r>
              <w:rPr>
                <w:rFonts w:cs="Arial"/>
                <w:sz w:val="22"/>
                <w:szCs w:val="22"/>
              </w:rPr>
              <w:t>Critical race theory</w:t>
            </w:r>
          </w:p>
          <w:p w14:paraId="0B04399D" w14:textId="77777777" w:rsidR="00124EDD" w:rsidRPr="008C438C" w:rsidRDefault="00124EDD" w:rsidP="00F3091D">
            <w:pPr>
              <w:pStyle w:val="ListParagraph"/>
              <w:numPr>
                <w:ilvl w:val="1"/>
                <w:numId w:val="1"/>
              </w:numPr>
              <w:contextualSpacing/>
              <w:rPr>
                <w:rFonts w:cs="Arial"/>
                <w:sz w:val="22"/>
                <w:szCs w:val="22"/>
              </w:rPr>
            </w:pPr>
            <w:r>
              <w:rPr>
                <w:rFonts w:cs="Arial"/>
                <w:sz w:val="22"/>
                <w:szCs w:val="22"/>
              </w:rPr>
              <w:t>Intersectionality</w:t>
            </w:r>
          </w:p>
          <w:p w14:paraId="3C22F894" w14:textId="77777777" w:rsidR="00124EDD" w:rsidRPr="008C438C" w:rsidRDefault="00124EDD" w:rsidP="00F3091D">
            <w:pPr>
              <w:pStyle w:val="ListParagraph"/>
              <w:numPr>
                <w:ilvl w:val="1"/>
                <w:numId w:val="1"/>
              </w:numPr>
              <w:contextualSpacing/>
              <w:rPr>
                <w:rFonts w:cs="Arial"/>
                <w:sz w:val="22"/>
                <w:szCs w:val="22"/>
              </w:rPr>
            </w:pPr>
            <w:r w:rsidRPr="008C438C">
              <w:rPr>
                <w:rFonts w:cs="Arial"/>
                <w:sz w:val="22"/>
                <w:szCs w:val="22"/>
              </w:rPr>
              <w:t>Diversity spotlight</w:t>
            </w:r>
          </w:p>
          <w:p w14:paraId="24A7169E" w14:textId="77777777" w:rsidR="00124EDD" w:rsidRPr="008C438C" w:rsidRDefault="00124EDD" w:rsidP="00F3091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391B5E80" w14:textId="77777777" w:rsidR="00124EDD" w:rsidRPr="008C438C" w:rsidRDefault="00124EDD" w:rsidP="00F3091D">
            <w:pPr>
              <w:rPr>
                <w:rFonts w:cs="Arial"/>
              </w:rPr>
            </w:pPr>
          </w:p>
        </w:tc>
      </w:tr>
      <w:tr w:rsidR="00124EDD" w:rsidRPr="008C438C" w14:paraId="0C5874DE" w14:textId="77777777" w:rsidTr="00F3091D">
        <w:trPr>
          <w:cantSplit/>
          <w:jc w:val="center"/>
        </w:trPr>
        <w:tc>
          <w:tcPr>
            <w:tcW w:w="1204" w:type="dxa"/>
            <w:tcBorders>
              <w:top w:val="single" w:sz="12" w:space="0" w:color="000000"/>
              <w:bottom w:val="single" w:sz="12" w:space="0" w:color="000000"/>
            </w:tcBorders>
            <w:shd w:val="clear" w:color="auto" w:fill="auto"/>
          </w:tcPr>
          <w:p w14:paraId="631D594B" w14:textId="77777777" w:rsidR="00124EDD" w:rsidRPr="008C438C" w:rsidRDefault="00124EDD" w:rsidP="00F3091D">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77F784F5" w14:textId="77777777" w:rsidR="00124EDD" w:rsidRPr="00000C4D" w:rsidRDefault="00124EDD" w:rsidP="00F3091D">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6DB4AEBA" w14:textId="77777777" w:rsidR="00124EDD" w:rsidRPr="00000C4D" w:rsidRDefault="00124EDD" w:rsidP="00F3091D">
            <w:pPr>
              <w:pStyle w:val="ListParagraph"/>
              <w:numPr>
                <w:ilvl w:val="1"/>
                <w:numId w:val="1"/>
              </w:numPr>
              <w:contextualSpacing/>
              <w:rPr>
                <w:rFonts w:cs="Arial"/>
                <w:sz w:val="22"/>
                <w:szCs w:val="22"/>
              </w:rPr>
            </w:pPr>
            <w:r w:rsidRPr="00000C4D">
              <w:rPr>
                <w:rFonts w:cs="Arial"/>
                <w:sz w:val="22"/>
                <w:szCs w:val="22"/>
              </w:rPr>
              <w:t>Neurobiology and politics</w:t>
            </w:r>
          </w:p>
          <w:p w14:paraId="479FFBFF" w14:textId="77777777" w:rsidR="00124EDD" w:rsidRDefault="00124EDD" w:rsidP="00F3091D">
            <w:pPr>
              <w:pStyle w:val="ListParagraph"/>
              <w:numPr>
                <w:ilvl w:val="1"/>
                <w:numId w:val="1"/>
              </w:numPr>
              <w:contextualSpacing/>
              <w:rPr>
                <w:rFonts w:cs="Arial"/>
                <w:sz w:val="22"/>
                <w:szCs w:val="22"/>
              </w:rPr>
            </w:pPr>
            <w:r w:rsidRPr="00000C4D">
              <w:rPr>
                <w:rFonts w:cs="Arial"/>
                <w:sz w:val="22"/>
                <w:szCs w:val="22"/>
              </w:rPr>
              <w:t xml:space="preserve">Diversity spotlight: </w:t>
            </w:r>
          </w:p>
          <w:p w14:paraId="5F934B2A" w14:textId="77777777" w:rsidR="00124EDD" w:rsidRDefault="00124EDD" w:rsidP="00F3091D">
            <w:pPr>
              <w:pStyle w:val="Level2"/>
            </w:pPr>
            <w:r w:rsidRPr="0093275D">
              <w:t>Cultural neuroscience</w:t>
            </w:r>
          </w:p>
          <w:p w14:paraId="30B768D2" w14:textId="77777777" w:rsidR="00124EDD" w:rsidRPr="0093275D" w:rsidRDefault="00124EDD" w:rsidP="00F3091D">
            <w:pPr>
              <w:pStyle w:val="Level2"/>
            </w:pPr>
            <w:r w:rsidRPr="0093275D">
              <w:t>Neurobiology of prejudice</w:t>
            </w:r>
          </w:p>
          <w:p w14:paraId="073CFC9C" w14:textId="77777777" w:rsidR="00124EDD" w:rsidRPr="008C438C" w:rsidRDefault="00124EDD" w:rsidP="00F3091D">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49B3A89D" w14:textId="77777777" w:rsidR="00124EDD" w:rsidRPr="00476DD5" w:rsidRDefault="00124EDD" w:rsidP="00F3091D">
            <w:pPr>
              <w:rPr>
                <w:rFonts w:cs="Arial"/>
              </w:rPr>
            </w:pPr>
            <w:r w:rsidRPr="00476DD5">
              <w:rPr>
                <w:rFonts w:cs="Arial"/>
              </w:rPr>
              <w:t>Oral presentations</w:t>
            </w:r>
          </w:p>
        </w:tc>
      </w:tr>
      <w:tr w:rsidR="00124EDD" w:rsidRPr="008C438C" w14:paraId="4ACC3E6F" w14:textId="77777777" w:rsidTr="00F3091D">
        <w:trPr>
          <w:cantSplit/>
          <w:jc w:val="center"/>
        </w:trPr>
        <w:tc>
          <w:tcPr>
            <w:tcW w:w="1204" w:type="dxa"/>
            <w:tcBorders>
              <w:top w:val="single" w:sz="12" w:space="0" w:color="000000"/>
              <w:bottom w:val="single" w:sz="12" w:space="0" w:color="000000"/>
            </w:tcBorders>
            <w:shd w:val="clear" w:color="auto" w:fill="auto"/>
          </w:tcPr>
          <w:p w14:paraId="3888165B" w14:textId="77777777" w:rsidR="00124EDD" w:rsidRPr="008C438C" w:rsidRDefault="00124EDD" w:rsidP="00F3091D">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57CE7341" w14:textId="77777777" w:rsidR="00124EDD" w:rsidRPr="008C438C" w:rsidRDefault="00124EDD" w:rsidP="00F3091D">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2628686B" w14:textId="77777777" w:rsidR="00124EDD" w:rsidRPr="0009266D" w:rsidRDefault="00124EDD" w:rsidP="00F3091D">
            <w:pPr>
              <w:pStyle w:val="ListParagraph"/>
              <w:numPr>
                <w:ilvl w:val="1"/>
                <w:numId w:val="1"/>
              </w:numPr>
              <w:contextualSpacing/>
              <w:rPr>
                <w:rFonts w:cs="Arial"/>
                <w:sz w:val="22"/>
                <w:szCs w:val="22"/>
              </w:rPr>
            </w:pPr>
            <w:r>
              <w:rPr>
                <w:rFonts w:cs="Arial"/>
              </w:rPr>
              <w:t>Social work practice paradigm</w:t>
            </w:r>
          </w:p>
          <w:p w14:paraId="773AA89C" w14:textId="77777777" w:rsidR="00124EDD" w:rsidRPr="0009266D" w:rsidRDefault="00124EDD" w:rsidP="00F3091D">
            <w:pPr>
              <w:pStyle w:val="ListParagraph"/>
              <w:numPr>
                <w:ilvl w:val="1"/>
                <w:numId w:val="1"/>
              </w:numPr>
              <w:contextualSpacing/>
              <w:rPr>
                <w:rFonts w:cs="Arial"/>
                <w:sz w:val="22"/>
                <w:szCs w:val="22"/>
              </w:rPr>
            </w:pPr>
            <w:r>
              <w:rPr>
                <w:rFonts w:cs="Arial"/>
              </w:rPr>
              <w:t>Social work values and ethics</w:t>
            </w:r>
          </w:p>
          <w:p w14:paraId="20635D6A" w14:textId="77777777" w:rsidR="00124EDD" w:rsidRPr="0009266D" w:rsidRDefault="00124EDD" w:rsidP="00F3091D">
            <w:pPr>
              <w:pStyle w:val="ListParagraph"/>
              <w:numPr>
                <w:ilvl w:val="1"/>
                <w:numId w:val="1"/>
              </w:numPr>
              <w:contextualSpacing/>
              <w:rPr>
                <w:rFonts w:cs="Arial"/>
                <w:sz w:val="22"/>
                <w:szCs w:val="22"/>
              </w:rPr>
            </w:pPr>
            <w:r>
              <w:rPr>
                <w:rFonts w:cs="Arial"/>
              </w:rPr>
              <w:t>Theories of development and behavior</w:t>
            </w:r>
          </w:p>
          <w:p w14:paraId="1F035EFC" w14:textId="77777777" w:rsidR="00124EDD" w:rsidRPr="008C438C" w:rsidRDefault="00124EDD" w:rsidP="00F3091D">
            <w:pPr>
              <w:pStyle w:val="ListParagraph"/>
              <w:ind w:left="576"/>
              <w:contextualSpacing/>
            </w:pPr>
          </w:p>
        </w:tc>
        <w:tc>
          <w:tcPr>
            <w:tcW w:w="2558" w:type="dxa"/>
            <w:tcBorders>
              <w:top w:val="single" w:sz="12" w:space="0" w:color="000000"/>
              <w:bottom w:val="single" w:sz="12" w:space="0" w:color="000000"/>
            </w:tcBorders>
            <w:shd w:val="clear" w:color="auto" w:fill="auto"/>
          </w:tcPr>
          <w:p w14:paraId="5F5FBB38" w14:textId="77777777" w:rsidR="00124EDD" w:rsidRDefault="00124EDD" w:rsidP="00F3091D">
            <w:pPr>
              <w:rPr>
                <w:rFonts w:cs="Arial"/>
                <w:bCs/>
              </w:rPr>
            </w:pPr>
            <w:r w:rsidRPr="00476DD5">
              <w:rPr>
                <w:rFonts w:cs="Arial"/>
                <w:bCs/>
              </w:rPr>
              <w:t>Oral presentations, cont’d</w:t>
            </w:r>
          </w:p>
          <w:p w14:paraId="71B580AD" w14:textId="77777777" w:rsidR="00476DD5" w:rsidRPr="00476DD5" w:rsidRDefault="00476DD5" w:rsidP="00F3091D">
            <w:pPr>
              <w:rPr>
                <w:rFonts w:cs="Arial"/>
                <w:bCs/>
              </w:rPr>
            </w:pPr>
          </w:p>
          <w:p w14:paraId="769E2CBB" w14:textId="77777777" w:rsidR="00124EDD" w:rsidRPr="00476DD5" w:rsidRDefault="00124EDD" w:rsidP="00F3091D">
            <w:pPr>
              <w:rPr>
                <w:rFonts w:cs="Arial"/>
                <w:bCs/>
              </w:rPr>
            </w:pPr>
            <w:r w:rsidRPr="00476DD5">
              <w:rPr>
                <w:rFonts w:cs="Arial"/>
                <w:bCs/>
              </w:rPr>
              <w:t xml:space="preserve">Life History Interview paper due </w:t>
            </w:r>
          </w:p>
          <w:p w14:paraId="2D26F686" w14:textId="77777777" w:rsidR="00124EDD" w:rsidRPr="008C438C" w:rsidRDefault="00124EDD" w:rsidP="00F3091D">
            <w:pPr>
              <w:rPr>
                <w:rFonts w:cs="Arial"/>
                <w:bCs/>
              </w:rPr>
            </w:pPr>
          </w:p>
        </w:tc>
      </w:tr>
      <w:tr w:rsidR="00124EDD" w:rsidRPr="008C438C" w14:paraId="19400EDC" w14:textId="77777777" w:rsidTr="00F3091D">
        <w:trPr>
          <w:cantSplit/>
          <w:jc w:val="center"/>
        </w:trPr>
        <w:tc>
          <w:tcPr>
            <w:tcW w:w="9792" w:type="dxa"/>
            <w:gridSpan w:val="3"/>
            <w:tcBorders>
              <w:top w:val="single" w:sz="12" w:space="0" w:color="000000"/>
              <w:bottom w:val="single" w:sz="12" w:space="0" w:color="000000"/>
            </w:tcBorders>
            <w:shd w:val="clear" w:color="auto" w:fill="auto"/>
          </w:tcPr>
          <w:p w14:paraId="1883F44E" w14:textId="77777777" w:rsidR="00124EDD" w:rsidRPr="008C438C" w:rsidRDefault="00124EDD" w:rsidP="00F3091D">
            <w:pPr>
              <w:ind w:right="-187"/>
              <w:jc w:val="center"/>
              <w:rPr>
                <w:rFonts w:cs="Arial"/>
                <w:b/>
                <w:bCs/>
                <w:color w:val="800000"/>
                <w:szCs w:val="24"/>
              </w:rPr>
            </w:pPr>
            <w:r w:rsidRPr="008C438C">
              <w:rPr>
                <w:rFonts w:cs="Arial"/>
                <w:b/>
                <w:szCs w:val="24"/>
              </w:rPr>
              <w:t>STUDY DAYS/NO CLASSES</w:t>
            </w:r>
          </w:p>
        </w:tc>
      </w:tr>
      <w:tr w:rsidR="00124EDD" w:rsidRPr="008C438C" w14:paraId="50EA20E8" w14:textId="77777777" w:rsidTr="00F3091D">
        <w:trPr>
          <w:cantSplit/>
          <w:jc w:val="center"/>
        </w:trPr>
        <w:tc>
          <w:tcPr>
            <w:tcW w:w="9792" w:type="dxa"/>
            <w:gridSpan w:val="3"/>
            <w:tcBorders>
              <w:top w:val="single" w:sz="12" w:space="0" w:color="000000"/>
              <w:bottom w:val="single" w:sz="12" w:space="0" w:color="000000"/>
            </w:tcBorders>
            <w:shd w:val="clear" w:color="auto" w:fill="auto"/>
          </w:tcPr>
          <w:p w14:paraId="4986BC14" w14:textId="77777777" w:rsidR="00124EDD" w:rsidRPr="008C438C" w:rsidRDefault="00124EDD" w:rsidP="00F3091D">
            <w:pPr>
              <w:jc w:val="center"/>
              <w:rPr>
                <w:rFonts w:cs="Arial"/>
                <w:b/>
                <w:bCs/>
                <w:color w:val="800000"/>
                <w:szCs w:val="24"/>
              </w:rPr>
            </w:pPr>
            <w:r w:rsidRPr="008C438C">
              <w:rPr>
                <w:rFonts w:cs="Arial"/>
                <w:b/>
                <w:snapToGrid w:val="0"/>
                <w:color w:val="000000"/>
                <w:szCs w:val="24"/>
              </w:rPr>
              <w:t xml:space="preserve">FINAL EXAMINATIONS </w:t>
            </w:r>
          </w:p>
        </w:tc>
      </w:tr>
    </w:tbl>
    <w:p w14:paraId="33B3806D" w14:textId="1BBA2833" w:rsidR="00F02C1D" w:rsidRPr="008C438C" w:rsidRDefault="00EB250D" w:rsidP="00FA308F">
      <w:pPr>
        <w:jc w:val="center"/>
        <w:rPr>
          <w:rFonts w:cs="Arial"/>
          <w:b/>
          <w:bCs/>
          <w:color w:val="800000"/>
          <w:sz w:val="32"/>
          <w:szCs w:val="32"/>
        </w:rPr>
      </w:pPr>
      <w:r w:rsidRPr="008C438C">
        <w:rPr>
          <w:rFonts w:cs="Arial"/>
          <w:b/>
          <w:bCs/>
          <w:color w:val="800000"/>
          <w:sz w:val="32"/>
          <w:szCs w:val="32"/>
        </w:rPr>
        <w:t xml:space="preserve"> </w:t>
      </w:r>
    </w:p>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34"/>
        <w:gridCol w:w="1508"/>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1F443BBE"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77777777" w:rsidR="00B71A0D" w:rsidRPr="008C438C" w:rsidRDefault="00B71A0D" w:rsidP="00B71A0D">
            <w:pPr>
              <w:pStyle w:val="Level1"/>
              <w:tabs>
                <w:tab w:val="clear" w:pos="360"/>
                <w:tab w:val="num" w:pos="450"/>
              </w:tabs>
              <w:ind w:left="378"/>
            </w:pPr>
            <w:r w:rsidRPr="008C438C">
              <w:t xml:space="preserve">The nature of theories </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00EEF586" w14:textId="661EB236" w:rsidR="00A52C61" w:rsidRPr="00A52C61" w:rsidRDefault="00DA7B6D" w:rsidP="00A52C61">
      <w:pPr>
        <w:pStyle w:val="Bib"/>
        <w:rPr>
          <w:sz w:val="24"/>
          <w:szCs w:val="24"/>
        </w:rPr>
      </w:pPr>
      <w:r>
        <w:rPr>
          <w:sz w:val="24"/>
          <w:szCs w:val="24"/>
        </w:rPr>
        <w:t xml:space="preserve">Barkley, J. (2009). </w:t>
      </w:r>
      <w:r w:rsidR="00A52C61">
        <w:rPr>
          <w:sz w:val="24"/>
          <w:szCs w:val="24"/>
        </w:rPr>
        <w:t xml:space="preserve">Biopsychosocial assessment: Why the biopsycho and rarely the social? </w:t>
      </w:r>
      <w:r w:rsidR="00A52C61">
        <w:rPr>
          <w:i/>
          <w:iCs/>
          <w:sz w:val="24"/>
          <w:szCs w:val="24"/>
        </w:rPr>
        <w:t>Journal of the Canadian Academy of Child and Adolescent Psychiatry,</w:t>
      </w:r>
      <w:r w:rsidR="00A52C61" w:rsidRPr="00A52C61">
        <w:rPr>
          <w:sz w:val="24"/>
          <w:szCs w:val="24"/>
        </w:rPr>
        <w:t>18</w:t>
      </w:r>
      <w:r w:rsidR="00A52C61">
        <w:rPr>
          <w:sz w:val="24"/>
          <w:szCs w:val="24"/>
        </w:rPr>
        <w:t>(</w:t>
      </w:r>
      <w:r w:rsidR="00A52C61" w:rsidRPr="00A52C61">
        <w:rPr>
          <w:sz w:val="24"/>
          <w:szCs w:val="24"/>
        </w:rPr>
        <w:t>4</w:t>
      </w:r>
      <w:r w:rsidR="00A52C61">
        <w:rPr>
          <w:sz w:val="24"/>
          <w:szCs w:val="24"/>
        </w:rPr>
        <w:t>), 344-347.</w:t>
      </w:r>
    </w:p>
    <w:p w14:paraId="7F36DBC2" w14:textId="6DD214C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4"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C57F82">
        <w:rPr>
          <w:rStyle w:val="Hyperlink"/>
          <w:color w:val="auto"/>
          <w:sz w:val="24"/>
          <w:szCs w:val="24"/>
        </w:rPr>
        <w:t xml:space="preserve">Instructor note: </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699A379" w14:textId="2550F0B3" w:rsidR="00B71A0D" w:rsidRPr="008C438C" w:rsidRDefault="00B71A0D" w:rsidP="00C42796">
      <w:pPr>
        <w:pStyle w:val="Bib"/>
        <w:rPr>
          <w:sz w:val="24"/>
          <w:szCs w:val="24"/>
        </w:rPr>
      </w:pPr>
      <w:r w:rsidRPr="008C438C">
        <w:rPr>
          <w:sz w:val="24"/>
          <w:szCs w:val="24"/>
        </w:rPr>
        <w:t>Robbins, S. P., Chatterjee, P., &amp; Canda, E. R. (201</w:t>
      </w:r>
      <w:r w:rsidR="00852551">
        <w:rPr>
          <w:sz w:val="24"/>
          <w:szCs w:val="24"/>
        </w:rPr>
        <w:t>2</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Boston, MA: Allyn &amp; Bacon.</w:t>
      </w:r>
    </w:p>
    <w:p w14:paraId="7F215EDA" w14:textId="3F48C168" w:rsidR="00B71A0D"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C57F82">
        <w:rPr>
          <w:color w:val="auto"/>
          <w:sz w:val="24"/>
          <w:szCs w:val="24"/>
        </w:rPr>
        <w:t xml:space="preserve">Instructor note: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1FAC9763" w14:textId="3EC1522F" w:rsidR="00A52C61" w:rsidRPr="00A52C61" w:rsidRDefault="00A52C61" w:rsidP="00B71A0D">
      <w:pPr>
        <w:pStyle w:val="Bib"/>
        <w:rPr>
          <w:color w:val="auto"/>
          <w:sz w:val="24"/>
          <w:szCs w:val="24"/>
        </w:rPr>
      </w:pPr>
      <w:r w:rsidRPr="00A52C61">
        <w:rPr>
          <w:color w:val="auto"/>
          <w:sz w:val="24"/>
          <w:szCs w:val="24"/>
        </w:rPr>
        <w:t>Zittel, K.M., Lawrence, S., &amp; Wodarski, J.S. (2002).</w:t>
      </w:r>
      <w:r>
        <w:rPr>
          <w:color w:val="auto"/>
          <w:sz w:val="24"/>
          <w:szCs w:val="24"/>
        </w:rPr>
        <w:t xml:space="preserve"> Biopsychosocial model of health and healing. </w:t>
      </w:r>
      <w:r>
        <w:rPr>
          <w:i/>
          <w:iCs/>
          <w:color w:val="auto"/>
          <w:sz w:val="24"/>
          <w:szCs w:val="24"/>
        </w:rPr>
        <w:t>Journal of Human Behavior in the Social Environment, 5</w:t>
      </w:r>
      <w:r w:rsidRPr="00A52C61">
        <w:rPr>
          <w:color w:val="auto"/>
          <w:sz w:val="24"/>
          <w:szCs w:val="24"/>
        </w:rPr>
        <w:t>(</w:t>
      </w:r>
      <w:r>
        <w:rPr>
          <w:color w:val="auto"/>
          <w:sz w:val="24"/>
          <w:szCs w:val="24"/>
        </w:rPr>
        <w:t>1), 19-33.</w:t>
      </w:r>
    </w:p>
    <w:p w14:paraId="3E40C1D0" w14:textId="77777777" w:rsidR="00C65608" w:rsidRPr="00A52C61" w:rsidRDefault="00C65608" w:rsidP="00E7528F">
      <w:pPr>
        <w:pStyle w:val="Bib"/>
        <w:ind w:left="0" w:firstLine="0"/>
      </w:pPr>
    </w:p>
    <w:tbl>
      <w:tblPr>
        <w:tblW w:w="0" w:type="auto"/>
        <w:tblInd w:w="18" w:type="dxa"/>
        <w:tblLook w:val="04A0" w:firstRow="1" w:lastRow="0" w:firstColumn="1" w:lastColumn="0" w:noHBand="0" w:noVBand="1"/>
      </w:tblPr>
      <w:tblGrid>
        <w:gridCol w:w="7836"/>
        <w:gridCol w:w="1506"/>
      </w:tblGrid>
      <w:tr w:rsidR="00F420DA" w:rsidRPr="008C438C" w14:paraId="5060424F" w14:textId="77777777" w:rsidTr="000F67A4">
        <w:trPr>
          <w:cantSplit/>
          <w:tblHeader/>
        </w:trPr>
        <w:tc>
          <w:tcPr>
            <w:tcW w:w="8010" w:type="dxa"/>
            <w:shd w:val="clear" w:color="auto" w:fill="C00000"/>
          </w:tcPr>
          <w:p w14:paraId="555822B3"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31381A93"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43D27DFC" w14:textId="77777777" w:rsidTr="000F67A4">
        <w:trPr>
          <w:cantSplit/>
        </w:trPr>
        <w:tc>
          <w:tcPr>
            <w:tcW w:w="9540" w:type="dxa"/>
            <w:gridSpan w:val="2"/>
          </w:tcPr>
          <w:p w14:paraId="17DCA06D" w14:textId="77777777" w:rsidR="00B71A0D" w:rsidRPr="008C438C" w:rsidRDefault="00B71A0D" w:rsidP="00495AA3">
            <w:pPr>
              <w:keepNext/>
              <w:rPr>
                <w:rFonts w:cs="Arial"/>
                <w:b/>
                <w:bCs/>
                <w:color w:val="262626"/>
                <w:sz w:val="24"/>
                <w:szCs w:val="24"/>
              </w:rPr>
            </w:pPr>
          </w:p>
          <w:p w14:paraId="06033344" w14:textId="23F23E14"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31696FFB" w14:textId="77777777" w:rsidTr="000F67A4">
        <w:trPr>
          <w:cantSplit/>
        </w:trPr>
        <w:tc>
          <w:tcPr>
            <w:tcW w:w="9540" w:type="dxa"/>
            <w:gridSpan w:val="2"/>
          </w:tcPr>
          <w:p w14:paraId="7D3814EB" w14:textId="77777777" w:rsidR="00B71A0D" w:rsidRPr="008C438C" w:rsidRDefault="00B71A0D" w:rsidP="00B71A0D">
            <w:pPr>
              <w:pStyle w:val="Level1"/>
              <w:tabs>
                <w:tab w:val="clear" w:pos="360"/>
                <w:tab w:val="num" w:pos="450"/>
              </w:tabs>
              <w:ind w:left="378"/>
            </w:pPr>
            <w:r w:rsidRPr="008C438C">
              <w:t>Systems theory</w:t>
            </w:r>
          </w:p>
          <w:p w14:paraId="6B877C8C" w14:textId="77777777" w:rsidR="00B71A0D" w:rsidRPr="008C438C" w:rsidRDefault="00B71A0D" w:rsidP="00B71A0D">
            <w:pPr>
              <w:pStyle w:val="Level1"/>
              <w:tabs>
                <w:tab w:val="clear" w:pos="360"/>
                <w:tab w:val="num" w:pos="450"/>
              </w:tabs>
              <w:ind w:left="378"/>
            </w:pPr>
            <w:r w:rsidRPr="008C438C">
              <w:t>Ecological perspective</w:t>
            </w:r>
          </w:p>
          <w:p w14:paraId="47C1E665"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74B07AF1" w14:textId="77777777" w:rsidR="00B71A0D" w:rsidRPr="008C438C" w:rsidRDefault="00B71A0D" w:rsidP="00B71A0D">
            <w:pPr>
              <w:pStyle w:val="Level1"/>
              <w:numPr>
                <w:ilvl w:val="0"/>
                <w:numId w:val="0"/>
              </w:numPr>
              <w:ind w:left="378"/>
            </w:pPr>
          </w:p>
        </w:tc>
      </w:tr>
    </w:tbl>
    <w:p w14:paraId="34F9B08C"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9F6C5D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3B0FF6C3" w14:textId="77777777" w:rsidR="00B71A0D" w:rsidRPr="008C438C" w:rsidRDefault="00B71A0D" w:rsidP="00B71A0D">
      <w:pPr>
        <w:rPr>
          <w:rFonts w:cs="Arial"/>
          <w:sz w:val="24"/>
          <w:szCs w:val="24"/>
        </w:rPr>
      </w:pPr>
    </w:p>
    <w:p w14:paraId="6E7A58C6"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Karger, M. (2012). Intersections of race, class, and poverty: </w:t>
      </w:r>
    </w:p>
    <w:p w14:paraId="66AC9E23" w14:textId="77777777" w:rsidR="00B71A0D" w:rsidRPr="008C438C" w:rsidRDefault="00B71A0D" w:rsidP="00B71A0D">
      <w:pPr>
        <w:ind w:left="720"/>
        <w:rPr>
          <w:rFonts w:cs="Arial"/>
          <w:sz w:val="24"/>
          <w:szCs w:val="24"/>
        </w:rPr>
      </w:pPr>
      <w:r w:rsidRPr="008C438C">
        <w:rPr>
          <w:rFonts w:cs="Arial"/>
          <w:sz w:val="24"/>
          <w:szCs w:val="24"/>
        </w:rPr>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073B8873" w14:textId="77777777" w:rsidR="00B71A0D" w:rsidRPr="008C438C" w:rsidRDefault="00B71A0D" w:rsidP="00B71A0D">
      <w:pPr>
        <w:ind w:left="720"/>
        <w:rPr>
          <w:rFonts w:cs="Arial"/>
          <w:sz w:val="24"/>
          <w:szCs w:val="24"/>
        </w:rPr>
      </w:pPr>
    </w:p>
    <w:p w14:paraId="771B3C56" w14:textId="77777777" w:rsidR="00476DD5" w:rsidRPr="008C438C" w:rsidRDefault="00476DD5" w:rsidP="00476DD5">
      <w:pPr>
        <w:rPr>
          <w:rFonts w:cs="Arial"/>
          <w:sz w:val="24"/>
          <w:szCs w:val="24"/>
        </w:rPr>
      </w:pPr>
      <w:r w:rsidRPr="008C438C">
        <w:rPr>
          <w:rFonts w:cs="Arial"/>
          <w:sz w:val="24"/>
          <w:szCs w:val="24"/>
        </w:rPr>
        <w:t xml:space="preserve">Greene, R. (2008). Ecological perspective: An eclectic theoretical framework for social </w:t>
      </w:r>
    </w:p>
    <w:p w14:paraId="6AE6A4A7" w14:textId="77777777" w:rsidR="00476DD5" w:rsidRPr="008C438C" w:rsidRDefault="00476DD5" w:rsidP="00476DD5">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Pr>
          <w:rFonts w:cs="Arial"/>
          <w:sz w:val="24"/>
          <w:szCs w:val="24"/>
        </w:rPr>
        <w:t xml:space="preserve"> (</w:t>
      </w:r>
      <w:r w:rsidRPr="008C438C">
        <w:rPr>
          <w:rFonts w:cs="Arial"/>
          <w:sz w:val="24"/>
          <w:szCs w:val="24"/>
        </w:rPr>
        <w:t>pp. 260</w:t>
      </w:r>
      <w:r>
        <w:rPr>
          <w:rFonts w:cs="Arial"/>
          <w:sz w:val="24"/>
          <w:szCs w:val="24"/>
        </w:rPr>
        <w:t>–</w:t>
      </w:r>
      <w:r w:rsidRPr="008C438C">
        <w:rPr>
          <w:rFonts w:cs="Arial"/>
          <w:sz w:val="24"/>
          <w:szCs w:val="24"/>
        </w:rPr>
        <w:t>299). New York: Aldine Transaction.</w:t>
      </w:r>
    </w:p>
    <w:p w14:paraId="2D478CC9" w14:textId="77777777" w:rsidR="00476DD5" w:rsidRPr="008C438C" w:rsidRDefault="00476DD5" w:rsidP="00476DD5">
      <w:pPr>
        <w:ind w:left="720" w:hanging="720"/>
        <w:rPr>
          <w:rFonts w:cs="Arial"/>
          <w:sz w:val="24"/>
          <w:szCs w:val="24"/>
        </w:rPr>
      </w:pPr>
    </w:p>
    <w:p w14:paraId="1F98FF24" w14:textId="0CD2607B" w:rsidR="00B71A0D" w:rsidRPr="008C438C" w:rsidRDefault="00B71A0D" w:rsidP="00B71A0D">
      <w:pPr>
        <w:ind w:left="720" w:hanging="720"/>
        <w:rPr>
          <w:rFonts w:cs="Arial"/>
          <w:sz w:val="24"/>
          <w:szCs w:val="24"/>
        </w:rPr>
      </w:pPr>
      <w:r w:rsidRPr="008C438C">
        <w:rPr>
          <w:rFonts w:cs="Arial"/>
          <w:sz w:val="24"/>
          <w:szCs w:val="24"/>
        </w:rPr>
        <w:t>Robbins, S. P., Chatterjee, P., &amp; Canda, E. R. (201</w:t>
      </w:r>
      <w:r w:rsidR="00852551">
        <w:rPr>
          <w:rFonts w:cs="Arial"/>
          <w:sz w:val="24"/>
          <w:szCs w:val="24"/>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4B80CF56" w14:textId="77777777" w:rsidR="00B71A0D" w:rsidRPr="008C438C" w:rsidRDefault="00B71A0D" w:rsidP="00B71A0D">
      <w:pPr>
        <w:ind w:left="720" w:hanging="720"/>
        <w:rPr>
          <w:rFonts w:cs="Arial"/>
          <w:sz w:val="24"/>
          <w:szCs w:val="24"/>
        </w:rPr>
      </w:pPr>
    </w:p>
    <w:p w14:paraId="279EE61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15EED881" w14:textId="77777777" w:rsidR="00B71A0D" w:rsidRPr="008C438C" w:rsidRDefault="00B71A0D" w:rsidP="00B71A0D">
      <w:pPr>
        <w:rPr>
          <w:rFonts w:cs="Arial"/>
          <w:sz w:val="24"/>
          <w:szCs w:val="24"/>
        </w:rPr>
      </w:pPr>
    </w:p>
    <w:p w14:paraId="29F4E20A" w14:textId="77777777"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2907592" w14:textId="77777777" w:rsidR="00B71A0D" w:rsidRPr="008C438C" w:rsidRDefault="00B71A0D" w:rsidP="00B71A0D">
      <w:pPr>
        <w:rPr>
          <w:rFonts w:cs="Arial"/>
          <w:sz w:val="24"/>
          <w:szCs w:val="24"/>
        </w:rPr>
      </w:pPr>
    </w:p>
    <w:p w14:paraId="6AFB3701" w14:textId="77777777" w:rsidR="00B71A0D" w:rsidRPr="008C438C" w:rsidRDefault="00B71A0D" w:rsidP="00B71A0D">
      <w:pPr>
        <w:rPr>
          <w:rFonts w:cs="Arial"/>
          <w:i/>
          <w:sz w:val="24"/>
          <w:szCs w:val="24"/>
        </w:rPr>
      </w:pPr>
      <w:r w:rsidRPr="008C438C">
        <w:rPr>
          <w:rFonts w:cs="Arial"/>
          <w:sz w:val="24"/>
          <w:szCs w:val="24"/>
        </w:rPr>
        <w:t xml:space="preserve">Maschinot, B. (2008). </w:t>
      </w:r>
      <w:r w:rsidRPr="008C438C">
        <w:rPr>
          <w:rFonts w:cs="Arial"/>
          <w:i/>
          <w:sz w:val="24"/>
          <w:szCs w:val="24"/>
        </w:rPr>
        <w:t xml:space="preserve">The changing face of the United States: The influence of culture </w:t>
      </w:r>
    </w:p>
    <w:p w14:paraId="427A20D1"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5" w:history="1">
        <w:r w:rsidRPr="008C438C">
          <w:rPr>
            <w:rStyle w:val="Hyperlink"/>
            <w:rFonts w:cs="Arial"/>
            <w:sz w:val="24"/>
            <w:szCs w:val="24"/>
          </w:rPr>
          <w:t>www.zerotothree.org</w:t>
        </w:r>
      </w:hyperlink>
      <w:r w:rsidRPr="008C438C">
        <w:rPr>
          <w:rFonts w:cs="Arial"/>
          <w:sz w:val="24"/>
          <w:szCs w:val="24"/>
        </w:rPr>
        <w:t>.</w:t>
      </w:r>
    </w:p>
    <w:p w14:paraId="6249CAB7" w14:textId="77777777" w:rsidR="00B71A0D" w:rsidRPr="008C438C" w:rsidRDefault="00B71A0D" w:rsidP="00B71A0D">
      <w:pPr>
        <w:rPr>
          <w:rFonts w:cs="Arial"/>
          <w:sz w:val="24"/>
          <w:szCs w:val="24"/>
        </w:rPr>
      </w:pPr>
    </w:p>
    <w:p w14:paraId="5B11C061" w14:textId="0D3C9E21" w:rsidR="00D7437B"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5D2EF397" w14:textId="77777777" w:rsidR="005F1A9D" w:rsidRDefault="005F1A9D" w:rsidP="00D7437B">
      <w:pPr>
        <w:ind w:left="720" w:hanging="720"/>
        <w:rPr>
          <w:rFonts w:cs="Arial"/>
          <w:b/>
          <w:sz w:val="28"/>
          <w:szCs w:val="28"/>
        </w:rPr>
      </w:pPr>
    </w:p>
    <w:p w14:paraId="59163B0A" w14:textId="77777777" w:rsidR="00D7437B" w:rsidRDefault="00D7437B">
      <w:pPr>
        <w:rPr>
          <w:rFonts w:cs="Arial"/>
          <w:b/>
          <w:sz w:val="28"/>
          <w:szCs w:val="28"/>
        </w:rPr>
      </w:pPr>
    </w:p>
    <w:p w14:paraId="7C2F0644" w14:textId="77777777" w:rsidR="00D7437B" w:rsidRDefault="00D7437B" w:rsidP="005F1A9D">
      <w:pPr>
        <w:contextualSpacing/>
        <w:rPr>
          <w:rFonts w:cs="Arial"/>
          <w:b/>
          <w:sz w:val="28"/>
          <w:szCs w:val="28"/>
        </w:rPr>
      </w:pPr>
    </w:p>
    <w:tbl>
      <w:tblPr>
        <w:tblW w:w="0" w:type="auto"/>
        <w:tblInd w:w="18" w:type="dxa"/>
        <w:tblLook w:val="04A0" w:firstRow="1" w:lastRow="0" w:firstColumn="1" w:lastColumn="0" w:noHBand="0" w:noVBand="1"/>
      </w:tblPr>
      <w:tblGrid>
        <w:gridCol w:w="7837"/>
        <w:gridCol w:w="1505"/>
      </w:tblGrid>
      <w:tr w:rsidR="00E7528F" w:rsidRPr="008C438C" w14:paraId="0C48AC3A" w14:textId="77777777" w:rsidTr="00E7528F">
        <w:trPr>
          <w:cantSplit/>
          <w:tblHeader/>
        </w:trPr>
        <w:tc>
          <w:tcPr>
            <w:tcW w:w="8010" w:type="dxa"/>
            <w:shd w:val="clear" w:color="auto" w:fill="C00000"/>
          </w:tcPr>
          <w:p w14:paraId="6D43BE8C" w14:textId="7DA103F2"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w:t>
            </w:r>
            <w:r w:rsidR="00C10F8D">
              <w:rPr>
                <w:rFonts w:cs="Arial"/>
                <w:b/>
                <w:snapToGrid w:val="0"/>
                <w:color w:val="FFFFFF"/>
                <w:sz w:val="22"/>
                <w:szCs w:val="22"/>
              </w:rPr>
              <w:t>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5AF1E0C4"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3F8A04B9" w14:textId="77777777" w:rsidTr="00E7528F">
        <w:trPr>
          <w:cantSplit/>
        </w:trPr>
        <w:tc>
          <w:tcPr>
            <w:tcW w:w="9540" w:type="dxa"/>
            <w:gridSpan w:val="2"/>
          </w:tcPr>
          <w:p w14:paraId="5B03EB8F" w14:textId="77777777" w:rsidR="00E7528F" w:rsidRPr="008C438C" w:rsidRDefault="00E7528F" w:rsidP="00E7528F">
            <w:pPr>
              <w:keepNext/>
              <w:rPr>
                <w:rFonts w:cs="Arial"/>
                <w:bCs/>
                <w:color w:val="262626"/>
                <w:szCs w:val="22"/>
              </w:rPr>
            </w:pPr>
          </w:p>
          <w:p w14:paraId="4070B985" w14:textId="6C0C0394"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1B4C0CA0" w14:textId="77777777" w:rsidTr="00E7528F">
        <w:trPr>
          <w:cantSplit/>
        </w:trPr>
        <w:tc>
          <w:tcPr>
            <w:tcW w:w="9540" w:type="dxa"/>
            <w:gridSpan w:val="2"/>
          </w:tcPr>
          <w:p w14:paraId="2CE40C25" w14:textId="77777777" w:rsidR="00E7528F" w:rsidRPr="008C438C" w:rsidRDefault="00E7528F" w:rsidP="00E7528F">
            <w:pPr>
              <w:pStyle w:val="Level1"/>
              <w:tabs>
                <w:tab w:val="clear" w:pos="360"/>
                <w:tab w:val="num" w:pos="450"/>
              </w:tabs>
              <w:ind w:left="378"/>
            </w:pPr>
            <w:r w:rsidRPr="008C438C">
              <w:t>Overview of brain structures and functions</w:t>
            </w:r>
          </w:p>
          <w:p w14:paraId="43B2A03D" w14:textId="77777777" w:rsidR="00E7528F" w:rsidRPr="008C438C" w:rsidRDefault="00E7528F" w:rsidP="00E7528F">
            <w:pPr>
              <w:pStyle w:val="Level1"/>
              <w:tabs>
                <w:tab w:val="clear" w:pos="360"/>
                <w:tab w:val="num" w:pos="450"/>
              </w:tabs>
              <w:ind w:left="378"/>
            </w:pPr>
            <w:r w:rsidRPr="008C438C">
              <w:t>Neurological and biophysical development</w:t>
            </w:r>
          </w:p>
          <w:p w14:paraId="36BA11DD" w14:textId="77777777" w:rsidR="00E7528F" w:rsidRPr="008C438C" w:rsidRDefault="00E7528F" w:rsidP="00E7528F">
            <w:pPr>
              <w:pStyle w:val="Level1"/>
              <w:tabs>
                <w:tab w:val="clear" w:pos="360"/>
                <w:tab w:val="num" w:pos="450"/>
              </w:tabs>
              <w:ind w:left="378"/>
            </w:pPr>
            <w:r w:rsidRPr="008C438C">
              <w:t>Neuroscience and social work</w:t>
            </w:r>
          </w:p>
        </w:tc>
      </w:tr>
    </w:tbl>
    <w:p w14:paraId="4F8D1896" w14:textId="77777777" w:rsidR="00E7528F" w:rsidRPr="008C438C" w:rsidRDefault="00E7528F" w:rsidP="00E7528F">
      <w:pPr>
        <w:pStyle w:val="BodyText"/>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6F413D17"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34D19FC1" w14:textId="77777777" w:rsidR="00E7528F" w:rsidRPr="008C438C" w:rsidRDefault="00E7528F" w:rsidP="00E7528F">
      <w:pPr>
        <w:rPr>
          <w:rFonts w:cs="Arial"/>
          <w:sz w:val="24"/>
          <w:szCs w:val="24"/>
        </w:rPr>
      </w:pPr>
    </w:p>
    <w:p w14:paraId="68EA8774" w14:textId="77777777" w:rsidR="00C21516" w:rsidRDefault="00E7528F" w:rsidP="00146C2B">
      <w:pPr>
        <w:ind w:left="720" w:hanging="720"/>
        <w:rPr>
          <w:rFonts w:cs="Arial"/>
          <w:sz w:val="24"/>
          <w:szCs w:val="24"/>
        </w:rPr>
      </w:pPr>
      <w:r w:rsidRPr="00CC449C">
        <w:rPr>
          <w:rFonts w:cs="Arial"/>
          <w:sz w:val="24"/>
          <w:szCs w:val="24"/>
          <w:lang w:val="it-IT"/>
        </w:rPr>
        <w:t>Matto, H.</w:t>
      </w:r>
      <w:r w:rsidR="00F31022" w:rsidRPr="00CC449C">
        <w:rPr>
          <w:rFonts w:cs="Arial"/>
          <w:sz w:val="24"/>
          <w:szCs w:val="24"/>
          <w:lang w:val="it-IT"/>
        </w:rPr>
        <w:t>,</w:t>
      </w:r>
      <w:r w:rsidRPr="00CC449C">
        <w:rPr>
          <w:rFonts w:cs="Arial"/>
          <w:sz w:val="24"/>
          <w:szCs w:val="24"/>
          <w:lang w:val="it-IT"/>
        </w:rPr>
        <w:t xml:space="preserve"> &amp; Strolin-Goltzman, J. (2010). </w:t>
      </w:r>
      <w:r w:rsidRPr="008C438C">
        <w:rPr>
          <w:rFonts w:cs="Arial"/>
          <w:sz w:val="24"/>
          <w:szCs w:val="24"/>
        </w:rPr>
        <w:t xml:space="preserve">Integrating social neuroscience and social </w:t>
      </w:r>
    </w:p>
    <w:p w14:paraId="085B4CE7" w14:textId="77777777" w:rsidR="00E7528F" w:rsidRPr="008C438C" w:rsidRDefault="00E7528F" w:rsidP="00146C2B">
      <w:pPr>
        <w:ind w:left="720"/>
        <w:rPr>
          <w:rFonts w:cs="Arial"/>
          <w:sz w:val="24"/>
          <w:szCs w:val="24"/>
        </w:rPr>
      </w:pPr>
      <w:r w:rsidRPr="008C438C">
        <w:rPr>
          <w:rFonts w:cs="Arial"/>
          <w:sz w:val="24"/>
          <w:szCs w:val="24"/>
        </w:rPr>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31A1F2A4" w14:textId="77777777" w:rsidR="00E7528F" w:rsidRPr="008C438C" w:rsidRDefault="00E7528F" w:rsidP="00E7528F">
      <w:pPr>
        <w:rPr>
          <w:rFonts w:cs="Arial"/>
          <w:sz w:val="24"/>
          <w:szCs w:val="24"/>
        </w:rPr>
      </w:pPr>
    </w:p>
    <w:p w14:paraId="2CE64450"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18D77686" w14:textId="77777777" w:rsidR="00E7528F" w:rsidRPr="008C438C" w:rsidRDefault="00E7528F" w:rsidP="00E7528F">
      <w:pPr>
        <w:rPr>
          <w:rFonts w:cs="Arial"/>
          <w:sz w:val="24"/>
          <w:szCs w:val="24"/>
        </w:rPr>
      </w:pPr>
    </w:p>
    <w:p w14:paraId="1CEAB4C5" w14:textId="14DAE352"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852551">
        <w:rPr>
          <w:sz w:val="24"/>
        </w:rPr>
        <w:t>2</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7325A4FB" w14:textId="77777777" w:rsidR="00E7528F" w:rsidRDefault="00E7528F" w:rsidP="005F1A9D">
      <w:pPr>
        <w:contextualSpacing/>
        <w:rPr>
          <w:rFonts w:cs="Arial"/>
          <w:b/>
          <w:sz w:val="28"/>
          <w:szCs w:val="28"/>
        </w:rPr>
      </w:pPr>
    </w:p>
    <w:p w14:paraId="063732F7" w14:textId="77777777" w:rsidR="0093275D" w:rsidRPr="008C438C" w:rsidRDefault="0093275D" w:rsidP="005F1A9D">
      <w:pPr>
        <w:contextualSpacing/>
        <w:rPr>
          <w:rFonts w:cs="Arial"/>
          <w:b/>
          <w:sz w:val="28"/>
          <w:szCs w:val="28"/>
        </w:rPr>
      </w:pPr>
    </w:p>
    <w:p w14:paraId="0EAAD1ED" w14:textId="6EA25358"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6464427D" w14:textId="78E8D344" w:rsidR="00E23E0A" w:rsidRDefault="00E23E0A" w:rsidP="0093275D">
      <w:pPr>
        <w:contextualSpacing/>
        <w:rPr>
          <w:rFonts w:cs="Arial"/>
          <w:b/>
          <w:sz w:val="28"/>
          <w:szCs w:val="28"/>
        </w:rPr>
      </w:pP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39"/>
        <w:gridCol w:w="1503"/>
      </w:tblGrid>
      <w:tr w:rsidR="00F420DA" w:rsidRPr="008C438C" w14:paraId="19542046" w14:textId="77777777" w:rsidTr="000F67A4">
        <w:trPr>
          <w:cantSplit/>
          <w:tblHeader/>
        </w:trPr>
        <w:tc>
          <w:tcPr>
            <w:tcW w:w="8010" w:type="dxa"/>
            <w:shd w:val="clear" w:color="auto" w:fill="C00000"/>
          </w:tcPr>
          <w:p w14:paraId="4A441A4F" w14:textId="083367CB"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w:t>
            </w:r>
            <w:r w:rsidR="00C10F8D">
              <w:rPr>
                <w:rFonts w:cs="Arial"/>
                <w:b/>
                <w:snapToGrid w:val="0"/>
                <w:color w:val="FFFFFF"/>
                <w:sz w:val="22"/>
                <w:szCs w:val="22"/>
              </w:rPr>
              <w:t>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31B21EC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6B02F8B4"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214F0D6F" w14:textId="77777777" w:rsidTr="000F67A4">
        <w:trPr>
          <w:cantSplit/>
        </w:trPr>
        <w:tc>
          <w:tcPr>
            <w:tcW w:w="9540" w:type="dxa"/>
            <w:gridSpan w:val="2"/>
          </w:tcPr>
          <w:p w14:paraId="1C25D293" w14:textId="77777777" w:rsidR="005F1A9D" w:rsidRPr="008C438C" w:rsidRDefault="005F1A9D" w:rsidP="005F1A9D">
            <w:pPr>
              <w:pStyle w:val="Level1"/>
              <w:tabs>
                <w:tab w:val="clear" w:pos="360"/>
                <w:tab w:val="num" w:pos="450"/>
              </w:tabs>
              <w:ind w:left="378"/>
            </w:pPr>
            <w:r w:rsidRPr="008C438C">
              <w:t xml:space="preserve">The neurobiology of stress </w:t>
            </w:r>
          </w:p>
          <w:p w14:paraId="720C0B52"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531B324A"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0A5A2F4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1B321A41" w14:textId="77777777" w:rsidR="005F1A9D" w:rsidRPr="008C438C" w:rsidRDefault="005F1A9D" w:rsidP="005F1A9D">
      <w:pPr>
        <w:ind w:left="720" w:hanging="720"/>
        <w:rPr>
          <w:rFonts w:cs="Arial"/>
          <w:sz w:val="24"/>
          <w:szCs w:val="24"/>
        </w:rPr>
      </w:pPr>
      <w:r w:rsidRPr="008C438C">
        <w:rPr>
          <w:rFonts w:cs="Arial"/>
          <w:sz w:val="24"/>
          <w:szCs w:val="24"/>
        </w:rPr>
        <w:t xml:space="preserve">Cozolino,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6C25E08A" w14:textId="77777777" w:rsidR="005F1A9D" w:rsidRPr="008C438C" w:rsidRDefault="005F1A9D" w:rsidP="005F1A9D">
      <w:pPr>
        <w:ind w:left="720" w:hanging="720"/>
        <w:rPr>
          <w:rFonts w:cs="Arial"/>
          <w:sz w:val="24"/>
          <w:szCs w:val="24"/>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56C73405" w14:textId="1193206F" w:rsidR="005F1A9D" w:rsidRPr="008C438C" w:rsidRDefault="005F1A9D" w:rsidP="00C57F82">
      <w:pPr>
        <w:tabs>
          <w:tab w:val="left" w:pos="720"/>
        </w:tabs>
        <w:ind w:left="720"/>
        <w:rPr>
          <w:rFonts w:cs="Arial"/>
          <w:sz w:val="24"/>
          <w:szCs w:val="24"/>
        </w:rPr>
      </w:pPr>
      <w:r w:rsidRPr="008C438C">
        <w:rPr>
          <w:rFonts w:cs="Arial"/>
          <w:i/>
          <w:sz w:val="24"/>
          <w:szCs w:val="24"/>
        </w:rPr>
        <w:t xml:space="preserve">development </w:t>
      </w:r>
      <w:r w:rsidRPr="008C438C">
        <w:rPr>
          <w:rFonts w:cs="Arial"/>
          <w:sz w:val="24"/>
          <w:szCs w:val="24"/>
        </w:rPr>
        <w:t>(pp.</w:t>
      </w:r>
      <w:r w:rsidR="00683228">
        <w:rPr>
          <w:rFonts w:cs="Arial"/>
          <w:sz w:val="24"/>
          <w:szCs w:val="24"/>
        </w:rPr>
        <w:t xml:space="preserve"> </w:t>
      </w:r>
      <w:r w:rsidRPr="008C438C">
        <w:rPr>
          <w:rFonts w:cs="Arial"/>
          <w:sz w:val="24"/>
          <w:szCs w:val="24"/>
        </w:rPr>
        <w:t>97</w:t>
      </w:r>
      <w:r w:rsidR="00683228">
        <w:rPr>
          <w:rFonts w:cs="Arial"/>
          <w:sz w:val="24"/>
          <w:szCs w:val="24"/>
        </w:rPr>
        <w:t>–</w:t>
      </w:r>
      <w:r w:rsidRPr="008C438C">
        <w:rPr>
          <w:rFonts w:cs="Arial"/>
          <w:sz w:val="24"/>
          <w:szCs w:val="24"/>
        </w:rPr>
        <w:t>113). New York: Cambridge University Press. (</w:t>
      </w:r>
      <w:r w:rsidR="00C57F82">
        <w:rPr>
          <w:rFonts w:cs="Arial"/>
          <w:sz w:val="24"/>
          <w:szCs w:val="24"/>
        </w:rPr>
        <w:t xml:space="preserve">Instructor note: </w:t>
      </w:r>
      <w:r w:rsidR="00683228">
        <w:rPr>
          <w:rFonts w:cs="Arial"/>
          <w:sz w:val="24"/>
          <w:szCs w:val="24"/>
        </w:rPr>
        <w:t>c</w:t>
      </w:r>
      <w:r w:rsidR="00683228" w:rsidRPr="008C438C">
        <w:rPr>
          <w:rFonts w:cs="Arial"/>
          <w:sz w:val="24"/>
          <w:szCs w:val="24"/>
        </w:rPr>
        <w:t xml:space="preserve">rossover </w:t>
      </w:r>
      <w:r w:rsidR="00683228">
        <w:rPr>
          <w:rFonts w:cs="Arial"/>
          <w:sz w:val="24"/>
          <w:szCs w:val="24"/>
        </w:rPr>
        <w:t>r</w:t>
      </w:r>
      <w:r w:rsidR="00683228" w:rsidRPr="008C438C">
        <w:rPr>
          <w:rFonts w:cs="Arial"/>
          <w:sz w:val="24"/>
          <w:szCs w:val="24"/>
        </w:rPr>
        <w:t>eading</w:t>
      </w:r>
      <w:r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050F11AC" w14:textId="54500FE0" w:rsidR="00547512" w:rsidRPr="008C438C" w:rsidRDefault="00547512" w:rsidP="00547512">
      <w:pPr>
        <w:ind w:left="720" w:hanging="720"/>
        <w:rPr>
          <w:rFonts w:cs="Arial"/>
          <w:sz w:val="24"/>
          <w:szCs w:val="24"/>
        </w:rPr>
      </w:pPr>
      <w:r w:rsidRPr="009925E1">
        <w:rPr>
          <w:rFonts w:cs="Arial"/>
          <w:sz w:val="24"/>
          <w:szCs w:val="24"/>
        </w:rPr>
        <w:t xml:space="preserve">Larkin, H., Felitti, V. J., &amp; Anda, R. F. (2014).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sidR="00C57F82">
        <w:rPr>
          <w:rFonts w:cs="Arial"/>
          <w:sz w:val="24"/>
          <w:szCs w:val="24"/>
        </w:rPr>
        <w:t xml:space="preserve">Instructor note: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p>
    <w:p w14:paraId="2E259EA5" w14:textId="77777777" w:rsidR="00547512" w:rsidRPr="008C438C" w:rsidRDefault="00547512" w:rsidP="00547512">
      <w:pPr>
        <w:ind w:left="720" w:hanging="720"/>
        <w:rPr>
          <w:rFonts w:cs="Arial"/>
          <w:color w:val="000000"/>
          <w:sz w:val="24"/>
          <w:szCs w:val="24"/>
        </w:rPr>
      </w:pPr>
    </w:p>
    <w:p w14:paraId="7664277F" w14:textId="284C300F"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807396">
        <w:rPr>
          <w:sz w:val="24"/>
        </w:rPr>
        <w:t>2</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7B4C3C8D" w14:textId="4916A7CD" w:rsidR="005F1A9D" w:rsidRDefault="005F1A9D" w:rsidP="005F1A9D">
      <w:pPr>
        <w:rPr>
          <w:rFonts w:cs="Arial"/>
          <w:sz w:val="22"/>
          <w:szCs w:val="22"/>
        </w:rPr>
      </w:pPr>
    </w:p>
    <w:p w14:paraId="05303C6B" w14:textId="77777777" w:rsidR="00E23E0A" w:rsidRPr="008C438C" w:rsidRDefault="00E23E0A" w:rsidP="005F1A9D">
      <w:pPr>
        <w:rPr>
          <w:rFonts w:cs="Arial"/>
          <w:sz w:val="22"/>
          <w:szCs w:val="22"/>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6353B78C" w14:textId="77777777" w:rsidR="005F1A9D" w:rsidRPr="008C438C" w:rsidRDefault="005F1A9D" w:rsidP="005F1A9D">
      <w:pPr>
        <w:rPr>
          <w:rFonts w:cs="Arial"/>
          <w:b/>
          <w:sz w:val="24"/>
          <w:szCs w:val="24"/>
          <w:u w:val="single"/>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4E6D84FB" w14:textId="77777777"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 xml:space="preserve">children. </w:t>
      </w:r>
      <w:r w:rsidRPr="00CC449C">
        <w:rPr>
          <w:rFonts w:cs="Arial"/>
          <w:sz w:val="24"/>
          <w:szCs w:val="24"/>
          <w:lang w:val="it-IT"/>
        </w:rPr>
        <w:t>In H. C. Matto, J. Strolin-Goltzman</w:t>
      </w:r>
      <w:r w:rsidR="00683228"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5A936BEC" w14:textId="77777777" w:rsidR="005F1A9D" w:rsidRPr="008C438C" w:rsidRDefault="005F1A9D" w:rsidP="00146C2B">
      <w:pPr>
        <w:ind w:left="720" w:hanging="720"/>
        <w:rPr>
          <w:rFonts w:cs="Arial"/>
          <w:sz w:val="24"/>
          <w:szCs w:val="24"/>
        </w:rPr>
      </w:pPr>
    </w:p>
    <w:p w14:paraId="64A0154C" w14:textId="12EAA091" w:rsidR="001C4619" w:rsidRDefault="001C4619" w:rsidP="001C4619">
      <w:pPr>
        <w:pStyle w:val="Level1"/>
        <w:numPr>
          <w:ilvl w:val="0"/>
          <w:numId w:val="0"/>
        </w:numPr>
        <w:ind w:left="720" w:hanging="720"/>
        <w:rPr>
          <w:sz w:val="24"/>
        </w:rPr>
      </w:pPr>
      <w:r w:rsidRPr="008C438C">
        <w:rPr>
          <w:sz w:val="24"/>
        </w:rPr>
        <w:t>Robbins, S., Chatterjee, P., &amp; Canda, E. (201</w:t>
      </w:r>
      <w:r w:rsidR="008F7311">
        <w:rPr>
          <w:sz w:val="24"/>
        </w:rPr>
        <w:t>2</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6C5DF945" w14:textId="77777777" w:rsidR="001C4619" w:rsidRPr="008C438C" w:rsidRDefault="001C4619" w:rsidP="001C4619">
      <w:pPr>
        <w:pStyle w:val="Level1"/>
        <w:numPr>
          <w:ilvl w:val="0"/>
          <w:numId w:val="0"/>
        </w:numPr>
        <w:ind w:left="720" w:hanging="720"/>
        <w:rPr>
          <w:sz w:val="24"/>
        </w:rPr>
      </w:pP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2473D8E"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5DBFD5C8"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w:t>
            </w:r>
            <w:r w:rsidR="00C10F8D">
              <w:rPr>
                <w:rFonts w:cs="Arial"/>
                <w:b/>
                <w:snapToGrid w:val="0"/>
                <w:color w:val="FFFFFF"/>
                <w:sz w:val="22"/>
                <w:szCs w:val="22"/>
              </w:rPr>
              <w:t>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9A70E0C" w14:textId="77777777" w:rsidTr="00B12E70">
        <w:trPr>
          <w:cantSplit/>
        </w:trPr>
        <w:tc>
          <w:tcPr>
            <w:tcW w:w="9342" w:type="dxa"/>
            <w:gridSpan w:val="3"/>
          </w:tcPr>
          <w:p w14:paraId="5CB787D0" w14:textId="77777777" w:rsidR="00B12E70" w:rsidRPr="008C438C" w:rsidRDefault="00B12E70" w:rsidP="00852551">
            <w:pPr>
              <w:keepNext/>
              <w:rPr>
                <w:rFonts w:cs="Arial"/>
                <w:b/>
                <w:bCs/>
                <w:color w:val="262626"/>
                <w:sz w:val="24"/>
                <w:szCs w:val="24"/>
              </w:rPr>
            </w:pPr>
          </w:p>
          <w:p w14:paraId="07E224B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852551">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7672DA6"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731C291C" w14:textId="04576A52" w:rsidR="0067651C" w:rsidRDefault="0067651C" w:rsidP="00146C2B">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1A620C4A" w14:textId="77777777" w:rsidR="0061362D" w:rsidRDefault="0061362D" w:rsidP="00683228">
      <w:pPr>
        <w:rPr>
          <w:rFonts w:cs="Arial"/>
          <w:sz w:val="24"/>
          <w:szCs w:val="24"/>
        </w:rPr>
      </w:pPr>
    </w:p>
    <w:p w14:paraId="3E7E2E4D" w14:textId="2ED419F0"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9C31B64" w14:textId="77777777" w:rsidR="0067651C" w:rsidRDefault="0067651C" w:rsidP="00146C2B">
      <w:pPr>
        <w:ind w:left="720" w:hanging="720"/>
        <w:rPr>
          <w:rFonts w:cs="Arial"/>
          <w:i/>
          <w:sz w:val="24"/>
          <w:szCs w:val="24"/>
        </w:rPr>
      </w:pPr>
    </w:p>
    <w:p w14:paraId="3CD3963F" w14:textId="2379372B" w:rsidR="00CA16A8" w:rsidRPr="008C438C" w:rsidRDefault="00CA16A8" w:rsidP="00CA16A8">
      <w:pPr>
        <w:ind w:left="720" w:hanging="720"/>
        <w:rPr>
          <w:rFonts w:cs="Arial"/>
          <w:sz w:val="24"/>
          <w:szCs w:val="24"/>
        </w:rPr>
      </w:pPr>
      <w:r w:rsidRPr="008C438C">
        <w:rPr>
          <w:rFonts w:cs="Arial"/>
          <w:sz w:val="24"/>
          <w:szCs w:val="24"/>
        </w:rPr>
        <w:t>Schamess, G.</w:t>
      </w:r>
      <w:r>
        <w:rPr>
          <w:rFonts w:cs="Arial"/>
          <w:sz w:val="24"/>
          <w:szCs w:val="24"/>
        </w:rPr>
        <w:t>,</w:t>
      </w:r>
      <w:r w:rsidRPr="008C438C">
        <w:rPr>
          <w:rFonts w:cs="Arial"/>
          <w:sz w:val="24"/>
          <w:szCs w:val="24"/>
        </w:rPr>
        <w:t xml:space="preserve"> &amp; Shilkret, R. (2011). Ego psychology. In J. Berzoff, L.M. Flanagan</w:t>
      </w:r>
      <w:r>
        <w:rPr>
          <w:rFonts w:cs="Arial"/>
          <w:sz w:val="24"/>
          <w:szCs w:val="24"/>
        </w:rPr>
        <w:t>,</w:t>
      </w:r>
      <w:r w:rsidRPr="008C438C">
        <w:rPr>
          <w:rFonts w:cs="Arial"/>
          <w:sz w:val="24"/>
          <w:szCs w:val="24"/>
        </w:rPr>
        <w:t xml:space="preserve"> &amp; P.</w:t>
      </w:r>
      <w:r>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Pr>
          <w:rFonts w:cs="Arial"/>
          <w:sz w:val="24"/>
          <w:szCs w:val="24"/>
        </w:rPr>
        <w:t>–</w:t>
      </w:r>
      <w:r w:rsidRPr="008C438C">
        <w:rPr>
          <w:rFonts w:cs="Arial"/>
          <w:sz w:val="24"/>
          <w:szCs w:val="24"/>
        </w:rPr>
        <w:t>8</w:t>
      </w:r>
      <w:r w:rsidR="0025145C">
        <w:rPr>
          <w:rFonts w:cs="Arial"/>
          <w:sz w:val="24"/>
          <w:szCs w:val="24"/>
        </w:rPr>
        <w:t>6</w:t>
      </w:r>
      <w:r w:rsidRPr="008C438C">
        <w:rPr>
          <w:rFonts w:cs="Arial"/>
          <w:sz w:val="24"/>
          <w:szCs w:val="24"/>
        </w:rPr>
        <w:t xml:space="preserve">). </w:t>
      </w:r>
    </w:p>
    <w:p w14:paraId="1C37B193" w14:textId="77777777" w:rsidR="00CA16A8" w:rsidRPr="008C438C" w:rsidRDefault="00CA16A8" w:rsidP="00CA16A8">
      <w:pPr>
        <w:ind w:left="720" w:hanging="720"/>
        <w:rPr>
          <w:rFonts w:cs="Arial"/>
          <w:sz w:val="24"/>
          <w:szCs w:val="24"/>
        </w:rPr>
      </w:pPr>
      <w:r>
        <w:rPr>
          <w:rFonts w:cs="Arial"/>
          <w:sz w:val="24"/>
          <w:szCs w:val="24"/>
        </w:rPr>
        <w:tab/>
      </w:r>
      <w:r w:rsidRPr="008C438C">
        <w:rPr>
          <w:rFonts w:cs="Arial"/>
          <w:sz w:val="24"/>
          <w:szCs w:val="24"/>
        </w:rPr>
        <w:t>Lanham, MD: Jason Aronson.</w:t>
      </w:r>
    </w:p>
    <w:p w14:paraId="66D92C93" w14:textId="77777777" w:rsidR="00CA16A8" w:rsidRDefault="00CA16A8" w:rsidP="00146C2B">
      <w:pPr>
        <w:ind w:left="720" w:hanging="720"/>
        <w:rPr>
          <w:rFonts w:cs="Arial"/>
          <w:sz w:val="24"/>
          <w:szCs w:val="24"/>
        </w:rPr>
      </w:pPr>
    </w:p>
    <w:p w14:paraId="1CFE6F85"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680910E3" w14:textId="77777777" w:rsidR="00C21516" w:rsidRPr="008C438C" w:rsidRDefault="00C21516" w:rsidP="00C21516">
      <w:pPr>
        <w:rPr>
          <w:rFonts w:cs="Arial"/>
          <w:i/>
          <w:sz w:val="24"/>
          <w:szCs w:val="24"/>
        </w:rPr>
      </w:pPr>
    </w:p>
    <w:p w14:paraId="3ED9D0EC"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4530BC42" w14:textId="77777777" w:rsidR="00A4051F" w:rsidRPr="00A4051F" w:rsidRDefault="00A4051F" w:rsidP="004A7BAB">
      <w:pPr>
        <w:keepNext/>
        <w:keepLines/>
        <w:rPr>
          <w:rFonts w:cs="Arial"/>
          <w:b/>
          <w:sz w:val="24"/>
          <w:szCs w:val="24"/>
          <w:u w:val="single"/>
        </w:rPr>
      </w:pPr>
    </w:p>
    <w:p w14:paraId="79B31799"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Fonagy,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69D50CD" w14:textId="77777777" w:rsidR="009C4E74" w:rsidRDefault="009C4E74" w:rsidP="00375DCE">
      <w:pPr>
        <w:rPr>
          <w:rFonts w:cs="Arial"/>
          <w:sz w:val="24"/>
          <w:szCs w:val="24"/>
        </w:rPr>
      </w:pPr>
    </w:p>
    <w:p w14:paraId="5F3A0900"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50783EAF" w14:textId="77777777" w:rsidR="00C21516" w:rsidRPr="00C21516" w:rsidRDefault="00C21516" w:rsidP="00C21516">
      <w:pPr>
        <w:ind w:left="720" w:hanging="720"/>
        <w:rPr>
          <w:rFonts w:cs="Arial"/>
          <w:sz w:val="24"/>
          <w:szCs w:val="24"/>
        </w:rPr>
      </w:pPr>
    </w:p>
    <w:p w14:paraId="035A2361" w14:textId="77777777" w:rsidR="004C05E5" w:rsidRPr="008C438C" w:rsidRDefault="004C05E5" w:rsidP="004C05E5">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340BEBB3" w14:textId="77777777" w:rsidR="004C05E5" w:rsidRPr="008C438C" w:rsidRDefault="004C05E5" w:rsidP="004C05E5">
      <w:pPr>
        <w:ind w:left="720" w:hanging="720"/>
        <w:rPr>
          <w:rFonts w:cs="Arial"/>
          <w:sz w:val="24"/>
          <w:szCs w:val="24"/>
        </w:rPr>
      </w:pPr>
      <w:r>
        <w:rPr>
          <w:rFonts w:cs="Arial"/>
          <w:sz w:val="24"/>
          <w:szCs w:val="24"/>
        </w:rPr>
        <w:tab/>
      </w:r>
      <w:r w:rsidRPr="008C438C">
        <w:rPr>
          <w:rFonts w:cs="Arial"/>
          <w:sz w:val="24"/>
          <w:szCs w:val="24"/>
        </w:rPr>
        <w:t xml:space="preserve">Retrieved from </w:t>
      </w:r>
      <w:hyperlink r:id="rId16" w:history="1">
        <w:r w:rsidRPr="008C438C">
          <w:rPr>
            <w:rStyle w:val="Hyperlink"/>
            <w:rFonts w:cs="Arial"/>
            <w:sz w:val="24"/>
            <w:szCs w:val="24"/>
          </w:rPr>
          <w:t>http://discovermagazine.com/2014/april/14-the-second-coming-of-sigmund-freud</w:t>
        </w:r>
      </w:hyperlink>
      <w:r w:rsidRPr="008C438C">
        <w:rPr>
          <w:rFonts w:cs="Arial"/>
          <w:sz w:val="24"/>
          <w:szCs w:val="24"/>
        </w:rPr>
        <w:t xml:space="preserve">. </w:t>
      </w:r>
    </w:p>
    <w:p w14:paraId="454AF8BB" w14:textId="77777777" w:rsidR="004C05E5" w:rsidRDefault="004C05E5" w:rsidP="00146C2B">
      <w:pPr>
        <w:ind w:left="720" w:hanging="720"/>
        <w:rPr>
          <w:rFonts w:cs="Arial"/>
          <w:sz w:val="24"/>
          <w:szCs w:val="24"/>
        </w:rPr>
      </w:pPr>
    </w:p>
    <w:p w14:paraId="16338920" w14:textId="77777777" w:rsidR="0067651C" w:rsidRPr="008C438C" w:rsidRDefault="0067651C" w:rsidP="00146C2B">
      <w:pPr>
        <w:ind w:left="720" w:hanging="720"/>
        <w:rPr>
          <w:rFonts w:cs="Arial"/>
          <w:sz w:val="24"/>
          <w:szCs w:val="24"/>
        </w:rPr>
      </w:pPr>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52205928" w14:textId="77777777" w:rsidR="0067651C" w:rsidRPr="008C438C" w:rsidRDefault="0067651C" w:rsidP="00146C2B">
      <w:pPr>
        <w:ind w:left="720" w:hanging="720"/>
        <w:rPr>
          <w:rFonts w:cs="Arial"/>
          <w:sz w:val="24"/>
          <w:szCs w:val="24"/>
        </w:rPr>
      </w:pPr>
    </w:p>
    <w:p w14:paraId="1E34E91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2D3E033C"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 xml:space="preserve">Unit </w:t>
            </w:r>
            <w:r w:rsidR="00C10F8D">
              <w:rPr>
                <w:rFonts w:cs="Arial"/>
                <w:b/>
                <w:snapToGrid w:val="0"/>
                <w:color w:val="FFFFFF"/>
                <w:sz w:val="22"/>
                <w:szCs w:val="22"/>
              </w:rPr>
              <w:t>6</w:t>
            </w:r>
            <w:r w:rsidRPr="00DA43E0">
              <w:rPr>
                <w:rFonts w:cs="Arial"/>
                <w:b/>
                <w:snapToGrid w:val="0"/>
                <w:color w:val="FFFFFF"/>
                <w:sz w:val="22"/>
                <w:szCs w:val="22"/>
              </w:rPr>
              <w:t>:</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14:paraId="797EDD59" w14:textId="77777777" w:rsidTr="00B12E70">
        <w:trPr>
          <w:cantSplit/>
        </w:trPr>
        <w:tc>
          <w:tcPr>
            <w:tcW w:w="9342" w:type="dxa"/>
            <w:gridSpan w:val="3"/>
          </w:tcPr>
          <w:p w14:paraId="23A0E0D1" w14:textId="77777777" w:rsidR="00B12E70" w:rsidRPr="008C438C" w:rsidRDefault="00B12E70" w:rsidP="00852551">
            <w:pPr>
              <w:keepNext/>
              <w:rPr>
                <w:rFonts w:cs="Arial"/>
                <w:bCs/>
                <w:color w:val="262626"/>
                <w:szCs w:val="22"/>
              </w:rPr>
            </w:pPr>
          </w:p>
          <w:p w14:paraId="6DDD86AB" w14:textId="77777777" w:rsidR="00B12E70" w:rsidRPr="008C438C" w:rsidRDefault="00B12E70" w:rsidP="00852551">
            <w:pPr>
              <w:keepNext/>
              <w:rPr>
                <w:rFonts w:cs="Arial"/>
                <w:b/>
                <w:bCs/>
                <w:color w:val="262626"/>
                <w:sz w:val="8"/>
                <w:szCs w:val="22"/>
              </w:rPr>
            </w:pPr>
          </w:p>
          <w:p w14:paraId="668438AB" w14:textId="4889A4E5"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7267ABF9" w14:textId="77777777" w:rsidTr="00B12E70">
        <w:trPr>
          <w:cantSplit/>
        </w:trPr>
        <w:tc>
          <w:tcPr>
            <w:tcW w:w="9342" w:type="dxa"/>
            <w:gridSpan w:val="3"/>
          </w:tcPr>
          <w:p w14:paraId="12FE8862" w14:textId="77777777" w:rsidR="00B12E70" w:rsidRDefault="00B12E70" w:rsidP="00852551">
            <w:pPr>
              <w:pStyle w:val="Level1"/>
              <w:tabs>
                <w:tab w:val="clear" w:pos="360"/>
                <w:tab w:val="num" w:pos="450"/>
              </w:tabs>
              <w:ind w:left="378"/>
            </w:pPr>
            <w:r>
              <w:t>Object Relations theory</w:t>
            </w:r>
          </w:p>
          <w:p w14:paraId="49C2E48D" w14:textId="77777777" w:rsidR="00B12E70" w:rsidRPr="008C438C" w:rsidRDefault="00B12E70" w:rsidP="00852551">
            <w:pPr>
              <w:pStyle w:val="Level1"/>
              <w:tabs>
                <w:tab w:val="clear" w:pos="360"/>
                <w:tab w:val="num" w:pos="450"/>
              </w:tabs>
              <w:ind w:left="378"/>
            </w:pPr>
            <w:r>
              <w:t>A</w:t>
            </w:r>
            <w:r w:rsidRPr="008C438C">
              <w:t>ttachment theory</w:t>
            </w:r>
          </w:p>
          <w:p w14:paraId="54C6E3F7"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6D246666" w14:textId="77777777" w:rsidR="00B12E70" w:rsidRDefault="00B12E70" w:rsidP="00852551">
            <w:pPr>
              <w:pStyle w:val="Level1"/>
              <w:numPr>
                <w:ilvl w:val="0"/>
                <w:numId w:val="0"/>
              </w:numPr>
              <w:ind w:left="346" w:hanging="346"/>
            </w:pPr>
          </w:p>
          <w:p w14:paraId="287957EF" w14:textId="77777777" w:rsidR="00B12E70" w:rsidRPr="008B17FE" w:rsidRDefault="00B12E70" w:rsidP="00852551">
            <w:pPr>
              <w:pStyle w:val="Level1"/>
              <w:numPr>
                <w:ilvl w:val="0"/>
                <w:numId w:val="0"/>
              </w:numPr>
              <w:ind w:left="346" w:hanging="346"/>
              <w:rPr>
                <w:b/>
                <w:bCs/>
                <w:sz w:val="22"/>
                <w:szCs w:val="22"/>
              </w:rPr>
            </w:pPr>
            <w:r w:rsidRPr="008B17FE">
              <w:rPr>
                <w:b/>
                <w:bCs/>
                <w:sz w:val="22"/>
                <w:szCs w:val="22"/>
              </w:rPr>
              <w:t>Supplemental Topics:</w:t>
            </w:r>
          </w:p>
          <w:p w14:paraId="522F2F7C" w14:textId="77777777" w:rsidR="00B12E70" w:rsidRPr="008C438C" w:rsidRDefault="00B12E70" w:rsidP="00852551">
            <w:pPr>
              <w:pStyle w:val="Level1"/>
              <w:tabs>
                <w:tab w:val="clear" w:pos="360"/>
                <w:tab w:val="num" w:pos="450"/>
              </w:tabs>
              <w:ind w:left="378"/>
            </w:pPr>
            <w:r w:rsidRPr="008C438C">
              <w:t>Relational theor</w:t>
            </w:r>
            <w:r>
              <w:t>y</w:t>
            </w:r>
          </w:p>
          <w:p w14:paraId="773D82B5" w14:textId="77777777" w:rsidR="00B12E70" w:rsidRPr="008C438C" w:rsidRDefault="00B12E70" w:rsidP="00852551">
            <w:pPr>
              <w:pStyle w:val="Level1"/>
              <w:tabs>
                <w:tab w:val="clear" w:pos="360"/>
                <w:tab w:val="num" w:pos="450"/>
              </w:tabs>
              <w:ind w:left="378"/>
            </w:pPr>
            <w:r w:rsidRPr="008C438C">
              <w:t>Intersubjectivity theory</w:t>
            </w:r>
          </w:p>
          <w:p w14:paraId="0DCC51B8" w14:textId="77777777" w:rsidR="00B12E70" w:rsidRPr="008C438C" w:rsidRDefault="00B12E70" w:rsidP="00852551">
            <w:pPr>
              <w:pStyle w:val="Level1"/>
              <w:keepNext w:val="0"/>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Default="00A4051F" w:rsidP="00A4051F">
      <w:pPr>
        <w:rPr>
          <w:rFonts w:cs="Arial"/>
          <w:b/>
          <w:sz w:val="24"/>
          <w:szCs w:val="24"/>
          <w:u w:val="single"/>
        </w:rPr>
      </w:pPr>
      <w:r w:rsidRPr="008C438C">
        <w:rPr>
          <w:rFonts w:cs="Arial"/>
          <w:b/>
          <w:sz w:val="24"/>
          <w:szCs w:val="24"/>
          <w:u w:val="single"/>
        </w:rPr>
        <w:t>Required Readings:</w:t>
      </w:r>
    </w:p>
    <w:p w14:paraId="76F4045D" w14:textId="77777777" w:rsidR="006F57E0" w:rsidRPr="008C438C" w:rsidRDefault="006F57E0" w:rsidP="00A4051F">
      <w:pPr>
        <w:rPr>
          <w:rFonts w:cs="Arial"/>
          <w:b/>
          <w:sz w:val="24"/>
          <w:szCs w:val="24"/>
          <w:u w:val="single"/>
        </w:rPr>
      </w:pP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7D517C0F"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19DBE85" w14:textId="77777777" w:rsidR="00A4051F" w:rsidRPr="008C438C" w:rsidRDefault="00A4051F" w:rsidP="00A4051F">
      <w:pPr>
        <w:rPr>
          <w:rFonts w:cs="Arial"/>
          <w:sz w:val="24"/>
          <w:szCs w:val="24"/>
        </w:rPr>
      </w:pPr>
    </w:p>
    <w:p w14:paraId="5BA2CE01" w14:textId="5BE7154C"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0FC5E677" w14:textId="77777777" w:rsidR="00A4051F" w:rsidRDefault="00A4051F" w:rsidP="00146C2B">
      <w:pPr>
        <w:ind w:left="720" w:hanging="720"/>
        <w:rPr>
          <w:rFonts w:cs="Arial"/>
          <w:sz w:val="24"/>
          <w:szCs w:val="24"/>
        </w:rPr>
      </w:pPr>
    </w:p>
    <w:p w14:paraId="5B2C3DBE" w14:textId="3D3107B0" w:rsidR="00B12E70" w:rsidRDefault="00B12E70" w:rsidP="00B12E70">
      <w:pPr>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F51BE75" w14:textId="5DBCD7F9"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E046F3D" w14:textId="77777777" w:rsidR="00B12E70" w:rsidRPr="008C438C" w:rsidRDefault="00B12E70" w:rsidP="00146C2B">
      <w:pPr>
        <w:ind w:left="720" w:hanging="720"/>
        <w:rPr>
          <w:rFonts w:cs="Arial"/>
          <w:sz w:val="24"/>
          <w:szCs w:val="24"/>
        </w:rPr>
      </w:pPr>
    </w:p>
    <w:p w14:paraId="36271E80" w14:textId="744D9F59" w:rsidR="00A4051F" w:rsidRPr="008C438C" w:rsidRDefault="00A4051F" w:rsidP="00146C2B">
      <w:pPr>
        <w:ind w:left="720" w:hanging="720"/>
        <w:rPr>
          <w:rFonts w:cs="Arial"/>
          <w:sz w:val="24"/>
          <w:szCs w:val="24"/>
        </w:rPr>
      </w:pPr>
      <w:r w:rsidRPr="008C438C">
        <w:rPr>
          <w:rFonts w:cs="Arial"/>
          <w:sz w:val="24"/>
          <w:szCs w:val="24"/>
        </w:rPr>
        <w:t>Schore, J.</w:t>
      </w:r>
      <w:r w:rsidR="00475635">
        <w:rPr>
          <w:rFonts w:cs="Arial"/>
          <w:sz w:val="24"/>
          <w:szCs w:val="24"/>
        </w:rPr>
        <w:t>,</w:t>
      </w:r>
      <w:r w:rsidRPr="008C438C">
        <w:rPr>
          <w:rFonts w:cs="Arial"/>
          <w:sz w:val="24"/>
          <w:szCs w:val="24"/>
        </w:rPr>
        <w:t xml:space="preserve"> &amp; Schore,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C57F82">
        <w:rPr>
          <w:rFonts w:cs="Arial"/>
          <w:sz w:val="24"/>
          <w:szCs w:val="24"/>
        </w:rPr>
        <w:t xml:space="preserve">Instructor note: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77777777" w:rsidR="00A4051F" w:rsidRPr="008C438C" w:rsidRDefault="00A4051F" w:rsidP="00A4051F">
      <w:pPr>
        <w:ind w:left="720" w:hanging="720"/>
        <w:rPr>
          <w:rFonts w:cs="Arial"/>
          <w:sz w:val="24"/>
          <w:szCs w:val="24"/>
        </w:rPr>
      </w:pPr>
      <w:r w:rsidRPr="00CC449C">
        <w:rPr>
          <w:rFonts w:cs="Arial"/>
          <w:sz w:val="24"/>
          <w:szCs w:val="24"/>
        </w:rPr>
        <w:t>Sroufe,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r w:rsidRPr="008C438C">
        <w:rPr>
          <w:rFonts w:cs="Arial"/>
          <w:sz w:val="24"/>
          <w:szCs w:val="24"/>
        </w:rPr>
        <w:t xml:space="preserve">Berzoff, J. (2011). Relational and intersubjective theories. In J. Berzoff,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7D9E3409" w14:textId="77777777" w:rsidR="00A153A0" w:rsidRPr="008C438C" w:rsidRDefault="00A153A0" w:rsidP="00A153A0">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393F44F7" w14:textId="77777777" w:rsidR="00A153A0" w:rsidRDefault="00A153A0" w:rsidP="00A153A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1F05F054"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0605A96D"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4D663AF3" w14:textId="77777777" w:rsidTr="00B12E70">
        <w:trPr>
          <w:gridBefore w:val="1"/>
          <w:gridAfter w:val="1"/>
          <w:wBefore w:w="6" w:type="dxa"/>
          <w:wAfter w:w="189" w:type="dxa"/>
          <w:cantSplit/>
          <w:tblHeader/>
        </w:trPr>
        <w:tc>
          <w:tcPr>
            <w:tcW w:w="7673" w:type="dxa"/>
            <w:shd w:val="clear" w:color="auto" w:fill="C00000"/>
          </w:tcPr>
          <w:p w14:paraId="224174D2" w14:textId="362E6B34"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w:t>
            </w:r>
            <w:r w:rsidR="00C10F8D">
              <w:rPr>
                <w:rFonts w:cs="Arial"/>
                <w:b/>
                <w:snapToGrid w:val="0"/>
                <w:color w:val="FFFFFF"/>
                <w:sz w:val="22"/>
                <w:szCs w:val="22"/>
              </w:rPr>
              <w:t>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474" w:type="dxa"/>
            <w:shd w:val="clear" w:color="auto" w:fill="C00000"/>
          </w:tcPr>
          <w:p w14:paraId="442B54EF"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5858DA7" w14:textId="77777777" w:rsidTr="00B12E70">
        <w:trPr>
          <w:cantSplit/>
        </w:trPr>
        <w:tc>
          <w:tcPr>
            <w:tcW w:w="9342" w:type="dxa"/>
            <w:gridSpan w:val="4"/>
          </w:tcPr>
          <w:p w14:paraId="6149B31E" w14:textId="77777777" w:rsidR="005F5255" w:rsidRDefault="005F5255" w:rsidP="00852551">
            <w:pPr>
              <w:keepNext/>
              <w:rPr>
                <w:rFonts w:cs="Arial"/>
                <w:b/>
                <w:bCs/>
                <w:color w:val="262626"/>
                <w:sz w:val="22"/>
                <w:szCs w:val="22"/>
              </w:rPr>
            </w:pPr>
          </w:p>
          <w:p w14:paraId="46CEC5C2"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0F307D06" w14:textId="77777777" w:rsidTr="00B12E70">
        <w:trPr>
          <w:cantSplit/>
        </w:trPr>
        <w:tc>
          <w:tcPr>
            <w:tcW w:w="9342" w:type="dxa"/>
            <w:gridSpan w:val="4"/>
          </w:tcPr>
          <w:p w14:paraId="6F9801E7" w14:textId="77777777"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14:paraId="358DEAA3" w14:textId="77777777"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206F4276" w14:textId="77777777"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14:paraId="67557B23" w14:textId="77777777"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14:paraId="5561D87D" w14:textId="77777777"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14:paraId="25BB0708" w14:textId="483F903F" w:rsidR="00B12E70" w:rsidRDefault="00B12E70" w:rsidP="006F57E0">
            <w:pPr>
              <w:pStyle w:val="Level1"/>
              <w:numPr>
                <w:ilvl w:val="0"/>
                <w:numId w:val="0"/>
              </w:numPr>
              <w:ind w:left="288" w:hanging="288"/>
            </w:pPr>
            <w:r>
              <w:rPr>
                <w:b/>
                <w:bCs/>
                <w:color w:val="262626"/>
                <w:sz w:val="22"/>
                <w:szCs w:val="22"/>
              </w:rPr>
              <w:t xml:space="preserve">Supplemental </w:t>
            </w:r>
            <w:r w:rsidRPr="008C438C">
              <w:rPr>
                <w:b/>
                <w:bCs/>
                <w:color w:val="262626"/>
                <w:sz w:val="22"/>
                <w:szCs w:val="22"/>
              </w:rPr>
              <w:t xml:space="preserve">Topics </w:t>
            </w:r>
          </w:p>
          <w:p w14:paraId="13098CA9" w14:textId="7F7CBF1A" w:rsidR="00B12E70" w:rsidRPr="008C438C" w:rsidRDefault="00B12E70" w:rsidP="006F57E0">
            <w:pPr>
              <w:pStyle w:val="Level1"/>
              <w:numPr>
                <w:ilvl w:val="0"/>
                <w:numId w:val="0"/>
              </w:numPr>
              <w:spacing w:before="0" w:after="0"/>
              <w:ind w:left="378"/>
            </w:pPr>
            <w:r>
              <w:t>Shame resilience</w:t>
            </w:r>
            <w:r w:rsidRPr="008C438C">
              <w:t xml:space="preserve"> </w:t>
            </w:r>
            <w:r>
              <w:t>theory</w:t>
            </w:r>
          </w:p>
          <w:p w14:paraId="7065DF32" w14:textId="77777777" w:rsidR="00B12E70" w:rsidRPr="008C438C" w:rsidRDefault="00B12E70" w:rsidP="006F57E0">
            <w:pPr>
              <w:pStyle w:val="Level1"/>
              <w:numPr>
                <w:ilvl w:val="0"/>
                <w:numId w:val="0"/>
              </w:numPr>
              <w:spacing w:before="0" w:after="0"/>
              <w:ind w:left="378"/>
            </w:pPr>
          </w:p>
        </w:tc>
      </w:tr>
    </w:tbl>
    <w:p w14:paraId="71ACD191"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0DF0A808"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646AF439"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7E5A554A" w14:textId="77777777" w:rsidR="00DA43E0" w:rsidRPr="004E305A" w:rsidRDefault="00DA43E0" w:rsidP="00DA43E0">
      <w:pPr>
        <w:pStyle w:val="Bib"/>
        <w:rPr>
          <w:sz w:val="24"/>
          <w:szCs w:val="24"/>
        </w:rPr>
      </w:pPr>
      <w:r w:rsidRPr="00852551">
        <w:rPr>
          <w:sz w:val="24"/>
          <w:szCs w:val="24"/>
        </w:rPr>
        <w:t>Sabol,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Pianta, R.</w:t>
      </w:r>
      <w:r w:rsidR="00DD0E1B" w:rsidRPr="00852551">
        <w:rPr>
          <w:sz w:val="24"/>
          <w:szCs w:val="24"/>
        </w:rPr>
        <w:t xml:space="preserve"> </w:t>
      </w:r>
      <w:r w:rsidRPr="00852551">
        <w:rPr>
          <w:sz w:val="24"/>
          <w:szCs w:val="24"/>
        </w:rPr>
        <w:t xml:space="preserve">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6A86E367" w14:textId="2CCF7B5C" w:rsidR="004E305A" w:rsidRDefault="00DA43E0" w:rsidP="004A7BAB">
      <w:pPr>
        <w:pStyle w:val="Level1"/>
        <w:numPr>
          <w:ilvl w:val="0"/>
          <w:numId w:val="0"/>
        </w:numPr>
        <w:ind w:left="720" w:hanging="720"/>
        <w:rPr>
          <w:sz w:val="24"/>
        </w:rPr>
      </w:pPr>
      <w:r w:rsidRPr="004E305A">
        <w:rPr>
          <w:sz w:val="24"/>
        </w:rPr>
        <w:t>Robbins, S., Chatterjee, P., &amp; Canda, E. (201</w:t>
      </w:r>
      <w:r w:rsidR="008F7311">
        <w:rPr>
          <w:sz w:val="24"/>
        </w:rPr>
        <w:t>2</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53CED96F" w14:textId="77777777" w:rsidR="004E305A" w:rsidRPr="004E305A" w:rsidRDefault="004E305A" w:rsidP="004E305A">
      <w:pPr>
        <w:pStyle w:val="Level1"/>
        <w:numPr>
          <w:ilvl w:val="0"/>
          <w:numId w:val="0"/>
        </w:numPr>
        <w:ind w:left="378" w:hanging="288"/>
        <w:rPr>
          <w:sz w:val="24"/>
        </w:rPr>
      </w:pPr>
    </w:p>
    <w:p w14:paraId="41784A32" w14:textId="77777777" w:rsidR="00DA43E0"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77A14FB1" w14:textId="77777777" w:rsidR="00B12E70" w:rsidRDefault="00B12E70" w:rsidP="00B12E70">
      <w:pPr>
        <w:pStyle w:val="Bib"/>
        <w:rPr>
          <w:b/>
          <w:bCs/>
          <w:sz w:val="24"/>
          <w:szCs w:val="24"/>
          <w:u w:val="single"/>
        </w:rPr>
      </w:pPr>
      <w:r>
        <w:rPr>
          <w:b/>
          <w:bCs/>
          <w:sz w:val="24"/>
          <w:szCs w:val="24"/>
          <w:u w:val="single"/>
        </w:rPr>
        <w:t>Recommended Reading:</w:t>
      </w:r>
    </w:p>
    <w:p w14:paraId="027B2E45" w14:textId="77777777" w:rsidR="00B12E70" w:rsidRPr="004E305A" w:rsidRDefault="00B12E70" w:rsidP="00B12E70">
      <w:pPr>
        <w:pStyle w:val="Bib"/>
        <w:rPr>
          <w:sz w:val="24"/>
          <w:szCs w:val="24"/>
        </w:rPr>
      </w:pPr>
      <w:r w:rsidRPr="004E305A">
        <w:rPr>
          <w:sz w:val="24"/>
          <w:szCs w:val="24"/>
        </w:rPr>
        <w:t>DePedro, K.</w:t>
      </w:r>
      <w:r>
        <w:rPr>
          <w:sz w:val="24"/>
          <w:szCs w:val="24"/>
        </w:rPr>
        <w:t xml:space="preserve"> </w:t>
      </w:r>
      <w:r w:rsidRPr="004E305A">
        <w:rPr>
          <w:sz w:val="24"/>
          <w:szCs w:val="24"/>
        </w:rPr>
        <w:t>M., Astor, R.</w:t>
      </w:r>
      <w:r>
        <w:rPr>
          <w:sz w:val="24"/>
          <w:szCs w:val="24"/>
        </w:rPr>
        <w:t xml:space="preserve"> </w:t>
      </w:r>
      <w:r w:rsidRPr="004E305A">
        <w:rPr>
          <w:sz w:val="24"/>
          <w:szCs w:val="24"/>
        </w:rPr>
        <w:t>A., Benbenishty, R., Estrada, J., Dejoie Smith, G.</w:t>
      </w:r>
      <w:r>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38964351"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7835"/>
        <w:gridCol w:w="1507"/>
      </w:tblGrid>
      <w:tr w:rsidR="00F420DA" w:rsidRPr="008C438C" w14:paraId="47D47E90" w14:textId="77777777" w:rsidTr="000F67A4">
        <w:trPr>
          <w:cantSplit/>
          <w:tblHeader/>
        </w:trPr>
        <w:tc>
          <w:tcPr>
            <w:tcW w:w="8010" w:type="dxa"/>
            <w:shd w:val="clear" w:color="auto" w:fill="C00000"/>
          </w:tcPr>
          <w:p w14:paraId="3EC335F5" w14:textId="3B0B73E1"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w:t>
            </w:r>
            <w:r w:rsidR="00C10F8D">
              <w:rPr>
                <w:rFonts w:cs="Arial"/>
                <w:b/>
                <w:snapToGrid w:val="0"/>
                <w:color w:val="FFFFFF"/>
                <w:sz w:val="22"/>
                <w:szCs w:val="22"/>
              </w:rPr>
              <w:t>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Behaviorsim</w:t>
            </w:r>
          </w:p>
        </w:tc>
        <w:tc>
          <w:tcPr>
            <w:tcW w:w="1530" w:type="dxa"/>
            <w:shd w:val="clear" w:color="auto" w:fill="C00000"/>
          </w:tcPr>
          <w:p w14:paraId="61F9D104"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5CBFA296" w14:textId="77777777" w:rsidTr="000F67A4">
        <w:trPr>
          <w:cantSplit/>
        </w:trPr>
        <w:tc>
          <w:tcPr>
            <w:tcW w:w="9540" w:type="dxa"/>
            <w:gridSpan w:val="2"/>
          </w:tcPr>
          <w:p w14:paraId="094A3F28" w14:textId="77777777" w:rsidR="00E23E0A" w:rsidRDefault="00E23E0A" w:rsidP="000F67A4">
            <w:pPr>
              <w:keepNext/>
              <w:rPr>
                <w:rFonts w:cs="Arial"/>
                <w:b/>
                <w:bCs/>
                <w:color w:val="262626"/>
                <w:sz w:val="22"/>
                <w:szCs w:val="22"/>
              </w:rPr>
            </w:pPr>
          </w:p>
          <w:p w14:paraId="3E083AAC" w14:textId="6387C7A5"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45839DF8" w14:textId="77777777" w:rsidTr="000F67A4">
        <w:trPr>
          <w:cantSplit/>
        </w:trPr>
        <w:tc>
          <w:tcPr>
            <w:tcW w:w="9540" w:type="dxa"/>
            <w:gridSpan w:val="2"/>
          </w:tcPr>
          <w:p w14:paraId="3ECD46FC"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428FA0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130BC4A5" w14:textId="77777777" w:rsidR="00F420DA" w:rsidRPr="008C438C" w:rsidRDefault="00F420DA" w:rsidP="0067651C">
            <w:pPr>
              <w:pStyle w:val="Level1"/>
              <w:keepNext w:val="0"/>
              <w:numPr>
                <w:ilvl w:val="0"/>
                <w:numId w:val="0"/>
              </w:numPr>
              <w:ind w:left="346" w:hanging="346"/>
            </w:pPr>
          </w:p>
        </w:tc>
      </w:tr>
    </w:tbl>
    <w:p w14:paraId="65501D7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10B67115" w14:textId="77777777" w:rsidR="004E305A" w:rsidRPr="008C438C" w:rsidRDefault="0067651C" w:rsidP="004A7BAB">
      <w:pPr>
        <w:pStyle w:val="Bib"/>
        <w:keepNext/>
        <w:keepLines/>
        <w:rPr>
          <w:sz w:val="24"/>
          <w:szCs w:val="24"/>
        </w:rPr>
      </w:pPr>
      <w:r w:rsidRPr="008C438C">
        <w:rPr>
          <w:sz w:val="24"/>
          <w:szCs w:val="24"/>
        </w:rPr>
        <w:t xml:space="preserve">Bitterman,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421CF371" w14:textId="77777777"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6BB41475" w14:textId="77777777" w:rsidR="0067651C" w:rsidRPr="008C438C" w:rsidRDefault="0067651C" w:rsidP="0067651C">
      <w:pPr>
        <w:ind w:left="720" w:hanging="720"/>
        <w:rPr>
          <w:rFonts w:cs="Arial"/>
          <w:sz w:val="24"/>
          <w:szCs w:val="24"/>
        </w:rPr>
      </w:pP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Pr="008C438C" w:rsidRDefault="0067651C" w:rsidP="0067651C">
      <w:pPr>
        <w:rPr>
          <w:rFonts w:cs="Arial"/>
          <w:b/>
          <w:sz w:val="24"/>
          <w:szCs w:val="24"/>
          <w:u w:val="single"/>
        </w:rPr>
      </w:pPr>
    </w:p>
    <w:p w14:paraId="2F39A75E"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31A5A657"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66. doi:10.1016/0146-6402(92)90010-L.</w:t>
      </w:r>
    </w:p>
    <w:p w14:paraId="3AEB3065"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79334BF"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5FA0BEDB" w14:textId="77777777" w:rsidTr="00B12E70">
        <w:trPr>
          <w:gridAfter w:val="1"/>
          <w:wAfter w:w="191" w:type="dxa"/>
          <w:cantSplit/>
          <w:tblHeader/>
        </w:trPr>
        <w:tc>
          <w:tcPr>
            <w:tcW w:w="7662" w:type="dxa"/>
            <w:shd w:val="clear" w:color="auto" w:fill="C00000"/>
          </w:tcPr>
          <w:p w14:paraId="555B4A6B" w14:textId="01CE3390"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w:t>
            </w:r>
            <w:r w:rsidR="00C10F8D">
              <w:rPr>
                <w:rFonts w:cs="Arial"/>
                <w:b/>
                <w:snapToGrid w:val="0"/>
                <w:color w:val="FFFFFF"/>
                <w:sz w:val="22"/>
                <w:szCs w:val="22"/>
              </w:rPr>
              <w:t>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A42CC34"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0FAA0099" w14:textId="77777777" w:rsidTr="00B12E70">
        <w:trPr>
          <w:cantSplit/>
          <w:trHeight w:val="279"/>
        </w:trPr>
        <w:tc>
          <w:tcPr>
            <w:tcW w:w="9342" w:type="dxa"/>
            <w:gridSpan w:val="3"/>
          </w:tcPr>
          <w:p w14:paraId="6369619C" w14:textId="77777777" w:rsidR="005F5255" w:rsidRDefault="005F5255" w:rsidP="00852551">
            <w:pPr>
              <w:keepNext/>
              <w:rPr>
                <w:rFonts w:cs="Arial"/>
                <w:b/>
                <w:bCs/>
                <w:color w:val="262626"/>
                <w:sz w:val="22"/>
                <w:szCs w:val="22"/>
              </w:rPr>
            </w:pPr>
          </w:p>
          <w:p w14:paraId="7F703B9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9AB5853" w14:textId="77777777" w:rsidTr="00B12E70">
        <w:trPr>
          <w:cantSplit/>
        </w:trPr>
        <w:tc>
          <w:tcPr>
            <w:tcW w:w="9342" w:type="dxa"/>
            <w:gridSpan w:val="3"/>
          </w:tcPr>
          <w:p w14:paraId="07E595AC" w14:textId="77777777" w:rsidR="00B12E70" w:rsidRPr="008C438C" w:rsidRDefault="00B12E70" w:rsidP="00852551">
            <w:pPr>
              <w:pStyle w:val="Level1"/>
              <w:tabs>
                <w:tab w:val="clear" w:pos="360"/>
                <w:tab w:val="num" w:pos="450"/>
              </w:tabs>
              <w:ind w:left="378"/>
            </w:pPr>
            <w:r w:rsidRPr="008C438C">
              <w:t xml:space="preserve">Cognitive and moral development </w:t>
            </w:r>
          </w:p>
          <w:p w14:paraId="0DABA1C8"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0C6A3546"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618A7A12"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879F4DC" w14:textId="77777777"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14:paraId="19B35A1D" w14:textId="77777777" w:rsidR="00B12E70" w:rsidRDefault="00B12E70" w:rsidP="00852551">
            <w:pPr>
              <w:pStyle w:val="Level1"/>
              <w:tabs>
                <w:tab w:val="clear" w:pos="360"/>
                <w:tab w:val="num" w:pos="450"/>
              </w:tabs>
              <w:ind w:left="378"/>
            </w:pPr>
            <w:r w:rsidRPr="008C438C">
              <w:t>Diversity spotlight: cultural context of learned behavior</w:t>
            </w:r>
          </w:p>
          <w:p w14:paraId="1094DB3C" w14:textId="77777777" w:rsidR="00B12E70" w:rsidRPr="008C438C" w:rsidRDefault="00B12E70" w:rsidP="00852551">
            <w:pPr>
              <w:pStyle w:val="Level1"/>
              <w:keepNext w:val="0"/>
              <w:numPr>
                <w:ilvl w:val="0"/>
                <w:numId w:val="0"/>
              </w:numPr>
            </w:pPr>
          </w:p>
        </w:tc>
      </w:tr>
    </w:tbl>
    <w:p w14:paraId="74882774"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65E8E5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48698F6" w14:textId="77777777" w:rsidR="00495AA3" w:rsidRPr="008C438C" w:rsidRDefault="00495AA3" w:rsidP="00495AA3">
      <w:pPr>
        <w:rPr>
          <w:rFonts w:cs="Arial"/>
          <w:sz w:val="24"/>
          <w:szCs w:val="24"/>
          <w:u w:val="single"/>
        </w:rPr>
      </w:pPr>
    </w:p>
    <w:p w14:paraId="6CFA734A" w14:textId="01E7C886" w:rsidR="00BD332D" w:rsidRPr="00BD332D" w:rsidRDefault="00364140" w:rsidP="00BD332D">
      <w:pPr>
        <w:pStyle w:val="Bib"/>
        <w:rPr>
          <w:sz w:val="24"/>
          <w:szCs w:val="24"/>
        </w:rPr>
      </w:pPr>
      <w:r w:rsidRPr="00BD332D">
        <w:rPr>
          <w:sz w:val="24"/>
          <w:szCs w:val="24"/>
        </w:rPr>
        <w:t xml:space="preserve">Bandura, A. (1999). Exercise of personal and collective efficacy in changing societies.  In A. Bandura (Ed.) </w:t>
      </w:r>
      <w:r w:rsidRPr="00BD332D">
        <w:rPr>
          <w:i/>
          <w:sz w:val="24"/>
          <w:szCs w:val="24"/>
        </w:rPr>
        <w:t xml:space="preserve">Self-efficacy in changing societies </w:t>
      </w:r>
      <w:r w:rsidRPr="00BD332D">
        <w:rPr>
          <w:sz w:val="24"/>
          <w:szCs w:val="24"/>
        </w:rPr>
        <w:t>(pp. 1-</w:t>
      </w:r>
      <w:r w:rsidR="00BD332D">
        <w:rPr>
          <w:sz w:val="24"/>
          <w:szCs w:val="24"/>
        </w:rPr>
        <w:t>13; 34-38</w:t>
      </w:r>
      <w:r w:rsidR="009E3105">
        <w:rPr>
          <w:sz w:val="24"/>
          <w:szCs w:val="24"/>
        </w:rPr>
        <w:t>).  Camb</w:t>
      </w:r>
      <w:r w:rsidRPr="00BD332D">
        <w:rPr>
          <w:sz w:val="24"/>
          <w:szCs w:val="24"/>
        </w:rPr>
        <w:t>r</w:t>
      </w:r>
      <w:r w:rsidR="009E3105">
        <w:rPr>
          <w:sz w:val="24"/>
          <w:szCs w:val="24"/>
        </w:rPr>
        <w:t>i</w:t>
      </w:r>
      <w:r w:rsidRPr="00BD332D">
        <w:rPr>
          <w:sz w:val="24"/>
          <w:szCs w:val="24"/>
        </w:rPr>
        <w:t>dge, UK: Cambridge University Press.</w:t>
      </w:r>
      <w:r w:rsidR="00BD332D">
        <w:rPr>
          <w:sz w:val="24"/>
          <w:szCs w:val="24"/>
        </w:rPr>
        <w:t xml:space="preserve"> </w:t>
      </w:r>
      <w:r w:rsidR="00BD332D" w:rsidRPr="00BD332D">
        <w:rPr>
          <w:sz w:val="24"/>
          <w:szCs w:val="24"/>
        </w:rPr>
        <w:t>(Instructor note: Classic article)</w:t>
      </w:r>
    </w:p>
    <w:p w14:paraId="0AA6DF8D"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3EDAD0F5" w14:textId="77777777" w:rsidR="00495AA3" w:rsidRPr="008C438C" w:rsidRDefault="00495AA3" w:rsidP="00495AA3">
      <w:pPr>
        <w:ind w:left="720" w:hanging="720"/>
        <w:rPr>
          <w:rFonts w:cs="Arial"/>
          <w:sz w:val="24"/>
          <w:szCs w:val="24"/>
        </w:rPr>
      </w:pPr>
    </w:p>
    <w:p w14:paraId="6B8F0B56"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69B2D541" w14:textId="081C0925"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Beshai,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C57F82" w:rsidRPr="00C57F82">
        <w:rPr>
          <w:sz w:val="22"/>
          <w:szCs w:val="22"/>
        </w:rPr>
        <w:t xml:space="preserve">Instructor note: </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0CAC17ED" w14:textId="77777777" w:rsidR="00495AA3" w:rsidRPr="008C438C" w:rsidRDefault="00495AA3" w:rsidP="00495AA3">
      <w:pPr>
        <w:ind w:left="720" w:hanging="720"/>
        <w:rPr>
          <w:rFonts w:cs="Arial"/>
          <w:sz w:val="24"/>
          <w:szCs w:val="24"/>
        </w:rPr>
      </w:pPr>
    </w:p>
    <w:p w14:paraId="411E957F" w14:textId="2492D94A" w:rsidR="00495AA3" w:rsidRPr="008C438C" w:rsidRDefault="00495AA3" w:rsidP="00495AA3">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4D59FE08" w14:textId="77777777" w:rsidR="00495AA3" w:rsidRPr="008C438C" w:rsidRDefault="00495AA3" w:rsidP="00495AA3">
      <w:pPr>
        <w:ind w:left="720" w:hanging="720"/>
        <w:rPr>
          <w:rFonts w:cs="Arial"/>
          <w:sz w:val="24"/>
          <w:szCs w:val="24"/>
        </w:rPr>
      </w:pPr>
    </w:p>
    <w:p w14:paraId="10734B08"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2122861" w14:textId="77777777" w:rsidR="00495AA3" w:rsidRPr="008C438C" w:rsidRDefault="00495AA3" w:rsidP="00495AA3">
      <w:pPr>
        <w:ind w:left="720" w:hanging="720"/>
        <w:rPr>
          <w:rFonts w:cs="Arial"/>
          <w:sz w:val="24"/>
          <w:szCs w:val="24"/>
        </w:rPr>
      </w:pPr>
    </w:p>
    <w:p w14:paraId="7DA3ED19"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Psychotherapy.net (Director). (2013).[Video/DVD] Mill Valley, </w:t>
      </w:r>
      <w:r w:rsidR="00B643DD">
        <w:rPr>
          <w:rFonts w:cs="Arial"/>
          <w:sz w:val="24"/>
          <w:szCs w:val="24"/>
        </w:rPr>
        <w:t>CA</w:t>
      </w:r>
      <w:r w:rsidRPr="008C438C">
        <w:rPr>
          <w:rFonts w:cs="Arial"/>
          <w:sz w:val="24"/>
          <w:szCs w:val="24"/>
        </w:rPr>
        <w:t xml:space="preserve">: Psychotherapy.net. (Video). </w:t>
      </w:r>
    </w:p>
    <w:p w14:paraId="14CBCC73" w14:textId="77777777" w:rsidR="00495AA3" w:rsidRPr="008C438C" w:rsidRDefault="00495AA3" w:rsidP="00495AA3">
      <w:pPr>
        <w:ind w:left="720" w:hanging="720"/>
        <w:rPr>
          <w:rFonts w:cs="Arial"/>
          <w:sz w:val="24"/>
          <w:szCs w:val="24"/>
        </w:rPr>
      </w:pPr>
    </w:p>
    <w:p w14:paraId="696F0EB3"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493C856" w14:textId="77777777" w:rsidR="00495AA3" w:rsidRPr="008C438C" w:rsidRDefault="00495AA3" w:rsidP="00495AA3">
      <w:pPr>
        <w:ind w:left="720" w:hanging="720"/>
        <w:rPr>
          <w:rFonts w:cs="Arial"/>
          <w:sz w:val="24"/>
          <w:szCs w:val="24"/>
        </w:rPr>
      </w:pPr>
    </w:p>
    <w:p w14:paraId="147966E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106CA533" w14:textId="77777777" w:rsidR="00495AA3" w:rsidRPr="008C438C" w:rsidRDefault="00495AA3" w:rsidP="00495AA3">
      <w:pPr>
        <w:ind w:left="720" w:hanging="720"/>
        <w:rPr>
          <w:rFonts w:cs="Arial"/>
          <w:sz w:val="24"/>
          <w:szCs w:val="24"/>
        </w:rPr>
      </w:pPr>
    </w:p>
    <w:p w14:paraId="330A58BD"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2EFB21E1" w14:textId="77777777" w:rsidR="00495AA3" w:rsidRPr="008C438C" w:rsidRDefault="00495AA3" w:rsidP="00495AA3">
      <w:pPr>
        <w:ind w:left="720" w:hanging="720"/>
        <w:rPr>
          <w:rFonts w:cs="Arial"/>
          <w:i/>
          <w:sz w:val="24"/>
          <w:szCs w:val="24"/>
        </w:rPr>
      </w:pPr>
    </w:p>
    <w:p w14:paraId="734F78B2" w14:textId="77777777" w:rsidR="00495AA3" w:rsidRPr="008C438C" w:rsidRDefault="00495AA3" w:rsidP="00495AA3">
      <w:pPr>
        <w:ind w:left="720" w:hanging="720"/>
        <w:rPr>
          <w:rFonts w:cs="Arial"/>
          <w:sz w:val="24"/>
          <w:szCs w:val="24"/>
        </w:rPr>
      </w:pPr>
      <w:r w:rsidRPr="008C438C">
        <w:rPr>
          <w:rFonts w:cs="Arial"/>
          <w:sz w:val="24"/>
          <w:szCs w:val="24"/>
        </w:rPr>
        <w:t xml:space="preserve">Benight, C. C., &amp; Bandura, A. (2004).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4AD63B33" w14:textId="77777777" w:rsidR="00495AA3" w:rsidRPr="008C438C" w:rsidRDefault="00495AA3" w:rsidP="00495AA3">
      <w:pPr>
        <w:ind w:left="720" w:hanging="720"/>
        <w:rPr>
          <w:rFonts w:cs="Arial"/>
          <w:sz w:val="24"/>
          <w:szCs w:val="24"/>
        </w:rPr>
      </w:pPr>
    </w:p>
    <w:p w14:paraId="7305CD48" w14:textId="7D684596" w:rsidR="00E23E0A" w:rsidRDefault="00495AA3" w:rsidP="00B12E70">
      <w:pPr>
        <w:ind w:left="720" w:hanging="720"/>
        <w:rPr>
          <w:rFonts w:cs="Arial"/>
          <w:color w:val="000000"/>
        </w:rPr>
      </w:pPr>
      <w:r w:rsidRPr="008C438C">
        <w:rPr>
          <w:rFonts w:cs="Arial"/>
          <w:sz w:val="24"/>
          <w:szCs w:val="24"/>
        </w:rPr>
        <w:t>Murdoff,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0A4654CE"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3F5CFC94"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w:t>
            </w:r>
            <w:r w:rsidR="00C10F8D">
              <w:rPr>
                <w:rFonts w:cs="Arial"/>
                <w:b/>
                <w:snapToGrid w:val="0"/>
                <w:color w:val="FFFFFF"/>
                <w:sz w:val="22"/>
                <w:szCs w:val="22"/>
              </w:rPr>
              <w:t>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7943F3D1"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5CD28419" w14:textId="77777777" w:rsidR="005F5255" w:rsidRDefault="005F5255" w:rsidP="00B12E70">
      <w:pPr>
        <w:pStyle w:val="Bib"/>
        <w:rPr>
          <w:b/>
          <w:bCs/>
        </w:rPr>
      </w:pPr>
    </w:p>
    <w:p w14:paraId="4584FCD3" w14:textId="17B49D86"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19E3F86E"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72E1C86C"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4ABF6B1E" w14:textId="77777777" w:rsidR="00DA43E0" w:rsidRPr="008C438C" w:rsidRDefault="00DA43E0" w:rsidP="00DA43E0">
      <w:pPr>
        <w:rPr>
          <w:rFonts w:cs="Arial"/>
          <w:sz w:val="24"/>
          <w:szCs w:val="24"/>
        </w:rPr>
      </w:pPr>
      <w:r w:rsidRPr="008C438C">
        <w:rPr>
          <w:rFonts w:cs="Arial"/>
          <w:sz w:val="24"/>
          <w:szCs w:val="24"/>
        </w:rPr>
        <w:t xml:space="preserve">De Boer, A., VanBuel, E. M. &amp; TerHorst, G .J. (2012). Love is more than just a kiss: A </w:t>
      </w:r>
    </w:p>
    <w:p w14:paraId="2C7D4706"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5D1A84F3" w14:textId="77777777" w:rsidR="00DA43E0" w:rsidRPr="008C438C" w:rsidRDefault="00DA43E0" w:rsidP="00DA43E0">
      <w:pPr>
        <w:ind w:firstLine="720"/>
        <w:rPr>
          <w:rFonts w:cs="Arial"/>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267937" w14:textId="0863C2BD" w:rsidR="00B12E70" w:rsidRDefault="00DA43E0" w:rsidP="00B12E70">
      <w:pPr>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67140915" w14:textId="6604F7D6"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14:paraId="22018C51" w14:textId="77777777" w:rsidR="00A11657" w:rsidRDefault="00A11657" w:rsidP="00A11657">
      <w:pPr>
        <w:pStyle w:val="Bib"/>
        <w:ind w:left="0" w:firstLine="0"/>
      </w:pPr>
    </w:p>
    <w:p w14:paraId="3070BE84"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t xml:space="preserve">Estrada, J. N., Gilreath, T. D., Astor, R. A., &amp; Benbenishty,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1949A4A3"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0EFFBB5D" w14:textId="10F5F583"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w:t>
            </w:r>
            <w:r w:rsidR="00C10F8D">
              <w:rPr>
                <w:rFonts w:cs="Arial"/>
                <w:b/>
                <w:snapToGrid w:val="0"/>
                <w:color w:val="FFFFFF"/>
                <w:sz w:val="22"/>
                <w:szCs w:val="22"/>
              </w:rPr>
              <w:t>1</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03C388C0"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38C0C955" w14:textId="77777777" w:rsidTr="00B12E70">
        <w:trPr>
          <w:cantSplit/>
        </w:trPr>
        <w:tc>
          <w:tcPr>
            <w:tcW w:w="9342" w:type="dxa"/>
            <w:gridSpan w:val="3"/>
          </w:tcPr>
          <w:p w14:paraId="1322988A" w14:textId="77777777" w:rsidR="005F5255" w:rsidRDefault="005F5255" w:rsidP="00852551">
            <w:pPr>
              <w:keepNext/>
              <w:rPr>
                <w:rFonts w:cs="Arial"/>
                <w:b/>
                <w:bCs/>
                <w:color w:val="262626"/>
                <w:sz w:val="22"/>
                <w:szCs w:val="22"/>
              </w:rPr>
            </w:pPr>
          </w:p>
          <w:p w14:paraId="0B5436A3"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56F88B9B" w14:textId="77777777" w:rsidR="00B12E70" w:rsidRDefault="00B12E70" w:rsidP="00852551">
            <w:pPr>
              <w:pStyle w:val="Level1"/>
              <w:keepNext w:val="0"/>
              <w:tabs>
                <w:tab w:val="clear" w:pos="360"/>
                <w:tab w:val="num" w:pos="450"/>
              </w:tabs>
              <w:ind w:left="378"/>
            </w:pPr>
            <w:r>
              <w:t>Models of adult development</w:t>
            </w:r>
          </w:p>
          <w:p w14:paraId="1810AF5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322B9D9" w14:textId="77777777" w:rsidR="00B12E70" w:rsidRDefault="00B12E70" w:rsidP="00852551">
            <w:pPr>
              <w:pStyle w:val="Level1"/>
              <w:keepNext w:val="0"/>
              <w:numPr>
                <w:ilvl w:val="0"/>
                <w:numId w:val="0"/>
              </w:numPr>
              <w:ind w:left="378"/>
            </w:pPr>
          </w:p>
          <w:p w14:paraId="7640AA99" w14:textId="77777777"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29DD9796" w14:textId="77777777" w:rsidR="00B12E70" w:rsidRDefault="00B12E70" w:rsidP="00852551">
            <w:pPr>
              <w:pStyle w:val="Level1"/>
              <w:keepNext w:val="0"/>
              <w:tabs>
                <w:tab w:val="clear" w:pos="360"/>
                <w:tab w:val="num" w:pos="450"/>
              </w:tabs>
              <w:ind w:left="378"/>
            </w:pPr>
            <w:r>
              <w:t>Stress and memory</w:t>
            </w:r>
          </w:p>
          <w:p w14:paraId="350D0D77" w14:textId="77777777"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14:paraId="50CA5C01" w14:textId="77777777" w:rsidR="00B12E70" w:rsidRPr="008C438C" w:rsidRDefault="00B12E70" w:rsidP="00852551">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EDAE3B0"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77777777" w:rsidR="00A4051F" w:rsidRPr="008C438C" w:rsidRDefault="00A4051F" w:rsidP="00A4051F">
      <w:pPr>
        <w:pStyle w:val="Bib"/>
        <w:rPr>
          <w:sz w:val="24"/>
          <w:szCs w:val="24"/>
        </w:rPr>
      </w:pPr>
      <w:r w:rsidRPr="008C438C">
        <w:rPr>
          <w:sz w:val="24"/>
          <w:szCs w:val="24"/>
        </w:rPr>
        <w:t xml:space="preserve">Hooyman, N. R., &amp; Kiyak,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6FD85A41"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5A0B60FB" w14:textId="08960578" w:rsidR="0004170B" w:rsidRPr="008C438C" w:rsidRDefault="0004170B" w:rsidP="0004170B">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01945049" w14:textId="77777777" w:rsidR="0004170B" w:rsidRDefault="0004170B"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21F9CED" w:rsidR="00DA43E0" w:rsidRPr="008C438C" w:rsidRDefault="00DA43E0" w:rsidP="00146C2B">
      <w:pPr>
        <w:ind w:left="720" w:hanging="720"/>
        <w:rPr>
          <w:rFonts w:cs="Arial"/>
          <w:sz w:val="24"/>
          <w:szCs w:val="24"/>
        </w:rPr>
      </w:pPr>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r w:rsidR="00B643DD">
        <w:rPr>
          <w:rFonts w:cs="Arial"/>
          <w:sz w:val="24"/>
          <w:szCs w:val="24"/>
        </w:rPr>
        <w:t>.</w:t>
      </w:r>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0F3E5ADD" w14:textId="4089E31B" w:rsidR="009D63AD" w:rsidRDefault="009D63AD" w:rsidP="009D63AD">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Pr="008C438C" w:rsidRDefault="005F5255" w:rsidP="005F5255">
      <w:pPr>
        <w:rPr>
          <w:rFonts w:cs="Arial"/>
          <w:sz w:val="24"/>
          <w:szCs w:val="24"/>
        </w:rPr>
      </w:pPr>
    </w:p>
    <w:p w14:paraId="55992F75" w14:textId="77777777" w:rsidR="005F5255" w:rsidRPr="00D75F0E" w:rsidRDefault="005F5255" w:rsidP="005F5255">
      <w:pPr>
        <w:pStyle w:val="Bib"/>
        <w:rPr>
          <w:sz w:val="24"/>
          <w:szCs w:val="24"/>
        </w:rPr>
      </w:pPr>
      <w:r w:rsidRPr="008C438C">
        <w:rPr>
          <w:sz w:val="24"/>
          <w:szCs w:val="24"/>
        </w:rPr>
        <w:t>Van Assche, L., Luyten, P., Bruffaerts, R., Persoons, P., van De Ven, L., &amp; Vandenbulcke,</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663077D8" w14:textId="77777777" w:rsidR="0093275D" w:rsidRPr="008C438C" w:rsidRDefault="0093275D" w:rsidP="00DA43E0">
      <w:pPr>
        <w:pStyle w:val="Bib"/>
        <w:ind w:left="0" w:firstLine="0"/>
      </w:pPr>
    </w:p>
    <w:p w14:paraId="6C729612"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02F4335E" w14:textId="78476F5B" w:rsidR="00D75F0E" w:rsidRDefault="00D75F0E" w:rsidP="0093275D">
      <w:pPr>
        <w:contextualSpacing/>
        <w:rPr>
          <w:rFonts w:cs="Arial"/>
          <w:b/>
          <w:sz w:val="28"/>
          <w:szCs w:val="28"/>
        </w:rPr>
      </w:pPr>
      <w:r>
        <w:rPr>
          <w:rFonts w:cs="Arial"/>
          <w:b/>
          <w:sz w:val="28"/>
          <w:szCs w:val="28"/>
        </w:rPr>
        <w:t>(Units 1</w:t>
      </w:r>
      <w:r w:rsidR="00C10F8D">
        <w:rPr>
          <w:rFonts w:cs="Arial"/>
          <w:b/>
          <w:sz w:val="28"/>
          <w:szCs w:val="28"/>
        </w:rPr>
        <w:t>2</w:t>
      </w:r>
      <w:r w:rsidR="00872B9B">
        <w:rPr>
          <w:rFonts w:cs="Arial"/>
          <w:b/>
          <w:sz w:val="28"/>
          <w:szCs w:val="28"/>
        </w:rPr>
        <w:t>–</w:t>
      </w:r>
      <w:r>
        <w:rPr>
          <w:rFonts w:cs="Arial"/>
          <w:b/>
          <w:sz w:val="28"/>
          <w:szCs w:val="28"/>
        </w:rPr>
        <w:t>14</w:t>
      </w:r>
      <w:r w:rsidRPr="008C438C">
        <w:rPr>
          <w:rFonts w:cs="Arial"/>
          <w:b/>
          <w:sz w:val="28"/>
          <w:szCs w:val="28"/>
        </w:rPr>
        <w:t>)</w:t>
      </w:r>
    </w:p>
    <w:p w14:paraId="7B6281C5" w14:textId="77777777" w:rsidR="00C10F8D" w:rsidRDefault="00C10F8D" w:rsidP="0093275D">
      <w:pPr>
        <w:contextualSpacing/>
        <w:rPr>
          <w:rFonts w:cs="Arial"/>
          <w:b/>
          <w:sz w:val="28"/>
          <w:szCs w:val="28"/>
        </w:rPr>
      </w:pPr>
    </w:p>
    <w:tbl>
      <w:tblPr>
        <w:tblW w:w="0" w:type="auto"/>
        <w:tblInd w:w="18" w:type="dxa"/>
        <w:tblLook w:val="04A0" w:firstRow="1" w:lastRow="0" w:firstColumn="1" w:lastColumn="0" w:noHBand="0" w:noVBand="1"/>
      </w:tblPr>
      <w:tblGrid>
        <w:gridCol w:w="6"/>
        <w:gridCol w:w="7659"/>
        <w:gridCol w:w="1486"/>
        <w:gridCol w:w="191"/>
      </w:tblGrid>
      <w:tr w:rsidR="00C10F8D" w:rsidRPr="00D75F0E" w14:paraId="52FCB794" w14:textId="77777777" w:rsidTr="00F3091D">
        <w:trPr>
          <w:gridBefore w:val="1"/>
          <w:gridAfter w:val="1"/>
          <w:wBefore w:w="6" w:type="dxa"/>
          <w:wAfter w:w="191" w:type="dxa"/>
          <w:cantSplit/>
          <w:tblHeader/>
        </w:trPr>
        <w:tc>
          <w:tcPr>
            <w:tcW w:w="7659" w:type="dxa"/>
            <w:shd w:val="clear" w:color="auto" w:fill="C00000"/>
          </w:tcPr>
          <w:p w14:paraId="0A30473E" w14:textId="6787F79C" w:rsidR="00C10F8D" w:rsidRPr="00D75F0E" w:rsidRDefault="00C10F8D" w:rsidP="00F3091D">
            <w:pPr>
              <w:keepNext/>
              <w:spacing w:before="20" w:after="20"/>
              <w:ind w:left="1332" w:hanging="1332"/>
              <w:rPr>
                <w:rFonts w:cs="Arial"/>
                <w:b/>
                <w:color w:val="FFFFFF"/>
                <w:sz w:val="22"/>
                <w:szCs w:val="22"/>
              </w:rPr>
            </w:pPr>
            <w:r>
              <w:rPr>
                <w:rFonts w:cs="Arial"/>
                <w:b/>
                <w:snapToGrid w:val="0"/>
                <w:color w:val="FFFFFF"/>
                <w:sz w:val="22"/>
                <w:szCs w:val="22"/>
              </w:rPr>
              <w:t>Unit 12</w:t>
            </w:r>
            <w:r w:rsidRPr="00D75F0E">
              <w:rPr>
                <w:rFonts w:cs="Arial"/>
                <w:b/>
                <w:snapToGrid w:val="0"/>
                <w:color w:val="FFFFFF"/>
                <w:sz w:val="22"/>
                <w:szCs w:val="22"/>
              </w:rPr>
              <w:t>:</w:t>
            </w:r>
            <w:r w:rsidRPr="00D75F0E">
              <w:rPr>
                <w:rFonts w:cs="Arial"/>
                <w:b/>
                <w:snapToGrid w:val="0"/>
                <w:color w:val="FFFFFF"/>
                <w:sz w:val="22"/>
                <w:szCs w:val="22"/>
              </w:rPr>
              <w:tab/>
              <w:t>Social Networks and Social Support</w:t>
            </w:r>
          </w:p>
        </w:tc>
        <w:tc>
          <w:tcPr>
            <w:tcW w:w="1486" w:type="dxa"/>
            <w:shd w:val="clear" w:color="auto" w:fill="C00000"/>
          </w:tcPr>
          <w:p w14:paraId="7929C879" w14:textId="77777777" w:rsidR="00C10F8D" w:rsidRPr="00D75F0E" w:rsidRDefault="00C10F8D" w:rsidP="00F3091D">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C10F8D" w:rsidRPr="008C438C" w14:paraId="3B30EE02" w14:textId="77777777" w:rsidTr="00F3091D">
        <w:trPr>
          <w:cantSplit/>
        </w:trPr>
        <w:tc>
          <w:tcPr>
            <w:tcW w:w="9342" w:type="dxa"/>
            <w:gridSpan w:val="4"/>
          </w:tcPr>
          <w:p w14:paraId="441B78B7" w14:textId="77777777" w:rsidR="00C10F8D" w:rsidRDefault="00C10F8D" w:rsidP="00F3091D">
            <w:pPr>
              <w:keepNext/>
              <w:rPr>
                <w:rFonts w:cs="Arial"/>
                <w:b/>
                <w:bCs/>
                <w:color w:val="262626"/>
                <w:sz w:val="22"/>
                <w:szCs w:val="22"/>
              </w:rPr>
            </w:pPr>
          </w:p>
          <w:p w14:paraId="6CF2D70D" w14:textId="77777777" w:rsidR="00C10F8D" w:rsidRPr="008C438C" w:rsidRDefault="00C10F8D" w:rsidP="00F3091D">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C10F8D" w:rsidRPr="008C438C" w14:paraId="608B66A3" w14:textId="77777777" w:rsidTr="00F3091D">
        <w:trPr>
          <w:cantSplit/>
        </w:trPr>
        <w:tc>
          <w:tcPr>
            <w:tcW w:w="9342" w:type="dxa"/>
            <w:gridSpan w:val="4"/>
          </w:tcPr>
          <w:p w14:paraId="5F2785F0" w14:textId="77777777" w:rsidR="00C10F8D" w:rsidRPr="008C438C" w:rsidRDefault="00C10F8D" w:rsidP="00F3091D">
            <w:pPr>
              <w:pStyle w:val="Level1"/>
              <w:tabs>
                <w:tab w:val="clear" w:pos="360"/>
                <w:tab w:val="num" w:pos="450"/>
              </w:tabs>
              <w:ind w:left="378"/>
            </w:pPr>
            <w:r w:rsidRPr="008C438C">
              <w:t>Social support and biopsychosocial well-being</w:t>
            </w:r>
          </w:p>
          <w:p w14:paraId="0A4A1F68" w14:textId="77777777" w:rsidR="00C10F8D" w:rsidRDefault="00C10F8D" w:rsidP="00F3091D">
            <w:pPr>
              <w:pStyle w:val="Level1"/>
              <w:tabs>
                <w:tab w:val="clear" w:pos="360"/>
                <w:tab w:val="num" w:pos="450"/>
              </w:tabs>
              <w:ind w:left="378"/>
            </w:pPr>
            <w:r w:rsidRPr="008C438C">
              <w:t>Social networks and social influence</w:t>
            </w:r>
          </w:p>
          <w:p w14:paraId="58A39CBD" w14:textId="77777777" w:rsidR="00C10F8D" w:rsidRPr="008C438C" w:rsidRDefault="00C10F8D" w:rsidP="00F3091D">
            <w:pPr>
              <w:pStyle w:val="Level1"/>
              <w:tabs>
                <w:tab w:val="clear" w:pos="360"/>
                <w:tab w:val="num" w:pos="450"/>
              </w:tabs>
              <w:ind w:left="378"/>
            </w:pPr>
            <w:r w:rsidRPr="008C438C">
              <w:t xml:space="preserve">Social </w:t>
            </w:r>
            <w:r>
              <w:t xml:space="preserve">networks and social </w:t>
            </w:r>
            <w:r w:rsidRPr="008C438C">
              <w:t>capital</w:t>
            </w:r>
          </w:p>
          <w:p w14:paraId="17C0F533" w14:textId="77777777" w:rsidR="00C10F8D" w:rsidRPr="008C438C" w:rsidRDefault="00C10F8D" w:rsidP="00F3091D">
            <w:pPr>
              <w:pStyle w:val="Level1"/>
              <w:numPr>
                <w:ilvl w:val="0"/>
                <w:numId w:val="0"/>
              </w:numPr>
              <w:ind w:left="90"/>
            </w:pPr>
          </w:p>
        </w:tc>
      </w:tr>
    </w:tbl>
    <w:p w14:paraId="5EED757F" w14:textId="77777777" w:rsidR="00C10F8D" w:rsidRPr="008C438C" w:rsidRDefault="00C10F8D" w:rsidP="00C10F8D">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14:paraId="56C173C2" w14:textId="77777777" w:rsidR="00C10F8D" w:rsidRPr="008C438C" w:rsidRDefault="00C10F8D" w:rsidP="00C10F8D">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5682C586" w14:textId="77777777" w:rsidR="00C10F8D" w:rsidRPr="008C438C" w:rsidRDefault="00C10F8D" w:rsidP="00C10F8D">
      <w:pPr>
        <w:contextualSpacing/>
        <w:rPr>
          <w:rFonts w:cs="Arial"/>
          <w:color w:val="222222"/>
          <w:u w:val="single"/>
        </w:rPr>
      </w:pPr>
    </w:p>
    <w:p w14:paraId="71E07CAB" w14:textId="77777777" w:rsidR="00C10F8D" w:rsidRPr="008C438C" w:rsidRDefault="00C10F8D" w:rsidP="00C10F8D">
      <w:pPr>
        <w:ind w:left="720" w:hanging="720"/>
        <w:contextualSpacing/>
        <w:rPr>
          <w:rFonts w:cs="Arial"/>
          <w:i/>
          <w:iCs/>
          <w:color w:val="222222"/>
          <w:sz w:val="24"/>
          <w:szCs w:val="24"/>
        </w:rPr>
      </w:pPr>
      <w:r w:rsidRPr="008C438C">
        <w:rPr>
          <w:rFonts w:cs="Arial"/>
          <w:color w:val="222222"/>
          <w:sz w:val="24"/>
          <w:szCs w:val="24"/>
        </w:rPr>
        <w:t>Christakis, N. A., &amp; Fowler, J. H. (2009). Theories of social influence, “When you s</w:t>
      </w:r>
      <w:r>
        <w:rPr>
          <w:rFonts w:cs="Arial"/>
          <w:color w:val="222222"/>
          <w:sz w:val="24"/>
          <w:szCs w:val="24"/>
        </w:rPr>
        <w:t>mile, the world smiles with you.</w:t>
      </w:r>
      <w:r w:rsidRPr="008C438C">
        <w:rPr>
          <w:rFonts w:cs="Arial"/>
          <w:color w:val="222222"/>
          <w:sz w:val="24"/>
          <w:szCs w:val="24"/>
        </w:rPr>
        <w:t>”</w:t>
      </w:r>
      <w:r>
        <w:rPr>
          <w:rFonts w:cs="Arial"/>
          <w:color w:val="222222"/>
          <w:sz w:val="24"/>
          <w:szCs w:val="24"/>
        </w:rPr>
        <w:t xml:space="preserve"> In</w:t>
      </w:r>
      <w:r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4C1BA7E7" w14:textId="5D13E12F" w:rsidR="00C10F8D" w:rsidRPr="008C438C" w:rsidRDefault="00C10F8D" w:rsidP="00C10F8D">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Pr>
          <w:rFonts w:cs="Arial"/>
          <w:color w:val="222222"/>
          <w:sz w:val="24"/>
          <w:szCs w:val="24"/>
        </w:rPr>
        <w:t>–</w:t>
      </w:r>
      <w:r w:rsidRPr="008C438C">
        <w:rPr>
          <w:rFonts w:cs="Arial"/>
          <w:color w:val="222222"/>
          <w:sz w:val="24"/>
          <w:szCs w:val="24"/>
        </w:rPr>
        <w:t>60). Hachette Digital, Inc.</w:t>
      </w:r>
      <w:r>
        <w:rPr>
          <w:rFonts w:cs="Arial"/>
          <w:color w:val="222222"/>
        </w:rPr>
        <w:t xml:space="preserve"> </w:t>
      </w:r>
      <w:r w:rsidRPr="00EF5E37">
        <w:rPr>
          <w:rFonts w:cs="Arial"/>
          <w:color w:val="222222"/>
          <w:sz w:val="24"/>
          <w:szCs w:val="24"/>
        </w:rPr>
        <w:t>(</w:t>
      </w:r>
      <w:r w:rsidR="00C57F82">
        <w:rPr>
          <w:rFonts w:cs="Arial"/>
          <w:color w:val="222222"/>
          <w:sz w:val="24"/>
          <w:szCs w:val="24"/>
        </w:rPr>
        <w:t xml:space="preserve">Instructor note: </w:t>
      </w:r>
      <w:r w:rsidRPr="00EF5E37">
        <w:rPr>
          <w:rFonts w:cs="Arial"/>
          <w:color w:val="222222"/>
          <w:sz w:val="24"/>
          <w:szCs w:val="24"/>
        </w:rPr>
        <w:t>crossover reading)</w:t>
      </w:r>
      <w:r>
        <w:rPr>
          <w:rFonts w:cs="Arial"/>
          <w:color w:val="222222"/>
          <w:sz w:val="24"/>
          <w:szCs w:val="24"/>
        </w:rPr>
        <w:t>.</w:t>
      </w:r>
    </w:p>
    <w:p w14:paraId="5C052574" w14:textId="77777777" w:rsidR="00C10F8D" w:rsidRPr="008C438C" w:rsidRDefault="00C10F8D" w:rsidP="00C10F8D">
      <w:pPr>
        <w:rPr>
          <w:rFonts w:cs="Arial"/>
          <w:color w:val="222222"/>
          <w:sz w:val="24"/>
          <w:szCs w:val="24"/>
        </w:rPr>
      </w:pPr>
    </w:p>
    <w:p w14:paraId="4C7AB97E" w14:textId="77777777" w:rsidR="00C10F8D" w:rsidRPr="008C438C" w:rsidRDefault="00C10F8D" w:rsidP="00C10F8D">
      <w:pPr>
        <w:ind w:left="720" w:hanging="720"/>
        <w:rPr>
          <w:rFonts w:cs="Arial"/>
          <w:color w:val="222222"/>
          <w:sz w:val="24"/>
          <w:szCs w:val="24"/>
        </w:rPr>
      </w:pPr>
      <w:r w:rsidRPr="008C438C">
        <w:rPr>
          <w:rFonts w:cs="Arial"/>
          <w:color w:val="222222"/>
          <w:sz w:val="24"/>
          <w:szCs w:val="24"/>
        </w:rPr>
        <w:t xml:space="preserve">Rice, E., &amp; Yoshioka-Maxwell, A. </w:t>
      </w:r>
      <w:r>
        <w:rPr>
          <w:rFonts w:cs="Arial"/>
          <w:color w:val="222222"/>
          <w:sz w:val="24"/>
          <w:szCs w:val="24"/>
        </w:rPr>
        <w:t xml:space="preserve">(2015).  </w:t>
      </w:r>
      <w:r w:rsidRPr="008C438C">
        <w:rPr>
          <w:rFonts w:cs="Arial"/>
          <w:color w:val="222222"/>
          <w:sz w:val="24"/>
          <w:szCs w:val="24"/>
        </w:rPr>
        <w:t xml:space="preserve">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Pr>
          <w:rFonts w:cs="Arial"/>
          <w:color w:val="222222"/>
          <w:sz w:val="24"/>
          <w:szCs w:val="24"/>
        </w:rPr>
        <w:t>–</w:t>
      </w:r>
      <w:r w:rsidRPr="008C438C">
        <w:rPr>
          <w:rFonts w:cs="Arial"/>
          <w:color w:val="222222"/>
          <w:sz w:val="24"/>
          <w:szCs w:val="24"/>
        </w:rPr>
        <w:t>2334.</w:t>
      </w:r>
    </w:p>
    <w:p w14:paraId="1B2AF543" w14:textId="77777777" w:rsidR="00C10F8D" w:rsidRDefault="00C10F8D" w:rsidP="00C10F8D">
      <w:pPr>
        <w:ind w:left="720" w:hanging="720"/>
        <w:rPr>
          <w:rFonts w:cs="Arial"/>
          <w:color w:val="1A1A1A"/>
          <w:sz w:val="24"/>
          <w:szCs w:val="24"/>
        </w:rPr>
      </w:pPr>
    </w:p>
    <w:p w14:paraId="5A0FC0B0" w14:textId="77777777" w:rsidR="00C10F8D" w:rsidRPr="008C438C" w:rsidRDefault="00C10F8D" w:rsidP="00C10F8D">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14:paraId="2960065E" w14:textId="77777777" w:rsidR="00C10F8D" w:rsidRPr="008C438C" w:rsidRDefault="00C10F8D" w:rsidP="00C10F8D">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Pr>
          <w:rFonts w:cs="Arial"/>
          <w:color w:val="1A1A1A"/>
          <w:sz w:val="24"/>
          <w:szCs w:val="24"/>
        </w:rPr>
        <w:t>–</w:t>
      </w:r>
      <w:r w:rsidRPr="008C438C">
        <w:rPr>
          <w:rFonts w:cs="Arial"/>
          <w:color w:val="1A1A1A"/>
          <w:sz w:val="24"/>
          <w:szCs w:val="24"/>
        </w:rPr>
        <w:t xml:space="preserve">161. </w:t>
      </w:r>
    </w:p>
    <w:p w14:paraId="63E1033C" w14:textId="77777777" w:rsidR="00C10F8D" w:rsidRPr="008C438C" w:rsidRDefault="00C10F8D" w:rsidP="00C10F8D">
      <w:pPr>
        <w:rPr>
          <w:rFonts w:cs="Arial"/>
          <w:sz w:val="24"/>
          <w:szCs w:val="24"/>
        </w:rPr>
      </w:pPr>
    </w:p>
    <w:p w14:paraId="4A4612C0" w14:textId="77777777" w:rsidR="00C10F8D" w:rsidRPr="008C438C" w:rsidRDefault="00C10F8D" w:rsidP="00C10F8D">
      <w:pPr>
        <w:keepNext/>
        <w:keepLines/>
        <w:rPr>
          <w:rFonts w:cs="Arial"/>
          <w:b/>
          <w:sz w:val="24"/>
          <w:szCs w:val="24"/>
          <w:u w:val="single"/>
        </w:rPr>
      </w:pPr>
      <w:r w:rsidRPr="008C438C">
        <w:rPr>
          <w:rFonts w:cs="Arial"/>
          <w:b/>
          <w:sz w:val="24"/>
          <w:szCs w:val="24"/>
          <w:u w:val="single"/>
        </w:rPr>
        <w:t>Recommended Readings:</w:t>
      </w:r>
    </w:p>
    <w:p w14:paraId="7D4A368C" w14:textId="77777777" w:rsidR="00C10F8D" w:rsidRPr="008C438C" w:rsidRDefault="00C10F8D" w:rsidP="00C10F8D">
      <w:pPr>
        <w:keepNext/>
        <w:keepLines/>
        <w:rPr>
          <w:rFonts w:cs="Arial"/>
          <w:b/>
          <w:sz w:val="24"/>
          <w:szCs w:val="24"/>
          <w:u w:val="single"/>
        </w:rPr>
      </w:pPr>
    </w:p>
    <w:p w14:paraId="231BA128" w14:textId="77777777" w:rsidR="00C10F8D" w:rsidRPr="008C438C" w:rsidRDefault="00C10F8D" w:rsidP="00C10F8D">
      <w:pPr>
        <w:ind w:left="720" w:hanging="720"/>
        <w:rPr>
          <w:rFonts w:cs="Arial"/>
          <w:color w:val="222222"/>
          <w:sz w:val="24"/>
          <w:szCs w:val="24"/>
        </w:rPr>
      </w:pPr>
      <w:r w:rsidRPr="00D7437B">
        <w:rPr>
          <w:rFonts w:cs="Arial"/>
          <w:color w:val="222222"/>
          <w:sz w:val="24"/>
          <w:szCs w:val="24"/>
        </w:rPr>
        <w:t xml:space="preserve">Barman-Adhikari, A., &amp; Rice, E. (2014). </w:t>
      </w:r>
      <w:r w:rsidRPr="008C438C">
        <w:rPr>
          <w:rFonts w:cs="Arial"/>
          <w:color w:val="222222"/>
          <w:sz w:val="24"/>
          <w:szCs w:val="24"/>
        </w:rPr>
        <w:t xml:space="preserve">Social networks as the context for understanding employment services utilization among homeless youth. </w:t>
      </w:r>
      <w:r w:rsidRPr="008C438C">
        <w:rPr>
          <w:rFonts w:cs="Arial"/>
          <w:i/>
          <w:color w:val="222222"/>
          <w:sz w:val="24"/>
          <w:szCs w:val="24"/>
        </w:rPr>
        <w:t xml:space="preserve">Evaluation and </w:t>
      </w:r>
      <w:r>
        <w:rPr>
          <w:rFonts w:cs="Arial"/>
          <w:i/>
          <w:color w:val="222222"/>
          <w:sz w:val="24"/>
          <w:szCs w:val="24"/>
        </w:rPr>
        <w:t>P</w:t>
      </w:r>
      <w:r w:rsidRPr="008C438C">
        <w:rPr>
          <w:rFonts w:cs="Arial"/>
          <w:i/>
          <w:color w:val="222222"/>
          <w:sz w:val="24"/>
          <w:szCs w:val="24"/>
        </w:rPr>
        <w:t xml:space="preserve">rogram </w:t>
      </w:r>
      <w:r>
        <w:rPr>
          <w:rFonts w:cs="Arial"/>
          <w:i/>
          <w:color w:val="222222"/>
          <w:sz w:val="24"/>
          <w:szCs w:val="24"/>
        </w:rPr>
        <w:t>P</w:t>
      </w:r>
      <w:r w:rsidRPr="008C438C">
        <w:rPr>
          <w:rFonts w:cs="Arial"/>
          <w:i/>
          <w:color w:val="222222"/>
          <w:sz w:val="24"/>
          <w:szCs w:val="24"/>
        </w:rPr>
        <w:t>lanning</w:t>
      </w:r>
      <w:r w:rsidRPr="008C438C">
        <w:rPr>
          <w:rFonts w:cs="Arial"/>
          <w:color w:val="222222"/>
          <w:sz w:val="24"/>
          <w:szCs w:val="24"/>
        </w:rPr>
        <w:t>, 45, 90</w:t>
      </w:r>
      <w:r>
        <w:rPr>
          <w:rFonts w:cs="Arial"/>
          <w:color w:val="222222"/>
          <w:sz w:val="24"/>
          <w:szCs w:val="24"/>
        </w:rPr>
        <w:t>–</w:t>
      </w:r>
      <w:r w:rsidRPr="008C438C">
        <w:rPr>
          <w:rFonts w:cs="Arial"/>
          <w:color w:val="222222"/>
          <w:sz w:val="24"/>
          <w:szCs w:val="24"/>
        </w:rPr>
        <w:t>101.</w:t>
      </w:r>
    </w:p>
    <w:p w14:paraId="76023E97" w14:textId="77777777" w:rsidR="00C10F8D" w:rsidRPr="008C438C" w:rsidRDefault="00C10F8D" w:rsidP="00C10F8D">
      <w:pPr>
        <w:contextualSpacing/>
        <w:rPr>
          <w:rFonts w:cs="Arial"/>
          <w:color w:val="222222"/>
          <w:sz w:val="24"/>
          <w:szCs w:val="24"/>
        </w:rPr>
      </w:pPr>
    </w:p>
    <w:p w14:paraId="4F28167F" w14:textId="77777777" w:rsidR="00C10F8D" w:rsidRPr="008C438C" w:rsidRDefault="00C10F8D" w:rsidP="00C10F8D">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Pr>
          <w:rFonts w:cs="Arial"/>
          <w:color w:val="222222"/>
          <w:sz w:val="24"/>
          <w:szCs w:val="24"/>
        </w:rPr>
        <w:t>–</w:t>
      </w:r>
      <w:r w:rsidRPr="008C438C">
        <w:rPr>
          <w:rFonts w:cs="Arial"/>
          <w:color w:val="222222"/>
          <w:sz w:val="24"/>
          <w:szCs w:val="24"/>
        </w:rPr>
        <w:t>11.</w:t>
      </w:r>
    </w:p>
    <w:p w14:paraId="4FF3F8DA" w14:textId="77777777" w:rsidR="00C10F8D" w:rsidRPr="008C438C" w:rsidRDefault="00C10F8D" w:rsidP="00C10F8D">
      <w:pPr>
        <w:ind w:left="720" w:hanging="720"/>
        <w:rPr>
          <w:rFonts w:cs="Arial"/>
          <w:color w:val="222222"/>
          <w:sz w:val="24"/>
          <w:szCs w:val="24"/>
        </w:rPr>
      </w:pPr>
    </w:p>
    <w:p w14:paraId="5D9EA08E" w14:textId="77777777" w:rsidR="00C10F8D" w:rsidRPr="008C438C" w:rsidRDefault="00C10F8D" w:rsidP="00C10F8D">
      <w:pPr>
        <w:ind w:left="720" w:hanging="720"/>
        <w:rPr>
          <w:rFonts w:cs="Arial"/>
          <w:color w:val="222222"/>
          <w:sz w:val="24"/>
          <w:szCs w:val="24"/>
        </w:rPr>
      </w:pPr>
      <w:r w:rsidRPr="00D7437B">
        <w:rPr>
          <w:rFonts w:eastAsiaTheme="minorHAnsi" w:cs="Arial"/>
          <w:color w:val="1A1A1A"/>
          <w:sz w:val="24"/>
          <w:szCs w:val="24"/>
        </w:rPr>
        <w:t xml:space="preserve">Rice, E., Barman-Adhikari, A., Milburn, N. G., &amp; Monro,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29824DDD" w14:textId="77777777" w:rsidR="00C10F8D" w:rsidRPr="008C438C" w:rsidRDefault="00C10F8D" w:rsidP="00C10F8D">
      <w:pPr>
        <w:pStyle w:val="Bib"/>
        <w:spacing w:after="0"/>
        <w:ind w:left="0" w:firstLine="0"/>
        <w:rPr>
          <w:sz w:val="24"/>
          <w:szCs w:val="24"/>
        </w:rPr>
      </w:pPr>
    </w:p>
    <w:p w14:paraId="06F1EECE" w14:textId="77777777" w:rsidR="00C10F8D" w:rsidRPr="008C438C" w:rsidRDefault="00C10F8D" w:rsidP="00C10F8D">
      <w:pPr>
        <w:ind w:left="720" w:hanging="720"/>
        <w:rPr>
          <w:rFonts w:cs="Arial"/>
          <w:sz w:val="24"/>
          <w:szCs w:val="24"/>
        </w:rPr>
      </w:pPr>
      <w:r w:rsidRPr="008C438C">
        <w:rPr>
          <w:sz w:val="24"/>
          <w:szCs w:val="24"/>
        </w:rPr>
        <w:t>Robbins, S. P., Chatterjee, P., &amp; Canda, E. R. (201</w:t>
      </w:r>
      <w:r>
        <w:rPr>
          <w:sz w:val="24"/>
          <w:szCs w:val="24"/>
        </w:rPr>
        <w:t>2</w:t>
      </w:r>
      <w:r w:rsidRPr="008C438C">
        <w:rPr>
          <w:sz w:val="24"/>
          <w:szCs w:val="24"/>
        </w:rPr>
        <w:t xml:space="preserve">). Social </w:t>
      </w:r>
      <w:r>
        <w:rPr>
          <w:sz w:val="24"/>
          <w:szCs w:val="24"/>
        </w:rPr>
        <w:t>e</w:t>
      </w:r>
      <w:r w:rsidRPr="008C438C">
        <w:rPr>
          <w:sz w:val="24"/>
          <w:szCs w:val="24"/>
        </w:rPr>
        <w:t xml:space="preserve">xchange </w:t>
      </w:r>
      <w:r>
        <w:rPr>
          <w:sz w:val="24"/>
          <w:szCs w:val="24"/>
        </w:rPr>
        <w:t>t</w:t>
      </w:r>
      <w:r w:rsidRPr="008C438C">
        <w:rPr>
          <w:sz w:val="24"/>
          <w:szCs w:val="24"/>
        </w:rPr>
        <w:t>heory</w:t>
      </w:r>
      <w:r>
        <w:rPr>
          <w:sz w:val="24"/>
          <w:szCs w:val="24"/>
        </w:rPr>
        <w:t>.</w:t>
      </w:r>
      <w:r w:rsidRPr="008C438C">
        <w:rPr>
          <w:sz w:val="24"/>
          <w:szCs w:val="24"/>
        </w:rPr>
        <w:t xml:space="preserve"> </w:t>
      </w:r>
      <w:r>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Pr>
          <w:sz w:val="24"/>
          <w:szCs w:val="24"/>
        </w:rPr>
        <w:t xml:space="preserve">, </w:t>
      </w:r>
      <w:r w:rsidRPr="008C438C">
        <w:rPr>
          <w:sz w:val="24"/>
          <w:szCs w:val="24"/>
        </w:rPr>
        <w:t>3</w:t>
      </w:r>
      <w:r w:rsidRPr="002F2667">
        <w:rPr>
          <w:sz w:val="24"/>
          <w:szCs w:val="24"/>
        </w:rPr>
        <w:t>rd</w:t>
      </w:r>
      <w:r w:rsidRPr="008C438C">
        <w:rPr>
          <w:sz w:val="24"/>
          <w:szCs w:val="24"/>
        </w:rPr>
        <w:t xml:space="preserve"> ed.</w:t>
      </w:r>
      <w:r>
        <w:rPr>
          <w:i/>
          <w:sz w:val="24"/>
          <w:szCs w:val="24"/>
        </w:rPr>
        <w:t xml:space="preserve"> </w:t>
      </w:r>
      <w:r w:rsidRPr="002F2667">
        <w:rPr>
          <w:sz w:val="24"/>
          <w:szCs w:val="24"/>
        </w:rPr>
        <w:t>(</w:t>
      </w:r>
      <w:r w:rsidRPr="008C438C">
        <w:rPr>
          <w:sz w:val="24"/>
          <w:szCs w:val="24"/>
        </w:rPr>
        <w:t>pp.358</w:t>
      </w:r>
      <w:r>
        <w:rPr>
          <w:sz w:val="24"/>
          <w:szCs w:val="24"/>
        </w:rPr>
        <w:t>–</w:t>
      </w:r>
      <w:r w:rsidRPr="008C438C">
        <w:rPr>
          <w:sz w:val="24"/>
          <w:szCs w:val="24"/>
        </w:rPr>
        <w:t>364)</w:t>
      </w:r>
      <w:r>
        <w:rPr>
          <w:sz w:val="24"/>
          <w:szCs w:val="24"/>
        </w:rPr>
        <w:t xml:space="preserve">. </w:t>
      </w:r>
      <w:r w:rsidRPr="008C438C">
        <w:rPr>
          <w:rFonts w:cs="Arial"/>
          <w:sz w:val="24"/>
          <w:szCs w:val="24"/>
        </w:rPr>
        <w:t>Boston: Allyn &amp; Bacon.</w:t>
      </w:r>
    </w:p>
    <w:p w14:paraId="2DB4BFD6" w14:textId="77777777" w:rsidR="00C10F8D" w:rsidRPr="0093275D" w:rsidRDefault="00C10F8D" w:rsidP="0093275D">
      <w:pPr>
        <w:contextualSpacing/>
        <w:rPr>
          <w:rFonts w:cs="Arial"/>
          <w:b/>
          <w:sz w:val="28"/>
          <w:szCs w:val="28"/>
        </w:rPr>
      </w:pPr>
    </w:p>
    <w:p w14:paraId="6AB8822D"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7829"/>
        <w:gridCol w:w="1513"/>
      </w:tblGrid>
      <w:tr w:rsidR="00E7528F" w:rsidRPr="008C438C" w14:paraId="3C5A3FC9" w14:textId="77777777" w:rsidTr="00E7528F">
        <w:trPr>
          <w:cantSplit/>
          <w:tblHeader/>
        </w:trPr>
        <w:tc>
          <w:tcPr>
            <w:tcW w:w="8010" w:type="dxa"/>
            <w:shd w:val="clear" w:color="auto" w:fill="C00000"/>
          </w:tcPr>
          <w:p w14:paraId="4366F7BA"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603A6C51"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6D4DCC1F" w14:textId="77777777" w:rsidR="00E7528F" w:rsidRPr="008C438C" w:rsidRDefault="00E7528F" w:rsidP="00E7528F">
      <w:pPr>
        <w:keepNext/>
        <w:rPr>
          <w:rFonts w:cs="Arial"/>
          <w:b/>
          <w:bCs/>
          <w:color w:val="262626"/>
          <w:sz w:val="22"/>
          <w:szCs w:val="22"/>
        </w:rPr>
      </w:pPr>
    </w:p>
    <w:p w14:paraId="5C9CB3C0" w14:textId="6F5D4F6B"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p w14:paraId="02A8BB93" w14:textId="77777777" w:rsidR="00E7528F" w:rsidRDefault="00E7528F" w:rsidP="00E7528F">
      <w:pPr>
        <w:pStyle w:val="Level1"/>
        <w:tabs>
          <w:tab w:val="clear" w:pos="360"/>
          <w:tab w:val="num" w:pos="450"/>
        </w:tabs>
        <w:ind w:left="378"/>
      </w:pPr>
      <w:r w:rsidRPr="008C438C">
        <w:t>Conflict theory</w:t>
      </w:r>
    </w:p>
    <w:p w14:paraId="1E309C52" w14:textId="77777777" w:rsidR="00A4051F" w:rsidRDefault="00A4051F" w:rsidP="00E7528F">
      <w:pPr>
        <w:pStyle w:val="Level1"/>
        <w:tabs>
          <w:tab w:val="clear" w:pos="360"/>
          <w:tab w:val="num" w:pos="450"/>
        </w:tabs>
        <w:ind w:left="378"/>
      </w:pPr>
      <w:r>
        <w:t xml:space="preserve">Critical </w:t>
      </w:r>
      <w:r w:rsidR="00B16732">
        <w:t>race theory</w:t>
      </w:r>
    </w:p>
    <w:p w14:paraId="49E9A5D2" w14:textId="77777777" w:rsidR="00E7528F" w:rsidRPr="008C438C" w:rsidRDefault="00E7528F" w:rsidP="00E7528F">
      <w:pPr>
        <w:pStyle w:val="Level1"/>
        <w:tabs>
          <w:tab w:val="clear" w:pos="360"/>
          <w:tab w:val="num" w:pos="450"/>
        </w:tabs>
        <w:ind w:left="378"/>
      </w:pPr>
      <w:r>
        <w:t>Intersectionality</w:t>
      </w:r>
    </w:p>
    <w:p w14:paraId="238B4454"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30C91898" w14:textId="77777777" w:rsidR="00E7528F" w:rsidRPr="008C438C" w:rsidRDefault="00E7528F" w:rsidP="00E7528F">
      <w:pPr>
        <w:tabs>
          <w:tab w:val="center" w:pos="4680"/>
        </w:tabs>
        <w:rPr>
          <w:rFonts w:cs="Arial"/>
          <w:b/>
          <w:sz w:val="24"/>
          <w:szCs w:val="24"/>
          <w:u w:val="single"/>
        </w:rPr>
      </w:pPr>
    </w:p>
    <w:p w14:paraId="2DC13D09"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694F567D"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23B5D98C" w14:textId="77777777" w:rsidR="00E7528F" w:rsidRPr="008C438C" w:rsidRDefault="00E7528F" w:rsidP="00E7528F">
      <w:pPr>
        <w:ind w:left="360"/>
        <w:rPr>
          <w:rFonts w:cs="Arial"/>
          <w:b/>
          <w:sz w:val="24"/>
          <w:szCs w:val="24"/>
        </w:rPr>
      </w:pPr>
    </w:p>
    <w:p w14:paraId="5CC65AA2" w14:textId="5EE82A57" w:rsidR="00E86F34" w:rsidRDefault="00E86F34" w:rsidP="00F2703A">
      <w:pPr>
        <w:ind w:left="720" w:hanging="720"/>
        <w:rPr>
          <w:rFonts w:cs="Arial"/>
          <w:sz w:val="24"/>
          <w:szCs w:val="24"/>
        </w:rPr>
      </w:pPr>
      <w:r>
        <w:rPr>
          <w:rFonts w:cs="Arial"/>
          <w:sz w:val="24"/>
          <w:szCs w:val="24"/>
        </w:rPr>
        <w:t>Crenshaw, K. (1989). Demarginalizing the i</w:t>
      </w:r>
      <w:r w:rsidR="004554D6">
        <w:rPr>
          <w:rFonts w:cs="Arial"/>
          <w:sz w:val="24"/>
          <w:szCs w:val="24"/>
        </w:rPr>
        <w:t>ntersection of race and sex: A B</w:t>
      </w:r>
      <w:r>
        <w:rPr>
          <w:rFonts w:cs="Arial"/>
          <w:sz w:val="24"/>
          <w:szCs w:val="24"/>
        </w:rPr>
        <w:t xml:space="preserve">lack feminist critique of anti-discrimination doctrine, feminist theory, and anti-racist politics. </w:t>
      </w:r>
      <w:r w:rsidRPr="00E86F34">
        <w:rPr>
          <w:rFonts w:cs="Arial"/>
          <w:i/>
          <w:iCs/>
          <w:sz w:val="24"/>
          <w:szCs w:val="24"/>
        </w:rPr>
        <w:t>The University of Chicago Legal Forum, 1989</w:t>
      </w:r>
      <w:r>
        <w:rPr>
          <w:rFonts w:cs="Arial"/>
          <w:sz w:val="24"/>
          <w:szCs w:val="24"/>
        </w:rPr>
        <w:t>(1), 139-167.</w:t>
      </w:r>
      <w:r w:rsidR="00997BCB">
        <w:rPr>
          <w:rFonts w:cs="Arial"/>
          <w:sz w:val="24"/>
          <w:szCs w:val="24"/>
        </w:rPr>
        <w:t xml:space="preserve"> (Instructor note: classic article)</w:t>
      </w:r>
    </w:p>
    <w:p w14:paraId="11FB2B7B" w14:textId="77777777" w:rsidR="00E86F34" w:rsidRDefault="00E86F34" w:rsidP="00F2703A">
      <w:pPr>
        <w:ind w:left="720" w:hanging="720"/>
        <w:rPr>
          <w:rFonts w:cs="Arial"/>
          <w:sz w:val="24"/>
          <w:szCs w:val="24"/>
        </w:rPr>
      </w:pPr>
    </w:p>
    <w:p w14:paraId="12678510" w14:textId="408FDD1B" w:rsidR="00EE485E" w:rsidRDefault="00EE485E" w:rsidP="00F2703A">
      <w:pPr>
        <w:ind w:left="720" w:hanging="720"/>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7" w:history="1">
        <w:r w:rsidR="005F3553" w:rsidRPr="003F2A53">
          <w:rPr>
            <w:rStyle w:val="Hyperlink"/>
          </w:rPr>
          <w:t>http://www1.uwindsor.ca/criticalsocialwork/criticalracetheoryinsocialworkeducation</w:t>
        </w:r>
      </w:hyperlink>
    </w:p>
    <w:p w14:paraId="6FECA094" w14:textId="77777777" w:rsidR="005F3553" w:rsidRDefault="005F3553" w:rsidP="00F2703A">
      <w:pPr>
        <w:ind w:left="720" w:hanging="720"/>
        <w:rPr>
          <w:rFonts w:cs="Arial"/>
          <w:sz w:val="24"/>
          <w:szCs w:val="24"/>
        </w:rPr>
      </w:pPr>
    </w:p>
    <w:p w14:paraId="488EACE2" w14:textId="2E460049" w:rsidR="00BB00EC" w:rsidRDefault="00E7528F" w:rsidP="00BB00EC">
      <w:pPr>
        <w:rPr>
          <w:rFonts w:cs="Arial"/>
          <w:color w:val="000000"/>
          <w:sz w:val="24"/>
          <w:szCs w:val="24"/>
        </w:rPr>
      </w:pPr>
      <w:r w:rsidRPr="008C438C">
        <w:rPr>
          <w:rFonts w:cs="Arial"/>
          <w:color w:val="000000"/>
          <w:sz w:val="24"/>
          <w:szCs w:val="24"/>
        </w:rPr>
        <w:t>Robbins, S. P., Chatterjee, P., &amp; Canda, E</w:t>
      </w:r>
      <w:r w:rsidR="008F7311">
        <w:rPr>
          <w:rFonts w:cs="Arial"/>
          <w:color w:val="000000"/>
          <w:sz w:val="24"/>
          <w:szCs w:val="24"/>
        </w:rPr>
        <w:t>. R. (2012</w:t>
      </w:r>
      <w:r w:rsidRPr="008C438C">
        <w:rPr>
          <w:rFonts w:cs="Arial"/>
          <w:color w:val="000000"/>
          <w:sz w:val="24"/>
          <w:szCs w:val="24"/>
        </w:rPr>
        <w:t xml:space="preserve">). </w:t>
      </w:r>
      <w:r w:rsidR="009E4212" w:rsidRPr="008C438C">
        <w:rPr>
          <w:rFonts w:cs="Arial"/>
          <w:color w:val="000000"/>
          <w:sz w:val="24"/>
          <w:szCs w:val="24"/>
        </w:rPr>
        <w:t>Conflict theories.</w:t>
      </w:r>
      <w:r w:rsidR="009E4212">
        <w:rPr>
          <w:rFonts w:cs="Arial"/>
          <w:color w:val="000000"/>
          <w:sz w:val="24"/>
          <w:szCs w:val="24"/>
        </w:rPr>
        <w:t xml:space="preserve"> In </w:t>
      </w:r>
    </w:p>
    <w:p w14:paraId="248B30F2"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0AE17B66" w14:textId="77777777" w:rsidR="00BB00EC" w:rsidRDefault="00BB00EC" w:rsidP="00BB00EC">
      <w:pPr>
        <w:ind w:left="720"/>
        <w:rPr>
          <w:rFonts w:cs="Arial"/>
          <w:color w:val="000000"/>
          <w:sz w:val="24"/>
          <w:szCs w:val="24"/>
        </w:rPr>
      </w:pPr>
    </w:p>
    <w:p w14:paraId="0747B679" w14:textId="77777777" w:rsidR="00BB00EC" w:rsidRDefault="00BB00EC" w:rsidP="00BB00EC">
      <w:pPr>
        <w:rPr>
          <w:sz w:val="24"/>
          <w:szCs w:val="24"/>
        </w:rPr>
      </w:pPr>
      <w:r w:rsidRPr="00BB00EC">
        <w:rPr>
          <w:sz w:val="24"/>
          <w:szCs w:val="24"/>
        </w:rPr>
        <w:t xml:space="preserve">Sue, D.W., Capodilupo, C. M., Torino, G.C., Bucceri, J.M., Holder, A.M.B., Nadal, K.L., </w:t>
      </w:r>
    </w:p>
    <w:p w14:paraId="652FFF32" w14:textId="6FA9366D" w:rsidR="00BB00EC" w:rsidRPr="00BB00EC" w:rsidRDefault="00BB00EC" w:rsidP="00BB00EC">
      <w:pPr>
        <w:ind w:left="720"/>
        <w:rPr>
          <w:sz w:val="24"/>
          <w:szCs w:val="24"/>
        </w:rPr>
      </w:pPr>
      <w:r w:rsidRPr="00BB00EC">
        <w:rPr>
          <w:sz w:val="24"/>
          <w:szCs w:val="24"/>
        </w:rPr>
        <w:t>&amp; Esquilin, M. (2007). Racial microag</w:t>
      </w:r>
      <w:r w:rsidR="00AB3323">
        <w:rPr>
          <w:sz w:val="24"/>
          <w:szCs w:val="24"/>
        </w:rPr>
        <w:t>g</w:t>
      </w:r>
      <w:r w:rsidRPr="00BB00EC">
        <w:rPr>
          <w:sz w:val="24"/>
          <w:szCs w:val="24"/>
        </w:rPr>
        <w:t xml:space="preserve">ressions in everyday life: Implications for clinical practice. </w:t>
      </w:r>
      <w:r w:rsidRPr="00BB00EC">
        <w:rPr>
          <w:i/>
          <w:sz w:val="24"/>
          <w:szCs w:val="24"/>
        </w:rPr>
        <w:t>American Psychologist, 64</w:t>
      </w:r>
      <w:r w:rsidRPr="00BB00EC">
        <w:rPr>
          <w:sz w:val="24"/>
          <w:szCs w:val="24"/>
        </w:rPr>
        <w:t>(4), 271-286.</w:t>
      </w:r>
    </w:p>
    <w:p w14:paraId="7D5E06B0" w14:textId="77777777" w:rsidR="00E7528F" w:rsidRPr="008C438C" w:rsidRDefault="00E7528F" w:rsidP="00E7528F">
      <w:pPr>
        <w:rPr>
          <w:rFonts w:cs="Arial"/>
          <w:color w:val="000000"/>
          <w:sz w:val="24"/>
          <w:szCs w:val="24"/>
        </w:rPr>
      </w:pPr>
    </w:p>
    <w:p w14:paraId="1B3392DD"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2495E4C1" w14:textId="77777777" w:rsidR="00E7528F" w:rsidRPr="008C438C" w:rsidRDefault="00E7528F" w:rsidP="00E7528F">
      <w:pPr>
        <w:ind w:left="720" w:hanging="720"/>
        <w:rPr>
          <w:rFonts w:cs="Arial"/>
          <w:color w:val="000000"/>
          <w:sz w:val="24"/>
          <w:szCs w:val="24"/>
        </w:rPr>
      </w:pPr>
    </w:p>
    <w:p w14:paraId="5C4BEC1B" w14:textId="77777777" w:rsidR="00E86F34" w:rsidRPr="008E3683" w:rsidRDefault="00E86F34" w:rsidP="00E86F34">
      <w:pPr>
        <w:ind w:left="720" w:hanging="720"/>
        <w:rPr>
          <w:rFonts w:cs="Arial"/>
          <w:sz w:val="24"/>
          <w:szCs w:val="24"/>
        </w:rPr>
      </w:pPr>
      <w:r>
        <w:rPr>
          <w:rFonts w:cs="Arial"/>
          <w:sz w:val="24"/>
          <w:szCs w:val="24"/>
        </w:rPr>
        <w:t xml:space="preserve">Crenshaw, K. (1993). Mapping the margins: Intersectionality, identity politics, and violence against women of color. </w:t>
      </w:r>
      <w:r>
        <w:rPr>
          <w:rFonts w:cs="Arial"/>
          <w:i/>
          <w:iCs/>
          <w:sz w:val="24"/>
          <w:szCs w:val="24"/>
        </w:rPr>
        <w:t xml:space="preserve">Stanford Law Review, 43, </w:t>
      </w:r>
      <w:r>
        <w:rPr>
          <w:rFonts w:cs="Arial"/>
          <w:sz w:val="24"/>
          <w:szCs w:val="24"/>
        </w:rPr>
        <w:t>1241-1299. (Instructor note: classic article)</w:t>
      </w:r>
    </w:p>
    <w:p w14:paraId="67ADAE88" w14:textId="77777777" w:rsidR="00E86F34" w:rsidRDefault="00E86F34" w:rsidP="00E86F34">
      <w:pPr>
        <w:ind w:left="720" w:hanging="720"/>
        <w:rPr>
          <w:rFonts w:cs="Arial"/>
          <w:sz w:val="24"/>
          <w:szCs w:val="24"/>
        </w:rPr>
      </w:pPr>
    </w:p>
    <w:p w14:paraId="257589FF"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&amp; Tehranifar,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293BB2DC" w14:textId="77777777" w:rsidR="00E7528F" w:rsidRPr="008C438C" w:rsidRDefault="00E7528F" w:rsidP="00E7528F">
      <w:pPr>
        <w:ind w:left="720"/>
        <w:rPr>
          <w:rFonts w:cs="Arial"/>
          <w:sz w:val="24"/>
          <w:szCs w:val="24"/>
        </w:rPr>
      </w:pPr>
    </w:p>
    <w:p w14:paraId="48BDE3C0" w14:textId="77777777" w:rsidR="00D7437B" w:rsidRDefault="00E7528F">
      <w:pPr>
        <w:rPr>
          <w:rFonts w:cs="Arial"/>
          <w:color w:val="000000"/>
          <w:sz w:val="24"/>
          <w:szCs w:val="24"/>
        </w:rPr>
      </w:pPr>
      <w:r w:rsidRPr="008C438C">
        <w:rPr>
          <w:rFonts w:cs="Arial"/>
          <w:color w:val="000000"/>
          <w:sz w:val="24"/>
          <w:szCs w:val="24"/>
        </w:rPr>
        <w:t>Robbins, S. P., Chat</w:t>
      </w:r>
      <w:r w:rsidR="008F7311">
        <w:rPr>
          <w:rFonts w:cs="Arial"/>
          <w:color w:val="000000"/>
          <w:sz w:val="24"/>
          <w:szCs w:val="24"/>
        </w:rPr>
        <w:t>terjee, P., &amp; Canda, E. R. (2012</w:t>
      </w:r>
      <w:r w:rsidRPr="008C438C">
        <w:rPr>
          <w:rFonts w:cs="Arial"/>
          <w:color w:val="000000"/>
          <w:sz w:val="24"/>
          <w:szCs w:val="24"/>
        </w:rPr>
        <w:t>).</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p>
    <w:p w14:paraId="075D222E" w14:textId="37D7238D" w:rsidR="00E23E0A" w:rsidRDefault="00E7528F" w:rsidP="00D7437B">
      <w:pPr>
        <w:ind w:left="720"/>
        <w:rPr>
          <w:rFonts w:cs="Arial"/>
          <w:color w:val="000000"/>
          <w:sz w:val="24"/>
          <w:szCs w:val="24"/>
        </w:rPr>
      </w:pP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2387BB58" w14:textId="77777777" w:rsidR="005F5255" w:rsidRDefault="005F5255">
      <w:pPr>
        <w:rPr>
          <w:rFonts w:cs="Arial"/>
          <w:color w:val="000000"/>
          <w:sz w:val="24"/>
          <w:szCs w:val="24"/>
        </w:rPr>
      </w:pPr>
    </w:p>
    <w:p w14:paraId="4FCA6B6B"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54598A01" w14:textId="77777777" w:rsidTr="00E23E0A">
        <w:trPr>
          <w:cantSplit/>
          <w:tblHeader/>
        </w:trPr>
        <w:tc>
          <w:tcPr>
            <w:tcW w:w="7836" w:type="dxa"/>
            <w:shd w:val="clear" w:color="auto" w:fill="C00000"/>
          </w:tcPr>
          <w:p w14:paraId="430FE0B2"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532BDA10"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33F5C134" w14:textId="77777777" w:rsidTr="00E23E0A">
        <w:trPr>
          <w:cantSplit/>
        </w:trPr>
        <w:tc>
          <w:tcPr>
            <w:tcW w:w="9342" w:type="dxa"/>
            <w:gridSpan w:val="2"/>
          </w:tcPr>
          <w:p w14:paraId="0A101B50" w14:textId="77777777" w:rsidR="00A4051F" w:rsidRPr="008C438C" w:rsidRDefault="00A4051F" w:rsidP="00A4051F">
            <w:pPr>
              <w:keepNext/>
              <w:rPr>
                <w:rFonts w:cs="Arial"/>
                <w:b/>
                <w:bCs/>
                <w:color w:val="262626"/>
                <w:sz w:val="8"/>
                <w:szCs w:val="22"/>
              </w:rPr>
            </w:pPr>
          </w:p>
          <w:p w14:paraId="26F48276" w14:textId="77777777" w:rsidR="00A4051F" w:rsidRPr="008C438C" w:rsidRDefault="00A4051F" w:rsidP="00A4051F">
            <w:pPr>
              <w:keepNext/>
              <w:rPr>
                <w:rFonts w:cs="Arial"/>
                <w:b/>
                <w:bCs/>
                <w:color w:val="262626"/>
                <w:sz w:val="8"/>
                <w:szCs w:val="22"/>
              </w:rPr>
            </w:pPr>
          </w:p>
          <w:p w14:paraId="0D3DBDC4" w14:textId="77777777" w:rsidR="00A4051F" w:rsidRPr="008C438C" w:rsidRDefault="00A4051F" w:rsidP="00A4051F">
            <w:pPr>
              <w:keepNext/>
              <w:rPr>
                <w:rFonts w:cs="Arial"/>
                <w:b/>
                <w:bCs/>
                <w:color w:val="262626"/>
                <w:sz w:val="8"/>
                <w:szCs w:val="22"/>
              </w:rPr>
            </w:pPr>
          </w:p>
          <w:p w14:paraId="14A5B3F7" w14:textId="69BCBA93" w:rsidR="00A4051F" w:rsidRPr="008C438C" w:rsidRDefault="00A4051F" w:rsidP="00A4051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A4051F" w:rsidRPr="008C438C" w14:paraId="6AD2D638" w14:textId="77777777" w:rsidTr="00E23E0A">
        <w:trPr>
          <w:cantSplit/>
        </w:trPr>
        <w:tc>
          <w:tcPr>
            <w:tcW w:w="9342" w:type="dxa"/>
            <w:gridSpan w:val="2"/>
          </w:tcPr>
          <w:p w14:paraId="7601C3C0"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3CBF911D"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1C2EE2D3"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4DC07199" w14:textId="77777777" w:rsidR="00A4051F" w:rsidRPr="008C438C" w:rsidRDefault="00A4051F" w:rsidP="00A4051F">
            <w:pPr>
              <w:pStyle w:val="Level1"/>
              <w:keepNext w:val="0"/>
              <w:numPr>
                <w:ilvl w:val="0"/>
                <w:numId w:val="0"/>
              </w:numPr>
              <w:ind w:left="346" w:hanging="346"/>
            </w:pPr>
          </w:p>
        </w:tc>
      </w:tr>
    </w:tbl>
    <w:p w14:paraId="357101CE"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4B5EFF32"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16710652" w14:textId="77777777" w:rsidR="00A4051F" w:rsidRPr="008C438C" w:rsidRDefault="00A4051F" w:rsidP="00A4051F">
      <w:pPr>
        <w:rPr>
          <w:rFonts w:cs="Arial"/>
          <w:sz w:val="24"/>
          <w:szCs w:val="24"/>
        </w:rPr>
      </w:pPr>
    </w:p>
    <w:p w14:paraId="090C3383" w14:textId="77777777" w:rsidR="00A4051F" w:rsidRDefault="00A4051F" w:rsidP="00146C2B">
      <w:pPr>
        <w:ind w:left="720" w:hanging="720"/>
        <w:rPr>
          <w:rFonts w:cs="Arial"/>
          <w:sz w:val="24"/>
          <w:szCs w:val="24"/>
        </w:rPr>
      </w:pPr>
      <w:r w:rsidRPr="00A4051F">
        <w:rPr>
          <w:rFonts w:cs="Arial"/>
          <w:sz w:val="24"/>
          <w:szCs w:val="24"/>
        </w:rPr>
        <w:t>Amodio,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3420D326" w14:textId="77777777" w:rsidR="00A4051F" w:rsidRPr="00A4051F" w:rsidRDefault="00A4051F" w:rsidP="00146C2B">
      <w:pPr>
        <w:ind w:left="720" w:hanging="720"/>
        <w:rPr>
          <w:rFonts w:cs="Arial"/>
          <w:sz w:val="24"/>
          <w:szCs w:val="24"/>
        </w:rPr>
      </w:pPr>
    </w:p>
    <w:p w14:paraId="6A51393C" w14:textId="77777777" w:rsidR="00146C2B" w:rsidRDefault="00A4051F" w:rsidP="00146C2B">
      <w:pPr>
        <w:pStyle w:val="NormalWeb"/>
        <w:spacing w:before="0" w:beforeAutospacing="0" w:after="0" w:afterAutospacing="0"/>
        <w:ind w:left="720" w:hanging="720"/>
        <w:rPr>
          <w:rFonts w:cs="Arial"/>
          <w:sz w:val="24"/>
        </w:rPr>
      </w:pPr>
      <w:r w:rsidRPr="00A4051F">
        <w:rPr>
          <w:rFonts w:cs="Arial"/>
          <w:sz w:val="24"/>
        </w:rPr>
        <w:t>Chiao,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490DAA3B" w14:textId="4023DD24" w:rsidR="00A4051F" w:rsidRPr="00A4051F" w:rsidRDefault="006C2375" w:rsidP="006C2375">
      <w:pPr>
        <w:pStyle w:val="NormalWeb"/>
        <w:spacing w:before="0" w:beforeAutospacing="0" w:after="0" w:afterAutospacing="0"/>
        <w:ind w:left="720"/>
        <w:rPr>
          <w:rFonts w:cs="Arial"/>
          <w:sz w:val="24"/>
        </w:rPr>
      </w:pPr>
      <w:r>
        <w:rPr>
          <w:rFonts w:cs="Arial"/>
          <w:i/>
          <w:sz w:val="24"/>
        </w:rPr>
        <w:t>7</w:t>
      </w:r>
      <w:r>
        <w:rPr>
          <w:rFonts w:cs="Arial"/>
          <w:sz w:val="24"/>
        </w:rPr>
        <w:t>(3), 280-293</w:t>
      </w:r>
      <w:r w:rsidR="00A4051F" w:rsidRPr="00A4051F">
        <w:rPr>
          <w:rFonts w:cs="Arial"/>
          <w:sz w:val="24"/>
        </w:rPr>
        <w:t>.</w:t>
      </w:r>
      <w:r w:rsidR="00B915B8">
        <w:rPr>
          <w:rFonts w:cs="Arial"/>
          <w:sz w:val="24"/>
        </w:rPr>
        <w:t xml:space="preserve"> </w:t>
      </w:r>
    </w:p>
    <w:p w14:paraId="2C4887CE"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758EB2AA"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7E6912DF"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2006039A" w14:textId="77777777" w:rsidR="00A4051F" w:rsidRPr="00A4051F" w:rsidRDefault="00A4051F" w:rsidP="00A4051F">
      <w:pPr>
        <w:rPr>
          <w:rFonts w:cs="Arial"/>
          <w:sz w:val="24"/>
          <w:szCs w:val="24"/>
        </w:rPr>
      </w:pPr>
    </w:p>
    <w:p w14:paraId="21C4F7E6"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1C66FAF0" w14:textId="77777777" w:rsidR="00A4051F" w:rsidRPr="008C438C" w:rsidRDefault="00A4051F" w:rsidP="00A4051F">
      <w:pPr>
        <w:rPr>
          <w:rFonts w:cs="Arial"/>
          <w:sz w:val="24"/>
          <w:szCs w:val="24"/>
        </w:rPr>
      </w:pPr>
    </w:p>
    <w:p w14:paraId="35B58E7F" w14:textId="77777777" w:rsidR="00146C2B" w:rsidRPr="008C438C" w:rsidRDefault="00A4051F" w:rsidP="00146C2B">
      <w:pPr>
        <w:ind w:left="720" w:hanging="720"/>
        <w:rPr>
          <w:rFonts w:cs="Arial"/>
          <w:i/>
          <w:sz w:val="24"/>
          <w:szCs w:val="24"/>
        </w:rPr>
      </w:pPr>
      <w:r w:rsidRPr="00CC449C">
        <w:rPr>
          <w:rFonts w:cs="Arial"/>
          <w:sz w:val="24"/>
          <w:szCs w:val="24"/>
          <w:lang w:val="da-DK"/>
        </w:rPr>
        <w:t>Ames,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112878A7"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58A96254"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7834"/>
        <w:gridCol w:w="1508"/>
      </w:tblGrid>
      <w:tr w:rsidR="00F420DA" w:rsidRPr="00D75F0E" w14:paraId="128B6A33" w14:textId="77777777" w:rsidTr="000F67A4">
        <w:trPr>
          <w:cantSplit/>
          <w:tblHeader/>
        </w:trPr>
        <w:tc>
          <w:tcPr>
            <w:tcW w:w="8010" w:type="dxa"/>
            <w:shd w:val="clear" w:color="auto" w:fill="C00000"/>
          </w:tcPr>
          <w:p w14:paraId="752E0B2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27FD29D2"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D0EFD69"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36267620" w:rsidR="00114FEE" w:rsidRPr="008C438C" w:rsidRDefault="00114FEE" w:rsidP="00114FEE">
      <w:pPr>
        <w:ind w:left="720" w:hanging="720"/>
        <w:rPr>
          <w:rFonts w:cs="Arial"/>
          <w:sz w:val="24"/>
          <w:szCs w:val="24"/>
        </w:rPr>
      </w:pPr>
      <w:r w:rsidRPr="008C438C">
        <w:rPr>
          <w:rFonts w:cs="Arial"/>
          <w:sz w:val="24"/>
          <w:szCs w:val="24"/>
        </w:rPr>
        <w:t>Robbins, S., Chatterjee, P., &amp; Canda, E. (</w:t>
      </w:r>
      <w:r w:rsidR="009E4212" w:rsidRPr="008C438C">
        <w:rPr>
          <w:rFonts w:cs="Arial"/>
          <w:sz w:val="24"/>
          <w:szCs w:val="24"/>
        </w:rPr>
        <w:t>201</w:t>
      </w:r>
      <w:r w:rsidR="008F7311">
        <w:rPr>
          <w:rFonts w:cs="Arial"/>
          <w:sz w:val="24"/>
          <w:szCs w:val="24"/>
        </w:rPr>
        <w:t>2</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0EB3324"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5B8DF853"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t>University Policies and Guidelines</w:t>
      </w:r>
    </w:p>
    <w:p w14:paraId="707C5E64" w14:textId="77777777" w:rsidR="008C298A" w:rsidRPr="008C438C" w:rsidRDefault="008C298A" w:rsidP="008C298A">
      <w:pPr>
        <w:pStyle w:val="Heading1"/>
      </w:pPr>
      <w:r w:rsidRPr="008C438C">
        <w:t>Attendance Policy</w:t>
      </w:r>
    </w:p>
    <w:p w14:paraId="6E3E2527"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8" w:history="1">
        <w:r w:rsidRPr="008C438C">
          <w:rPr>
            <w:rStyle w:val="Hyperlink"/>
          </w:rPr>
          <w:t>xxx@usc.edu</w:t>
        </w:r>
      </w:hyperlink>
      <w:r w:rsidRPr="008C438C">
        <w:t>) of any anticipated absence or reason for tardiness.</w:t>
      </w:r>
    </w:p>
    <w:p w14:paraId="612428B3"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14:paraId="433A4BA5" w14:textId="77777777" w:rsidR="008C298A" w:rsidRPr="008C438C" w:rsidRDefault="00A701AC" w:rsidP="008C298A">
      <w:pPr>
        <w:pStyle w:val="BodyText"/>
      </w:pPr>
      <w:r>
        <w:t>Please refer to SC</w:t>
      </w:r>
      <w:r w:rsidR="008C298A" w:rsidRPr="008C438C">
        <w:t xml:space="preserve">ampus and to the </w:t>
      </w:r>
      <w:r w:rsidR="008C298A" w:rsidRPr="009E4212">
        <w:rPr>
          <w:i/>
        </w:rPr>
        <w:t>USC School of Social Work Student Handbook</w:t>
      </w:r>
      <w:r w:rsidR="008C298A" w:rsidRPr="008C438C">
        <w:t xml:space="preserve"> for additional information on attendance policies.</w:t>
      </w:r>
    </w:p>
    <w:p w14:paraId="0F1BBB9F" w14:textId="77777777" w:rsidR="00E96F32" w:rsidRDefault="00E96F32" w:rsidP="00E96F32">
      <w:pPr>
        <w:pStyle w:val="BodyText"/>
      </w:pPr>
      <w:r w:rsidRPr="00D20FB5">
        <w:t>information on attendance policies.</w:t>
      </w:r>
    </w:p>
    <w:p w14:paraId="35F979E9" w14:textId="0F02E943" w:rsidR="00E96F32" w:rsidRDefault="00E96F32" w:rsidP="00E96F32">
      <w:pPr>
        <w:pStyle w:val="Heading1"/>
      </w:pPr>
      <w:r>
        <w:t>Academic Conduct</w:t>
      </w:r>
    </w:p>
    <w:p w14:paraId="3EC6AD7F" w14:textId="77777777" w:rsidR="00E96F32" w:rsidRPr="00FB0445" w:rsidRDefault="00E96F32" w:rsidP="00E96F3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19"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20" w:history="1">
        <w:r w:rsidRPr="00FB0445">
          <w:rPr>
            <w:rStyle w:val="Hyperlink"/>
            <w:rFonts w:cs="Arial"/>
          </w:rPr>
          <w:t>http://policy.usc.edu/scientific-misconduct/</w:t>
        </w:r>
      </w:hyperlink>
      <w:r w:rsidRPr="00FB0445">
        <w:rPr>
          <w:rFonts w:cs="Arial"/>
          <w:color w:val="000000"/>
        </w:rPr>
        <w:t>.</w:t>
      </w:r>
    </w:p>
    <w:p w14:paraId="66FAB069" w14:textId="77777777" w:rsidR="00E96F32" w:rsidRPr="00FB0445" w:rsidRDefault="00E96F32" w:rsidP="00E96F32">
      <w:pPr>
        <w:ind w:right="720"/>
        <w:rPr>
          <w:rFonts w:cs="Arial"/>
        </w:rPr>
      </w:pPr>
    </w:p>
    <w:p w14:paraId="3A4E8CBA" w14:textId="7B0CB73B" w:rsidR="00E96F32" w:rsidRDefault="00E96F32" w:rsidP="00E96F32">
      <w:pPr>
        <w:pStyle w:val="Heading1"/>
      </w:pPr>
      <w:r>
        <w:t>Support Systems</w:t>
      </w:r>
    </w:p>
    <w:p w14:paraId="72799A94" w14:textId="77777777" w:rsidR="00E96F32" w:rsidRPr="00CC06EC" w:rsidRDefault="00E96F32" w:rsidP="00E96F32">
      <w:pPr>
        <w:rPr>
          <w:rFonts w:cs="Arial"/>
        </w:rPr>
      </w:pPr>
      <w:r w:rsidRPr="00CC06EC">
        <w:rPr>
          <w:rFonts w:cs="Arial"/>
          <w:i/>
          <w:iCs/>
        </w:rPr>
        <w:t>Student Counseling Services (SCS) - (213) 740-7711 – 24/7 on call</w:t>
      </w:r>
    </w:p>
    <w:p w14:paraId="3E2C05E5" w14:textId="77777777" w:rsidR="00E96F32" w:rsidRPr="00CC06EC" w:rsidRDefault="00E96F32" w:rsidP="00E96F32">
      <w:pPr>
        <w:rPr>
          <w:rFonts w:cs="Arial"/>
        </w:rPr>
      </w:pPr>
      <w:r w:rsidRPr="00CC06EC">
        <w:rPr>
          <w:rFonts w:cs="Arial"/>
        </w:rPr>
        <w:t>Free and confidential mental health treatment for students, including short-term psychotherapy, group counseling, stress fitness workshops, and crisis intervention.</w:t>
      </w:r>
      <w:hyperlink r:id="rId21" w:history="1">
        <w:r w:rsidRPr="00CC06EC">
          <w:rPr>
            <w:rStyle w:val="Hyperlink"/>
            <w:rFonts w:cs="Arial"/>
          </w:rPr>
          <w:t xml:space="preserve"> https://engemannshc.usc.edu/counseling/</w:t>
        </w:r>
      </w:hyperlink>
    </w:p>
    <w:p w14:paraId="39EAEBD9" w14:textId="77777777" w:rsidR="00E96F32" w:rsidRPr="00CC06EC" w:rsidRDefault="00E96F32" w:rsidP="00E96F32">
      <w:pPr>
        <w:pStyle w:val="ListParagraph"/>
        <w:rPr>
          <w:rFonts w:cs="Arial"/>
        </w:rPr>
      </w:pPr>
      <w:r w:rsidRPr="00CC06EC">
        <w:rPr>
          <w:rFonts w:cs="Arial"/>
          <w:b/>
          <w:bCs/>
        </w:rPr>
        <w:t> </w:t>
      </w:r>
    </w:p>
    <w:p w14:paraId="0466AC84" w14:textId="77777777" w:rsidR="00E96F32" w:rsidRPr="00CC06EC" w:rsidRDefault="00E96F32" w:rsidP="00E96F32">
      <w:pPr>
        <w:rPr>
          <w:rFonts w:cs="Arial"/>
        </w:rPr>
      </w:pPr>
      <w:r w:rsidRPr="00CC06EC">
        <w:rPr>
          <w:rFonts w:cs="Arial"/>
          <w:i/>
          <w:iCs/>
        </w:rPr>
        <w:t>National Suicide Prevention Lifeline - 1-800-273-8255</w:t>
      </w:r>
    </w:p>
    <w:p w14:paraId="71F4FEC5" w14:textId="77777777" w:rsidR="00E96F32" w:rsidRPr="00CC06EC" w:rsidRDefault="00E96F32" w:rsidP="00E96F32">
      <w:pPr>
        <w:rPr>
          <w:rFonts w:cs="Arial"/>
        </w:rPr>
      </w:pPr>
      <w:r w:rsidRPr="00CC06EC">
        <w:rPr>
          <w:rFonts w:cs="Arial"/>
        </w:rPr>
        <w:t>Provides free and confidential emotional support to people in suicidal crisis or emotional distress 24 hours a day, 7 days a week.</w:t>
      </w:r>
      <w:hyperlink r:id="rId22" w:history="1">
        <w:r w:rsidRPr="00CC06EC">
          <w:rPr>
            <w:rStyle w:val="Hyperlink"/>
            <w:rFonts w:cs="Arial"/>
          </w:rPr>
          <w:t xml:space="preserve"> http://www.suicidepreventionlifeline.org</w:t>
        </w:r>
      </w:hyperlink>
    </w:p>
    <w:p w14:paraId="5EDEBBF5" w14:textId="77777777" w:rsidR="00E96F32" w:rsidRPr="00CC06EC" w:rsidRDefault="00E96F32" w:rsidP="00E96F32">
      <w:pPr>
        <w:pStyle w:val="ListParagraph"/>
        <w:rPr>
          <w:rFonts w:cs="Arial"/>
        </w:rPr>
      </w:pPr>
      <w:r w:rsidRPr="00CC06EC">
        <w:rPr>
          <w:rFonts w:cs="Arial"/>
          <w:b/>
          <w:bCs/>
        </w:rPr>
        <w:t> </w:t>
      </w:r>
    </w:p>
    <w:p w14:paraId="21DD9187" w14:textId="77777777" w:rsidR="00E96F32" w:rsidRPr="00CC06EC" w:rsidRDefault="00E96F32" w:rsidP="00E96F32">
      <w:pPr>
        <w:rPr>
          <w:rFonts w:cs="Arial"/>
        </w:rPr>
      </w:pPr>
      <w:r w:rsidRPr="00CC06EC">
        <w:rPr>
          <w:rFonts w:cs="Arial"/>
          <w:i/>
          <w:iCs/>
        </w:rPr>
        <w:t>Relationship &amp; Sexual Violence Prevention Services (RSVP) - (213) 740-4900 - 24/7 on call</w:t>
      </w:r>
    </w:p>
    <w:p w14:paraId="4C24B49F" w14:textId="77777777" w:rsidR="00E96F32" w:rsidRPr="00CC06EC" w:rsidRDefault="00E96F32" w:rsidP="00E96F32">
      <w:pPr>
        <w:rPr>
          <w:rFonts w:cs="Arial"/>
        </w:rPr>
      </w:pPr>
      <w:r w:rsidRPr="00CC06EC">
        <w:rPr>
          <w:rFonts w:cs="Arial"/>
        </w:rPr>
        <w:t xml:space="preserve">Free and confidential therapy services, workshops, and training for situations related to gender-based harm. </w:t>
      </w:r>
      <w:hyperlink r:id="rId23" w:history="1">
        <w:r w:rsidRPr="00CC06EC">
          <w:rPr>
            <w:rStyle w:val="Hyperlink"/>
            <w:rFonts w:cs="Arial"/>
          </w:rPr>
          <w:t>https://engemannshc.usc.edu/rsvp/</w:t>
        </w:r>
      </w:hyperlink>
    </w:p>
    <w:p w14:paraId="373203AA" w14:textId="77777777" w:rsidR="00E96F32" w:rsidRPr="00CC06EC" w:rsidRDefault="00E96F32" w:rsidP="00E96F32">
      <w:pPr>
        <w:rPr>
          <w:rFonts w:cs="Arial"/>
        </w:rPr>
      </w:pPr>
      <w:r w:rsidRPr="00CC06EC">
        <w:rPr>
          <w:rFonts w:cs="Arial"/>
          <w:b/>
          <w:bCs/>
        </w:rPr>
        <w:t> </w:t>
      </w:r>
    </w:p>
    <w:p w14:paraId="14C36AAD" w14:textId="77777777" w:rsidR="00E96F32" w:rsidRPr="00CC06EC" w:rsidRDefault="00E96F32" w:rsidP="00E96F32">
      <w:pPr>
        <w:rPr>
          <w:rFonts w:cs="Arial"/>
        </w:rPr>
      </w:pPr>
      <w:r w:rsidRPr="00CC06EC">
        <w:rPr>
          <w:rFonts w:cs="Arial"/>
          <w:i/>
          <w:iCs/>
        </w:rPr>
        <w:t>Sexual Assault Resource Center</w:t>
      </w:r>
    </w:p>
    <w:p w14:paraId="27E02120" w14:textId="77777777" w:rsidR="00E96F32" w:rsidRPr="00CC06EC" w:rsidRDefault="00E96F32" w:rsidP="00E96F32">
      <w:pPr>
        <w:rPr>
          <w:rFonts w:cs="Arial"/>
        </w:rPr>
      </w:pPr>
      <w:r w:rsidRPr="00CC06EC">
        <w:rPr>
          <w:rFonts w:cs="Arial"/>
        </w:rPr>
        <w:t>For more information about how to get help or help a survivor, rights, reporting options, and additional resources, visit the website:</w:t>
      </w:r>
      <w:hyperlink r:id="rId24" w:history="1">
        <w:r w:rsidRPr="00CC06EC">
          <w:rPr>
            <w:rStyle w:val="Hyperlink"/>
            <w:rFonts w:cs="Arial"/>
          </w:rPr>
          <w:t xml:space="preserve"> http://sarc.usc.edu/</w:t>
        </w:r>
      </w:hyperlink>
    </w:p>
    <w:p w14:paraId="5C639DE4" w14:textId="77777777" w:rsidR="00E96F32" w:rsidRPr="00CC06EC" w:rsidRDefault="00E96F32" w:rsidP="00E96F32">
      <w:pPr>
        <w:rPr>
          <w:rFonts w:cs="Arial"/>
        </w:rPr>
      </w:pPr>
      <w:r w:rsidRPr="00CC06EC">
        <w:rPr>
          <w:rFonts w:cs="Arial"/>
          <w:b/>
          <w:bCs/>
        </w:rPr>
        <w:t> </w:t>
      </w:r>
    </w:p>
    <w:p w14:paraId="74AD28CA" w14:textId="77777777" w:rsidR="00E96F32" w:rsidRPr="00CC06EC" w:rsidRDefault="00E96F32" w:rsidP="00E96F32">
      <w:pPr>
        <w:rPr>
          <w:rFonts w:cs="Arial"/>
        </w:rPr>
      </w:pPr>
      <w:r w:rsidRPr="00CC06EC">
        <w:rPr>
          <w:rFonts w:cs="Arial"/>
          <w:i/>
          <w:iCs/>
        </w:rPr>
        <w:t>Office of Equity and Diversity (OED)/Title IX compliance – (213) 740-5086</w:t>
      </w:r>
    </w:p>
    <w:p w14:paraId="3202BBFA" w14:textId="77777777" w:rsidR="00E96F32" w:rsidRPr="00CC06EC" w:rsidRDefault="00E96F32" w:rsidP="00E96F32">
      <w:pPr>
        <w:rPr>
          <w:rFonts w:cs="Arial"/>
        </w:rPr>
      </w:pPr>
      <w:r w:rsidRPr="00CC06EC">
        <w:rPr>
          <w:rFonts w:cs="Arial"/>
        </w:rPr>
        <w:t>Works with faculty, staff, visitors, applicants, and students around issues of protected class.</w:t>
      </w:r>
      <w:hyperlink r:id="rId25" w:history="1">
        <w:r w:rsidRPr="00CC06EC">
          <w:rPr>
            <w:rStyle w:val="Hyperlink"/>
            <w:rFonts w:cs="Arial"/>
          </w:rPr>
          <w:t xml:space="preserve"> https://equity.usc.edu/</w:t>
        </w:r>
      </w:hyperlink>
    </w:p>
    <w:p w14:paraId="2DF2438F" w14:textId="77777777" w:rsidR="00E96F32" w:rsidRPr="00CC06EC" w:rsidRDefault="00E96F32" w:rsidP="00E96F32">
      <w:pPr>
        <w:rPr>
          <w:rFonts w:cs="Arial"/>
        </w:rPr>
      </w:pPr>
      <w:r w:rsidRPr="00CC06EC">
        <w:rPr>
          <w:rFonts w:cs="Arial"/>
          <w:b/>
          <w:bCs/>
        </w:rPr>
        <w:t> </w:t>
      </w:r>
    </w:p>
    <w:p w14:paraId="42168157" w14:textId="77777777" w:rsidR="00E96F32" w:rsidRPr="00CC06EC" w:rsidRDefault="00E96F32" w:rsidP="00E96F32">
      <w:pPr>
        <w:rPr>
          <w:rFonts w:cs="Arial"/>
        </w:rPr>
      </w:pPr>
      <w:r w:rsidRPr="00CC06EC">
        <w:rPr>
          <w:rFonts w:cs="Arial"/>
          <w:i/>
          <w:iCs/>
        </w:rPr>
        <w:t>Bias Assessment Response and Support</w:t>
      </w:r>
    </w:p>
    <w:p w14:paraId="746CCFE0" w14:textId="77777777" w:rsidR="00E96F32" w:rsidRPr="00CC06EC" w:rsidRDefault="00E96F32" w:rsidP="00E96F32">
      <w:pPr>
        <w:rPr>
          <w:rFonts w:cs="Arial"/>
        </w:rPr>
      </w:pPr>
      <w:r w:rsidRPr="00CC06EC">
        <w:rPr>
          <w:rFonts w:cs="Arial"/>
        </w:rPr>
        <w:t>Incidents of bias, hate crimes and microaggressions need to be reported allowing for appropriate investigation and response.</w:t>
      </w:r>
      <w:hyperlink r:id="rId26" w:history="1">
        <w:r w:rsidRPr="00CC06EC">
          <w:rPr>
            <w:rStyle w:val="Hyperlink"/>
            <w:rFonts w:cs="Arial"/>
          </w:rPr>
          <w:t xml:space="preserve"> https://studentaffairs.usc.edu/bias-assessment-response-support/</w:t>
        </w:r>
      </w:hyperlink>
    </w:p>
    <w:p w14:paraId="0D6FCC73" w14:textId="77777777" w:rsidR="00E96F32" w:rsidRPr="00CC06EC" w:rsidRDefault="00E96F32" w:rsidP="00E96F32">
      <w:pPr>
        <w:rPr>
          <w:rFonts w:cs="Arial"/>
        </w:rPr>
      </w:pPr>
      <w:r w:rsidRPr="00CC06EC">
        <w:rPr>
          <w:rFonts w:cs="Arial"/>
          <w:b/>
          <w:bCs/>
        </w:rPr>
        <w:t> </w:t>
      </w:r>
    </w:p>
    <w:p w14:paraId="150305DC" w14:textId="77777777" w:rsidR="00E96F32" w:rsidRPr="00CC06EC" w:rsidRDefault="00E96F32" w:rsidP="00E96F32">
      <w:pPr>
        <w:rPr>
          <w:rFonts w:cs="Arial"/>
          <w:i/>
          <w:iCs/>
        </w:rPr>
      </w:pPr>
    </w:p>
    <w:p w14:paraId="30049799" w14:textId="77777777" w:rsidR="00E96F32" w:rsidRPr="00CC06EC" w:rsidRDefault="00E96F32" w:rsidP="00E96F32">
      <w:pPr>
        <w:rPr>
          <w:rFonts w:cs="Arial"/>
          <w:i/>
          <w:iCs/>
        </w:rPr>
      </w:pPr>
    </w:p>
    <w:p w14:paraId="3B3897C8" w14:textId="77777777" w:rsidR="00E96F32" w:rsidRPr="00CC06EC" w:rsidRDefault="00E96F32" w:rsidP="00E96F32">
      <w:pPr>
        <w:rPr>
          <w:rFonts w:cs="Arial"/>
        </w:rPr>
      </w:pPr>
      <w:r w:rsidRPr="00CC06EC">
        <w:rPr>
          <w:rFonts w:cs="Arial"/>
          <w:i/>
          <w:iCs/>
        </w:rPr>
        <w:t>Student Support &amp; Advocacy – (213) 821-4710</w:t>
      </w:r>
    </w:p>
    <w:p w14:paraId="0523AD46" w14:textId="77777777" w:rsidR="00E96F32" w:rsidRPr="00E96F32" w:rsidRDefault="00E96F32" w:rsidP="00E96F32">
      <w:pPr>
        <w:rPr>
          <w:rFonts w:cs="Arial"/>
          <w:lang w:val="da-DK"/>
        </w:rPr>
      </w:pPr>
      <w:r w:rsidRPr="00CC06EC">
        <w:rPr>
          <w:rFonts w:cs="Arial"/>
        </w:rPr>
        <w:t>Assists students and families in resolving complex issues adversely affecting their success as a student EX: personal, financial, and academic.</w:t>
      </w:r>
      <w:hyperlink r:id="rId27" w:history="1">
        <w:r w:rsidRPr="00CC06EC">
          <w:rPr>
            <w:rStyle w:val="Hyperlink"/>
            <w:rFonts w:cs="Arial"/>
          </w:rPr>
          <w:t xml:space="preserve"> </w:t>
        </w:r>
        <w:r w:rsidRPr="00E96F32">
          <w:rPr>
            <w:rStyle w:val="Hyperlink"/>
            <w:rFonts w:cs="Arial"/>
            <w:lang w:val="da-DK"/>
          </w:rPr>
          <w:t>https://studentaffairs.usc.edu/ssa/</w:t>
        </w:r>
      </w:hyperlink>
    </w:p>
    <w:p w14:paraId="44BB1332" w14:textId="77777777" w:rsidR="00E96F32" w:rsidRPr="00E96F32" w:rsidRDefault="00E96F32" w:rsidP="00E96F32">
      <w:pPr>
        <w:pStyle w:val="ListParagraph"/>
        <w:rPr>
          <w:rFonts w:cs="Arial"/>
          <w:lang w:val="da-DK"/>
        </w:rPr>
      </w:pPr>
      <w:r w:rsidRPr="00E96F32">
        <w:rPr>
          <w:rFonts w:cs="Arial"/>
          <w:lang w:val="da-DK"/>
        </w:rPr>
        <w:t> </w:t>
      </w:r>
    </w:p>
    <w:p w14:paraId="57DC4AEA" w14:textId="77777777" w:rsidR="00E96F32" w:rsidRPr="002C37F7" w:rsidRDefault="00E96F32" w:rsidP="00E96F32">
      <w:pPr>
        <w:rPr>
          <w:rFonts w:cs="Arial"/>
        </w:rPr>
      </w:pPr>
      <w:r w:rsidRPr="002C37F7">
        <w:rPr>
          <w:rFonts w:cs="Arial"/>
          <w:i/>
          <w:iCs/>
        </w:rPr>
        <w:t xml:space="preserve">Diversity at USC – </w:t>
      </w:r>
      <w:hyperlink r:id="rId28" w:history="1">
        <w:r w:rsidRPr="002C37F7">
          <w:rPr>
            <w:rStyle w:val="Hyperlink"/>
            <w:rFonts w:cs="Arial"/>
            <w:i/>
            <w:iCs/>
          </w:rPr>
          <w:t>https://diversity.usc.edu/</w:t>
        </w:r>
      </w:hyperlink>
      <w:r w:rsidRPr="002C37F7">
        <w:rPr>
          <w:rFonts w:cs="Arial"/>
          <w:i/>
          <w:iCs/>
        </w:rPr>
        <w:t xml:space="preserve"> </w:t>
      </w:r>
    </w:p>
    <w:p w14:paraId="73A45E3D" w14:textId="6895704D" w:rsidR="00FB0445" w:rsidRPr="00E96F32" w:rsidRDefault="00E96F32" w:rsidP="00E96F32">
      <w:pPr>
        <w:rPr>
          <w:rFonts w:cs="Arial"/>
        </w:rPr>
      </w:pPr>
      <w:r w:rsidRPr="00CC06EC">
        <w:rPr>
          <w:rFonts w:cs="Arial"/>
        </w:rPr>
        <w:t>Tabs for Events, Programs and Training, Task Force (including representatives for each school), Chronology, Participate, Resources for Students</w:t>
      </w:r>
    </w:p>
    <w:p w14:paraId="03C03696" w14:textId="77777777" w:rsidR="008C298A" w:rsidRPr="008C438C" w:rsidRDefault="008C298A" w:rsidP="008C298A">
      <w:pPr>
        <w:pStyle w:val="Heading1"/>
      </w:pPr>
      <w:r w:rsidRPr="008C438C">
        <w:t>Statement about Incompletes</w:t>
      </w:r>
    </w:p>
    <w:p w14:paraId="7FFAC5AC"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27E45A1" w14:textId="77777777" w:rsidR="008C298A" w:rsidRPr="008C438C" w:rsidRDefault="008C298A" w:rsidP="008C298A">
      <w:pPr>
        <w:pStyle w:val="Heading1"/>
      </w:pPr>
      <w:r w:rsidRPr="008C438C">
        <w:t>Policy on Late or Make-Up Work</w:t>
      </w:r>
    </w:p>
    <w:p w14:paraId="51420BED"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6DD06626" w14:textId="77777777" w:rsidR="008C298A" w:rsidRPr="008C438C" w:rsidRDefault="008C298A" w:rsidP="008C298A">
      <w:pPr>
        <w:pStyle w:val="Heading1"/>
      </w:pPr>
      <w:r w:rsidRPr="008C438C">
        <w:t>Policy on Changes to the Syllabus and/or Course Requirements</w:t>
      </w:r>
    </w:p>
    <w:p w14:paraId="6EEBC4F3"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5EF95F0" w14:textId="77777777" w:rsidR="008C298A" w:rsidRPr="0050163E" w:rsidRDefault="008C298A" w:rsidP="008C298A">
      <w:pPr>
        <w:pStyle w:val="Heading1"/>
      </w:pPr>
      <w:r w:rsidRPr="0050163E">
        <w:t>Code of Ethics of the National Association of Social Workers (Optional)</w:t>
      </w:r>
    </w:p>
    <w:p w14:paraId="3357F52D"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506582C8" w14:textId="77777777" w:rsidR="008C298A" w:rsidRPr="008C438C" w:rsidRDefault="008C298A" w:rsidP="008C298A">
      <w:pPr>
        <w:pStyle w:val="Heading2"/>
      </w:pPr>
      <w:r w:rsidRPr="008C438C">
        <w:t>Preamble</w:t>
      </w:r>
    </w:p>
    <w:p w14:paraId="61571EC7"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66449640"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0450CE8"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240D238F" w14:textId="77777777" w:rsidR="008C298A" w:rsidRPr="008C438C" w:rsidRDefault="008C298A" w:rsidP="008C298A">
      <w:pPr>
        <w:pStyle w:val="Bullets1"/>
        <w:rPr>
          <w:sz w:val="20"/>
          <w:szCs w:val="20"/>
        </w:rPr>
      </w:pPr>
      <w:r w:rsidRPr="008C438C">
        <w:rPr>
          <w:sz w:val="20"/>
          <w:szCs w:val="20"/>
        </w:rPr>
        <w:t xml:space="preserve">Service </w:t>
      </w:r>
    </w:p>
    <w:p w14:paraId="2719E16B" w14:textId="77777777" w:rsidR="008C298A" w:rsidRPr="008C438C" w:rsidRDefault="008C298A" w:rsidP="008C298A">
      <w:pPr>
        <w:pStyle w:val="Bullets1"/>
        <w:rPr>
          <w:sz w:val="20"/>
          <w:szCs w:val="20"/>
        </w:rPr>
      </w:pPr>
      <w:r w:rsidRPr="008C438C">
        <w:rPr>
          <w:sz w:val="20"/>
          <w:szCs w:val="20"/>
        </w:rPr>
        <w:t xml:space="preserve">Social justice </w:t>
      </w:r>
    </w:p>
    <w:p w14:paraId="26E98FC1" w14:textId="77777777" w:rsidR="008C298A" w:rsidRPr="008C438C" w:rsidRDefault="008C298A" w:rsidP="008C298A">
      <w:pPr>
        <w:pStyle w:val="Bullets1"/>
        <w:rPr>
          <w:sz w:val="20"/>
          <w:szCs w:val="20"/>
        </w:rPr>
      </w:pPr>
      <w:r w:rsidRPr="008C438C">
        <w:rPr>
          <w:sz w:val="20"/>
          <w:szCs w:val="20"/>
        </w:rPr>
        <w:t xml:space="preserve">Dignity and worth of the person </w:t>
      </w:r>
    </w:p>
    <w:p w14:paraId="693C9655"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5460360F" w14:textId="77777777" w:rsidR="008C298A" w:rsidRPr="008C438C" w:rsidRDefault="008C298A" w:rsidP="008C298A">
      <w:pPr>
        <w:pStyle w:val="Bullets1"/>
        <w:rPr>
          <w:sz w:val="20"/>
          <w:szCs w:val="20"/>
        </w:rPr>
      </w:pPr>
      <w:r w:rsidRPr="008C438C">
        <w:rPr>
          <w:sz w:val="20"/>
          <w:szCs w:val="20"/>
        </w:rPr>
        <w:t xml:space="preserve">Integrity </w:t>
      </w:r>
    </w:p>
    <w:p w14:paraId="0A06CEF8" w14:textId="77777777" w:rsidR="008C298A" w:rsidRPr="008C438C" w:rsidRDefault="008C298A" w:rsidP="008C298A">
      <w:pPr>
        <w:pStyle w:val="Bullets1"/>
        <w:rPr>
          <w:sz w:val="20"/>
          <w:szCs w:val="20"/>
        </w:rPr>
      </w:pPr>
      <w:r w:rsidRPr="008C438C">
        <w:rPr>
          <w:sz w:val="20"/>
          <w:szCs w:val="20"/>
        </w:rPr>
        <w:t>Competence</w:t>
      </w:r>
    </w:p>
    <w:p w14:paraId="423EBAB0" w14:textId="77777777" w:rsidR="008C298A" w:rsidRPr="008C438C" w:rsidRDefault="008C298A" w:rsidP="008C298A">
      <w:pPr>
        <w:rPr>
          <w:rFonts w:cs="Arial"/>
        </w:rPr>
      </w:pPr>
    </w:p>
    <w:p w14:paraId="7B8CCD6C" w14:textId="77777777" w:rsidR="008C298A" w:rsidRPr="008C438C" w:rsidRDefault="008C298A" w:rsidP="008C298A">
      <w:pPr>
        <w:pStyle w:val="BodyText"/>
      </w:pPr>
      <w:r w:rsidRPr="008C438C">
        <w:t xml:space="preserve">This constellation of core values reflects what is unique to the social work profession. Core values, and the principles that flow from them, must be balanced within the context and complexity of the human experience. </w:t>
      </w:r>
    </w:p>
    <w:p w14:paraId="63B1A01E" w14:textId="77777777" w:rsidR="008C298A" w:rsidRPr="008C438C" w:rsidRDefault="008C298A" w:rsidP="008C298A">
      <w:pPr>
        <w:pStyle w:val="Heading1"/>
        <w:rPr>
          <w:color w:val="800000"/>
        </w:rPr>
      </w:pPr>
      <w:r w:rsidRPr="008C438C">
        <w:t>Complaints</w:t>
      </w:r>
    </w:p>
    <w:p w14:paraId="157DD4B5" w14:textId="1039B562" w:rsidR="00F6739A" w:rsidRDefault="00F6739A" w:rsidP="00F6739A">
      <w:pPr>
        <w:pStyle w:val="BodyText"/>
      </w:pPr>
      <w:r w:rsidRPr="00D20FB5">
        <w:t>If you have a complaint or concern about the course or the instructor, please discuss it first with the instructor. If you feel cannot discuss it with the instructor, contact the</w:t>
      </w:r>
      <w:r>
        <w:t xml:space="preserve"> Course Lead: Prof. Sara McSweyn (</w:t>
      </w:r>
      <w:hyperlink r:id="rId29" w:history="1">
        <w:r w:rsidRPr="003F2A53">
          <w:rPr>
            <w:rStyle w:val="Hyperlink"/>
          </w:rPr>
          <w:t>mcsweyn@usc.edu)</w:t>
        </w:r>
      </w:hyperlink>
      <w:r>
        <w:t xml:space="preserve"> for on ground students or Dr. Tyan Parker Dominguez (</w:t>
      </w:r>
      <w:hyperlink r:id="rId30" w:history="1">
        <w:r w:rsidRPr="003F2A53">
          <w:rPr>
            <w:rStyle w:val="Hyperlink"/>
          </w:rPr>
          <w:t>tyanpark@usc.edu)</w:t>
        </w:r>
      </w:hyperlink>
      <w:r>
        <w:t xml:space="preserve"> for VAC students</w:t>
      </w:r>
      <w:r w:rsidRPr="00D20FB5">
        <w:t xml:space="preserve">. If you do not receive a satisfactory response or solution, contact your advisor and/or </w:t>
      </w:r>
      <w:r>
        <w:t>the MSW Chair, Dr. Leslie Wind (</w:t>
      </w:r>
      <w:hyperlink r:id="rId31" w:history="1">
        <w:r w:rsidRPr="009E773D">
          <w:rPr>
            <w:rStyle w:val="Hyperlink"/>
          </w:rPr>
          <w:t>wind@usc.edu</w:t>
        </w:r>
      </w:hyperlink>
      <w:r>
        <w:t xml:space="preserve">), </w:t>
      </w:r>
      <w:r w:rsidRPr="00D20FB5">
        <w:t xml:space="preserve">for further guidance. </w:t>
      </w:r>
    </w:p>
    <w:p w14:paraId="50B492F2"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3A763F48"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6566802D" w14:textId="77777777" w:rsidR="008C298A" w:rsidRPr="008C438C" w:rsidRDefault="008C298A" w:rsidP="0006241B">
      <w:pPr>
        <w:pStyle w:val="CheckBullets"/>
        <w:tabs>
          <w:tab w:val="clear" w:pos="540"/>
          <w:tab w:val="left" w:pos="720"/>
        </w:tabs>
      </w:pPr>
      <w:r w:rsidRPr="008C438C">
        <w:t>Come to class.</w:t>
      </w:r>
    </w:p>
    <w:p w14:paraId="28502214"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25382A0A"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76B19420"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158C8F4E" w14:textId="77777777" w:rsidR="008C298A" w:rsidRPr="008C438C" w:rsidRDefault="008C298A" w:rsidP="0006241B">
      <w:pPr>
        <w:pStyle w:val="CheckBullets"/>
        <w:tabs>
          <w:tab w:val="clear" w:pos="540"/>
          <w:tab w:val="left" w:pos="720"/>
        </w:tabs>
      </w:pPr>
      <w:r w:rsidRPr="008C438C">
        <w:t>Participate in class discussions.</w:t>
      </w:r>
    </w:p>
    <w:p w14:paraId="4C626A98"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76A01917"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76EF7952"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C0E2344"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56BD7DF" w14:textId="0A3318E3" w:rsidR="008C298A" w:rsidRPr="008C438C" w:rsidRDefault="008C298A" w:rsidP="008C298A">
      <w:pPr>
        <w:pStyle w:val="BodyText"/>
      </w:pPr>
    </w:p>
    <w:sectPr w:rsidR="008C298A" w:rsidRPr="008C438C" w:rsidSect="00ED24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7C8C3" w14:textId="77777777" w:rsidR="004C3506" w:rsidRDefault="004C3506" w:rsidP="00500EB5">
      <w:r>
        <w:separator/>
      </w:r>
    </w:p>
  </w:endnote>
  <w:endnote w:type="continuationSeparator" w:id="0">
    <w:p w14:paraId="6B4376C4" w14:textId="77777777" w:rsidR="004C3506" w:rsidRDefault="004C350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4F7F" w14:textId="77777777" w:rsidR="002C37F7" w:rsidRDefault="002C37F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B94662">
      <w:rPr>
        <w:rFonts w:cs="Arial"/>
        <w:noProof/>
        <w:color w:val="800000"/>
      </w:rPr>
      <w:t>SOWK 506 Master Syllabus-VAC Spr 2018-FINALrev.docx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B94662">
      <w:rPr>
        <w:rFonts w:cs="Arial"/>
        <w:noProof/>
        <w:color w:val="800000"/>
      </w:rPr>
      <w:t>31</w:t>
    </w:r>
    <w:r>
      <w:rPr>
        <w:rFonts w:cs="Arial"/>
        <w:color w:val="800000"/>
      </w:rPr>
      <w:fldChar w:fldCharType="end"/>
    </w:r>
  </w:p>
  <w:p w14:paraId="5E1B9DAA" w14:textId="77777777" w:rsidR="002C37F7" w:rsidRDefault="002C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127C" w14:textId="77777777" w:rsidR="002C37F7" w:rsidRPr="00B54ABC" w:rsidRDefault="002C37F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3CE14662" w:rsidR="002C37F7" w:rsidRPr="00B54ABC" w:rsidRDefault="002C37F7"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64600">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64600">
      <w:rPr>
        <w:rFonts w:cs="Arial"/>
        <w:noProof/>
        <w:color w:val="C00000"/>
      </w:rPr>
      <w:t>31</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E6FF" w14:textId="77777777" w:rsidR="002C37F7" w:rsidRPr="00B54ABC" w:rsidRDefault="002C37F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77882D98" w:rsidR="002C37F7" w:rsidRPr="00B54ABC" w:rsidRDefault="002C37F7"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C3506">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C3506">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79F8" w14:textId="77777777" w:rsidR="004C3506" w:rsidRDefault="004C3506" w:rsidP="00500EB5">
      <w:r>
        <w:separator/>
      </w:r>
    </w:p>
  </w:footnote>
  <w:footnote w:type="continuationSeparator" w:id="0">
    <w:p w14:paraId="3C32B143" w14:textId="77777777" w:rsidR="004C3506" w:rsidRDefault="004C3506"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22F7" w14:textId="77777777" w:rsidR="002C37F7" w:rsidRDefault="002C37F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3664" w14:textId="709A58E2" w:rsidR="002C37F7" w:rsidRPr="00B65CE9" w:rsidRDefault="002C37F7" w:rsidP="00E97B1C">
    <w:pPr>
      <w:pStyle w:val="Header"/>
      <w:ind w:right="-180"/>
      <w:jc w:val="right"/>
      <w:rPr>
        <w:rFonts w:ascii="Verdana" w:hAnsi="Verdana"/>
        <w:b/>
        <w:sz w:val="24"/>
        <w:szCs w:val="24"/>
      </w:rPr>
    </w:pPr>
    <w:r w:rsidRPr="00CB608B">
      <w:rPr>
        <w:rFonts w:ascii="Verdana" w:hAnsi="Verdana"/>
        <w:b/>
        <w:noProof/>
        <w:sz w:val="24"/>
        <w:szCs w:val="24"/>
        <w:lang w:eastAsia="zh-CN"/>
      </w:rPr>
      <w:drawing>
        <wp:inline distT="0" distB="0" distL="0" distR="0" wp14:anchorId="35B1504C" wp14:editId="6E62474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C999" w14:textId="1C6026F3" w:rsidR="002C37F7" w:rsidRDefault="002C37F7" w:rsidP="00654EB4">
    <w:pPr>
      <w:pStyle w:val="Header"/>
      <w:ind w:left="-540"/>
      <w:jc w:val="center"/>
    </w:pPr>
    <w:r>
      <w:rPr>
        <w:noProof/>
        <w:lang w:eastAsia="zh-CN"/>
      </w:rPr>
      <w:drawing>
        <wp:inline distT="0" distB="0" distL="0" distR="0" wp14:anchorId="564D754C" wp14:editId="5DDDADC4">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CBD21398_0000[1]"/>
      </v:shape>
    </w:pict>
  </w:numPicBullet>
  <w:numPicBullet w:numPicBulletId="1">
    <w:pict>
      <v:shape id="_x0000_i1030" type="#_x0000_t75" style="width:18pt;height:18pt" o:bullet="t">
        <v:imagedata r:id="rId2" o:title="MCBD21329_0000[1]"/>
      </v:shape>
    </w:pict>
  </w:numPicBullet>
  <w:numPicBullet w:numPicBulletId="2">
    <w:pict>
      <v:shape id="_x0000_i1031" type="#_x0000_t75" style="width:12pt;height:12pt" o:bullet="t">
        <v:imagedata r:id="rId3" o:title="MCBD15312_0000[1]"/>
      </v:shape>
    </w:pict>
  </w:numPicBullet>
  <w:abstractNum w:abstractNumId="0" w15:restartNumberingAfterBreak="0">
    <w:nsid w:val="002C5247"/>
    <w:multiLevelType w:val="hybridMultilevel"/>
    <w:tmpl w:val="27AA1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92511"/>
    <w:multiLevelType w:val="hybridMultilevel"/>
    <w:tmpl w:val="C7C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A520B"/>
    <w:multiLevelType w:val="hybridMultilevel"/>
    <w:tmpl w:val="4392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D7F89"/>
    <w:multiLevelType w:val="hybridMultilevel"/>
    <w:tmpl w:val="C250132E"/>
    <w:lvl w:ilvl="0" w:tplc="DD1C1930">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6"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7"/>
  </w:num>
  <w:num w:numId="5">
    <w:abstractNumId w:val="14"/>
  </w:num>
  <w:num w:numId="6">
    <w:abstractNumId w:val="8"/>
  </w:num>
  <w:num w:numId="7">
    <w:abstractNumId w:val="21"/>
  </w:num>
  <w:num w:numId="8">
    <w:abstractNumId w:val="2"/>
  </w:num>
  <w:num w:numId="9">
    <w:abstractNumId w:val="12"/>
  </w:num>
  <w:num w:numId="10">
    <w:abstractNumId w:val="18"/>
  </w:num>
  <w:num w:numId="11">
    <w:abstractNumId w:val="21"/>
    <w:lvlOverride w:ilvl="0">
      <w:startOverride w:val="1"/>
    </w:lvlOverride>
  </w:num>
  <w:num w:numId="12">
    <w:abstractNumId w:val="21"/>
    <w:lvlOverride w:ilvl="0">
      <w:startOverride w:val="1"/>
    </w:lvlOverride>
  </w:num>
  <w:num w:numId="13">
    <w:abstractNumId w:val="21"/>
    <w:lvlOverride w:ilvl="0">
      <w:startOverride w:val="2"/>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2"/>
    </w:lvlOverride>
  </w:num>
  <w:num w:numId="17">
    <w:abstractNumId w:val="21"/>
    <w:lvlOverride w:ilvl="0">
      <w:startOverride w:val="3"/>
    </w:lvlOverride>
  </w:num>
  <w:num w:numId="18">
    <w:abstractNumId w:val="6"/>
  </w:num>
  <w:num w:numId="19">
    <w:abstractNumId w:val="1"/>
  </w:num>
  <w:num w:numId="20">
    <w:abstractNumId w:val="16"/>
  </w:num>
  <w:num w:numId="21">
    <w:abstractNumId w:val="20"/>
  </w:num>
  <w:num w:numId="22">
    <w:abstractNumId w:val="4"/>
  </w:num>
  <w:num w:numId="23">
    <w:abstractNumId w:val="5"/>
  </w:num>
  <w:num w:numId="24">
    <w:abstractNumId w:val="19"/>
  </w:num>
  <w:num w:numId="25">
    <w:abstractNumId w:val="0"/>
  </w:num>
  <w:num w:numId="2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5"/>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C4D"/>
    <w:rsid w:val="00002506"/>
    <w:rsid w:val="000058CC"/>
    <w:rsid w:val="00012030"/>
    <w:rsid w:val="00017B0A"/>
    <w:rsid w:val="0002418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4EDD"/>
    <w:rsid w:val="001263B4"/>
    <w:rsid w:val="001263D8"/>
    <w:rsid w:val="0013194A"/>
    <w:rsid w:val="0013298B"/>
    <w:rsid w:val="00135BA1"/>
    <w:rsid w:val="00145CDD"/>
    <w:rsid w:val="00146C2B"/>
    <w:rsid w:val="00147320"/>
    <w:rsid w:val="001552A2"/>
    <w:rsid w:val="00156B12"/>
    <w:rsid w:val="0016662D"/>
    <w:rsid w:val="001708B7"/>
    <w:rsid w:val="001744B8"/>
    <w:rsid w:val="00197918"/>
    <w:rsid w:val="001A2AD1"/>
    <w:rsid w:val="001A540D"/>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145C"/>
    <w:rsid w:val="002527F9"/>
    <w:rsid w:val="002529A6"/>
    <w:rsid w:val="00255381"/>
    <w:rsid w:val="00261176"/>
    <w:rsid w:val="00274F80"/>
    <w:rsid w:val="00276152"/>
    <w:rsid w:val="00277634"/>
    <w:rsid w:val="002A1923"/>
    <w:rsid w:val="002A4373"/>
    <w:rsid w:val="002A5ADD"/>
    <w:rsid w:val="002B3D0F"/>
    <w:rsid w:val="002B4F8E"/>
    <w:rsid w:val="002B73F9"/>
    <w:rsid w:val="002C37F7"/>
    <w:rsid w:val="002C3E5E"/>
    <w:rsid w:val="002D7A3B"/>
    <w:rsid w:val="002F098F"/>
    <w:rsid w:val="002F2667"/>
    <w:rsid w:val="002F5CD0"/>
    <w:rsid w:val="0031642F"/>
    <w:rsid w:val="00322634"/>
    <w:rsid w:val="00322898"/>
    <w:rsid w:val="003254D4"/>
    <w:rsid w:val="00325D4C"/>
    <w:rsid w:val="00325F3D"/>
    <w:rsid w:val="003417E0"/>
    <w:rsid w:val="0034294D"/>
    <w:rsid w:val="00356838"/>
    <w:rsid w:val="003572C8"/>
    <w:rsid w:val="00361E5F"/>
    <w:rsid w:val="0036238A"/>
    <w:rsid w:val="00364140"/>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9AF"/>
    <w:rsid w:val="003D4A1D"/>
    <w:rsid w:val="003D5724"/>
    <w:rsid w:val="003D773E"/>
    <w:rsid w:val="003E073C"/>
    <w:rsid w:val="003E5C6F"/>
    <w:rsid w:val="003F0781"/>
    <w:rsid w:val="003F5ABA"/>
    <w:rsid w:val="0040517F"/>
    <w:rsid w:val="00405AFD"/>
    <w:rsid w:val="00406A3F"/>
    <w:rsid w:val="00420348"/>
    <w:rsid w:val="0042208A"/>
    <w:rsid w:val="00425BEE"/>
    <w:rsid w:val="00426393"/>
    <w:rsid w:val="004273D8"/>
    <w:rsid w:val="00427514"/>
    <w:rsid w:val="0044074B"/>
    <w:rsid w:val="00442EBD"/>
    <w:rsid w:val="00445516"/>
    <w:rsid w:val="0045374D"/>
    <w:rsid w:val="004554D6"/>
    <w:rsid w:val="004608D6"/>
    <w:rsid w:val="00461364"/>
    <w:rsid w:val="00462611"/>
    <w:rsid w:val="00475635"/>
    <w:rsid w:val="00476DD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C05E5"/>
    <w:rsid w:val="004C3506"/>
    <w:rsid w:val="004C61C0"/>
    <w:rsid w:val="004D7AF5"/>
    <w:rsid w:val="004E305A"/>
    <w:rsid w:val="004E346E"/>
    <w:rsid w:val="004E4A84"/>
    <w:rsid w:val="004E4F3C"/>
    <w:rsid w:val="004F0B0F"/>
    <w:rsid w:val="00500EB5"/>
    <w:rsid w:val="0050163E"/>
    <w:rsid w:val="00504452"/>
    <w:rsid w:val="00504C45"/>
    <w:rsid w:val="005117CC"/>
    <w:rsid w:val="00511D97"/>
    <w:rsid w:val="00515FED"/>
    <w:rsid w:val="00523B8C"/>
    <w:rsid w:val="00537A15"/>
    <w:rsid w:val="005444FA"/>
    <w:rsid w:val="00547512"/>
    <w:rsid w:val="005505F2"/>
    <w:rsid w:val="00553D38"/>
    <w:rsid w:val="005600E1"/>
    <w:rsid w:val="00561ADD"/>
    <w:rsid w:val="00563FCF"/>
    <w:rsid w:val="00564600"/>
    <w:rsid w:val="00575065"/>
    <w:rsid w:val="00586EBB"/>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51219"/>
    <w:rsid w:val="00654EB4"/>
    <w:rsid w:val="00656CE6"/>
    <w:rsid w:val="00664DA1"/>
    <w:rsid w:val="00672F30"/>
    <w:rsid w:val="006743E8"/>
    <w:rsid w:val="0067651C"/>
    <w:rsid w:val="00681A4D"/>
    <w:rsid w:val="00683228"/>
    <w:rsid w:val="00691546"/>
    <w:rsid w:val="006A0459"/>
    <w:rsid w:val="006A10F2"/>
    <w:rsid w:val="006A4DA6"/>
    <w:rsid w:val="006B632B"/>
    <w:rsid w:val="006C2375"/>
    <w:rsid w:val="006C29D1"/>
    <w:rsid w:val="006C40E3"/>
    <w:rsid w:val="006D3498"/>
    <w:rsid w:val="006D6DBE"/>
    <w:rsid w:val="006E52BA"/>
    <w:rsid w:val="006E631E"/>
    <w:rsid w:val="006E7F62"/>
    <w:rsid w:val="006F5283"/>
    <w:rsid w:val="006F5511"/>
    <w:rsid w:val="006F5789"/>
    <w:rsid w:val="006F57E0"/>
    <w:rsid w:val="00706A04"/>
    <w:rsid w:val="007077C7"/>
    <w:rsid w:val="0071106C"/>
    <w:rsid w:val="007153AC"/>
    <w:rsid w:val="00720B9A"/>
    <w:rsid w:val="00724EB9"/>
    <w:rsid w:val="00725FBC"/>
    <w:rsid w:val="00726A3E"/>
    <w:rsid w:val="007343FC"/>
    <w:rsid w:val="0073722F"/>
    <w:rsid w:val="00737DCF"/>
    <w:rsid w:val="007405CF"/>
    <w:rsid w:val="007407C3"/>
    <w:rsid w:val="00744032"/>
    <w:rsid w:val="007472B6"/>
    <w:rsid w:val="00752280"/>
    <w:rsid w:val="00761428"/>
    <w:rsid w:val="00765CAE"/>
    <w:rsid w:val="007718E0"/>
    <w:rsid w:val="007812CE"/>
    <w:rsid w:val="00782EB8"/>
    <w:rsid w:val="00791676"/>
    <w:rsid w:val="00791AFC"/>
    <w:rsid w:val="00793499"/>
    <w:rsid w:val="00793E4D"/>
    <w:rsid w:val="007A34C7"/>
    <w:rsid w:val="007B22FD"/>
    <w:rsid w:val="007B59A4"/>
    <w:rsid w:val="007C0A5E"/>
    <w:rsid w:val="007D56D4"/>
    <w:rsid w:val="007E4CDB"/>
    <w:rsid w:val="008014DF"/>
    <w:rsid w:val="00805844"/>
    <w:rsid w:val="00807396"/>
    <w:rsid w:val="00810725"/>
    <w:rsid w:val="00814B68"/>
    <w:rsid w:val="00815893"/>
    <w:rsid w:val="00821416"/>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31EA"/>
    <w:rsid w:val="0088440A"/>
    <w:rsid w:val="008852BD"/>
    <w:rsid w:val="008852CE"/>
    <w:rsid w:val="008863DB"/>
    <w:rsid w:val="00887C7D"/>
    <w:rsid w:val="00892FE3"/>
    <w:rsid w:val="0089729E"/>
    <w:rsid w:val="008A7B6B"/>
    <w:rsid w:val="008B15F4"/>
    <w:rsid w:val="008B17FE"/>
    <w:rsid w:val="008B33DB"/>
    <w:rsid w:val="008B6D54"/>
    <w:rsid w:val="008C298A"/>
    <w:rsid w:val="008C2C54"/>
    <w:rsid w:val="008C438C"/>
    <w:rsid w:val="008D1454"/>
    <w:rsid w:val="008D3E21"/>
    <w:rsid w:val="008E3683"/>
    <w:rsid w:val="008E6EFF"/>
    <w:rsid w:val="008F038F"/>
    <w:rsid w:val="008F63FB"/>
    <w:rsid w:val="008F7311"/>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25E1"/>
    <w:rsid w:val="009964A2"/>
    <w:rsid w:val="00997BCB"/>
    <w:rsid w:val="009A3B96"/>
    <w:rsid w:val="009A67C5"/>
    <w:rsid w:val="009A77B6"/>
    <w:rsid w:val="009A7DAE"/>
    <w:rsid w:val="009B5E95"/>
    <w:rsid w:val="009C2938"/>
    <w:rsid w:val="009C4E74"/>
    <w:rsid w:val="009C582D"/>
    <w:rsid w:val="009C7DF2"/>
    <w:rsid w:val="009D1D54"/>
    <w:rsid w:val="009D63AD"/>
    <w:rsid w:val="009E3105"/>
    <w:rsid w:val="009E4212"/>
    <w:rsid w:val="009E4D5B"/>
    <w:rsid w:val="009F2336"/>
    <w:rsid w:val="009F2CC8"/>
    <w:rsid w:val="009F2DDE"/>
    <w:rsid w:val="00A11657"/>
    <w:rsid w:val="00A153A0"/>
    <w:rsid w:val="00A1744B"/>
    <w:rsid w:val="00A202EA"/>
    <w:rsid w:val="00A23F84"/>
    <w:rsid w:val="00A251C8"/>
    <w:rsid w:val="00A349F9"/>
    <w:rsid w:val="00A4051F"/>
    <w:rsid w:val="00A52C61"/>
    <w:rsid w:val="00A552ED"/>
    <w:rsid w:val="00A62FBB"/>
    <w:rsid w:val="00A6719F"/>
    <w:rsid w:val="00A701AC"/>
    <w:rsid w:val="00A73868"/>
    <w:rsid w:val="00A84AB5"/>
    <w:rsid w:val="00A923EF"/>
    <w:rsid w:val="00AA7A65"/>
    <w:rsid w:val="00AB0703"/>
    <w:rsid w:val="00AB3323"/>
    <w:rsid w:val="00AB3A85"/>
    <w:rsid w:val="00AB6B27"/>
    <w:rsid w:val="00AC03D8"/>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43BFC"/>
    <w:rsid w:val="00B50B07"/>
    <w:rsid w:val="00B52E92"/>
    <w:rsid w:val="00B53F8E"/>
    <w:rsid w:val="00B542FC"/>
    <w:rsid w:val="00B54ABC"/>
    <w:rsid w:val="00B643DD"/>
    <w:rsid w:val="00B65CE9"/>
    <w:rsid w:val="00B6750D"/>
    <w:rsid w:val="00B71A0D"/>
    <w:rsid w:val="00B744E5"/>
    <w:rsid w:val="00B76C79"/>
    <w:rsid w:val="00B915B8"/>
    <w:rsid w:val="00B94662"/>
    <w:rsid w:val="00B96A76"/>
    <w:rsid w:val="00BA1AFF"/>
    <w:rsid w:val="00BA407B"/>
    <w:rsid w:val="00BA777D"/>
    <w:rsid w:val="00BB00EC"/>
    <w:rsid w:val="00BB2D3C"/>
    <w:rsid w:val="00BC578A"/>
    <w:rsid w:val="00BD332D"/>
    <w:rsid w:val="00BE3FAF"/>
    <w:rsid w:val="00BF0B94"/>
    <w:rsid w:val="00BF4140"/>
    <w:rsid w:val="00C01E28"/>
    <w:rsid w:val="00C02832"/>
    <w:rsid w:val="00C04D41"/>
    <w:rsid w:val="00C10351"/>
    <w:rsid w:val="00C10F8D"/>
    <w:rsid w:val="00C1349F"/>
    <w:rsid w:val="00C20058"/>
    <w:rsid w:val="00C214B4"/>
    <w:rsid w:val="00C21516"/>
    <w:rsid w:val="00C2244F"/>
    <w:rsid w:val="00C42796"/>
    <w:rsid w:val="00C459F0"/>
    <w:rsid w:val="00C532F1"/>
    <w:rsid w:val="00C54970"/>
    <w:rsid w:val="00C559EB"/>
    <w:rsid w:val="00C57F82"/>
    <w:rsid w:val="00C65608"/>
    <w:rsid w:val="00C66013"/>
    <w:rsid w:val="00C67A86"/>
    <w:rsid w:val="00C716BD"/>
    <w:rsid w:val="00C75827"/>
    <w:rsid w:val="00C77071"/>
    <w:rsid w:val="00C84C9D"/>
    <w:rsid w:val="00C87E74"/>
    <w:rsid w:val="00C87E84"/>
    <w:rsid w:val="00C93559"/>
    <w:rsid w:val="00C93DE3"/>
    <w:rsid w:val="00C96451"/>
    <w:rsid w:val="00C96B7E"/>
    <w:rsid w:val="00CA0A7B"/>
    <w:rsid w:val="00CA16A8"/>
    <w:rsid w:val="00CA1B35"/>
    <w:rsid w:val="00CA2C04"/>
    <w:rsid w:val="00CA4741"/>
    <w:rsid w:val="00CA50A8"/>
    <w:rsid w:val="00CC3312"/>
    <w:rsid w:val="00CC449C"/>
    <w:rsid w:val="00CC7799"/>
    <w:rsid w:val="00CD1275"/>
    <w:rsid w:val="00CE26F6"/>
    <w:rsid w:val="00CE3103"/>
    <w:rsid w:val="00CE3B3F"/>
    <w:rsid w:val="00CE43C8"/>
    <w:rsid w:val="00CF26E3"/>
    <w:rsid w:val="00CF515B"/>
    <w:rsid w:val="00CF7EF6"/>
    <w:rsid w:val="00D0100F"/>
    <w:rsid w:val="00D12FD9"/>
    <w:rsid w:val="00D20FB5"/>
    <w:rsid w:val="00D26968"/>
    <w:rsid w:val="00D33485"/>
    <w:rsid w:val="00D403E0"/>
    <w:rsid w:val="00D4097D"/>
    <w:rsid w:val="00D50E9D"/>
    <w:rsid w:val="00D522DC"/>
    <w:rsid w:val="00D5351B"/>
    <w:rsid w:val="00D57C7C"/>
    <w:rsid w:val="00D61E89"/>
    <w:rsid w:val="00D6551F"/>
    <w:rsid w:val="00D7437B"/>
    <w:rsid w:val="00D75F0E"/>
    <w:rsid w:val="00D7741C"/>
    <w:rsid w:val="00D84D35"/>
    <w:rsid w:val="00D84F7C"/>
    <w:rsid w:val="00D950A1"/>
    <w:rsid w:val="00DA1F11"/>
    <w:rsid w:val="00DA2AD9"/>
    <w:rsid w:val="00DA43E0"/>
    <w:rsid w:val="00DA7B6D"/>
    <w:rsid w:val="00DB3368"/>
    <w:rsid w:val="00DC08C8"/>
    <w:rsid w:val="00DC1C46"/>
    <w:rsid w:val="00DC621A"/>
    <w:rsid w:val="00DC76D5"/>
    <w:rsid w:val="00DD0E1B"/>
    <w:rsid w:val="00DD51A3"/>
    <w:rsid w:val="00DE0303"/>
    <w:rsid w:val="00DE32A5"/>
    <w:rsid w:val="00DE571A"/>
    <w:rsid w:val="00DF164E"/>
    <w:rsid w:val="00E03D53"/>
    <w:rsid w:val="00E03DFA"/>
    <w:rsid w:val="00E044FA"/>
    <w:rsid w:val="00E0740E"/>
    <w:rsid w:val="00E11B7B"/>
    <w:rsid w:val="00E234BE"/>
    <w:rsid w:val="00E23B17"/>
    <w:rsid w:val="00E23E0A"/>
    <w:rsid w:val="00E25394"/>
    <w:rsid w:val="00E477C6"/>
    <w:rsid w:val="00E55CB6"/>
    <w:rsid w:val="00E67011"/>
    <w:rsid w:val="00E67022"/>
    <w:rsid w:val="00E67782"/>
    <w:rsid w:val="00E733D0"/>
    <w:rsid w:val="00E7528F"/>
    <w:rsid w:val="00E76A84"/>
    <w:rsid w:val="00E76C13"/>
    <w:rsid w:val="00E83390"/>
    <w:rsid w:val="00E83524"/>
    <w:rsid w:val="00E86F34"/>
    <w:rsid w:val="00E96240"/>
    <w:rsid w:val="00E96F32"/>
    <w:rsid w:val="00E97B1C"/>
    <w:rsid w:val="00EA1A58"/>
    <w:rsid w:val="00EA527F"/>
    <w:rsid w:val="00EA7CE9"/>
    <w:rsid w:val="00EB1AAD"/>
    <w:rsid w:val="00EB250D"/>
    <w:rsid w:val="00EC0BEF"/>
    <w:rsid w:val="00EC3E67"/>
    <w:rsid w:val="00EC4FBC"/>
    <w:rsid w:val="00EC5366"/>
    <w:rsid w:val="00ED24BA"/>
    <w:rsid w:val="00EE485E"/>
    <w:rsid w:val="00EE4D50"/>
    <w:rsid w:val="00EE795F"/>
    <w:rsid w:val="00EF22B1"/>
    <w:rsid w:val="00EF3DB0"/>
    <w:rsid w:val="00EF5E37"/>
    <w:rsid w:val="00F00869"/>
    <w:rsid w:val="00F02C1D"/>
    <w:rsid w:val="00F05002"/>
    <w:rsid w:val="00F11FAF"/>
    <w:rsid w:val="00F122CF"/>
    <w:rsid w:val="00F2703A"/>
    <w:rsid w:val="00F3091D"/>
    <w:rsid w:val="00F31022"/>
    <w:rsid w:val="00F319E7"/>
    <w:rsid w:val="00F3552B"/>
    <w:rsid w:val="00F420DA"/>
    <w:rsid w:val="00F420E7"/>
    <w:rsid w:val="00F4234B"/>
    <w:rsid w:val="00F43558"/>
    <w:rsid w:val="00F43617"/>
    <w:rsid w:val="00F60080"/>
    <w:rsid w:val="00F63447"/>
    <w:rsid w:val="00F636C0"/>
    <w:rsid w:val="00F647F9"/>
    <w:rsid w:val="00F6739A"/>
    <w:rsid w:val="00F72840"/>
    <w:rsid w:val="00F800CE"/>
    <w:rsid w:val="00F83C02"/>
    <w:rsid w:val="00F873F7"/>
    <w:rsid w:val="00F9565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xxx@usc.edu" TargetMode="External"/><Relationship Id="rId26"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1.uwindsor.ca/criticalsocialwork/criticalracetheoryinsocialworkeducation" TargetMode="External"/><Relationship Id="rId25" Type="http://schemas.openxmlformats.org/officeDocument/2006/relationships/hyperlink" Target="https://equity.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scovermagazine.com/2014/april/14-the-second-coming-of-sigmund-freud" TargetMode="External"/><Relationship Id="rId20" Type="http://schemas.openxmlformats.org/officeDocument/2006/relationships/hyperlink" Target="http://policy.usc.edu/scientific-misconduct/" TargetMode="External"/><Relationship Id="rId29" Type="http://schemas.openxmlformats.org/officeDocument/2006/relationships/hyperlink" Target="mailto:mcsweyn@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rc.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erotothree.org" TargetMode="External"/><Relationship Id="rId23" Type="http://schemas.openxmlformats.org/officeDocument/2006/relationships/hyperlink" Target="https://engemannshc.usc.edu/rsvp/" TargetMode="External"/><Relationship Id="rId28" Type="http://schemas.openxmlformats.org/officeDocument/2006/relationships/hyperlink" Target="https://diversity.usc.edu/" TargetMode="External"/><Relationship Id="rId10" Type="http://schemas.openxmlformats.org/officeDocument/2006/relationships/footer" Target="footer1.xml"/><Relationship Id="rId19" Type="http://schemas.openxmlformats.org/officeDocument/2006/relationships/hyperlink" Target="https://policy.usc.edu/scampus-part-b/" TargetMode="External"/><Relationship Id="rId31" Type="http://schemas.openxmlformats.org/officeDocument/2006/relationships/hyperlink" Target="mailto:wind@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swdc.org/pubs/code/default.asp" TargetMode="External"/><Relationship Id="rId22"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7" Type="http://schemas.openxmlformats.org/officeDocument/2006/relationships/hyperlink" Target="https://studentaffairs.usc.edu/ssa/" TargetMode="External"/><Relationship Id="rId30" Type="http://schemas.openxmlformats.org/officeDocument/2006/relationships/hyperlink" Target="mailto:tyanpark@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FCD2-80E6-4FB3-9411-00546E81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8597</Words>
  <Characters>49003</Characters>
  <Application>Microsoft Office Word</Application>
  <DocSecurity>0</DocSecurity>
  <Lines>408</Lines>
  <Paragraphs>114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School of Social Work Syllabus Template Guide</vt:lpstr>
      <vt:lpstr>Course Prerequisites</vt:lpstr>
      <vt:lpstr>Catalogue Description</vt:lpstr>
      <vt:lpstr>Course Description</vt:lpstr>
      <vt:lpstr>Course Objectives</vt:lpstr>
      <vt:lpstr>Course format/Instructional Methods</vt:lpstr>
      <vt:lpstr>Student Learning Outcomes</vt:lpstr>
      <vt:lpstr>Course Assignments, Due Dates, and Grading</vt:lpstr>
      <vt:lpstr>    Class participation will be assessed according to the following criteria:</vt:lpstr>
      <vt:lpstr>    </vt:lpstr>
      <vt:lpstr>Required and supplementary instructional materials and Resources</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57486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Cynthia Rollo-Carlson</cp:lastModifiedBy>
  <cp:revision>4</cp:revision>
  <cp:lastPrinted>2017-12-28T03:30:00Z</cp:lastPrinted>
  <dcterms:created xsi:type="dcterms:W3CDTF">2018-01-08T04:17:00Z</dcterms:created>
  <dcterms:modified xsi:type="dcterms:W3CDTF">2018-01-08T04:19:00Z</dcterms:modified>
</cp:coreProperties>
</file>