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D532" w14:textId="77777777" w:rsidR="00846ED8" w:rsidRDefault="00846ED8" w:rsidP="008B33DB">
      <w:pPr>
        <w:spacing w:before="100"/>
        <w:jc w:val="center"/>
        <w:rPr>
          <w:rFonts w:cs="Arial"/>
          <w:b/>
          <w:bCs/>
          <w:sz w:val="32"/>
          <w:szCs w:val="32"/>
        </w:rPr>
      </w:pPr>
    </w:p>
    <w:p w14:paraId="560B3CFC" w14:textId="77777777" w:rsidR="00846ED8" w:rsidRDefault="00846ED8" w:rsidP="008B33DB">
      <w:pPr>
        <w:spacing w:before="100"/>
        <w:jc w:val="center"/>
        <w:rPr>
          <w:rFonts w:cs="Arial"/>
          <w:b/>
          <w:bCs/>
          <w:sz w:val="32"/>
          <w:szCs w:val="32"/>
        </w:rPr>
      </w:pPr>
    </w:p>
    <w:p w14:paraId="69323CD7" w14:textId="77777777" w:rsidR="00846ED8" w:rsidRDefault="00846ED8" w:rsidP="008B33DB">
      <w:pPr>
        <w:spacing w:before="100"/>
        <w:jc w:val="center"/>
        <w:rPr>
          <w:rFonts w:cs="Arial"/>
          <w:b/>
          <w:bCs/>
          <w:sz w:val="32"/>
          <w:szCs w:val="32"/>
        </w:rPr>
      </w:pPr>
    </w:p>
    <w:p w14:paraId="3C009E78" w14:textId="0668452B" w:rsidR="009A3B96" w:rsidRPr="000C2C80" w:rsidRDefault="00376932" w:rsidP="008B33DB">
      <w:pPr>
        <w:spacing w:before="100"/>
        <w:jc w:val="center"/>
        <w:rPr>
          <w:rFonts w:cs="Arial"/>
          <w:b/>
          <w:bCs/>
          <w:sz w:val="32"/>
          <w:szCs w:val="32"/>
        </w:rPr>
      </w:pPr>
      <w:r w:rsidRPr="000C2C80">
        <w:rPr>
          <w:rFonts w:cs="Arial"/>
          <w:b/>
          <w:bCs/>
          <w:sz w:val="32"/>
          <w:szCs w:val="32"/>
        </w:rPr>
        <w:t>Social Work 610</w:t>
      </w:r>
    </w:p>
    <w:p w14:paraId="7ECC459F" w14:textId="77777777" w:rsidR="009A3B96" w:rsidRPr="000C2C80" w:rsidRDefault="00B34A8A" w:rsidP="009A3B96">
      <w:pPr>
        <w:autoSpaceDE w:val="0"/>
        <w:autoSpaceDN w:val="0"/>
        <w:adjustRightInd w:val="0"/>
        <w:jc w:val="center"/>
        <w:rPr>
          <w:rFonts w:cs="Arial"/>
          <w:sz w:val="32"/>
          <w:szCs w:val="32"/>
        </w:rPr>
      </w:pPr>
      <w:r w:rsidRPr="000C2C80">
        <w:rPr>
          <w:rFonts w:cs="Arial"/>
          <w:b/>
          <w:bCs/>
          <w:sz w:val="32"/>
          <w:szCs w:val="32"/>
        </w:rPr>
        <w:t>Section #</w:t>
      </w:r>
    </w:p>
    <w:p w14:paraId="7D97D168" w14:textId="77777777" w:rsidR="005F3422" w:rsidRPr="000C2C80" w:rsidRDefault="005F3422" w:rsidP="00942CA8">
      <w:pPr>
        <w:pStyle w:val="CommentText"/>
        <w:jc w:val="right"/>
        <w:rPr>
          <w:rFonts w:cs="Arial"/>
          <w:sz w:val="24"/>
        </w:rPr>
      </w:pPr>
    </w:p>
    <w:p w14:paraId="44496B4E" w14:textId="77777777" w:rsidR="00376932" w:rsidRPr="000C2C80" w:rsidRDefault="00376932" w:rsidP="00376932">
      <w:pPr>
        <w:jc w:val="center"/>
        <w:rPr>
          <w:rFonts w:cs="Arial"/>
          <w:b/>
          <w:bCs/>
          <w:color w:val="C00000"/>
          <w:sz w:val="28"/>
          <w:szCs w:val="36"/>
        </w:rPr>
      </w:pPr>
      <w:r w:rsidRPr="000C2C80">
        <w:rPr>
          <w:rFonts w:cs="Arial"/>
          <w:b/>
          <w:bCs/>
          <w:color w:val="C00000"/>
          <w:sz w:val="28"/>
          <w:szCs w:val="36"/>
        </w:rPr>
        <w:t xml:space="preserve">Social Work Practice with Children </w:t>
      </w:r>
      <w:r w:rsidR="00E209F7">
        <w:rPr>
          <w:rFonts w:cs="Arial"/>
          <w:b/>
          <w:bCs/>
          <w:color w:val="C00000"/>
          <w:sz w:val="28"/>
          <w:szCs w:val="36"/>
        </w:rPr>
        <w:t>and</w:t>
      </w:r>
      <w:r w:rsidRPr="000C2C80">
        <w:rPr>
          <w:rFonts w:cs="Arial"/>
          <w:b/>
          <w:bCs/>
          <w:color w:val="C00000"/>
          <w:sz w:val="28"/>
          <w:szCs w:val="36"/>
        </w:rPr>
        <w:t xml:space="preserve"> Families Across Settings </w:t>
      </w:r>
    </w:p>
    <w:p w14:paraId="4FA67829" w14:textId="77777777" w:rsidR="005F3422" w:rsidRPr="000C2C80" w:rsidRDefault="005F3422" w:rsidP="005F3422">
      <w:pPr>
        <w:jc w:val="center"/>
        <w:rPr>
          <w:rFonts w:cs="Arial"/>
          <w:bCs/>
          <w:sz w:val="28"/>
          <w:szCs w:val="36"/>
        </w:rPr>
      </w:pPr>
    </w:p>
    <w:p w14:paraId="405C9B28" w14:textId="77777777" w:rsidR="009A3B96" w:rsidRPr="000C2C80" w:rsidRDefault="00376932" w:rsidP="00C43770">
      <w:pPr>
        <w:jc w:val="center"/>
        <w:rPr>
          <w:rFonts w:cs="Arial"/>
          <w:b/>
          <w:bCs/>
          <w:color w:val="C00000"/>
          <w:sz w:val="28"/>
          <w:szCs w:val="36"/>
        </w:rPr>
      </w:pPr>
      <w:r w:rsidRPr="000C2C80">
        <w:rPr>
          <w:rFonts w:cs="Arial"/>
          <w:b/>
          <w:bCs/>
          <w:color w:val="C00000"/>
          <w:sz w:val="28"/>
          <w:szCs w:val="36"/>
        </w:rPr>
        <w:t>3</w:t>
      </w:r>
      <w:r w:rsidR="005F3422" w:rsidRPr="000C2C80">
        <w:rPr>
          <w:rFonts w:cs="Arial"/>
          <w:b/>
          <w:bCs/>
          <w:color w:val="C00000"/>
          <w:sz w:val="28"/>
          <w:szCs w:val="36"/>
        </w:rPr>
        <w:t xml:space="preserve"> Units</w:t>
      </w:r>
    </w:p>
    <w:p w14:paraId="3BB91457" w14:textId="77777777" w:rsidR="009A3B96" w:rsidRPr="000C2C80" w:rsidRDefault="009A3B96" w:rsidP="009A3B96">
      <w:pPr>
        <w:jc w:val="center"/>
        <w:rPr>
          <w:rFonts w:cs="Arial"/>
          <w:bCs/>
          <w:sz w:val="28"/>
          <w:szCs w:val="36"/>
        </w:rPr>
      </w:pPr>
    </w:p>
    <w:p w14:paraId="464E1A08" w14:textId="1D36C098" w:rsidR="009A3B96" w:rsidRPr="000C2C80" w:rsidRDefault="00F94B71" w:rsidP="009A3B96">
      <w:pPr>
        <w:autoSpaceDE w:val="0"/>
        <w:autoSpaceDN w:val="0"/>
        <w:adjustRightInd w:val="0"/>
        <w:jc w:val="center"/>
        <w:rPr>
          <w:rFonts w:cs="Arial"/>
          <w:i/>
          <w:color w:val="262626"/>
          <w:szCs w:val="24"/>
        </w:rPr>
      </w:pPr>
      <w:r>
        <w:rPr>
          <w:rFonts w:cs="Arial"/>
          <w:b/>
          <w:bCs/>
          <w:i/>
          <w:color w:val="262626"/>
          <w:szCs w:val="24"/>
        </w:rPr>
        <w:t xml:space="preserve">Spring 2018 </w:t>
      </w:r>
    </w:p>
    <w:p w14:paraId="3D49893C" w14:textId="77777777" w:rsidR="005F3422" w:rsidRPr="000C2C80" w:rsidRDefault="005F3422" w:rsidP="005F3422">
      <w:pPr>
        <w:rPr>
          <w:rFonts w:cs="Arial"/>
          <w:b/>
        </w:rPr>
      </w:pPr>
    </w:p>
    <w:tbl>
      <w:tblPr>
        <w:tblW w:w="10008" w:type="dxa"/>
        <w:tblLook w:val="04A0" w:firstRow="1" w:lastRow="0" w:firstColumn="1" w:lastColumn="0" w:noHBand="0" w:noVBand="1"/>
      </w:tblPr>
      <w:tblGrid>
        <w:gridCol w:w="1100"/>
        <w:gridCol w:w="2223"/>
        <w:gridCol w:w="2147"/>
        <w:gridCol w:w="1819"/>
        <w:gridCol w:w="2719"/>
      </w:tblGrid>
      <w:tr w:rsidR="00587029" w:rsidRPr="000C2C80" w14:paraId="7AA9694A" w14:textId="77777777" w:rsidTr="00BA407B">
        <w:trPr>
          <w:trHeight w:val="286"/>
        </w:trPr>
        <w:tc>
          <w:tcPr>
            <w:tcW w:w="1188" w:type="dxa"/>
            <w:vMerge w:val="restart"/>
          </w:tcPr>
          <w:p w14:paraId="4922A4F4" w14:textId="77777777" w:rsidR="00587029" w:rsidRPr="000C2C80" w:rsidRDefault="00587029" w:rsidP="00BA407B">
            <w:pPr>
              <w:tabs>
                <w:tab w:val="left" w:pos="1620"/>
              </w:tabs>
              <w:jc w:val="center"/>
              <w:rPr>
                <w:rFonts w:cs="Arial"/>
                <w:bCs/>
              </w:rPr>
            </w:pPr>
          </w:p>
        </w:tc>
        <w:tc>
          <w:tcPr>
            <w:tcW w:w="1620" w:type="dxa"/>
          </w:tcPr>
          <w:p w14:paraId="511EFC88" w14:textId="77777777" w:rsidR="00587029" w:rsidRPr="000C2C80" w:rsidRDefault="00587029" w:rsidP="00C716BD">
            <w:pPr>
              <w:tabs>
                <w:tab w:val="left" w:pos="1620"/>
              </w:tabs>
              <w:rPr>
                <w:rFonts w:cs="Arial"/>
                <w:b/>
                <w:bCs/>
              </w:rPr>
            </w:pPr>
            <w:r w:rsidRPr="000C2C80">
              <w:rPr>
                <w:rFonts w:cs="Arial"/>
                <w:b/>
                <w:bCs/>
              </w:rPr>
              <w:t xml:space="preserve">Instructor:  </w:t>
            </w:r>
          </w:p>
        </w:tc>
        <w:tc>
          <w:tcPr>
            <w:tcW w:w="7200" w:type="dxa"/>
            <w:gridSpan w:val="3"/>
          </w:tcPr>
          <w:p w14:paraId="2CCAC9B8" w14:textId="10557703" w:rsidR="00587029" w:rsidRPr="000C2C80" w:rsidRDefault="001E09FA" w:rsidP="00C716BD">
            <w:pPr>
              <w:tabs>
                <w:tab w:val="left" w:pos="1620"/>
              </w:tabs>
              <w:rPr>
                <w:rFonts w:cs="Arial"/>
                <w:bCs/>
              </w:rPr>
            </w:pPr>
            <w:r>
              <w:rPr>
                <w:rFonts w:cs="Arial"/>
                <w:bCs/>
              </w:rPr>
              <w:t>Professor Montemayor</w:t>
            </w:r>
          </w:p>
        </w:tc>
      </w:tr>
      <w:tr w:rsidR="00587029" w:rsidRPr="000C2C80" w14:paraId="0AD5EFC7" w14:textId="77777777" w:rsidTr="00587029">
        <w:trPr>
          <w:trHeight w:val="286"/>
        </w:trPr>
        <w:tc>
          <w:tcPr>
            <w:tcW w:w="1188" w:type="dxa"/>
            <w:vMerge/>
          </w:tcPr>
          <w:p w14:paraId="503926BB" w14:textId="77777777" w:rsidR="00587029" w:rsidRPr="000C2C80" w:rsidRDefault="00587029" w:rsidP="00C716BD">
            <w:pPr>
              <w:tabs>
                <w:tab w:val="left" w:pos="1620"/>
              </w:tabs>
              <w:rPr>
                <w:rFonts w:cs="Arial"/>
                <w:b/>
                <w:bCs/>
              </w:rPr>
            </w:pPr>
          </w:p>
        </w:tc>
        <w:tc>
          <w:tcPr>
            <w:tcW w:w="1620" w:type="dxa"/>
          </w:tcPr>
          <w:p w14:paraId="3B8FAEAC" w14:textId="34E45899" w:rsidR="00587029" w:rsidRPr="000C2C80" w:rsidRDefault="00587029" w:rsidP="00C716BD">
            <w:pPr>
              <w:tabs>
                <w:tab w:val="left" w:pos="1620"/>
              </w:tabs>
              <w:rPr>
                <w:rFonts w:cs="Arial"/>
                <w:b/>
                <w:bCs/>
              </w:rPr>
            </w:pPr>
            <w:r w:rsidRPr="000C2C80">
              <w:rPr>
                <w:rFonts w:cs="Arial"/>
                <w:b/>
                <w:bCs/>
              </w:rPr>
              <w:t xml:space="preserve">E-Mail: </w:t>
            </w:r>
            <w:r w:rsidR="001E09FA">
              <w:rPr>
                <w:rFonts w:cs="Arial"/>
                <w:b/>
                <w:bCs/>
              </w:rPr>
              <w:t>meenamon@usc.edu</w:t>
            </w:r>
          </w:p>
        </w:tc>
        <w:tc>
          <w:tcPr>
            <w:tcW w:w="2340" w:type="dxa"/>
          </w:tcPr>
          <w:p w14:paraId="122CD50E" w14:textId="77777777" w:rsidR="00587029" w:rsidRPr="000C2C80" w:rsidRDefault="00587029" w:rsidP="00C716BD">
            <w:pPr>
              <w:tabs>
                <w:tab w:val="left" w:pos="1620"/>
              </w:tabs>
              <w:rPr>
                <w:rFonts w:cs="Arial"/>
                <w:bCs/>
              </w:rPr>
            </w:pPr>
          </w:p>
        </w:tc>
        <w:tc>
          <w:tcPr>
            <w:tcW w:w="1890" w:type="dxa"/>
          </w:tcPr>
          <w:p w14:paraId="5A9CC7B0" w14:textId="0642C06F" w:rsidR="00587029" w:rsidRDefault="00587029" w:rsidP="00C716BD">
            <w:pPr>
              <w:tabs>
                <w:tab w:val="left" w:pos="1620"/>
              </w:tabs>
              <w:rPr>
                <w:rFonts w:cs="Arial"/>
                <w:b/>
                <w:bCs/>
              </w:rPr>
            </w:pPr>
            <w:r w:rsidRPr="000C2C80">
              <w:rPr>
                <w:rFonts w:cs="Arial"/>
                <w:b/>
                <w:bCs/>
              </w:rPr>
              <w:t>Course Day:</w:t>
            </w:r>
            <w:r w:rsidR="001E09FA">
              <w:rPr>
                <w:rFonts w:cs="Arial"/>
                <w:b/>
                <w:bCs/>
              </w:rPr>
              <w:t xml:space="preserve"> Friday</w:t>
            </w:r>
          </w:p>
          <w:p w14:paraId="6DE73DFA" w14:textId="77777777" w:rsidR="001E09FA" w:rsidRDefault="001E09FA" w:rsidP="00C716BD">
            <w:pPr>
              <w:tabs>
                <w:tab w:val="left" w:pos="1620"/>
              </w:tabs>
              <w:rPr>
                <w:rFonts w:cs="Arial"/>
                <w:b/>
                <w:bCs/>
              </w:rPr>
            </w:pPr>
          </w:p>
          <w:p w14:paraId="5CF62205" w14:textId="27FB4733" w:rsidR="001E09FA" w:rsidRPr="000C2C80" w:rsidRDefault="001E09FA" w:rsidP="00C716BD">
            <w:pPr>
              <w:tabs>
                <w:tab w:val="left" w:pos="1620"/>
              </w:tabs>
              <w:rPr>
                <w:rFonts w:cs="Arial"/>
                <w:b/>
                <w:bCs/>
              </w:rPr>
            </w:pPr>
          </w:p>
        </w:tc>
        <w:tc>
          <w:tcPr>
            <w:tcW w:w="2970" w:type="dxa"/>
          </w:tcPr>
          <w:p w14:paraId="698412E6" w14:textId="77777777" w:rsidR="00587029" w:rsidRPr="000C2C80" w:rsidRDefault="00587029" w:rsidP="00C716BD">
            <w:pPr>
              <w:tabs>
                <w:tab w:val="left" w:pos="1620"/>
              </w:tabs>
              <w:rPr>
                <w:rFonts w:cs="Arial"/>
                <w:bCs/>
              </w:rPr>
            </w:pPr>
          </w:p>
        </w:tc>
      </w:tr>
      <w:tr w:rsidR="00587029" w:rsidRPr="000C2C80" w14:paraId="3A7CAF1F" w14:textId="77777777" w:rsidTr="00587029">
        <w:trPr>
          <w:trHeight w:val="143"/>
        </w:trPr>
        <w:tc>
          <w:tcPr>
            <w:tcW w:w="1188" w:type="dxa"/>
            <w:vMerge/>
          </w:tcPr>
          <w:p w14:paraId="4C5C6030" w14:textId="77777777" w:rsidR="00587029" w:rsidRPr="000C2C80" w:rsidRDefault="00587029" w:rsidP="00C716BD">
            <w:pPr>
              <w:tabs>
                <w:tab w:val="left" w:pos="1620"/>
              </w:tabs>
              <w:rPr>
                <w:rFonts w:cs="Arial"/>
                <w:b/>
                <w:bCs/>
              </w:rPr>
            </w:pPr>
          </w:p>
        </w:tc>
        <w:tc>
          <w:tcPr>
            <w:tcW w:w="1620" w:type="dxa"/>
          </w:tcPr>
          <w:p w14:paraId="7EF0BD05" w14:textId="77777777" w:rsidR="001E09FA" w:rsidRDefault="00587029" w:rsidP="00C716BD">
            <w:pPr>
              <w:tabs>
                <w:tab w:val="left" w:pos="1620"/>
              </w:tabs>
              <w:rPr>
                <w:rFonts w:cs="Arial"/>
                <w:b/>
                <w:bCs/>
              </w:rPr>
            </w:pPr>
            <w:r w:rsidRPr="000C2C80">
              <w:rPr>
                <w:rFonts w:cs="Arial"/>
                <w:b/>
                <w:bCs/>
              </w:rPr>
              <w:t>Telephone:</w:t>
            </w:r>
            <w:r w:rsidR="001E09FA">
              <w:rPr>
                <w:rFonts w:cs="Arial"/>
                <w:b/>
                <w:bCs/>
              </w:rPr>
              <w:t xml:space="preserve"> </w:t>
            </w:r>
          </w:p>
          <w:p w14:paraId="679FD13D" w14:textId="200F1DA3" w:rsidR="00587029" w:rsidRDefault="001E09FA" w:rsidP="00C716BD">
            <w:pPr>
              <w:tabs>
                <w:tab w:val="left" w:pos="1620"/>
              </w:tabs>
              <w:rPr>
                <w:rFonts w:cs="Arial"/>
                <w:b/>
                <w:bCs/>
              </w:rPr>
            </w:pPr>
            <w:bookmarkStart w:id="0" w:name="_GoBack"/>
            <w:bookmarkEnd w:id="0"/>
            <w:r>
              <w:rPr>
                <w:rFonts w:cs="Arial"/>
                <w:b/>
                <w:bCs/>
              </w:rPr>
              <w:t>562-301-7479</w:t>
            </w:r>
          </w:p>
          <w:p w14:paraId="353C94CE" w14:textId="77777777" w:rsidR="001E09FA" w:rsidRDefault="001E09FA" w:rsidP="00C716BD">
            <w:pPr>
              <w:tabs>
                <w:tab w:val="left" w:pos="1620"/>
              </w:tabs>
              <w:rPr>
                <w:rFonts w:cs="Arial"/>
                <w:b/>
                <w:bCs/>
              </w:rPr>
            </w:pPr>
          </w:p>
          <w:p w14:paraId="0EE2E270" w14:textId="49BB65C8" w:rsidR="001E09FA" w:rsidRPr="000C2C80" w:rsidRDefault="001E09FA" w:rsidP="00C716BD">
            <w:pPr>
              <w:tabs>
                <w:tab w:val="left" w:pos="1620"/>
              </w:tabs>
              <w:rPr>
                <w:rFonts w:cs="Arial"/>
                <w:b/>
                <w:bCs/>
              </w:rPr>
            </w:pPr>
          </w:p>
        </w:tc>
        <w:tc>
          <w:tcPr>
            <w:tcW w:w="2340" w:type="dxa"/>
          </w:tcPr>
          <w:p w14:paraId="3115A3BA" w14:textId="77777777" w:rsidR="00587029" w:rsidRPr="000C2C80" w:rsidRDefault="00587029" w:rsidP="00C716BD">
            <w:pPr>
              <w:tabs>
                <w:tab w:val="left" w:pos="1620"/>
              </w:tabs>
              <w:rPr>
                <w:rFonts w:cs="Arial"/>
                <w:bCs/>
              </w:rPr>
            </w:pPr>
          </w:p>
        </w:tc>
        <w:tc>
          <w:tcPr>
            <w:tcW w:w="1890" w:type="dxa"/>
          </w:tcPr>
          <w:p w14:paraId="2636E386" w14:textId="5CA1F6BF" w:rsidR="00587029" w:rsidRPr="000C2C80" w:rsidRDefault="00587029" w:rsidP="00C716BD">
            <w:pPr>
              <w:tabs>
                <w:tab w:val="left" w:pos="1620"/>
              </w:tabs>
              <w:rPr>
                <w:rFonts w:cs="Arial"/>
                <w:b/>
                <w:bCs/>
              </w:rPr>
            </w:pPr>
            <w:r w:rsidRPr="000C2C80">
              <w:rPr>
                <w:rFonts w:cs="Arial"/>
                <w:b/>
                <w:bCs/>
              </w:rPr>
              <w:t>Course Time:</w:t>
            </w:r>
            <w:r w:rsidR="001E09FA">
              <w:rPr>
                <w:rFonts w:cs="Arial"/>
                <w:b/>
                <w:bCs/>
              </w:rPr>
              <w:t xml:space="preserve"> 4:10-7:00 </w:t>
            </w:r>
            <w:r w:rsidRPr="000C2C80">
              <w:rPr>
                <w:rFonts w:cs="Arial"/>
                <w:b/>
                <w:bCs/>
              </w:rPr>
              <w:tab/>
            </w:r>
          </w:p>
        </w:tc>
        <w:tc>
          <w:tcPr>
            <w:tcW w:w="2970" w:type="dxa"/>
          </w:tcPr>
          <w:p w14:paraId="22C35410" w14:textId="77777777" w:rsidR="00587029" w:rsidRPr="000C2C80" w:rsidRDefault="00587029" w:rsidP="00587029">
            <w:pPr>
              <w:tabs>
                <w:tab w:val="left" w:pos="1620"/>
              </w:tabs>
              <w:rPr>
                <w:rFonts w:cs="Arial"/>
                <w:bCs/>
              </w:rPr>
            </w:pPr>
          </w:p>
        </w:tc>
      </w:tr>
      <w:tr w:rsidR="00587029" w:rsidRPr="000C2C80" w14:paraId="3E874050" w14:textId="77777777" w:rsidTr="00587029">
        <w:trPr>
          <w:trHeight w:val="142"/>
        </w:trPr>
        <w:tc>
          <w:tcPr>
            <w:tcW w:w="1188" w:type="dxa"/>
            <w:vMerge/>
          </w:tcPr>
          <w:p w14:paraId="5C5712C6" w14:textId="77777777" w:rsidR="00587029" w:rsidRPr="000C2C80" w:rsidRDefault="00587029" w:rsidP="00C716BD">
            <w:pPr>
              <w:tabs>
                <w:tab w:val="left" w:pos="1620"/>
              </w:tabs>
              <w:rPr>
                <w:rFonts w:cs="Arial"/>
                <w:b/>
                <w:bCs/>
              </w:rPr>
            </w:pPr>
          </w:p>
        </w:tc>
        <w:tc>
          <w:tcPr>
            <w:tcW w:w="1620" w:type="dxa"/>
          </w:tcPr>
          <w:p w14:paraId="13781FF5" w14:textId="77777777" w:rsidR="00587029" w:rsidRPr="000C2C80" w:rsidRDefault="00587029" w:rsidP="00C716BD">
            <w:pPr>
              <w:tabs>
                <w:tab w:val="left" w:pos="1620"/>
              </w:tabs>
              <w:rPr>
                <w:rFonts w:cs="Arial"/>
                <w:b/>
                <w:bCs/>
              </w:rPr>
            </w:pPr>
            <w:r w:rsidRPr="000C2C80">
              <w:rPr>
                <w:rFonts w:cs="Arial"/>
                <w:b/>
                <w:bCs/>
              </w:rPr>
              <w:t xml:space="preserve">Office: </w:t>
            </w:r>
          </w:p>
        </w:tc>
        <w:tc>
          <w:tcPr>
            <w:tcW w:w="2340" w:type="dxa"/>
          </w:tcPr>
          <w:p w14:paraId="026EAE4F" w14:textId="77777777" w:rsidR="00587029" w:rsidRPr="000C2C80" w:rsidRDefault="00587029" w:rsidP="00C716BD">
            <w:pPr>
              <w:tabs>
                <w:tab w:val="left" w:pos="1620"/>
              </w:tabs>
              <w:rPr>
                <w:rFonts w:cs="Arial"/>
                <w:bCs/>
              </w:rPr>
            </w:pPr>
          </w:p>
        </w:tc>
        <w:tc>
          <w:tcPr>
            <w:tcW w:w="1890" w:type="dxa"/>
            <w:vMerge w:val="restart"/>
          </w:tcPr>
          <w:p w14:paraId="23FAFADF" w14:textId="77777777" w:rsidR="001E09FA" w:rsidRDefault="00587029" w:rsidP="00C716BD">
            <w:pPr>
              <w:tabs>
                <w:tab w:val="left" w:pos="1620"/>
              </w:tabs>
              <w:rPr>
                <w:rFonts w:cs="Arial"/>
                <w:b/>
                <w:bCs/>
              </w:rPr>
            </w:pPr>
            <w:r w:rsidRPr="000C2C80">
              <w:rPr>
                <w:rFonts w:cs="Arial"/>
                <w:b/>
                <w:bCs/>
              </w:rPr>
              <w:t>Course Location:</w:t>
            </w:r>
            <w:r w:rsidR="001E09FA">
              <w:rPr>
                <w:rFonts w:cs="Arial"/>
                <w:b/>
                <w:bCs/>
              </w:rPr>
              <w:t xml:space="preserve"> </w:t>
            </w:r>
          </w:p>
          <w:p w14:paraId="6B21B7EE" w14:textId="7708B454" w:rsidR="00587029" w:rsidRPr="000C2C80" w:rsidRDefault="001E09FA" w:rsidP="00C716BD">
            <w:pPr>
              <w:tabs>
                <w:tab w:val="left" w:pos="1620"/>
              </w:tabs>
              <w:rPr>
                <w:rFonts w:cs="Arial"/>
                <w:b/>
                <w:bCs/>
              </w:rPr>
            </w:pPr>
            <w:r>
              <w:rPr>
                <w:rFonts w:cs="Arial"/>
                <w:b/>
                <w:bCs/>
              </w:rPr>
              <w:t>SWC 106</w:t>
            </w:r>
          </w:p>
        </w:tc>
        <w:tc>
          <w:tcPr>
            <w:tcW w:w="2970" w:type="dxa"/>
            <w:vMerge w:val="restart"/>
          </w:tcPr>
          <w:p w14:paraId="079A1E40" w14:textId="77777777" w:rsidR="00587029" w:rsidRPr="000C2C80" w:rsidRDefault="00587029" w:rsidP="00C716BD">
            <w:pPr>
              <w:tabs>
                <w:tab w:val="left" w:pos="1620"/>
              </w:tabs>
              <w:rPr>
                <w:rFonts w:cs="Arial"/>
                <w:bCs/>
              </w:rPr>
            </w:pPr>
          </w:p>
        </w:tc>
      </w:tr>
      <w:tr w:rsidR="00587029" w:rsidRPr="000C2C80" w14:paraId="281C0A8A" w14:textId="77777777" w:rsidTr="00587029">
        <w:trPr>
          <w:trHeight w:val="286"/>
        </w:trPr>
        <w:tc>
          <w:tcPr>
            <w:tcW w:w="1188" w:type="dxa"/>
            <w:vMerge/>
          </w:tcPr>
          <w:p w14:paraId="65BB0657" w14:textId="77777777" w:rsidR="00587029" w:rsidRPr="000C2C80" w:rsidRDefault="00587029" w:rsidP="00C716BD">
            <w:pPr>
              <w:tabs>
                <w:tab w:val="left" w:pos="1620"/>
              </w:tabs>
              <w:rPr>
                <w:rFonts w:cs="Arial"/>
                <w:b/>
                <w:bCs/>
              </w:rPr>
            </w:pPr>
          </w:p>
        </w:tc>
        <w:tc>
          <w:tcPr>
            <w:tcW w:w="1620" w:type="dxa"/>
          </w:tcPr>
          <w:p w14:paraId="58EB269B" w14:textId="77777777" w:rsidR="001E09FA" w:rsidRDefault="00587029" w:rsidP="00C716BD">
            <w:pPr>
              <w:tabs>
                <w:tab w:val="left" w:pos="1620"/>
              </w:tabs>
              <w:rPr>
                <w:rFonts w:cs="Arial"/>
                <w:b/>
                <w:bCs/>
              </w:rPr>
            </w:pPr>
            <w:r w:rsidRPr="000C2C80">
              <w:rPr>
                <w:rFonts w:cs="Arial"/>
                <w:b/>
                <w:bCs/>
              </w:rPr>
              <w:t>Office Hours:</w:t>
            </w:r>
          </w:p>
          <w:p w14:paraId="491DE476" w14:textId="2413F72B" w:rsidR="00587029" w:rsidRDefault="001E09FA" w:rsidP="00C716BD">
            <w:pPr>
              <w:tabs>
                <w:tab w:val="left" w:pos="1620"/>
              </w:tabs>
              <w:rPr>
                <w:rFonts w:cs="Arial"/>
                <w:b/>
                <w:bCs/>
              </w:rPr>
            </w:pPr>
            <w:r>
              <w:rPr>
                <w:rFonts w:cs="Arial"/>
                <w:b/>
                <w:bCs/>
              </w:rPr>
              <w:t>3:10- 4:10</w:t>
            </w:r>
          </w:p>
          <w:p w14:paraId="52EF2A2C" w14:textId="3D24D576" w:rsidR="001E09FA" w:rsidRPr="000C2C80" w:rsidRDefault="001E09FA" w:rsidP="00C716BD">
            <w:pPr>
              <w:tabs>
                <w:tab w:val="left" w:pos="1620"/>
              </w:tabs>
              <w:rPr>
                <w:rFonts w:cs="Arial"/>
                <w:b/>
                <w:bCs/>
              </w:rPr>
            </w:pPr>
          </w:p>
        </w:tc>
        <w:tc>
          <w:tcPr>
            <w:tcW w:w="2340" w:type="dxa"/>
          </w:tcPr>
          <w:p w14:paraId="3C31A969" w14:textId="77777777" w:rsidR="00587029" w:rsidRPr="000C2C80" w:rsidRDefault="00587029" w:rsidP="00C716BD">
            <w:pPr>
              <w:tabs>
                <w:tab w:val="left" w:pos="1620"/>
              </w:tabs>
              <w:rPr>
                <w:rFonts w:cs="Arial"/>
                <w:bCs/>
              </w:rPr>
            </w:pPr>
          </w:p>
        </w:tc>
        <w:tc>
          <w:tcPr>
            <w:tcW w:w="1890" w:type="dxa"/>
            <w:vMerge/>
          </w:tcPr>
          <w:p w14:paraId="583CE94D" w14:textId="77777777" w:rsidR="00587029" w:rsidRPr="000C2C80" w:rsidRDefault="00587029" w:rsidP="00C716BD">
            <w:pPr>
              <w:tabs>
                <w:tab w:val="left" w:pos="1620"/>
              </w:tabs>
              <w:rPr>
                <w:rFonts w:cs="Arial"/>
                <w:b/>
                <w:bCs/>
              </w:rPr>
            </w:pPr>
          </w:p>
        </w:tc>
        <w:tc>
          <w:tcPr>
            <w:tcW w:w="2970" w:type="dxa"/>
            <w:vMerge/>
          </w:tcPr>
          <w:p w14:paraId="33CF05BE" w14:textId="77777777" w:rsidR="00587029" w:rsidRPr="000C2C80" w:rsidRDefault="00587029" w:rsidP="00C716BD">
            <w:pPr>
              <w:tabs>
                <w:tab w:val="left" w:pos="1620"/>
              </w:tabs>
              <w:rPr>
                <w:rFonts w:cs="Arial"/>
                <w:bCs/>
              </w:rPr>
            </w:pPr>
          </w:p>
        </w:tc>
      </w:tr>
    </w:tbl>
    <w:p w14:paraId="56CD12AB" w14:textId="77777777" w:rsidR="00004EE0" w:rsidRPr="000C2C80" w:rsidRDefault="00376932" w:rsidP="00004EE0">
      <w:pPr>
        <w:pStyle w:val="Heading1"/>
      </w:pPr>
      <w:r w:rsidRPr="000C2C80">
        <w:t>Course Prerequisites</w:t>
      </w:r>
    </w:p>
    <w:p w14:paraId="14520F5A" w14:textId="77777777" w:rsidR="00004EE0" w:rsidRPr="00F94B71" w:rsidRDefault="00004EE0" w:rsidP="00004EE0">
      <w:pPr>
        <w:rPr>
          <w:rFonts w:cs="Arial"/>
          <w:color w:val="000000"/>
        </w:rPr>
      </w:pPr>
      <w:r w:rsidRPr="00F94B71">
        <w:rPr>
          <w:rFonts w:cs="Arial"/>
          <w:color w:val="000000"/>
        </w:rPr>
        <w:t>Social Work Practice with Children and Families Across Settings is an introductory course in the Department of</w:t>
      </w:r>
      <w:r w:rsidR="00C01352" w:rsidRPr="00F94B71">
        <w:rPr>
          <w:rFonts w:cs="Arial"/>
          <w:color w:val="000000"/>
        </w:rPr>
        <w:t xml:space="preserve"> Children, Youth and Families. </w:t>
      </w:r>
      <w:r w:rsidRPr="00F94B71">
        <w:rPr>
          <w:rFonts w:cs="Arial"/>
          <w:color w:val="000000"/>
        </w:rPr>
        <w:t xml:space="preserve">Students will have successfully completed the foundation semester before enrolling in this course. </w:t>
      </w:r>
    </w:p>
    <w:p w14:paraId="2B23B262" w14:textId="77777777" w:rsidR="00376932" w:rsidRPr="00F94B71" w:rsidRDefault="00376932" w:rsidP="00376932">
      <w:pPr>
        <w:pStyle w:val="BodyText"/>
        <w:rPr>
          <w:szCs w:val="20"/>
        </w:rPr>
      </w:pPr>
    </w:p>
    <w:p w14:paraId="137F2668" w14:textId="77777777" w:rsidR="00376932" w:rsidRPr="000C2C80" w:rsidRDefault="00376932" w:rsidP="00376932">
      <w:pPr>
        <w:pStyle w:val="Heading1"/>
      </w:pPr>
      <w:r w:rsidRPr="000C2C80">
        <w:t>Catalogue Description</w:t>
      </w:r>
    </w:p>
    <w:p w14:paraId="0FF11E3B" w14:textId="77777777" w:rsidR="00376932" w:rsidRPr="000C2C80" w:rsidRDefault="00376932" w:rsidP="00376932">
      <w:pPr>
        <w:rPr>
          <w:rFonts w:cs="Arial"/>
          <w:szCs w:val="24"/>
        </w:rPr>
      </w:pPr>
      <w:r w:rsidRPr="000C2C80">
        <w:rPr>
          <w:rFonts w:cs="Arial"/>
          <w:szCs w:val="24"/>
        </w:rPr>
        <w:t xml:space="preserve">Theory and principles underlying social work in host settings and nonspecialty sector settings with a primary emphasis on working with </w:t>
      </w:r>
      <w:r w:rsidR="0032053E">
        <w:rPr>
          <w:rFonts w:cs="Arial"/>
          <w:szCs w:val="24"/>
        </w:rPr>
        <w:t>c</w:t>
      </w:r>
      <w:r w:rsidRPr="000C2C80">
        <w:rPr>
          <w:rFonts w:cs="Arial"/>
          <w:szCs w:val="24"/>
        </w:rPr>
        <w:t xml:space="preserve">hildren, </w:t>
      </w:r>
      <w:r w:rsidR="0032053E">
        <w:rPr>
          <w:rFonts w:cs="Arial"/>
          <w:szCs w:val="24"/>
        </w:rPr>
        <w:t>y</w:t>
      </w:r>
      <w:r w:rsidRPr="000C2C80">
        <w:rPr>
          <w:rFonts w:cs="Arial"/>
          <w:szCs w:val="24"/>
        </w:rPr>
        <w:t xml:space="preserve">outh, and </w:t>
      </w:r>
      <w:r w:rsidR="0032053E">
        <w:rPr>
          <w:rFonts w:cs="Arial"/>
          <w:szCs w:val="24"/>
        </w:rPr>
        <w:t>f</w:t>
      </w:r>
      <w:r w:rsidRPr="000C2C80">
        <w:rPr>
          <w:rFonts w:cs="Arial"/>
          <w:szCs w:val="24"/>
        </w:rPr>
        <w:t>amilies.</w:t>
      </w:r>
    </w:p>
    <w:p w14:paraId="3021649F" w14:textId="77777777" w:rsidR="00376932" w:rsidRPr="000C2C80" w:rsidRDefault="00376932" w:rsidP="00376932">
      <w:pPr>
        <w:pStyle w:val="Heading1"/>
      </w:pPr>
      <w:r w:rsidRPr="000C2C80">
        <w:t xml:space="preserve"> Course Description</w:t>
      </w:r>
    </w:p>
    <w:p w14:paraId="0C1E0188" w14:textId="77777777" w:rsidR="00376932" w:rsidRPr="000C2C80" w:rsidRDefault="00376932" w:rsidP="00376932">
      <w:pPr>
        <w:pStyle w:val="BodyText"/>
      </w:pPr>
      <w:r w:rsidRPr="000C2C80">
        <w:t>Children and families receiving social work services often nav</w:t>
      </w:r>
      <w:r w:rsidR="0032053E">
        <w:t>igate multiple service sectors.</w:t>
      </w:r>
      <w:r w:rsidRPr="000C2C80">
        <w:t xml:space="preserve"> In some settings, social work is the primary focus of the agency (e.g.</w:t>
      </w:r>
      <w:r w:rsidR="0032053E">
        <w:t>,</w:t>
      </w:r>
      <w:r w:rsidRPr="000C2C80">
        <w:t xml:space="preserve"> child welfare, mental healt</w:t>
      </w:r>
      <w:r w:rsidR="0032053E">
        <w:t>h, youth empowerment programs).</w:t>
      </w:r>
      <w:r w:rsidRPr="000C2C80">
        <w:t xml:space="preserve"> In other settings, social workers operate in a “host setting” where social work is not the primary function or profession; in these settings, administrators may not be particularly familiar with social work values and ethical standards (e.g.</w:t>
      </w:r>
      <w:r w:rsidR="0032053E">
        <w:t>,</w:t>
      </w:r>
      <w:r w:rsidRPr="000C2C80">
        <w:t xml:space="preserve"> correctional facilities, the military, hospitals, and schools). Moving across service sectors presents unique challenges for children, families, and social workers. Often children and families do not know how to achieve their goals within the confines of various service sectors or they “fall through the cracks” when trying to</w:t>
      </w:r>
      <w:r w:rsidR="0032053E">
        <w:t xml:space="preserve"> move between service sectors. </w:t>
      </w:r>
      <w:r w:rsidRPr="000C2C80">
        <w:t xml:space="preserve">Social </w:t>
      </w:r>
      <w:r w:rsidRPr="000C2C80">
        <w:lastRenderedPageBreak/>
        <w:t xml:space="preserve">workers’ efforts can be ineffectual if they do not understand how to collaborate with other family serving sectors or when they change employment from one sector to another. In this course, students will explore various settings where children and families commonly receive social work services in order to understand the objective of the setting, the organization of the setting, the role of the social worker in the setting, and the common methods of working with children and families in the setting. Upon completion of this course students will have knowledge to enhance their facility in working within varied children and family serving settings. Students will also have developed knowledge to assist families in navigating multiple service sectors. </w:t>
      </w:r>
    </w:p>
    <w:p w14:paraId="762D62BE" w14:textId="77777777" w:rsidR="00376932" w:rsidRPr="000C2C80" w:rsidRDefault="00376932" w:rsidP="00376932">
      <w:pPr>
        <w:pStyle w:val="Heading1"/>
      </w:pPr>
      <w:r w:rsidRPr="000C2C80">
        <w:t>Course Objectives</w:t>
      </w:r>
    </w:p>
    <w:p w14:paraId="463216E6" w14:textId="77777777" w:rsidR="00376932" w:rsidRPr="000C2C80" w:rsidRDefault="00376932" w:rsidP="00376932">
      <w:pPr>
        <w:pStyle w:val="BodyText"/>
      </w:pPr>
      <w:r w:rsidRPr="000C2C80">
        <w:t>The Social Work Practice with Children and Families Across Settings course (SOWK 610)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376932" w:rsidRPr="000C2C80" w14:paraId="069645AC" w14:textId="77777777" w:rsidTr="00C43770">
        <w:trPr>
          <w:cantSplit/>
          <w:tblHeader/>
        </w:trPr>
        <w:tc>
          <w:tcPr>
            <w:tcW w:w="1368" w:type="dxa"/>
            <w:tcBorders>
              <w:top w:val="single" w:sz="8" w:space="0" w:color="C0504D"/>
              <w:bottom w:val="single" w:sz="8" w:space="0" w:color="C0504D"/>
            </w:tcBorders>
            <w:shd w:val="clear" w:color="auto" w:fill="C00000"/>
          </w:tcPr>
          <w:p w14:paraId="0AA54369" w14:textId="77777777" w:rsidR="00376932" w:rsidRPr="000C2C80" w:rsidRDefault="00376932" w:rsidP="0032053E">
            <w:pPr>
              <w:keepNext/>
              <w:jc w:val="center"/>
              <w:rPr>
                <w:rFonts w:cs="Arial"/>
                <w:b/>
                <w:bCs/>
                <w:color w:val="FFFFFF"/>
              </w:rPr>
            </w:pPr>
            <w:r w:rsidRPr="000C2C80">
              <w:rPr>
                <w:rFonts w:cs="Arial"/>
                <w:b/>
                <w:color w:val="FFFFFF"/>
              </w:rPr>
              <w:t xml:space="preserve">Objective </w:t>
            </w:r>
            <w:r w:rsidR="0032053E">
              <w:rPr>
                <w:rFonts w:cs="Arial"/>
                <w:b/>
                <w:color w:val="FFFFFF"/>
              </w:rPr>
              <w:t>No.</w:t>
            </w:r>
          </w:p>
        </w:tc>
        <w:tc>
          <w:tcPr>
            <w:tcW w:w="8190" w:type="dxa"/>
            <w:tcBorders>
              <w:top w:val="single" w:sz="8" w:space="0" w:color="C0504D"/>
              <w:bottom w:val="single" w:sz="8" w:space="0" w:color="C0504D"/>
            </w:tcBorders>
            <w:shd w:val="clear" w:color="auto" w:fill="C00000"/>
          </w:tcPr>
          <w:p w14:paraId="0117BC0F" w14:textId="77777777" w:rsidR="00376932" w:rsidRPr="000C2C80" w:rsidRDefault="00376932" w:rsidP="00C43770">
            <w:pPr>
              <w:keepNext/>
              <w:rPr>
                <w:rFonts w:cs="Arial"/>
                <w:b/>
                <w:bCs/>
                <w:color w:val="FFFFFF"/>
              </w:rPr>
            </w:pPr>
            <w:r w:rsidRPr="000C2C80">
              <w:rPr>
                <w:rFonts w:cs="Arial"/>
                <w:b/>
                <w:color w:val="FFFFFF"/>
              </w:rPr>
              <w:t>Objectives</w:t>
            </w:r>
          </w:p>
        </w:tc>
      </w:tr>
      <w:tr w:rsidR="00376932" w:rsidRPr="000C2C80" w14:paraId="7C29DEA8" w14:textId="77777777" w:rsidTr="00C43770">
        <w:trPr>
          <w:cantSplit/>
        </w:trPr>
        <w:tc>
          <w:tcPr>
            <w:tcW w:w="1368" w:type="dxa"/>
            <w:tcBorders>
              <w:top w:val="single" w:sz="8" w:space="0" w:color="C0504D"/>
              <w:bottom w:val="single" w:sz="8" w:space="0" w:color="C0504D"/>
            </w:tcBorders>
          </w:tcPr>
          <w:p w14:paraId="4DFB9021" w14:textId="77777777" w:rsidR="00376932" w:rsidRPr="000C2C80" w:rsidRDefault="00376932" w:rsidP="00C43770">
            <w:pPr>
              <w:jc w:val="center"/>
              <w:rPr>
                <w:rFonts w:cs="Arial"/>
                <w:bCs/>
              </w:rPr>
            </w:pPr>
            <w:r w:rsidRPr="000C2C80">
              <w:rPr>
                <w:rFonts w:cs="Arial"/>
                <w:bCs/>
              </w:rPr>
              <w:t>1</w:t>
            </w:r>
          </w:p>
        </w:tc>
        <w:tc>
          <w:tcPr>
            <w:tcW w:w="8190" w:type="dxa"/>
            <w:tcBorders>
              <w:top w:val="single" w:sz="8" w:space="0" w:color="C0504D"/>
              <w:bottom w:val="single" w:sz="8" w:space="0" w:color="C0504D"/>
            </w:tcBorders>
          </w:tcPr>
          <w:p w14:paraId="46D5339D" w14:textId="77777777" w:rsidR="00376932" w:rsidRPr="000C2C80" w:rsidRDefault="00376932" w:rsidP="00C43770">
            <w:pPr>
              <w:rPr>
                <w:rFonts w:cs="Arial"/>
                <w:bCs/>
              </w:rPr>
            </w:pPr>
            <w:r w:rsidRPr="000C2C80">
              <w:t>Introduce students to the mission, organizational structure, and role of the social worker in service sectors where children and families most often receive social work services.</w:t>
            </w:r>
          </w:p>
        </w:tc>
      </w:tr>
      <w:tr w:rsidR="00376932" w:rsidRPr="000C2C80" w14:paraId="081E19FC" w14:textId="77777777" w:rsidTr="00C43770">
        <w:trPr>
          <w:cantSplit/>
        </w:trPr>
        <w:tc>
          <w:tcPr>
            <w:tcW w:w="1368" w:type="dxa"/>
            <w:tcBorders>
              <w:top w:val="single" w:sz="8" w:space="0" w:color="C0504D"/>
              <w:bottom w:val="single" w:sz="8" w:space="0" w:color="C0504D"/>
            </w:tcBorders>
          </w:tcPr>
          <w:p w14:paraId="6D4FBDF4" w14:textId="77777777" w:rsidR="00376932" w:rsidRPr="000C2C80" w:rsidRDefault="00376932" w:rsidP="00C43770">
            <w:pPr>
              <w:jc w:val="center"/>
              <w:rPr>
                <w:rFonts w:cs="Arial"/>
              </w:rPr>
            </w:pPr>
            <w:r w:rsidRPr="000C2C80">
              <w:rPr>
                <w:rFonts w:cs="Arial"/>
              </w:rPr>
              <w:t>2</w:t>
            </w:r>
          </w:p>
        </w:tc>
        <w:tc>
          <w:tcPr>
            <w:tcW w:w="8190" w:type="dxa"/>
            <w:tcBorders>
              <w:top w:val="single" w:sz="8" w:space="0" w:color="C0504D"/>
              <w:bottom w:val="single" w:sz="8" w:space="0" w:color="C0504D"/>
            </w:tcBorders>
          </w:tcPr>
          <w:p w14:paraId="27371B46" w14:textId="77777777" w:rsidR="00376932" w:rsidRPr="000C2C80" w:rsidRDefault="00376932" w:rsidP="00C43770">
            <w:pPr>
              <w:rPr>
                <w:color w:val="0070C0"/>
              </w:rPr>
            </w:pPr>
            <w:r w:rsidRPr="000C2C80">
              <w:t>Demonstrate the generalist skills that social workers can use across multiple service sectors.</w:t>
            </w:r>
          </w:p>
        </w:tc>
      </w:tr>
      <w:tr w:rsidR="00376932" w:rsidRPr="000C2C80" w14:paraId="36A581B2" w14:textId="77777777" w:rsidTr="00C43770">
        <w:trPr>
          <w:cantSplit/>
        </w:trPr>
        <w:tc>
          <w:tcPr>
            <w:tcW w:w="1368" w:type="dxa"/>
            <w:tcBorders>
              <w:top w:val="single" w:sz="8" w:space="0" w:color="C0504D"/>
              <w:bottom w:val="single" w:sz="8" w:space="0" w:color="C0504D"/>
            </w:tcBorders>
          </w:tcPr>
          <w:p w14:paraId="05D78BF4" w14:textId="77777777" w:rsidR="00376932" w:rsidRPr="000C2C80" w:rsidRDefault="00376932" w:rsidP="00C43770">
            <w:pPr>
              <w:jc w:val="center"/>
              <w:rPr>
                <w:rFonts w:cs="Arial"/>
              </w:rPr>
            </w:pPr>
            <w:r w:rsidRPr="000C2C80">
              <w:rPr>
                <w:rFonts w:cs="Arial"/>
              </w:rPr>
              <w:t>3</w:t>
            </w:r>
          </w:p>
        </w:tc>
        <w:tc>
          <w:tcPr>
            <w:tcW w:w="8190" w:type="dxa"/>
            <w:tcBorders>
              <w:top w:val="single" w:sz="8" w:space="0" w:color="C0504D"/>
              <w:bottom w:val="single" w:sz="8" w:space="0" w:color="C0504D"/>
            </w:tcBorders>
          </w:tcPr>
          <w:p w14:paraId="3920B3FB" w14:textId="77777777" w:rsidR="00376932" w:rsidRPr="000C2C80" w:rsidRDefault="00376932" w:rsidP="00C43770">
            <w:r w:rsidRPr="000C2C80">
              <w:t>Provide students with in</w:t>
            </w:r>
            <w:r w:rsidR="0032053E">
              <w:t>-</w:t>
            </w:r>
            <w:r w:rsidRPr="000C2C80">
              <w:t>depth knowledge of the unique skills required in specific service settings.</w:t>
            </w:r>
          </w:p>
        </w:tc>
      </w:tr>
      <w:tr w:rsidR="00376932" w:rsidRPr="000C2C80" w14:paraId="7A6ABBA6" w14:textId="77777777" w:rsidTr="00C43770">
        <w:trPr>
          <w:cantSplit/>
        </w:trPr>
        <w:tc>
          <w:tcPr>
            <w:tcW w:w="1368" w:type="dxa"/>
            <w:tcBorders>
              <w:top w:val="single" w:sz="8" w:space="0" w:color="C0504D"/>
              <w:bottom w:val="single" w:sz="8" w:space="0" w:color="C0504D"/>
            </w:tcBorders>
          </w:tcPr>
          <w:p w14:paraId="066D5785" w14:textId="77777777" w:rsidR="00376932" w:rsidRPr="000C2C80" w:rsidRDefault="00376932" w:rsidP="00C43770">
            <w:pPr>
              <w:jc w:val="center"/>
              <w:rPr>
                <w:rFonts w:cs="Arial"/>
              </w:rPr>
            </w:pPr>
            <w:r w:rsidRPr="000C2C80">
              <w:rPr>
                <w:rFonts w:cs="Arial"/>
              </w:rPr>
              <w:t>4</w:t>
            </w:r>
          </w:p>
        </w:tc>
        <w:tc>
          <w:tcPr>
            <w:tcW w:w="8190" w:type="dxa"/>
            <w:tcBorders>
              <w:top w:val="single" w:sz="8" w:space="0" w:color="C0504D"/>
              <w:bottom w:val="single" w:sz="8" w:space="0" w:color="C0504D"/>
            </w:tcBorders>
          </w:tcPr>
          <w:p w14:paraId="2BC3323B" w14:textId="77777777" w:rsidR="00376932" w:rsidRPr="000C2C80" w:rsidRDefault="00376932" w:rsidP="00C43770">
            <w:pPr>
              <w:rPr>
                <w:rFonts w:cs="Arial"/>
              </w:rPr>
            </w:pPr>
            <w:r w:rsidRPr="000C2C80">
              <w:t>Provide the foundation for students to be able to work in multiple settings serving children and family</w:t>
            </w:r>
            <w:r w:rsidR="0032053E">
              <w:t>.</w:t>
            </w:r>
          </w:p>
        </w:tc>
      </w:tr>
      <w:tr w:rsidR="00376932" w:rsidRPr="000C2C80" w14:paraId="4877FE7A" w14:textId="77777777" w:rsidTr="00C43770">
        <w:trPr>
          <w:cantSplit/>
        </w:trPr>
        <w:tc>
          <w:tcPr>
            <w:tcW w:w="1368" w:type="dxa"/>
            <w:tcBorders>
              <w:top w:val="single" w:sz="8" w:space="0" w:color="C0504D"/>
              <w:bottom w:val="single" w:sz="8" w:space="0" w:color="C0504D"/>
            </w:tcBorders>
          </w:tcPr>
          <w:p w14:paraId="6BADD4AD" w14:textId="77777777" w:rsidR="00376932" w:rsidRPr="000C2C80" w:rsidRDefault="00376932" w:rsidP="00C43770">
            <w:pPr>
              <w:jc w:val="center"/>
              <w:rPr>
                <w:rFonts w:cs="Arial"/>
              </w:rPr>
            </w:pPr>
            <w:r w:rsidRPr="000C2C80">
              <w:rPr>
                <w:rFonts w:cs="Arial"/>
              </w:rPr>
              <w:t>5</w:t>
            </w:r>
          </w:p>
        </w:tc>
        <w:tc>
          <w:tcPr>
            <w:tcW w:w="8190" w:type="dxa"/>
            <w:tcBorders>
              <w:top w:val="single" w:sz="8" w:space="0" w:color="C0504D"/>
              <w:bottom w:val="single" w:sz="8" w:space="0" w:color="C0504D"/>
            </w:tcBorders>
          </w:tcPr>
          <w:p w14:paraId="06C4D6FB" w14:textId="77777777" w:rsidR="00376932" w:rsidRPr="000C2C80" w:rsidRDefault="00376932" w:rsidP="0032053E">
            <w:pPr>
              <w:rPr>
                <w:rFonts w:cs="Arial"/>
              </w:rPr>
            </w:pPr>
            <w:r w:rsidRPr="000C2C80">
              <w:rPr>
                <w:rFonts w:cs="Arial"/>
              </w:rPr>
              <w:t>Introduce students to theories of interagency collaboration and develop collaborative skills when working across service settings</w:t>
            </w:r>
            <w:r w:rsidR="0032053E">
              <w:rPr>
                <w:rFonts w:cs="Arial"/>
              </w:rPr>
              <w:t>.</w:t>
            </w:r>
          </w:p>
        </w:tc>
      </w:tr>
    </w:tbl>
    <w:p w14:paraId="3E6A5700" w14:textId="77777777" w:rsidR="00376932" w:rsidRPr="000C2C80" w:rsidRDefault="00376932" w:rsidP="00376932">
      <w:pPr>
        <w:pStyle w:val="Heading1"/>
      </w:pPr>
      <w:r w:rsidRPr="000C2C80">
        <w:t>Course format / Instructional Methods</w:t>
      </w:r>
    </w:p>
    <w:p w14:paraId="10987C2F" w14:textId="77777777" w:rsidR="00376932" w:rsidRPr="000C2C80" w:rsidRDefault="00376932" w:rsidP="00376932">
      <w:pPr>
        <w:pStyle w:val="BodyText"/>
      </w:pPr>
      <w:r w:rsidRPr="000C2C80">
        <w:rPr>
          <w:color w:val="000000"/>
          <w:szCs w:val="20"/>
        </w:rPr>
        <w:t xml:space="preserve">The format of the course will consist of didactic instruction and experiential exercises.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44E0E11A" w14:textId="77777777" w:rsidR="007103BA" w:rsidRDefault="007103BA" w:rsidP="007103BA">
      <w:pPr>
        <w:pStyle w:val="Heading1"/>
        <w:numPr>
          <w:ilvl w:val="0"/>
          <w:numId w:val="30"/>
        </w:numPr>
      </w:pPr>
      <w:r>
        <w:t>Student Learning Outcomes</w:t>
      </w:r>
    </w:p>
    <w:p w14:paraId="02288DF9" w14:textId="77777777" w:rsidR="007103BA" w:rsidRDefault="007103BA" w:rsidP="007103BA">
      <w:pPr>
        <w:spacing w:after="240"/>
        <w:rPr>
          <w:rFonts w:cs="Arial"/>
        </w:rPr>
      </w:pPr>
      <w:r>
        <w:rPr>
          <w:rFonts w:cs="Arial"/>
        </w:rPr>
        <w:t xml:space="preserve">The following table lists the nine </w:t>
      </w:r>
      <w:r w:rsidR="0032053E">
        <w:rPr>
          <w:rFonts w:cs="Arial"/>
        </w:rPr>
        <w:t>s</w:t>
      </w:r>
      <w:r>
        <w:rPr>
          <w:rFonts w:cs="Arial"/>
        </w:rPr>
        <w:t xml:space="preserve">ocial </w:t>
      </w:r>
      <w:r w:rsidR="0032053E">
        <w:rPr>
          <w:rFonts w:cs="Arial"/>
        </w:rPr>
        <w:t>w</w:t>
      </w:r>
      <w:r>
        <w:rPr>
          <w:rFonts w:cs="Arial"/>
        </w:rPr>
        <w:t>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5286"/>
      </w:tblGrid>
      <w:tr w:rsidR="007103BA" w14:paraId="3BC0A564" w14:textId="77777777" w:rsidTr="007103BA">
        <w:trPr>
          <w:cantSplit/>
          <w:jc w:val="center"/>
        </w:trPr>
        <w:tc>
          <w:tcPr>
            <w:tcW w:w="593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68DB2FAB" w14:textId="77777777" w:rsidR="007103BA" w:rsidRDefault="007103BA">
            <w:pPr>
              <w:spacing w:line="254" w:lineRule="auto"/>
              <w:jc w:val="center"/>
              <w:rPr>
                <w:rFonts w:cs="Arial"/>
                <w:b/>
                <w:bCs/>
                <w:sz w:val="22"/>
                <w:szCs w:val="22"/>
              </w:rPr>
            </w:pPr>
            <w:r>
              <w:rPr>
                <w:rFonts w:cs="Arial"/>
                <w:b/>
                <w:bCs/>
                <w:sz w:val="22"/>
                <w:szCs w:val="22"/>
              </w:rPr>
              <w:t>Social Work Core Competencies</w:t>
            </w:r>
          </w:p>
        </w:tc>
      </w:tr>
      <w:tr w:rsidR="007103BA" w14:paraId="17714AF1"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6895B7E1" w14:textId="77777777" w:rsidR="007103BA" w:rsidRDefault="007103BA">
            <w:pPr>
              <w:spacing w:line="254" w:lineRule="auto"/>
              <w:jc w:val="center"/>
              <w:rPr>
                <w:rFonts w:cs="Arial"/>
                <w:bCs/>
                <w:sz w:val="22"/>
                <w:szCs w:val="22"/>
              </w:rPr>
            </w:pPr>
            <w:r>
              <w:rPr>
                <w:rFonts w:cs="Arial"/>
                <w:bCs/>
                <w:sz w:val="22"/>
                <w:szCs w:val="22"/>
              </w:rPr>
              <w:t>1</w:t>
            </w:r>
          </w:p>
        </w:tc>
        <w:tc>
          <w:tcPr>
            <w:tcW w:w="5286" w:type="dxa"/>
            <w:tcBorders>
              <w:top w:val="single" w:sz="8" w:space="0" w:color="C0504D"/>
              <w:left w:val="nil"/>
              <w:bottom w:val="single" w:sz="8" w:space="0" w:color="C0504D"/>
              <w:right w:val="single" w:sz="8" w:space="0" w:color="C0504D"/>
            </w:tcBorders>
            <w:hideMark/>
          </w:tcPr>
          <w:p w14:paraId="52BC28AD" w14:textId="77777777" w:rsidR="007103BA" w:rsidRDefault="007103BA">
            <w:pPr>
              <w:spacing w:line="254" w:lineRule="auto"/>
              <w:rPr>
                <w:rFonts w:cs="Arial"/>
                <w:b/>
                <w:bCs/>
                <w:sz w:val="22"/>
                <w:szCs w:val="22"/>
              </w:rPr>
            </w:pPr>
            <w:r>
              <w:rPr>
                <w:rFonts w:cs="Arial"/>
                <w:b/>
                <w:bCs/>
                <w:sz w:val="22"/>
                <w:szCs w:val="22"/>
              </w:rPr>
              <w:t>Demonstrate Ethical and Professional Behavior</w:t>
            </w:r>
            <w:r w:rsidR="009570A0">
              <w:rPr>
                <w:rFonts w:cs="Arial"/>
                <w:b/>
                <w:bCs/>
                <w:sz w:val="22"/>
                <w:szCs w:val="22"/>
              </w:rPr>
              <w:t>*</w:t>
            </w:r>
          </w:p>
        </w:tc>
      </w:tr>
      <w:tr w:rsidR="007103BA" w14:paraId="47059AF9"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7054CE13" w14:textId="77777777" w:rsidR="007103BA" w:rsidRDefault="007103BA">
            <w:pPr>
              <w:spacing w:line="254" w:lineRule="auto"/>
              <w:jc w:val="center"/>
              <w:rPr>
                <w:rFonts w:cs="Arial"/>
                <w:sz w:val="22"/>
                <w:szCs w:val="22"/>
              </w:rPr>
            </w:pPr>
            <w:r>
              <w:rPr>
                <w:rFonts w:cs="Arial"/>
                <w:sz w:val="22"/>
                <w:szCs w:val="22"/>
              </w:rPr>
              <w:t>2</w:t>
            </w:r>
          </w:p>
        </w:tc>
        <w:tc>
          <w:tcPr>
            <w:tcW w:w="5286" w:type="dxa"/>
            <w:tcBorders>
              <w:top w:val="single" w:sz="8" w:space="0" w:color="C0504D"/>
              <w:left w:val="nil"/>
              <w:bottom w:val="single" w:sz="8" w:space="0" w:color="C0504D"/>
              <w:right w:val="single" w:sz="8" w:space="0" w:color="C0504D"/>
            </w:tcBorders>
            <w:hideMark/>
          </w:tcPr>
          <w:p w14:paraId="00729688" w14:textId="77777777" w:rsidR="007103BA" w:rsidRDefault="007103BA">
            <w:pPr>
              <w:spacing w:line="254" w:lineRule="auto"/>
              <w:rPr>
                <w:rFonts w:cs="Arial"/>
                <w:b/>
                <w:sz w:val="22"/>
                <w:szCs w:val="22"/>
              </w:rPr>
            </w:pPr>
            <w:r>
              <w:rPr>
                <w:rFonts w:cs="Arial"/>
                <w:b/>
                <w:sz w:val="22"/>
                <w:szCs w:val="22"/>
              </w:rPr>
              <w:t>Engage in Diversity and Difference in Practice</w:t>
            </w:r>
          </w:p>
        </w:tc>
      </w:tr>
      <w:tr w:rsidR="007103BA" w14:paraId="22394C21"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3D172BCF" w14:textId="77777777" w:rsidR="007103BA" w:rsidRDefault="007103BA">
            <w:pPr>
              <w:spacing w:line="254" w:lineRule="auto"/>
              <w:jc w:val="center"/>
              <w:rPr>
                <w:rFonts w:cs="Arial"/>
                <w:sz w:val="22"/>
                <w:szCs w:val="22"/>
              </w:rPr>
            </w:pPr>
            <w:r>
              <w:rPr>
                <w:rFonts w:cs="Arial"/>
                <w:sz w:val="22"/>
                <w:szCs w:val="22"/>
              </w:rPr>
              <w:t>3</w:t>
            </w:r>
          </w:p>
        </w:tc>
        <w:tc>
          <w:tcPr>
            <w:tcW w:w="5286" w:type="dxa"/>
            <w:tcBorders>
              <w:top w:val="single" w:sz="8" w:space="0" w:color="C0504D"/>
              <w:left w:val="nil"/>
              <w:bottom w:val="single" w:sz="8" w:space="0" w:color="C0504D"/>
              <w:right w:val="single" w:sz="8" w:space="0" w:color="C0504D"/>
            </w:tcBorders>
            <w:hideMark/>
          </w:tcPr>
          <w:p w14:paraId="3CF871FA" w14:textId="77777777" w:rsidR="007103BA" w:rsidRDefault="007103BA">
            <w:pPr>
              <w:spacing w:line="254" w:lineRule="auto"/>
              <w:rPr>
                <w:rFonts w:cs="Arial"/>
                <w:b/>
                <w:sz w:val="22"/>
                <w:szCs w:val="22"/>
              </w:rPr>
            </w:pPr>
            <w:r>
              <w:rPr>
                <w:rFonts w:cs="Arial"/>
                <w:b/>
                <w:sz w:val="22"/>
                <w:szCs w:val="22"/>
              </w:rPr>
              <w:t>Advance Human Rights and Social, Economic, and Environmental Justice</w:t>
            </w:r>
          </w:p>
        </w:tc>
      </w:tr>
      <w:tr w:rsidR="007103BA" w14:paraId="6D01C873"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0B2A4C55" w14:textId="77777777" w:rsidR="007103BA" w:rsidRDefault="007103BA">
            <w:pPr>
              <w:spacing w:line="254" w:lineRule="auto"/>
              <w:jc w:val="center"/>
              <w:rPr>
                <w:rFonts w:cs="Arial"/>
                <w:sz w:val="22"/>
                <w:szCs w:val="22"/>
              </w:rPr>
            </w:pPr>
            <w:r>
              <w:rPr>
                <w:rFonts w:cs="Arial"/>
                <w:sz w:val="22"/>
                <w:szCs w:val="22"/>
              </w:rPr>
              <w:t>4</w:t>
            </w:r>
          </w:p>
        </w:tc>
        <w:tc>
          <w:tcPr>
            <w:tcW w:w="5286" w:type="dxa"/>
            <w:tcBorders>
              <w:top w:val="single" w:sz="8" w:space="0" w:color="C0504D"/>
              <w:left w:val="nil"/>
              <w:bottom w:val="single" w:sz="8" w:space="0" w:color="C0504D"/>
              <w:right w:val="single" w:sz="8" w:space="0" w:color="C0504D"/>
            </w:tcBorders>
            <w:hideMark/>
          </w:tcPr>
          <w:p w14:paraId="70BF1126" w14:textId="77777777" w:rsidR="007103BA" w:rsidRDefault="007103BA">
            <w:pPr>
              <w:spacing w:line="254" w:lineRule="auto"/>
              <w:rPr>
                <w:rFonts w:cs="Arial"/>
                <w:b/>
                <w:sz w:val="22"/>
                <w:szCs w:val="22"/>
              </w:rPr>
            </w:pPr>
            <w:r>
              <w:rPr>
                <w:rFonts w:cs="Arial"/>
                <w:b/>
                <w:sz w:val="22"/>
                <w:szCs w:val="22"/>
              </w:rPr>
              <w:t>Engage in Practice-informed Research and Research-informed Practice</w:t>
            </w:r>
          </w:p>
        </w:tc>
      </w:tr>
      <w:tr w:rsidR="007103BA" w14:paraId="4FEB8D55"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7873E879" w14:textId="77777777" w:rsidR="007103BA" w:rsidRDefault="007103BA">
            <w:pPr>
              <w:spacing w:line="254" w:lineRule="auto"/>
              <w:jc w:val="center"/>
              <w:rPr>
                <w:rFonts w:cs="Arial"/>
                <w:sz w:val="22"/>
                <w:szCs w:val="22"/>
              </w:rPr>
            </w:pPr>
            <w:r>
              <w:rPr>
                <w:rFonts w:cs="Arial"/>
                <w:sz w:val="22"/>
                <w:szCs w:val="22"/>
              </w:rPr>
              <w:t>5</w:t>
            </w:r>
          </w:p>
        </w:tc>
        <w:tc>
          <w:tcPr>
            <w:tcW w:w="5286" w:type="dxa"/>
            <w:tcBorders>
              <w:top w:val="single" w:sz="8" w:space="0" w:color="C0504D"/>
              <w:left w:val="nil"/>
              <w:bottom w:val="single" w:sz="8" w:space="0" w:color="C0504D"/>
              <w:right w:val="single" w:sz="8" w:space="0" w:color="C0504D"/>
            </w:tcBorders>
            <w:hideMark/>
          </w:tcPr>
          <w:p w14:paraId="11AA5E2D" w14:textId="77777777" w:rsidR="007103BA" w:rsidRDefault="007103BA">
            <w:pPr>
              <w:spacing w:line="254" w:lineRule="auto"/>
              <w:rPr>
                <w:rFonts w:cs="Arial"/>
                <w:b/>
                <w:sz w:val="22"/>
                <w:szCs w:val="22"/>
              </w:rPr>
            </w:pPr>
            <w:r>
              <w:rPr>
                <w:rFonts w:cs="Arial"/>
                <w:b/>
                <w:sz w:val="22"/>
                <w:szCs w:val="22"/>
              </w:rPr>
              <w:t>Engage in Policy Practice</w:t>
            </w:r>
          </w:p>
        </w:tc>
      </w:tr>
      <w:tr w:rsidR="007103BA" w14:paraId="2D912E56" w14:textId="77777777" w:rsidTr="007103BA">
        <w:trPr>
          <w:cantSplit/>
          <w:jc w:val="center"/>
        </w:trPr>
        <w:tc>
          <w:tcPr>
            <w:tcW w:w="644" w:type="dxa"/>
            <w:tcBorders>
              <w:top w:val="single" w:sz="4" w:space="0" w:color="C00000"/>
              <w:left w:val="single" w:sz="8" w:space="0" w:color="C0504D"/>
              <w:bottom w:val="single" w:sz="8" w:space="0" w:color="C0504D"/>
              <w:right w:val="nil"/>
            </w:tcBorders>
            <w:hideMark/>
          </w:tcPr>
          <w:p w14:paraId="1A99DD6F" w14:textId="77777777" w:rsidR="007103BA" w:rsidRDefault="007103BA">
            <w:pPr>
              <w:spacing w:line="254" w:lineRule="auto"/>
              <w:jc w:val="center"/>
              <w:rPr>
                <w:rFonts w:cs="Arial"/>
                <w:sz w:val="22"/>
                <w:szCs w:val="22"/>
              </w:rPr>
            </w:pPr>
            <w:r>
              <w:rPr>
                <w:rFonts w:cs="Arial"/>
                <w:sz w:val="22"/>
                <w:szCs w:val="22"/>
              </w:rPr>
              <w:t>6</w:t>
            </w:r>
          </w:p>
        </w:tc>
        <w:tc>
          <w:tcPr>
            <w:tcW w:w="5286" w:type="dxa"/>
            <w:tcBorders>
              <w:top w:val="single" w:sz="4" w:space="0" w:color="C00000"/>
              <w:left w:val="nil"/>
              <w:bottom w:val="single" w:sz="8" w:space="0" w:color="C0504D"/>
              <w:right w:val="single" w:sz="8" w:space="0" w:color="C0504D"/>
            </w:tcBorders>
            <w:hideMark/>
          </w:tcPr>
          <w:p w14:paraId="1BD09FDA" w14:textId="77777777" w:rsidR="007103BA" w:rsidRDefault="007103BA">
            <w:pPr>
              <w:spacing w:line="254" w:lineRule="auto"/>
              <w:rPr>
                <w:rFonts w:cs="Arial"/>
                <w:b/>
                <w:sz w:val="22"/>
                <w:szCs w:val="22"/>
              </w:rPr>
            </w:pPr>
            <w:r>
              <w:rPr>
                <w:rFonts w:cs="Arial"/>
                <w:b/>
                <w:sz w:val="22"/>
                <w:szCs w:val="22"/>
              </w:rPr>
              <w:t>Engage with Individuals, Families, Groups, Organizations, and Communities</w:t>
            </w:r>
            <w:r w:rsidR="009570A0">
              <w:rPr>
                <w:rFonts w:cs="Arial"/>
                <w:b/>
                <w:sz w:val="22"/>
                <w:szCs w:val="22"/>
              </w:rPr>
              <w:t>*</w:t>
            </w:r>
          </w:p>
        </w:tc>
      </w:tr>
      <w:tr w:rsidR="007103BA" w14:paraId="1A76363B"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35AB5F4D" w14:textId="77777777" w:rsidR="007103BA" w:rsidRDefault="007103BA">
            <w:pPr>
              <w:spacing w:line="254" w:lineRule="auto"/>
              <w:jc w:val="center"/>
              <w:rPr>
                <w:rFonts w:cs="Arial"/>
                <w:sz w:val="22"/>
                <w:szCs w:val="22"/>
              </w:rPr>
            </w:pPr>
            <w:r>
              <w:rPr>
                <w:rFonts w:cs="Arial"/>
                <w:sz w:val="22"/>
                <w:szCs w:val="22"/>
              </w:rPr>
              <w:t>7</w:t>
            </w:r>
          </w:p>
        </w:tc>
        <w:tc>
          <w:tcPr>
            <w:tcW w:w="5286" w:type="dxa"/>
            <w:tcBorders>
              <w:top w:val="single" w:sz="8" w:space="0" w:color="C0504D"/>
              <w:left w:val="nil"/>
              <w:bottom w:val="single" w:sz="8" w:space="0" w:color="C0504D"/>
              <w:right w:val="single" w:sz="8" w:space="0" w:color="C0504D"/>
            </w:tcBorders>
            <w:hideMark/>
          </w:tcPr>
          <w:p w14:paraId="0A73E072" w14:textId="77777777" w:rsidR="007103BA" w:rsidRDefault="007103BA">
            <w:pPr>
              <w:spacing w:line="254" w:lineRule="auto"/>
              <w:rPr>
                <w:rFonts w:cs="Arial"/>
                <w:b/>
                <w:sz w:val="22"/>
                <w:szCs w:val="22"/>
              </w:rPr>
            </w:pPr>
            <w:r>
              <w:rPr>
                <w:rFonts w:cs="Arial"/>
                <w:b/>
                <w:sz w:val="22"/>
                <w:szCs w:val="22"/>
              </w:rPr>
              <w:t>Assess Individuals, Families, Groups, Organizations, and Communities</w:t>
            </w:r>
          </w:p>
        </w:tc>
      </w:tr>
      <w:tr w:rsidR="007103BA" w14:paraId="5969EC25"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440B2D7B" w14:textId="77777777" w:rsidR="007103BA" w:rsidRDefault="007103BA">
            <w:pPr>
              <w:spacing w:line="254" w:lineRule="auto"/>
              <w:jc w:val="center"/>
              <w:rPr>
                <w:rFonts w:cs="Arial"/>
                <w:sz w:val="22"/>
                <w:szCs w:val="22"/>
              </w:rPr>
            </w:pPr>
            <w:r>
              <w:rPr>
                <w:rFonts w:cs="Arial"/>
                <w:sz w:val="22"/>
                <w:szCs w:val="22"/>
              </w:rPr>
              <w:lastRenderedPageBreak/>
              <w:t>8</w:t>
            </w:r>
          </w:p>
        </w:tc>
        <w:tc>
          <w:tcPr>
            <w:tcW w:w="5286" w:type="dxa"/>
            <w:tcBorders>
              <w:top w:val="single" w:sz="8" w:space="0" w:color="C0504D"/>
              <w:left w:val="nil"/>
              <w:bottom w:val="single" w:sz="8" w:space="0" w:color="C0504D"/>
              <w:right w:val="single" w:sz="8" w:space="0" w:color="C0504D"/>
            </w:tcBorders>
            <w:hideMark/>
          </w:tcPr>
          <w:p w14:paraId="7BDC9C6D" w14:textId="77777777" w:rsidR="007103BA" w:rsidRDefault="007103BA">
            <w:pPr>
              <w:spacing w:line="254" w:lineRule="auto"/>
              <w:rPr>
                <w:rFonts w:cs="Arial"/>
                <w:b/>
                <w:sz w:val="22"/>
                <w:szCs w:val="22"/>
              </w:rPr>
            </w:pPr>
            <w:r>
              <w:rPr>
                <w:rFonts w:cs="Arial"/>
                <w:b/>
                <w:sz w:val="22"/>
                <w:szCs w:val="22"/>
              </w:rPr>
              <w:t>Intervene with Individuals, Families, Groups, Organizations, and Communities</w:t>
            </w:r>
          </w:p>
        </w:tc>
      </w:tr>
      <w:tr w:rsidR="007103BA" w14:paraId="2204B5CA"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4F952CAB" w14:textId="77777777" w:rsidR="007103BA" w:rsidRDefault="007103BA">
            <w:pPr>
              <w:spacing w:line="254" w:lineRule="auto"/>
              <w:jc w:val="center"/>
              <w:rPr>
                <w:rFonts w:cs="Arial"/>
                <w:sz w:val="22"/>
                <w:szCs w:val="22"/>
              </w:rPr>
            </w:pPr>
            <w:r>
              <w:rPr>
                <w:rFonts w:cs="Arial"/>
                <w:sz w:val="22"/>
                <w:szCs w:val="22"/>
              </w:rPr>
              <w:t>9</w:t>
            </w:r>
          </w:p>
        </w:tc>
        <w:tc>
          <w:tcPr>
            <w:tcW w:w="5286" w:type="dxa"/>
            <w:tcBorders>
              <w:top w:val="single" w:sz="8" w:space="0" w:color="C0504D"/>
              <w:left w:val="nil"/>
              <w:bottom w:val="single" w:sz="8" w:space="0" w:color="C0504D"/>
              <w:right w:val="single" w:sz="8" w:space="0" w:color="C0504D"/>
            </w:tcBorders>
            <w:hideMark/>
          </w:tcPr>
          <w:p w14:paraId="28DF852C" w14:textId="77777777" w:rsidR="007103BA" w:rsidRDefault="007103BA">
            <w:pPr>
              <w:spacing w:line="254" w:lineRule="auto"/>
              <w:rPr>
                <w:rFonts w:cs="Arial"/>
                <w:b/>
                <w:sz w:val="22"/>
                <w:szCs w:val="22"/>
              </w:rPr>
            </w:pPr>
            <w:r>
              <w:rPr>
                <w:rFonts w:cs="Arial"/>
                <w:b/>
                <w:sz w:val="22"/>
                <w:szCs w:val="22"/>
              </w:rPr>
              <w:t>Evaluate Practice with Individuals, Families, Groups, Organizations and Communities</w:t>
            </w:r>
          </w:p>
        </w:tc>
      </w:tr>
    </w:tbl>
    <w:p w14:paraId="29BEC0D4" w14:textId="77777777" w:rsidR="007103BA" w:rsidRDefault="007103BA" w:rsidP="007103BA">
      <w:pPr>
        <w:tabs>
          <w:tab w:val="right" w:pos="8460"/>
        </w:tabs>
        <w:spacing w:after="240"/>
        <w:rPr>
          <w:rFonts w:cs="Arial"/>
        </w:rPr>
      </w:pPr>
      <w:r>
        <w:rPr>
          <w:rFonts w:cs="Arial"/>
        </w:rPr>
        <w:tab/>
        <w:t>* Highlighted in this course</w:t>
      </w:r>
    </w:p>
    <w:p w14:paraId="15F85292" w14:textId="77777777" w:rsidR="007103BA" w:rsidRDefault="007103BA" w:rsidP="007103BA">
      <w:pPr>
        <w:rPr>
          <w:rFonts w:cs="Arial"/>
          <w:szCs w:val="24"/>
        </w:rPr>
        <w:sectPr w:rsidR="007103BA"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72845E70" w14:textId="77777777" w:rsidR="007103BA" w:rsidRDefault="007103BA" w:rsidP="007103BA">
      <w:pPr>
        <w:rPr>
          <w:rFonts w:cs="Arial"/>
          <w:szCs w:val="24"/>
        </w:rPr>
      </w:pPr>
    </w:p>
    <w:tbl>
      <w:tblPr>
        <w:tblStyle w:val="TableGrid"/>
        <w:tblW w:w="13225" w:type="dxa"/>
        <w:tblLook w:val="04A0" w:firstRow="1" w:lastRow="0" w:firstColumn="1" w:lastColumn="0" w:noHBand="0" w:noVBand="1"/>
      </w:tblPr>
      <w:tblGrid>
        <w:gridCol w:w="4585"/>
        <w:gridCol w:w="2700"/>
        <w:gridCol w:w="1949"/>
        <w:gridCol w:w="1471"/>
        <w:gridCol w:w="2520"/>
      </w:tblGrid>
      <w:tr w:rsidR="007103BA" w14:paraId="1EC4AD7B" w14:textId="77777777" w:rsidTr="009570A0">
        <w:tc>
          <w:tcPr>
            <w:tcW w:w="4585" w:type="dxa"/>
            <w:tcBorders>
              <w:top w:val="single" w:sz="4" w:space="0" w:color="C00000"/>
              <w:left w:val="single" w:sz="4" w:space="0" w:color="C00000"/>
              <w:bottom w:val="single" w:sz="4" w:space="0" w:color="C00000"/>
              <w:right w:val="single" w:sz="4" w:space="0" w:color="C00000"/>
            </w:tcBorders>
            <w:shd w:val="clear" w:color="auto" w:fill="C00000"/>
          </w:tcPr>
          <w:p w14:paraId="5B27DFC1" w14:textId="77777777" w:rsidR="007103BA" w:rsidRDefault="007103BA">
            <w:pPr>
              <w:jc w:val="center"/>
              <w:rPr>
                <w:rFonts w:cs="Arial"/>
                <w:b/>
                <w:sz w:val="22"/>
                <w:szCs w:val="22"/>
              </w:rPr>
            </w:pPr>
          </w:p>
          <w:p w14:paraId="23BFCCB3" w14:textId="77777777" w:rsidR="007103BA" w:rsidRDefault="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101CC3D9" w14:textId="77777777" w:rsidR="007103BA" w:rsidRDefault="007103BA">
            <w:pPr>
              <w:jc w:val="center"/>
              <w:rPr>
                <w:rFonts w:cs="Arial"/>
                <w:b/>
                <w:sz w:val="22"/>
                <w:szCs w:val="22"/>
              </w:rPr>
            </w:pPr>
          </w:p>
          <w:p w14:paraId="3A9226FC" w14:textId="77777777" w:rsidR="007103BA" w:rsidRDefault="007103BA">
            <w:pPr>
              <w:jc w:val="center"/>
              <w:rPr>
                <w:rFonts w:cs="Arial"/>
                <w:b/>
                <w:sz w:val="22"/>
                <w:szCs w:val="22"/>
              </w:rPr>
            </w:pPr>
            <w:r>
              <w:rPr>
                <w:rFonts w:cs="Arial"/>
                <w:b/>
                <w:sz w:val="22"/>
                <w:szCs w:val="22"/>
              </w:rPr>
              <w:t>Objectives</w:t>
            </w:r>
          </w:p>
        </w:tc>
        <w:tc>
          <w:tcPr>
            <w:tcW w:w="1949" w:type="dxa"/>
            <w:tcBorders>
              <w:top w:val="single" w:sz="4" w:space="0" w:color="C00000"/>
              <w:left w:val="single" w:sz="4" w:space="0" w:color="C00000"/>
              <w:bottom w:val="single" w:sz="4" w:space="0" w:color="C00000"/>
              <w:right w:val="single" w:sz="4" w:space="0" w:color="C00000"/>
            </w:tcBorders>
            <w:shd w:val="clear" w:color="auto" w:fill="C00000"/>
          </w:tcPr>
          <w:p w14:paraId="13EE7282" w14:textId="77777777" w:rsidR="007103BA" w:rsidRDefault="007103BA">
            <w:pPr>
              <w:jc w:val="center"/>
              <w:rPr>
                <w:rFonts w:cs="Arial"/>
                <w:b/>
                <w:sz w:val="22"/>
                <w:szCs w:val="22"/>
              </w:rPr>
            </w:pPr>
          </w:p>
          <w:p w14:paraId="3DAB9A5A" w14:textId="77777777" w:rsidR="007103BA" w:rsidRDefault="007103BA">
            <w:pPr>
              <w:jc w:val="center"/>
              <w:rPr>
                <w:rFonts w:cs="Arial"/>
                <w:b/>
                <w:sz w:val="22"/>
                <w:szCs w:val="22"/>
              </w:rPr>
            </w:pPr>
            <w:r>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7B4D4037" w14:textId="77777777" w:rsidR="007103BA" w:rsidRDefault="007103BA">
            <w:pPr>
              <w:jc w:val="center"/>
              <w:rPr>
                <w:rFonts w:cs="Arial"/>
                <w:b/>
                <w:sz w:val="22"/>
                <w:szCs w:val="22"/>
              </w:rPr>
            </w:pPr>
          </w:p>
          <w:p w14:paraId="5DA56FCC" w14:textId="77777777" w:rsidR="007103BA" w:rsidRDefault="007103BA">
            <w:pPr>
              <w:jc w:val="center"/>
              <w:rPr>
                <w:rFonts w:cs="Arial"/>
                <w:b/>
                <w:sz w:val="22"/>
                <w:szCs w:val="22"/>
              </w:rPr>
            </w:pPr>
            <w:r>
              <w:rPr>
                <w:rFonts w:cs="Arial"/>
                <w:b/>
                <w:sz w:val="22"/>
                <w:szCs w:val="22"/>
              </w:rPr>
              <w:t>Dimensions</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14:paraId="2EBEBBA7" w14:textId="77777777" w:rsidR="007103BA" w:rsidRDefault="007103BA">
            <w:pPr>
              <w:jc w:val="center"/>
              <w:rPr>
                <w:rFonts w:cs="Arial"/>
                <w:b/>
                <w:sz w:val="22"/>
                <w:szCs w:val="22"/>
              </w:rPr>
            </w:pPr>
          </w:p>
          <w:p w14:paraId="6631C7A3" w14:textId="77777777" w:rsidR="007103BA" w:rsidRDefault="007103BA">
            <w:pPr>
              <w:jc w:val="center"/>
              <w:rPr>
                <w:rFonts w:cs="Arial"/>
                <w:b/>
                <w:sz w:val="22"/>
                <w:szCs w:val="22"/>
              </w:rPr>
            </w:pPr>
            <w:r>
              <w:rPr>
                <w:rFonts w:cs="Arial"/>
                <w:b/>
                <w:sz w:val="22"/>
                <w:szCs w:val="22"/>
              </w:rPr>
              <w:t>Content</w:t>
            </w:r>
          </w:p>
        </w:tc>
      </w:tr>
      <w:tr w:rsidR="007103BA" w14:paraId="5725AF24" w14:textId="77777777" w:rsidTr="009570A0">
        <w:tc>
          <w:tcPr>
            <w:tcW w:w="4585" w:type="dxa"/>
            <w:tcBorders>
              <w:top w:val="single" w:sz="4" w:space="0" w:color="C00000"/>
              <w:left w:val="single" w:sz="4" w:space="0" w:color="C00000"/>
              <w:bottom w:val="single" w:sz="4" w:space="0" w:color="C00000"/>
              <w:right w:val="single" w:sz="4" w:space="0" w:color="C00000"/>
            </w:tcBorders>
          </w:tcPr>
          <w:p w14:paraId="7A40056C" w14:textId="77777777" w:rsidR="007103BA" w:rsidRPr="007103BA" w:rsidRDefault="007103BA" w:rsidP="007103BA">
            <w:pPr>
              <w:rPr>
                <w:rFonts w:eastAsia="Calibri" w:cs="Arial"/>
              </w:rPr>
            </w:pPr>
            <w:r w:rsidRPr="007103BA">
              <w:rPr>
                <w:rFonts w:cs="Arial"/>
                <w:b/>
              </w:rPr>
              <w:t>Competency</w:t>
            </w:r>
            <w:r w:rsidRPr="007103BA">
              <w:rPr>
                <w:rFonts w:cs="Arial"/>
                <w:b/>
                <w:spacing w:val="-12"/>
              </w:rPr>
              <w:t xml:space="preserve"> </w:t>
            </w:r>
            <w:r w:rsidRPr="007103BA">
              <w:rPr>
                <w:rFonts w:cs="Arial"/>
                <w:b/>
              </w:rPr>
              <w:t>1:</w:t>
            </w:r>
            <w:r w:rsidRPr="007103BA">
              <w:rPr>
                <w:rFonts w:cs="Arial"/>
                <w:b/>
                <w:spacing w:val="-12"/>
              </w:rPr>
              <w:t xml:space="preserve"> </w:t>
            </w:r>
            <w:r w:rsidRPr="007103BA">
              <w:rPr>
                <w:rFonts w:cs="Arial"/>
                <w:b/>
              </w:rPr>
              <w:t>Demonstrate</w:t>
            </w:r>
            <w:r w:rsidRPr="007103BA">
              <w:rPr>
                <w:rFonts w:cs="Arial"/>
                <w:b/>
                <w:spacing w:val="-12"/>
              </w:rPr>
              <w:t xml:space="preserve"> </w:t>
            </w:r>
            <w:r w:rsidRPr="007103BA">
              <w:rPr>
                <w:rFonts w:cs="Arial"/>
                <w:b/>
              </w:rPr>
              <w:t>Ethical</w:t>
            </w:r>
            <w:r w:rsidRPr="007103BA">
              <w:rPr>
                <w:rFonts w:cs="Arial"/>
                <w:b/>
                <w:spacing w:val="-12"/>
              </w:rPr>
              <w:t xml:space="preserve"> </w:t>
            </w:r>
            <w:r w:rsidRPr="007103BA">
              <w:rPr>
                <w:rFonts w:cs="Arial"/>
                <w:b/>
              </w:rPr>
              <w:t>and</w:t>
            </w:r>
            <w:r w:rsidRPr="007103BA">
              <w:rPr>
                <w:rFonts w:cs="Arial"/>
                <w:b/>
                <w:spacing w:val="-12"/>
              </w:rPr>
              <w:t xml:space="preserve"> </w:t>
            </w:r>
            <w:r w:rsidRPr="007103BA">
              <w:rPr>
                <w:rFonts w:cs="Arial"/>
                <w:b/>
              </w:rPr>
              <w:t>Professional</w:t>
            </w:r>
            <w:r w:rsidRPr="007103BA">
              <w:rPr>
                <w:rFonts w:cs="Arial"/>
                <w:b/>
                <w:spacing w:val="-12"/>
              </w:rPr>
              <w:t xml:space="preserve"> </w:t>
            </w:r>
            <w:r w:rsidRPr="007103BA">
              <w:rPr>
                <w:rFonts w:cs="Arial"/>
                <w:b/>
              </w:rPr>
              <w:t>Behavior</w:t>
            </w:r>
          </w:p>
          <w:p w14:paraId="051CF3DA" w14:textId="77777777" w:rsidR="007103BA" w:rsidRPr="007103BA" w:rsidRDefault="007103BA" w:rsidP="007103BA">
            <w:pPr>
              <w:pStyle w:val="BodyText"/>
              <w:rPr>
                <w:spacing w:val="-35"/>
                <w:szCs w:val="20"/>
              </w:rPr>
            </w:pPr>
            <w:r w:rsidRPr="007103BA">
              <w:rPr>
                <w:szCs w:val="20"/>
              </w:rPr>
              <w:t>Social</w:t>
            </w:r>
            <w:r w:rsidRPr="007103BA">
              <w:rPr>
                <w:spacing w:val="-27"/>
                <w:szCs w:val="20"/>
              </w:rPr>
              <w:t xml:space="preserve"> </w:t>
            </w:r>
            <w:r w:rsidRPr="007103BA">
              <w:rPr>
                <w:szCs w:val="20"/>
              </w:rPr>
              <w:t>workers</w:t>
            </w:r>
            <w:r w:rsidRPr="007103BA">
              <w:rPr>
                <w:spacing w:val="-27"/>
                <w:szCs w:val="20"/>
              </w:rPr>
              <w:t xml:space="preserve"> </w:t>
            </w:r>
            <w:r w:rsidRPr="007103BA">
              <w:rPr>
                <w:szCs w:val="20"/>
              </w:rPr>
              <w:t>understand the</w:t>
            </w:r>
            <w:r w:rsidRPr="007103BA">
              <w:rPr>
                <w:spacing w:val="-27"/>
                <w:szCs w:val="20"/>
              </w:rPr>
              <w:t xml:space="preserve"> </w:t>
            </w:r>
            <w:r w:rsidRPr="007103BA">
              <w:rPr>
                <w:szCs w:val="20"/>
              </w:rPr>
              <w:t>value</w:t>
            </w:r>
            <w:r w:rsidRPr="007103BA">
              <w:rPr>
                <w:spacing w:val="-27"/>
                <w:szCs w:val="20"/>
              </w:rPr>
              <w:t xml:space="preserve"> </w:t>
            </w:r>
            <w:r w:rsidRPr="007103BA">
              <w:rPr>
                <w:szCs w:val="20"/>
              </w:rPr>
              <w:t>base</w:t>
            </w:r>
            <w:r w:rsidRPr="007103BA">
              <w:rPr>
                <w:spacing w:val="-27"/>
                <w:szCs w:val="20"/>
              </w:rPr>
              <w:t xml:space="preserve"> </w:t>
            </w:r>
            <w:r w:rsidRPr="007103BA">
              <w:rPr>
                <w:szCs w:val="20"/>
              </w:rPr>
              <w:t>of</w:t>
            </w:r>
            <w:r w:rsidRPr="007103BA">
              <w:rPr>
                <w:spacing w:val="-27"/>
                <w:szCs w:val="20"/>
              </w:rPr>
              <w:t xml:space="preserve"> </w:t>
            </w:r>
            <w:r w:rsidRPr="007103BA">
              <w:rPr>
                <w:szCs w:val="20"/>
              </w:rPr>
              <w:t>the</w:t>
            </w:r>
            <w:r w:rsidRPr="007103BA">
              <w:rPr>
                <w:spacing w:val="-27"/>
                <w:szCs w:val="20"/>
              </w:rPr>
              <w:t xml:space="preserve"> </w:t>
            </w:r>
            <w:r w:rsidRPr="007103BA">
              <w:rPr>
                <w:szCs w:val="20"/>
              </w:rPr>
              <w:t>profession</w:t>
            </w:r>
            <w:r w:rsidRPr="007103BA">
              <w:rPr>
                <w:spacing w:val="-27"/>
                <w:szCs w:val="20"/>
              </w:rPr>
              <w:t xml:space="preserve"> </w:t>
            </w:r>
            <w:r w:rsidRPr="007103BA">
              <w:rPr>
                <w:szCs w:val="20"/>
              </w:rPr>
              <w:t>and</w:t>
            </w:r>
            <w:r w:rsidRPr="007103BA">
              <w:rPr>
                <w:spacing w:val="-27"/>
                <w:szCs w:val="20"/>
              </w:rPr>
              <w:t xml:space="preserve"> </w:t>
            </w:r>
            <w:r w:rsidRPr="007103BA">
              <w:rPr>
                <w:szCs w:val="20"/>
              </w:rPr>
              <w:t>its</w:t>
            </w:r>
            <w:r w:rsidRPr="007103BA">
              <w:rPr>
                <w:spacing w:val="-27"/>
                <w:szCs w:val="20"/>
              </w:rPr>
              <w:t xml:space="preserve"> </w:t>
            </w:r>
            <w:r w:rsidRPr="007103BA">
              <w:rPr>
                <w:szCs w:val="20"/>
              </w:rPr>
              <w:t>ethical</w:t>
            </w:r>
            <w:r w:rsidRPr="007103BA">
              <w:rPr>
                <w:spacing w:val="-27"/>
                <w:szCs w:val="20"/>
              </w:rPr>
              <w:t xml:space="preserve"> </w:t>
            </w:r>
            <w:r w:rsidRPr="007103BA">
              <w:rPr>
                <w:szCs w:val="20"/>
              </w:rPr>
              <w:t>standards,</w:t>
            </w:r>
            <w:r w:rsidRPr="007103BA">
              <w:rPr>
                <w:spacing w:val="-27"/>
                <w:szCs w:val="20"/>
              </w:rPr>
              <w:t xml:space="preserve"> </w:t>
            </w:r>
            <w:r w:rsidRPr="007103BA">
              <w:rPr>
                <w:szCs w:val="20"/>
              </w:rPr>
              <w:t>as</w:t>
            </w:r>
            <w:r w:rsidRPr="007103BA">
              <w:rPr>
                <w:spacing w:val="-27"/>
                <w:szCs w:val="20"/>
              </w:rPr>
              <w:t xml:space="preserve"> </w:t>
            </w:r>
            <w:r w:rsidRPr="007103BA">
              <w:rPr>
                <w:szCs w:val="20"/>
              </w:rPr>
              <w:t>well</w:t>
            </w:r>
            <w:r w:rsidRPr="007103BA">
              <w:rPr>
                <w:spacing w:val="-27"/>
                <w:szCs w:val="20"/>
              </w:rPr>
              <w:t xml:space="preserve"> </w:t>
            </w:r>
            <w:r w:rsidRPr="007103BA">
              <w:rPr>
                <w:szCs w:val="20"/>
              </w:rPr>
              <w:t>as</w:t>
            </w:r>
            <w:r w:rsidRPr="007103BA">
              <w:rPr>
                <w:spacing w:val="-27"/>
                <w:szCs w:val="20"/>
              </w:rPr>
              <w:t xml:space="preserve"> </w:t>
            </w:r>
            <w:r w:rsidRPr="007103BA">
              <w:rPr>
                <w:szCs w:val="20"/>
              </w:rPr>
              <w:t>relevant</w:t>
            </w:r>
            <w:r w:rsidRPr="007103BA">
              <w:rPr>
                <w:spacing w:val="-27"/>
                <w:szCs w:val="20"/>
              </w:rPr>
              <w:t xml:space="preserve"> </w:t>
            </w:r>
            <w:r w:rsidRPr="007103BA">
              <w:rPr>
                <w:szCs w:val="20"/>
              </w:rPr>
              <w:t>laws</w:t>
            </w:r>
            <w:r w:rsidRPr="007103BA">
              <w:rPr>
                <w:spacing w:val="-27"/>
                <w:szCs w:val="20"/>
              </w:rPr>
              <w:t xml:space="preserve"> </w:t>
            </w:r>
            <w:r w:rsidRPr="007103BA">
              <w:rPr>
                <w:szCs w:val="20"/>
              </w:rPr>
              <w:t>and</w:t>
            </w:r>
            <w:r w:rsidRPr="007103BA">
              <w:rPr>
                <w:spacing w:val="-27"/>
                <w:szCs w:val="20"/>
              </w:rPr>
              <w:t xml:space="preserve"> </w:t>
            </w:r>
            <w:r w:rsidRPr="007103BA">
              <w:rPr>
                <w:szCs w:val="20"/>
              </w:rPr>
              <w:t>regulations</w:t>
            </w:r>
            <w:r w:rsidRPr="007103BA">
              <w:rPr>
                <w:spacing w:val="-27"/>
                <w:szCs w:val="20"/>
              </w:rPr>
              <w:t xml:space="preserve"> </w:t>
            </w:r>
            <w:r w:rsidRPr="007103BA">
              <w:rPr>
                <w:szCs w:val="20"/>
              </w:rPr>
              <w:t>that impact</w:t>
            </w:r>
            <w:r w:rsidRPr="007103BA">
              <w:rPr>
                <w:spacing w:val="-27"/>
                <w:szCs w:val="20"/>
              </w:rPr>
              <w:t xml:space="preserve"> </w:t>
            </w:r>
            <w:r w:rsidRPr="007103BA">
              <w:rPr>
                <w:szCs w:val="20"/>
              </w:rPr>
              <w:t>children, youth, and families</w:t>
            </w:r>
            <w:r w:rsidRPr="007103BA">
              <w:rPr>
                <w:spacing w:val="-27"/>
                <w:szCs w:val="20"/>
              </w:rPr>
              <w:t xml:space="preserve"> </w:t>
            </w:r>
            <w:r w:rsidRPr="007103BA">
              <w:rPr>
                <w:szCs w:val="20"/>
              </w:rPr>
              <w:t>at</w:t>
            </w:r>
            <w:r w:rsidRPr="007103BA">
              <w:rPr>
                <w:spacing w:val="-27"/>
                <w:szCs w:val="20"/>
              </w:rPr>
              <w:t xml:space="preserve"> </w:t>
            </w:r>
            <w:r w:rsidRPr="007103BA">
              <w:rPr>
                <w:szCs w:val="20"/>
              </w:rPr>
              <w:t>the</w:t>
            </w:r>
            <w:r w:rsidRPr="007103BA">
              <w:rPr>
                <w:spacing w:val="-27"/>
                <w:szCs w:val="20"/>
              </w:rPr>
              <w:t xml:space="preserve"> </w:t>
            </w:r>
            <w:r w:rsidRPr="007103BA">
              <w:rPr>
                <w:szCs w:val="20"/>
              </w:rPr>
              <w:t>micro,</w:t>
            </w:r>
            <w:r w:rsidRPr="007103BA">
              <w:rPr>
                <w:spacing w:val="-27"/>
                <w:szCs w:val="20"/>
              </w:rPr>
              <w:t xml:space="preserve"> </w:t>
            </w:r>
            <w:r w:rsidRPr="007103BA">
              <w:rPr>
                <w:szCs w:val="20"/>
              </w:rPr>
              <w:t>mezzo,</w:t>
            </w:r>
            <w:r w:rsidRPr="007103BA">
              <w:rPr>
                <w:spacing w:val="-27"/>
                <w:szCs w:val="20"/>
              </w:rPr>
              <w:t xml:space="preserve"> </w:t>
            </w:r>
            <w:r w:rsidRPr="007103BA">
              <w:rPr>
                <w:szCs w:val="20"/>
              </w:rPr>
              <w:t>and</w:t>
            </w:r>
            <w:r w:rsidRPr="007103BA">
              <w:rPr>
                <w:spacing w:val="-27"/>
                <w:szCs w:val="20"/>
              </w:rPr>
              <w:t xml:space="preserve"> </w:t>
            </w:r>
            <w:r w:rsidRPr="007103BA">
              <w:rPr>
                <w:szCs w:val="20"/>
              </w:rPr>
              <w:t>macro</w:t>
            </w:r>
            <w:r w:rsidRPr="007103BA">
              <w:rPr>
                <w:spacing w:val="-27"/>
                <w:szCs w:val="20"/>
              </w:rPr>
              <w:t xml:space="preserve"> </w:t>
            </w:r>
            <w:r w:rsidRPr="007103BA">
              <w:rPr>
                <w:szCs w:val="20"/>
              </w:rPr>
              <w:t>levels.</w:t>
            </w:r>
            <w:r w:rsidRPr="007103BA">
              <w:rPr>
                <w:spacing w:val="-27"/>
                <w:szCs w:val="20"/>
              </w:rPr>
              <w:t xml:space="preserve"> </w:t>
            </w:r>
            <w:r w:rsidRPr="007103BA">
              <w:rPr>
                <w:szCs w:val="20"/>
              </w:rPr>
              <w:t>Social</w:t>
            </w:r>
            <w:r w:rsidRPr="007103BA">
              <w:rPr>
                <w:spacing w:val="-27"/>
                <w:szCs w:val="20"/>
              </w:rPr>
              <w:t xml:space="preserve"> </w:t>
            </w:r>
            <w:r w:rsidRPr="007103BA">
              <w:rPr>
                <w:szCs w:val="20"/>
              </w:rPr>
              <w:t>workers employ ethical</w:t>
            </w:r>
            <w:r w:rsidRPr="007103BA">
              <w:rPr>
                <w:spacing w:val="-27"/>
                <w:szCs w:val="20"/>
              </w:rPr>
              <w:t xml:space="preserve"> </w:t>
            </w:r>
            <w:r w:rsidRPr="007103BA">
              <w:rPr>
                <w:szCs w:val="20"/>
              </w:rPr>
              <w:t>decision-making</w:t>
            </w:r>
            <w:r w:rsidRPr="007103BA">
              <w:rPr>
                <w:spacing w:val="-27"/>
                <w:szCs w:val="20"/>
              </w:rPr>
              <w:t xml:space="preserve"> </w:t>
            </w:r>
            <w:r w:rsidRPr="007103BA">
              <w:rPr>
                <w:szCs w:val="20"/>
              </w:rPr>
              <w:t>and</w:t>
            </w:r>
            <w:r w:rsidRPr="007103BA">
              <w:rPr>
                <w:spacing w:val="-27"/>
                <w:szCs w:val="20"/>
              </w:rPr>
              <w:t xml:space="preserve"> </w:t>
            </w:r>
            <w:r w:rsidRPr="007103BA">
              <w:rPr>
                <w:szCs w:val="20"/>
              </w:rPr>
              <w:t>critical</w:t>
            </w:r>
            <w:r w:rsidRPr="007103BA">
              <w:rPr>
                <w:spacing w:val="-25"/>
                <w:szCs w:val="20"/>
              </w:rPr>
              <w:t xml:space="preserve"> </w:t>
            </w:r>
            <w:r w:rsidRPr="007103BA">
              <w:rPr>
                <w:szCs w:val="20"/>
              </w:rPr>
              <w:t xml:space="preserve">thinking when working with </w:t>
            </w:r>
            <w:r w:rsidR="0032053E">
              <w:rPr>
                <w:szCs w:val="20"/>
              </w:rPr>
              <w:t xml:space="preserve">children, youth, and families. </w:t>
            </w:r>
            <w:r w:rsidRPr="007103BA">
              <w:rPr>
                <w:szCs w:val="20"/>
              </w:rPr>
              <w:t xml:space="preserve">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w:t>
            </w:r>
            <w:r w:rsidRPr="007103BA">
              <w:rPr>
                <w:spacing w:val="-35"/>
                <w:szCs w:val="20"/>
              </w:rPr>
              <w:t xml:space="preserve"> </w:t>
            </w:r>
            <w:r w:rsidRPr="007103BA">
              <w:rPr>
                <w:szCs w:val="20"/>
              </w:rPr>
              <w:t>Social</w:t>
            </w:r>
            <w:r w:rsidRPr="007103BA">
              <w:rPr>
                <w:spacing w:val="-35"/>
                <w:szCs w:val="20"/>
              </w:rPr>
              <w:t xml:space="preserve"> </w:t>
            </w:r>
            <w:r w:rsidRPr="007103BA">
              <w:rPr>
                <w:szCs w:val="20"/>
              </w:rPr>
              <w:t>workers</w:t>
            </w:r>
            <w:r w:rsidRPr="007103BA">
              <w:rPr>
                <w:spacing w:val="-35"/>
                <w:szCs w:val="20"/>
              </w:rPr>
              <w:t xml:space="preserve"> </w:t>
            </w:r>
            <w:r w:rsidRPr="007103BA">
              <w:rPr>
                <w:szCs w:val="20"/>
              </w:rPr>
              <w:t>understand</w:t>
            </w:r>
            <w:r w:rsidRPr="007103BA">
              <w:rPr>
                <w:spacing w:val="-35"/>
                <w:szCs w:val="20"/>
              </w:rPr>
              <w:t xml:space="preserve"> </w:t>
            </w:r>
            <w:r w:rsidRPr="007103BA">
              <w:rPr>
                <w:szCs w:val="20"/>
              </w:rPr>
              <w:t>social work roles and the roles of other professionals involved in the lives of children and families, and use collaboration to positively impact the lives of their clients in a variety of contexts.</w:t>
            </w:r>
            <w:r w:rsidRPr="007103BA">
              <w:rPr>
                <w:spacing w:val="-35"/>
                <w:szCs w:val="20"/>
              </w:rPr>
              <w:t xml:space="preserve"> </w:t>
            </w:r>
          </w:p>
          <w:p w14:paraId="42C3B029" w14:textId="77777777" w:rsidR="007103BA" w:rsidRPr="007103BA" w:rsidRDefault="007103BA" w:rsidP="007103BA">
            <w:pPr>
              <w:rPr>
                <w:rFonts w:cs="Arial"/>
              </w:rPr>
            </w:pPr>
            <w:r w:rsidRPr="007103BA">
              <w:rPr>
                <w:rFonts w:cs="Arial"/>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w:t>
            </w:r>
          </w:p>
        </w:tc>
        <w:tc>
          <w:tcPr>
            <w:tcW w:w="2700" w:type="dxa"/>
            <w:tcBorders>
              <w:top w:val="single" w:sz="4" w:space="0" w:color="C00000"/>
              <w:left w:val="single" w:sz="4" w:space="0" w:color="C00000"/>
              <w:bottom w:val="single" w:sz="4" w:space="0" w:color="C00000"/>
              <w:right w:val="single" w:sz="4" w:space="0" w:color="C00000"/>
            </w:tcBorders>
          </w:tcPr>
          <w:p w14:paraId="6849F70C" w14:textId="77777777" w:rsidR="007103BA" w:rsidRPr="007103BA" w:rsidRDefault="007103BA" w:rsidP="007103BA">
            <w:pPr>
              <w:rPr>
                <w:rFonts w:cs="Arial"/>
              </w:rPr>
            </w:pPr>
            <w:r w:rsidRPr="007103BA">
              <w:rPr>
                <w:rFonts w:cs="Arial"/>
                <w:b/>
              </w:rPr>
              <w:t xml:space="preserve">1. </w:t>
            </w:r>
            <w:r w:rsidRPr="007103BA">
              <w:rPr>
                <w:rFonts w:cs="Arial"/>
              </w:rPr>
              <w:t>Introduce students to the mission, organizational structure, and role of the social worker in service sectors where children and families most often receive social work services.</w:t>
            </w:r>
          </w:p>
          <w:p w14:paraId="7897859C" w14:textId="77777777" w:rsidR="007103BA" w:rsidRPr="007103BA" w:rsidRDefault="007103BA" w:rsidP="007103BA">
            <w:pPr>
              <w:rPr>
                <w:rFonts w:cs="Arial"/>
              </w:rPr>
            </w:pPr>
          </w:p>
          <w:p w14:paraId="67EDB458" w14:textId="77777777" w:rsidR="007103BA" w:rsidRPr="007103BA" w:rsidRDefault="007103BA" w:rsidP="007103BA">
            <w:pPr>
              <w:rPr>
                <w:rFonts w:cs="Arial"/>
              </w:rPr>
            </w:pPr>
            <w:r w:rsidRPr="007103BA">
              <w:rPr>
                <w:rFonts w:cs="Arial"/>
                <w:b/>
              </w:rPr>
              <w:t>2.</w:t>
            </w:r>
            <w:r w:rsidRPr="007103BA">
              <w:rPr>
                <w:rFonts w:cs="Arial"/>
              </w:rPr>
              <w:t xml:space="preserve"> Demonstrate the generalist skills that social workers can use across multiple service sectors.</w:t>
            </w:r>
          </w:p>
          <w:p w14:paraId="252C8BC8" w14:textId="77777777" w:rsidR="007103BA" w:rsidRPr="007103BA" w:rsidRDefault="007103BA" w:rsidP="007103BA">
            <w:pPr>
              <w:rPr>
                <w:rFonts w:cs="Arial"/>
              </w:rPr>
            </w:pPr>
          </w:p>
          <w:p w14:paraId="38FB3C24" w14:textId="77777777" w:rsidR="007103BA" w:rsidRPr="007103BA" w:rsidRDefault="007103BA" w:rsidP="007103BA">
            <w:pPr>
              <w:rPr>
                <w:rFonts w:cs="Arial"/>
              </w:rPr>
            </w:pPr>
            <w:r w:rsidRPr="007103BA">
              <w:rPr>
                <w:rFonts w:cs="Arial"/>
                <w:b/>
              </w:rPr>
              <w:t>3.</w:t>
            </w:r>
            <w:r w:rsidRPr="007103BA">
              <w:rPr>
                <w:rFonts w:cs="Arial"/>
              </w:rPr>
              <w:t xml:space="preserve"> Provide students with in</w:t>
            </w:r>
            <w:r w:rsidR="0032053E">
              <w:rPr>
                <w:rFonts w:cs="Arial"/>
              </w:rPr>
              <w:t>-</w:t>
            </w:r>
            <w:r w:rsidRPr="007103BA">
              <w:rPr>
                <w:rFonts w:cs="Arial"/>
              </w:rPr>
              <w:t>depth knowledge of the unique skills required in specific service settings.</w:t>
            </w:r>
          </w:p>
          <w:p w14:paraId="193F0BAB" w14:textId="77777777" w:rsidR="007103BA" w:rsidRPr="007103BA" w:rsidRDefault="007103BA" w:rsidP="007103BA">
            <w:pPr>
              <w:rPr>
                <w:rFonts w:cs="Arial"/>
              </w:rPr>
            </w:pPr>
          </w:p>
          <w:p w14:paraId="22AF69C0" w14:textId="77777777" w:rsidR="007103BA" w:rsidRPr="007103BA" w:rsidRDefault="007103BA" w:rsidP="007103BA">
            <w:pPr>
              <w:rPr>
                <w:rFonts w:cs="Arial"/>
              </w:rPr>
            </w:pPr>
            <w:r w:rsidRPr="007103BA">
              <w:rPr>
                <w:rFonts w:cs="Arial"/>
                <w:b/>
              </w:rPr>
              <w:t>4.</w:t>
            </w:r>
            <w:r w:rsidRPr="007103BA">
              <w:rPr>
                <w:rFonts w:cs="Arial"/>
              </w:rPr>
              <w:t xml:space="preserve"> Provide the foundation for students to be able to work in multiple settings serving children and family.</w:t>
            </w:r>
          </w:p>
          <w:p w14:paraId="3E78C14B" w14:textId="77777777" w:rsidR="007103BA" w:rsidRPr="007103BA" w:rsidRDefault="007103BA" w:rsidP="007103BA">
            <w:pPr>
              <w:rPr>
                <w:rFonts w:cs="Arial"/>
              </w:rPr>
            </w:pPr>
          </w:p>
          <w:p w14:paraId="399C2C38" w14:textId="77777777" w:rsidR="007103BA" w:rsidRPr="007103BA" w:rsidRDefault="007103BA" w:rsidP="007103BA">
            <w:pPr>
              <w:rPr>
                <w:rFonts w:cs="Arial"/>
              </w:rPr>
            </w:pPr>
            <w:r w:rsidRPr="007103BA">
              <w:rPr>
                <w:rFonts w:cs="Arial"/>
                <w:b/>
              </w:rPr>
              <w:t>5.</w:t>
            </w:r>
            <w:r w:rsidRPr="007103BA">
              <w:rPr>
                <w:rFonts w:cs="Arial"/>
              </w:rPr>
              <w:t xml:space="preserve"> Introduce students to theories of interagency collaboration and develop collaborative skills when working across service settings.</w:t>
            </w:r>
          </w:p>
          <w:p w14:paraId="37592F3E" w14:textId="77777777" w:rsidR="007103BA" w:rsidRPr="007103BA" w:rsidRDefault="007103BA" w:rsidP="007103BA">
            <w:pPr>
              <w:rPr>
                <w:rFonts w:cs="Arial"/>
                <w:b/>
              </w:rPr>
            </w:pPr>
          </w:p>
        </w:tc>
        <w:tc>
          <w:tcPr>
            <w:tcW w:w="1949" w:type="dxa"/>
            <w:tcBorders>
              <w:top w:val="single" w:sz="4" w:space="0" w:color="C00000"/>
              <w:left w:val="single" w:sz="4" w:space="0" w:color="C00000"/>
              <w:bottom w:val="single" w:sz="4" w:space="0" w:color="C00000"/>
              <w:right w:val="single" w:sz="4" w:space="0" w:color="C00000"/>
            </w:tcBorders>
          </w:tcPr>
          <w:p w14:paraId="737641A0" w14:textId="77777777" w:rsidR="007103BA" w:rsidRPr="007103BA" w:rsidRDefault="007103BA" w:rsidP="007103BA">
            <w:pPr>
              <w:rPr>
                <w:rFonts w:cs="Arial"/>
              </w:rPr>
            </w:pPr>
            <w:r w:rsidRPr="007103BA">
              <w:rPr>
                <w:rFonts w:cs="Arial"/>
                <w:b/>
              </w:rPr>
              <w:t xml:space="preserve">1a. </w:t>
            </w:r>
            <w:r w:rsidRPr="007103BA">
              <w:rPr>
                <w:rFonts w:cs="Arial"/>
              </w:rPr>
              <w:t xml:space="preserve">Demonstrate understanding of social work role and interdisciplinary team roles within and across family service sectors. </w:t>
            </w:r>
          </w:p>
        </w:tc>
        <w:tc>
          <w:tcPr>
            <w:tcW w:w="1471" w:type="dxa"/>
            <w:tcBorders>
              <w:top w:val="single" w:sz="4" w:space="0" w:color="C00000"/>
              <w:left w:val="single" w:sz="4" w:space="0" w:color="C00000"/>
              <w:bottom w:val="single" w:sz="4" w:space="0" w:color="C00000"/>
              <w:right w:val="single" w:sz="4" w:space="0" w:color="C00000"/>
            </w:tcBorders>
          </w:tcPr>
          <w:p w14:paraId="1AC08ABE" w14:textId="77777777" w:rsidR="007103BA" w:rsidRPr="007103BA" w:rsidRDefault="007103BA" w:rsidP="009570A0">
            <w:pPr>
              <w:rPr>
                <w:rFonts w:cs="Arial"/>
              </w:rPr>
            </w:pPr>
            <w:r w:rsidRPr="007103BA">
              <w:rPr>
                <w:rFonts w:cs="Arial"/>
              </w:rPr>
              <w:t>Knowledge</w:t>
            </w:r>
          </w:p>
        </w:tc>
        <w:tc>
          <w:tcPr>
            <w:tcW w:w="2520" w:type="dxa"/>
            <w:tcBorders>
              <w:top w:val="single" w:sz="4" w:space="0" w:color="C00000"/>
              <w:left w:val="single" w:sz="4" w:space="0" w:color="C00000"/>
              <w:bottom w:val="single" w:sz="4" w:space="0" w:color="C00000"/>
              <w:right w:val="single" w:sz="4" w:space="0" w:color="C00000"/>
            </w:tcBorders>
          </w:tcPr>
          <w:p w14:paraId="679758FD" w14:textId="77777777" w:rsidR="009570A0" w:rsidRDefault="009570A0" w:rsidP="009570A0">
            <w:pPr>
              <w:rPr>
                <w:rFonts w:cs="Arial"/>
                <w:b/>
              </w:rPr>
            </w:pPr>
            <w:r>
              <w:rPr>
                <w:rFonts w:cs="Arial"/>
                <w:b/>
              </w:rPr>
              <w:t>Units 3</w:t>
            </w:r>
            <w:r w:rsidR="0032053E">
              <w:rPr>
                <w:rFonts w:cs="Arial"/>
                <w:b/>
              </w:rPr>
              <w:t>–</w:t>
            </w:r>
            <w:r>
              <w:rPr>
                <w:rFonts w:cs="Arial"/>
                <w:b/>
              </w:rPr>
              <w:t>15</w:t>
            </w:r>
          </w:p>
          <w:p w14:paraId="343DC411" w14:textId="77777777" w:rsidR="009570A0" w:rsidRDefault="009570A0" w:rsidP="009570A0">
            <w:pPr>
              <w:rPr>
                <w:rFonts w:cs="Arial"/>
                <w:b/>
              </w:rPr>
            </w:pPr>
          </w:p>
          <w:p w14:paraId="40979811" w14:textId="6DD1E201" w:rsidR="009570A0" w:rsidRDefault="009570A0" w:rsidP="009570A0">
            <w:pPr>
              <w:rPr>
                <w:rFonts w:cs="Arial"/>
              </w:rPr>
            </w:pPr>
            <w:r>
              <w:rPr>
                <w:rFonts w:cs="Arial"/>
                <w:b/>
              </w:rPr>
              <w:t xml:space="preserve">Assignment 1: </w:t>
            </w:r>
            <w:r>
              <w:rPr>
                <w:rFonts w:cs="Arial"/>
              </w:rPr>
              <w:t>Organizational Analysis of Host Setting</w:t>
            </w:r>
          </w:p>
          <w:p w14:paraId="27D82E96" w14:textId="6816B349" w:rsidR="00DE6843" w:rsidRDefault="00DE6843" w:rsidP="009570A0">
            <w:pPr>
              <w:rPr>
                <w:rFonts w:cs="Arial"/>
              </w:rPr>
            </w:pPr>
          </w:p>
          <w:p w14:paraId="49E8F181" w14:textId="004E113D" w:rsidR="00DE6843" w:rsidRDefault="00DE6843" w:rsidP="009570A0">
            <w:pPr>
              <w:rPr>
                <w:rFonts w:cs="Arial"/>
              </w:rPr>
            </w:pPr>
            <w:r>
              <w:rPr>
                <w:rFonts w:cs="Arial"/>
                <w:b/>
              </w:rPr>
              <w:t xml:space="preserve">Assignment 2: </w:t>
            </w:r>
            <w:r>
              <w:rPr>
                <w:rFonts w:cs="Arial"/>
              </w:rPr>
              <w:t>Collaborative Plan Paper and Presentation</w:t>
            </w:r>
          </w:p>
          <w:p w14:paraId="12B1A07E" w14:textId="77777777" w:rsidR="009570A0" w:rsidRDefault="009570A0" w:rsidP="009570A0">
            <w:pPr>
              <w:rPr>
                <w:rFonts w:cs="Arial"/>
              </w:rPr>
            </w:pPr>
          </w:p>
          <w:p w14:paraId="4366ACDB" w14:textId="1A4534B5" w:rsidR="009570A0" w:rsidRDefault="009570A0" w:rsidP="009570A0">
            <w:pPr>
              <w:rPr>
                <w:rFonts w:cs="Arial"/>
              </w:rPr>
            </w:pPr>
            <w:r>
              <w:rPr>
                <w:rFonts w:cs="Arial"/>
                <w:b/>
              </w:rPr>
              <w:t xml:space="preserve">Assignment </w:t>
            </w:r>
            <w:r w:rsidR="00DE6843">
              <w:rPr>
                <w:rFonts w:cs="Arial"/>
                <w:b/>
              </w:rPr>
              <w:t>3</w:t>
            </w:r>
            <w:r>
              <w:rPr>
                <w:rFonts w:cs="Arial"/>
                <w:b/>
              </w:rPr>
              <w:t xml:space="preserve">: </w:t>
            </w:r>
            <w:r>
              <w:rPr>
                <w:rFonts w:cs="Arial"/>
              </w:rPr>
              <w:t>Case Analysis and Transferrable Skills Paper</w:t>
            </w:r>
          </w:p>
          <w:p w14:paraId="55023868" w14:textId="77777777" w:rsidR="009570A0" w:rsidRDefault="009570A0" w:rsidP="009570A0">
            <w:pPr>
              <w:rPr>
                <w:rFonts w:cs="Arial"/>
              </w:rPr>
            </w:pPr>
          </w:p>
          <w:p w14:paraId="513AC85E" w14:textId="674290F7" w:rsidR="009570A0" w:rsidRPr="009570A0" w:rsidRDefault="009570A0" w:rsidP="009570A0">
            <w:pPr>
              <w:rPr>
                <w:rFonts w:cs="Arial"/>
              </w:rPr>
            </w:pPr>
          </w:p>
        </w:tc>
      </w:tr>
    </w:tbl>
    <w:p w14:paraId="5BBCCE9E" w14:textId="77777777" w:rsidR="007103BA" w:rsidRDefault="007103BA" w:rsidP="007103BA">
      <w:pPr>
        <w:pStyle w:val="BodyText"/>
      </w:pPr>
    </w:p>
    <w:p w14:paraId="754F7BBB" w14:textId="77777777" w:rsidR="009570A0" w:rsidRDefault="009570A0" w:rsidP="007103BA">
      <w:pPr>
        <w:pStyle w:val="BodyText"/>
      </w:pPr>
    </w:p>
    <w:p w14:paraId="054AAA33" w14:textId="77777777" w:rsidR="009570A0" w:rsidRDefault="009570A0" w:rsidP="007103BA">
      <w:pPr>
        <w:pStyle w:val="BodyText"/>
      </w:pPr>
    </w:p>
    <w:p w14:paraId="1C702458" w14:textId="77777777" w:rsidR="009570A0" w:rsidRDefault="009570A0" w:rsidP="007103BA">
      <w:pPr>
        <w:pStyle w:val="BodyText"/>
      </w:pPr>
    </w:p>
    <w:tbl>
      <w:tblPr>
        <w:tblStyle w:val="TableGrid"/>
        <w:tblW w:w="13225" w:type="dxa"/>
        <w:tblLook w:val="04A0" w:firstRow="1" w:lastRow="0" w:firstColumn="1" w:lastColumn="0" w:noHBand="0" w:noVBand="1"/>
      </w:tblPr>
      <w:tblGrid>
        <w:gridCol w:w="3955"/>
        <w:gridCol w:w="2700"/>
        <w:gridCol w:w="2884"/>
        <w:gridCol w:w="1463"/>
        <w:gridCol w:w="2223"/>
      </w:tblGrid>
      <w:tr w:rsidR="007103BA" w14:paraId="7CBFC5A5" w14:textId="77777777" w:rsidTr="009570A0">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152F1831" w14:textId="77777777" w:rsidR="007103BA" w:rsidRDefault="007103BA" w:rsidP="007103BA">
            <w:pPr>
              <w:jc w:val="center"/>
              <w:rPr>
                <w:rFonts w:cs="Arial"/>
                <w:b/>
                <w:sz w:val="22"/>
                <w:szCs w:val="22"/>
              </w:rPr>
            </w:pPr>
          </w:p>
          <w:p w14:paraId="4ABFC992" w14:textId="77777777" w:rsidR="007103BA" w:rsidRDefault="007103BA" w:rsidP="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3AA4C19A" w14:textId="77777777" w:rsidR="007103BA" w:rsidRDefault="007103BA" w:rsidP="007103BA">
            <w:pPr>
              <w:jc w:val="center"/>
              <w:rPr>
                <w:rFonts w:cs="Arial"/>
                <w:b/>
                <w:sz w:val="22"/>
                <w:szCs w:val="22"/>
              </w:rPr>
            </w:pPr>
          </w:p>
          <w:p w14:paraId="5DA4096F" w14:textId="77777777" w:rsidR="007103BA" w:rsidRDefault="007103BA" w:rsidP="007103BA">
            <w:pPr>
              <w:jc w:val="center"/>
              <w:rPr>
                <w:rFonts w:cs="Arial"/>
                <w:b/>
                <w:sz w:val="22"/>
                <w:szCs w:val="22"/>
              </w:rPr>
            </w:pPr>
            <w:r>
              <w:rPr>
                <w:rFonts w:cs="Arial"/>
                <w:b/>
                <w:sz w:val="22"/>
                <w:szCs w:val="22"/>
              </w:rPr>
              <w:t>Objectives</w:t>
            </w:r>
          </w:p>
        </w:tc>
        <w:tc>
          <w:tcPr>
            <w:tcW w:w="2884" w:type="dxa"/>
            <w:tcBorders>
              <w:top w:val="single" w:sz="4" w:space="0" w:color="C00000"/>
              <w:left w:val="single" w:sz="4" w:space="0" w:color="C00000"/>
              <w:bottom w:val="single" w:sz="4" w:space="0" w:color="C00000"/>
              <w:right w:val="single" w:sz="4" w:space="0" w:color="C00000"/>
            </w:tcBorders>
            <w:shd w:val="clear" w:color="auto" w:fill="C00000"/>
          </w:tcPr>
          <w:p w14:paraId="790AD504" w14:textId="77777777" w:rsidR="007103BA" w:rsidRDefault="007103BA" w:rsidP="007103BA">
            <w:pPr>
              <w:jc w:val="center"/>
              <w:rPr>
                <w:rFonts w:cs="Arial"/>
                <w:b/>
                <w:sz w:val="22"/>
                <w:szCs w:val="22"/>
              </w:rPr>
            </w:pPr>
          </w:p>
          <w:p w14:paraId="2F9AF7A9" w14:textId="77777777" w:rsidR="007103BA" w:rsidRDefault="007103BA" w:rsidP="007103BA">
            <w:pPr>
              <w:jc w:val="center"/>
              <w:rPr>
                <w:rFonts w:cs="Arial"/>
                <w:b/>
                <w:sz w:val="22"/>
                <w:szCs w:val="22"/>
              </w:rPr>
            </w:pPr>
            <w:r>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671BD5F3" w14:textId="77777777" w:rsidR="007103BA" w:rsidRDefault="007103BA" w:rsidP="007103BA">
            <w:pPr>
              <w:jc w:val="center"/>
              <w:rPr>
                <w:rFonts w:cs="Arial"/>
                <w:b/>
                <w:sz w:val="22"/>
                <w:szCs w:val="22"/>
              </w:rPr>
            </w:pPr>
          </w:p>
          <w:p w14:paraId="31EBB707" w14:textId="77777777" w:rsidR="007103BA" w:rsidRDefault="007103BA" w:rsidP="007103BA">
            <w:pPr>
              <w:jc w:val="center"/>
              <w:rPr>
                <w:rFonts w:cs="Arial"/>
                <w:b/>
                <w:sz w:val="22"/>
                <w:szCs w:val="22"/>
              </w:rPr>
            </w:pPr>
            <w:r>
              <w:rPr>
                <w:rFonts w:cs="Arial"/>
                <w:b/>
                <w:sz w:val="22"/>
                <w:szCs w:val="22"/>
              </w:rPr>
              <w:t>Dimensions</w:t>
            </w:r>
          </w:p>
        </w:tc>
        <w:tc>
          <w:tcPr>
            <w:tcW w:w="2223" w:type="dxa"/>
            <w:tcBorders>
              <w:top w:val="single" w:sz="4" w:space="0" w:color="C00000"/>
              <w:left w:val="single" w:sz="4" w:space="0" w:color="C00000"/>
              <w:bottom w:val="single" w:sz="4" w:space="0" w:color="C00000"/>
              <w:right w:val="single" w:sz="4" w:space="0" w:color="C00000"/>
            </w:tcBorders>
            <w:shd w:val="clear" w:color="auto" w:fill="C00000"/>
          </w:tcPr>
          <w:p w14:paraId="3AD942A9" w14:textId="77777777" w:rsidR="007103BA" w:rsidRDefault="007103BA" w:rsidP="007103BA">
            <w:pPr>
              <w:jc w:val="center"/>
              <w:rPr>
                <w:rFonts w:cs="Arial"/>
                <w:b/>
                <w:sz w:val="22"/>
                <w:szCs w:val="22"/>
              </w:rPr>
            </w:pPr>
          </w:p>
          <w:p w14:paraId="3BDF334C" w14:textId="77777777" w:rsidR="007103BA" w:rsidRDefault="007103BA" w:rsidP="007103BA">
            <w:pPr>
              <w:jc w:val="center"/>
              <w:rPr>
                <w:rFonts w:cs="Arial"/>
                <w:b/>
                <w:sz w:val="22"/>
                <w:szCs w:val="22"/>
              </w:rPr>
            </w:pPr>
            <w:r>
              <w:rPr>
                <w:rFonts w:cs="Arial"/>
                <w:b/>
                <w:sz w:val="22"/>
                <w:szCs w:val="22"/>
              </w:rPr>
              <w:t>Content</w:t>
            </w:r>
          </w:p>
        </w:tc>
      </w:tr>
      <w:tr w:rsidR="007103BA" w14:paraId="58EE23DB" w14:textId="77777777" w:rsidTr="009570A0">
        <w:tc>
          <w:tcPr>
            <w:tcW w:w="3955" w:type="dxa"/>
            <w:tcBorders>
              <w:top w:val="single" w:sz="4" w:space="0" w:color="C00000"/>
              <w:left w:val="single" w:sz="4" w:space="0" w:color="C00000"/>
              <w:bottom w:val="single" w:sz="4" w:space="0" w:color="C00000"/>
              <w:right w:val="single" w:sz="4" w:space="0" w:color="C00000"/>
            </w:tcBorders>
          </w:tcPr>
          <w:p w14:paraId="640E3F61" w14:textId="77777777" w:rsidR="009570A0" w:rsidRPr="009570A0" w:rsidRDefault="009570A0" w:rsidP="009570A0">
            <w:pPr>
              <w:pStyle w:val="Heading4"/>
              <w:rPr>
                <w:rFonts w:ascii="Arial" w:hAnsi="Arial" w:cs="Arial"/>
                <w:b w:val="0"/>
                <w:bCs/>
              </w:rPr>
            </w:pPr>
            <w:r w:rsidRPr="009570A0">
              <w:rPr>
                <w:rFonts w:ascii="Arial" w:hAnsi="Arial" w:cs="Arial"/>
              </w:rPr>
              <w:t>Competency</w:t>
            </w:r>
            <w:r w:rsidRPr="009570A0">
              <w:rPr>
                <w:rFonts w:ascii="Arial" w:hAnsi="Arial" w:cs="Arial"/>
                <w:spacing w:val="-9"/>
              </w:rPr>
              <w:t xml:space="preserve"> </w:t>
            </w:r>
            <w:r w:rsidRPr="009570A0">
              <w:rPr>
                <w:rFonts w:ascii="Arial" w:hAnsi="Arial" w:cs="Arial"/>
              </w:rPr>
              <w:t>6:</w:t>
            </w:r>
            <w:r w:rsidRPr="009570A0">
              <w:rPr>
                <w:rFonts w:ascii="Arial" w:hAnsi="Arial" w:cs="Arial"/>
                <w:spacing w:val="-9"/>
              </w:rPr>
              <w:t xml:space="preserve"> </w:t>
            </w:r>
            <w:r w:rsidRPr="009570A0">
              <w:rPr>
                <w:rFonts w:ascii="Arial" w:hAnsi="Arial" w:cs="Arial"/>
              </w:rPr>
              <w:t>Engage</w:t>
            </w:r>
            <w:r w:rsidRPr="009570A0">
              <w:rPr>
                <w:rFonts w:ascii="Arial" w:hAnsi="Arial" w:cs="Arial"/>
                <w:spacing w:val="-9"/>
              </w:rPr>
              <w:t xml:space="preserve"> </w:t>
            </w:r>
            <w:r w:rsidRPr="009570A0">
              <w:rPr>
                <w:rFonts w:ascii="Arial" w:hAnsi="Arial" w:cs="Arial"/>
              </w:rPr>
              <w:t>with</w:t>
            </w:r>
            <w:r w:rsidRPr="009570A0">
              <w:rPr>
                <w:rFonts w:ascii="Arial" w:hAnsi="Arial" w:cs="Arial"/>
                <w:spacing w:val="-9"/>
              </w:rPr>
              <w:t xml:space="preserve"> </w:t>
            </w:r>
            <w:r w:rsidRPr="009570A0">
              <w:rPr>
                <w:rFonts w:ascii="Arial" w:hAnsi="Arial" w:cs="Arial"/>
              </w:rPr>
              <w:t>Individuals,</w:t>
            </w:r>
            <w:r w:rsidRPr="009570A0">
              <w:rPr>
                <w:rFonts w:ascii="Arial" w:hAnsi="Arial" w:cs="Arial"/>
                <w:spacing w:val="-9"/>
              </w:rPr>
              <w:t xml:space="preserve"> </w:t>
            </w:r>
            <w:r w:rsidRPr="009570A0">
              <w:rPr>
                <w:rFonts w:ascii="Arial" w:hAnsi="Arial" w:cs="Arial"/>
              </w:rPr>
              <w:t>Families,</w:t>
            </w:r>
            <w:r w:rsidRPr="009570A0">
              <w:rPr>
                <w:rFonts w:ascii="Arial" w:hAnsi="Arial" w:cs="Arial"/>
                <w:spacing w:val="-9"/>
              </w:rPr>
              <w:t xml:space="preserve"> </w:t>
            </w:r>
            <w:r w:rsidRPr="009570A0">
              <w:rPr>
                <w:rFonts w:ascii="Arial" w:hAnsi="Arial" w:cs="Arial"/>
              </w:rPr>
              <w:t>Groups,</w:t>
            </w:r>
            <w:r w:rsidRPr="009570A0">
              <w:rPr>
                <w:rFonts w:ascii="Arial" w:hAnsi="Arial" w:cs="Arial"/>
                <w:spacing w:val="-9"/>
              </w:rPr>
              <w:t xml:space="preserve"> </w:t>
            </w:r>
            <w:r w:rsidRPr="009570A0">
              <w:rPr>
                <w:rFonts w:ascii="Arial" w:hAnsi="Arial" w:cs="Arial"/>
              </w:rPr>
              <w:t>Organizations,</w:t>
            </w:r>
            <w:r w:rsidRPr="009570A0">
              <w:rPr>
                <w:rFonts w:ascii="Arial" w:hAnsi="Arial" w:cs="Arial"/>
                <w:spacing w:val="-9"/>
              </w:rPr>
              <w:t xml:space="preserve"> </w:t>
            </w:r>
            <w:r w:rsidRPr="009570A0">
              <w:rPr>
                <w:rFonts w:ascii="Arial" w:hAnsi="Arial" w:cs="Arial"/>
              </w:rPr>
              <w:t>and</w:t>
            </w:r>
            <w:r w:rsidRPr="009570A0">
              <w:rPr>
                <w:rFonts w:ascii="Arial" w:hAnsi="Arial" w:cs="Arial"/>
                <w:spacing w:val="-9"/>
              </w:rPr>
              <w:t xml:space="preserve"> </w:t>
            </w:r>
            <w:r w:rsidRPr="009570A0">
              <w:rPr>
                <w:rFonts w:ascii="Arial" w:hAnsi="Arial" w:cs="Arial"/>
              </w:rPr>
              <w:t>Communities</w:t>
            </w:r>
          </w:p>
          <w:p w14:paraId="11A25092" w14:textId="77777777" w:rsidR="007103BA" w:rsidRPr="009570A0" w:rsidRDefault="009570A0" w:rsidP="009570A0">
            <w:pPr>
              <w:rPr>
                <w:rFonts w:cs="Arial"/>
              </w:rPr>
            </w:pPr>
            <w:r w:rsidRPr="009570A0">
              <w:rPr>
                <w:rFonts w:cs="Arial"/>
              </w:rPr>
              <w:t>Child and family social</w:t>
            </w:r>
            <w:r w:rsidRPr="009570A0">
              <w:rPr>
                <w:rFonts w:cs="Arial"/>
                <w:spacing w:val="-24"/>
              </w:rPr>
              <w:t xml:space="preserve"> </w:t>
            </w:r>
            <w:r w:rsidRPr="009570A0">
              <w:rPr>
                <w:rFonts w:cs="Arial"/>
              </w:rPr>
              <w:t>workers</w:t>
            </w:r>
            <w:r w:rsidRPr="009570A0">
              <w:rPr>
                <w:rFonts w:cs="Arial"/>
                <w:spacing w:val="-24"/>
              </w:rPr>
              <w:t xml:space="preserve"> </w:t>
            </w:r>
            <w:r w:rsidRPr="009570A0">
              <w:rPr>
                <w:rFonts w:cs="Arial"/>
              </w:rPr>
              <w:t>understand</w:t>
            </w:r>
            <w:r w:rsidRPr="009570A0">
              <w:rPr>
                <w:rFonts w:cs="Arial"/>
                <w:spacing w:val="-24"/>
              </w:rPr>
              <w:t xml:space="preserve"> </w:t>
            </w:r>
            <w:r w:rsidRPr="009570A0">
              <w:rPr>
                <w:rFonts w:cs="Arial"/>
              </w:rPr>
              <w:t>that</w:t>
            </w:r>
            <w:r w:rsidRPr="009570A0">
              <w:rPr>
                <w:rFonts w:cs="Arial"/>
                <w:spacing w:val="-24"/>
              </w:rPr>
              <w:t xml:space="preserve"> </w:t>
            </w:r>
            <w:r w:rsidRPr="009570A0">
              <w:rPr>
                <w:rFonts w:cs="Arial"/>
              </w:rPr>
              <w:t>engagement</w:t>
            </w:r>
            <w:r w:rsidRPr="009570A0">
              <w:rPr>
                <w:rFonts w:cs="Arial"/>
                <w:spacing w:val="-24"/>
              </w:rPr>
              <w:t xml:space="preserve"> </w:t>
            </w:r>
            <w:r w:rsidRPr="009570A0">
              <w:rPr>
                <w:rFonts w:cs="Arial"/>
              </w:rPr>
              <w:t>is</w:t>
            </w:r>
            <w:r w:rsidRPr="009570A0">
              <w:rPr>
                <w:rFonts w:cs="Arial"/>
                <w:spacing w:val="-24"/>
              </w:rPr>
              <w:t xml:space="preserve"> </w:t>
            </w:r>
            <w:r w:rsidRPr="009570A0">
              <w:rPr>
                <w:rFonts w:cs="Arial"/>
              </w:rPr>
              <w:t>an</w:t>
            </w:r>
            <w:r w:rsidRPr="009570A0">
              <w:rPr>
                <w:rFonts w:cs="Arial"/>
                <w:spacing w:val="-24"/>
              </w:rPr>
              <w:t xml:space="preserve"> </w:t>
            </w:r>
            <w:r w:rsidRPr="009570A0">
              <w:rPr>
                <w:rFonts w:cs="Arial"/>
              </w:rPr>
              <w:t>ongoing</w:t>
            </w:r>
            <w:r w:rsidRPr="009570A0">
              <w:rPr>
                <w:rFonts w:cs="Arial"/>
                <w:spacing w:val="-24"/>
              </w:rPr>
              <w:t xml:space="preserve"> </w:t>
            </w:r>
            <w:r w:rsidRPr="009570A0">
              <w:rPr>
                <w:rFonts w:cs="Arial"/>
              </w:rPr>
              <w:t>component</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dynamic</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interactive</w:t>
            </w:r>
            <w:r w:rsidRPr="009570A0">
              <w:rPr>
                <w:rFonts w:cs="Arial"/>
                <w:spacing w:val="-24"/>
              </w:rPr>
              <w:t xml:space="preserve"> </w:t>
            </w:r>
            <w:r w:rsidRPr="009570A0">
              <w:rPr>
                <w:rFonts w:cs="Arial"/>
              </w:rPr>
              <w:t>process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work</w:t>
            </w:r>
            <w:r w:rsidRPr="009570A0">
              <w:rPr>
                <w:rFonts w:cs="Arial"/>
                <w:spacing w:val="-24"/>
              </w:rPr>
              <w:t xml:space="preserve"> </w:t>
            </w:r>
            <w:r w:rsidRPr="009570A0">
              <w:rPr>
                <w:rFonts w:cs="Arial"/>
              </w:rPr>
              <w:t>practice with,</w:t>
            </w:r>
            <w:r w:rsidRPr="009570A0">
              <w:rPr>
                <w:rFonts w:cs="Arial"/>
                <w:spacing w:val="-25"/>
              </w:rPr>
              <w:t xml:space="preserve"> </w:t>
            </w:r>
            <w:r w:rsidRPr="009570A0">
              <w:rPr>
                <w:rFonts w:cs="Arial"/>
              </w:rPr>
              <w:t>and</w:t>
            </w:r>
            <w:r w:rsidRPr="009570A0">
              <w:rPr>
                <w:rFonts w:cs="Arial"/>
                <w:spacing w:val="-25"/>
              </w:rPr>
              <w:t xml:space="preserve"> </w:t>
            </w:r>
            <w:r w:rsidRPr="009570A0">
              <w:rPr>
                <w:rFonts w:cs="Arial"/>
              </w:rPr>
              <w:t>on</w:t>
            </w:r>
            <w:r w:rsidRPr="009570A0">
              <w:rPr>
                <w:rFonts w:cs="Arial"/>
                <w:spacing w:val="-25"/>
              </w:rPr>
              <w:t xml:space="preserve"> </w:t>
            </w:r>
            <w:r w:rsidRPr="009570A0">
              <w:rPr>
                <w:rFonts w:cs="Arial"/>
              </w:rPr>
              <w:t>behalf</w:t>
            </w:r>
            <w:r w:rsidRPr="009570A0">
              <w:rPr>
                <w:rFonts w:cs="Arial"/>
                <w:spacing w:val="-25"/>
              </w:rPr>
              <w:t xml:space="preserve"> </w:t>
            </w:r>
            <w:r w:rsidRPr="009570A0">
              <w:rPr>
                <w:rFonts w:cs="Arial"/>
              </w:rPr>
              <w:t>of,</w:t>
            </w:r>
            <w:r w:rsidRPr="009570A0">
              <w:rPr>
                <w:rFonts w:cs="Arial"/>
                <w:spacing w:val="-25"/>
              </w:rPr>
              <w:t xml:space="preserve"> </w:t>
            </w:r>
            <w:r w:rsidRPr="009570A0">
              <w:rPr>
                <w:rFonts w:cs="Arial"/>
              </w:rPr>
              <w:t>diverse children, youth, and,</w:t>
            </w:r>
            <w:r w:rsidRPr="009570A0">
              <w:rPr>
                <w:rFonts w:cs="Arial"/>
                <w:spacing w:val="-25"/>
              </w:rPr>
              <w:t xml:space="preserve"> </w:t>
            </w:r>
            <w:r w:rsidRPr="009570A0">
              <w:rPr>
                <w:rFonts w:cs="Arial"/>
              </w:rPr>
              <w:t>families. They understand</w:t>
            </w:r>
            <w:r w:rsidRPr="009570A0">
              <w:rPr>
                <w:rFonts w:cs="Arial"/>
                <w:spacing w:val="-25"/>
              </w:rPr>
              <w:t xml:space="preserve"> </w:t>
            </w:r>
            <w:r w:rsidRPr="009570A0">
              <w:rPr>
                <w:rFonts w:cs="Arial"/>
              </w:rPr>
              <w:t>the</w:t>
            </w:r>
            <w:r w:rsidRPr="009570A0">
              <w:rPr>
                <w:rFonts w:cs="Arial"/>
                <w:spacing w:val="-25"/>
              </w:rPr>
              <w:t xml:space="preserve"> </w:t>
            </w:r>
            <w:r w:rsidRPr="009570A0">
              <w:rPr>
                <w:rFonts w:cs="Arial"/>
              </w:rPr>
              <w:t>importance</w:t>
            </w:r>
            <w:r w:rsidRPr="009570A0">
              <w:rPr>
                <w:rFonts w:cs="Arial"/>
                <w:spacing w:val="-25"/>
              </w:rPr>
              <w:t xml:space="preserve"> </w:t>
            </w:r>
            <w:r w:rsidRPr="009570A0">
              <w:rPr>
                <w:rFonts w:cs="Arial"/>
              </w:rPr>
              <w:t>of significant</w:t>
            </w:r>
            <w:r w:rsidRPr="009570A0">
              <w:rPr>
                <w:rFonts w:cs="Arial"/>
                <w:spacing w:val="-24"/>
              </w:rPr>
              <w:t xml:space="preserve"> </w:t>
            </w:r>
            <w:r w:rsidRPr="009570A0">
              <w:rPr>
                <w:rFonts w:cs="Arial"/>
              </w:rPr>
              <w:t>relationships and development from an ecological perspective with an understanding of risk and protective factors and how these interact within the larger social environment. Social</w:t>
            </w:r>
            <w:r w:rsidRPr="009570A0">
              <w:rPr>
                <w:rFonts w:cs="Arial"/>
                <w:spacing w:val="-24"/>
              </w:rPr>
              <w:t xml:space="preserve"> </w:t>
            </w:r>
            <w:r w:rsidRPr="009570A0">
              <w:rPr>
                <w:rFonts w:cs="Arial"/>
              </w:rPr>
              <w:t>workers utilize</w:t>
            </w:r>
            <w:r w:rsidRPr="009570A0">
              <w:rPr>
                <w:rFonts w:cs="Arial"/>
                <w:spacing w:val="-24"/>
              </w:rPr>
              <w:t xml:space="preserve"> </w:t>
            </w:r>
            <w:r w:rsidRPr="009570A0">
              <w:rPr>
                <w:rFonts w:cs="Arial"/>
              </w:rPr>
              <w:t>theories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human</w:t>
            </w:r>
            <w:r w:rsidRPr="009570A0">
              <w:rPr>
                <w:rFonts w:cs="Arial"/>
                <w:spacing w:val="-24"/>
              </w:rPr>
              <w:t xml:space="preserve"> </w:t>
            </w:r>
            <w:r w:rsidRPr="009570A0">
              <w:rPr>
                <w:rFonts w:cs="Arial"/>
              </w:rPr>
              <w:t>behavior</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environment</w:t>
            </w:r>
            <w:r w:rsidRPr="009570A0">
              <w:rPr>
                <w:rFonts w:cs="Arial"/>
                <w:spacing w:val="-27"/>
              </w:rPr>
              <w:t xml:space="preserve"> </w:t>
            </w:r>
            <w:r w:rsidRPr="009570A0">
              <w:rPr>
                <w:rFonts w:cs="Arial"/>
              </w:rPr>
              <w:t>to</w:t>
            </w:r>
            <w:r w:rsidRPr="009570A0">
              <w:rPr>
                <w:rFonts w:cs="Arial"/>
                <w:spacing w:val="-27"/>
              </w:rPr>
              <w:t xml:space="preserve"> </w:t>
            </w:r>
            <w:r w:rsidRPr="009570A0">
              <w:rPr>
                <w:rFonts w:cs="Arial"/>
              </w:rPr>
              <w:t>facilitate</w:t>
            </w:r>
            <w:r w:rsidRPr="009570A0">
              <w:rPr>
                <w:rFonts w:cs="Arial"/>
                <w:spacing w:val="-27"/>
              </w:rPr>
              <w:t xml:space="preserve"> </w:t>
            </w:r>
            <w:r w:rsidRPr="009570A0">
              <w:rPr>
                <w:rFonts w:cs="Arial"/>
              </w:rPr>
              <w:t>engagement</w:t>
            </w:r>
            <w:r w:rsidRPr="009570A0">
              <w:rPr>
                <w:rFonts w:cs="Arial"/>
                <w:spacing w:val="-27"/>
              </w:rPr>
              <w:t xml:space="preserve"> </w:t>
            </w:r>
            <w:r w:rsidRPr="009570A0">
              <w:rPr>
                <w:rFonts w:cs="Arial"/>
              </w:rPr>
              <w:t>with their clients</w:t>
            </w:r>
            <w:r w:rsidRPr="009570A0">
              <w:rPr>
                <w:rFonts w:cs="Arial"/>
                <w:spacing w:val="-27"/>
              </w:rPr>
              <w:t xml:space="preserve"> </w:t>
            </w:r>
            <w:r w:rsidRPr="009570A0">
              <w:rPr>
                <w:rFonts w:cs="Arial"/>
              </w:rPr>
              <w:t>and the groups, organizations, institutions, and communities that impact them.</w:t>
            </w:r>
            <w:r w:rsidRPr="009570A0">
              <w:rPr>
                <w:rFonts w:cs="Arial"/>
                <w:spacing w:val="-32"/>
              </w:rPr>
              <w:t xml:space="preserve"> </w:t>
            </w:r>
            <w:r w:rsidRPr="009570A0">
              <w:rPr>
                <w:rFonts w:cs="Arial"/>
              </w:rPr>
              <w:t>Social</w:t>
            </w:r>
            <w:r w:rsidRPr="009570A0">
              <w:rPr>
                <w:rFonts w:cs="Arial"/>
                <w:spacing w:val="-32"/>
              </w:rPr>
              <w:t xml:space="preserve"> </w:t>
            </w:r>
            <w:r w:rsidRPr="009570A0">
              <w:rPr>
                <w:rFonts w:cs="Arial"/>
              </w:rPr>
              <w:t>workers</w:t>
            </w:r>
            <w:r w:rsidRPr="009570A0">
              <w:rPr>
                <w:rFonts w:cs="Arial"/>
                <w:spacing w:val="-32"/>
              </w:rPr>
              <w:t xml:space="preserve"> </w:t>
            </w:r>
            <w:r w:rsidRPr="009570A0">
              <w:rPr>
                <w:rFonts w:cs="Arial"/>
              </w:rPr>
              <w:t>understand and utilize varied engagement</w:t>
            </w:r>
            <w:r w:rsidRPr="009570A0">
              <w:rPr>
                <w:rFonts w:cs="Arial"/>
                <w:spacing w:val="-32"/>
              </w:rPr>
              <w:t xml:space="preserve"> </w:t>
            </w:r>
            <w:r w:rsidRPr="009570A0">
              <w:rPr>
                <w:rFonts w:cs="Arial"/>
              </w:rPr>
              <w:t>strategies</w:t>
            </w:r>
            <w:r w:rsidRPr="009570A0">
              <w:rPr>
                <w:rFonts w:cs="Arial"/>
                <w:spacing w:val="-32"/>
              </w:rPr>
              <w:t xml:space="preserve"> </w:t>
            </w:r>
            <w:r w:rsidRPr="009570A0">
              <w:rPr>
                <w:rFonts w:cs="Arial"/>
              </w:rPr>
              <w:t>to</w:t>
            </w:r>
            <w:r w:rsidRPr="009570A0">
              <w:rPr>
                <w:rFonts w:cs="Arial"/>
                <w:spacing w:val="-32"/>
              </w:rPr>
              <w:t xml:space="preserve"> </w:t>
            </w:r>
            <w:r w:rsidRPr="009570A0">
              <w:rPr>
                <w:rFonts w:cs="Arial"/>
              </w:rPr>
              <w:t>advance</w:t>
            </w:r>
            <w:r w:rsidRPr="009570A0">
              <w:rPr>
                <w:rFonts w:cs="Arial"/>
                <w:spacing w:val="-32"/>
              </w:rPr>
              <w:t xml:space="preserve"> </w:t>
            </w:r>
            <w:r w:rsidRPr="009570A0">
              <w:rPr>
                <w:rFonts w:cs="Arial"/>
              </w:rPr>
              <w:t>practice</w:t>
            </w:r>
            <w:r w:rsidRPr="009570A0">
              <w:rPr>
                <w:rFonts w:cs="Arial"/>
                <w:spacing w:val="-32"/>
              </w:rPr>
              <w:t xml:space="preserve"> </w:t>
            </w:r>
            <w:r w:rsidRPr="009570A0">
              <w:rPr>
                <w:rFonts w:cs="Arial"/>
              </w:rPr>
              <w:t>effectiveness with diverse children, youth, and families and thus advance social, economic and environmental justice within marginalized communities. Social</w:t>
            </w:r>
            <w:r w:rsidRPr="009570A0">
              <w:rPr>
                <w:rFonts w:cs="Arial"/>
                <w:spacing w:val="-33"/>
              </w:rPr>
              <w:t xml:space="preserve"> </w:t>
            </w:r>
            <w:r w:rsidRPr="009570A0">
              <w:rPr>
                <w:rFonts w:cs="Arial"/>
              </w:rPr>
              <w:t>workers understand that their</w:t>
            </w:r>
            <w:r w:rsidRPr="009570A0">
              <w:rPr>
                <w:rFonts w:cs="Arial"/>
                <w:spacing w:val="-33"/>
              </w:rPr>
              <w:t xml:space="preserve"> </w:t>
            </w:r>
            <w:r w:rsidRPr="009570A0">
              <w:rPr>
                <w:rFonts w:cs="Arial"/>
              </w:rPr>
              <w:t>personal</w:t>
            </w:r>
            <w:r w:rsidRPr="009570A0">
              <w:rPr>
                <w:rFonts w:cs="Arial"/>
                <w:spacing w:val="-33"/>
              </w:rPr>
              <w:t xml:space="preserve"> </w:t>
            </w:r>
            <w:r w:rsidRPr="009570A0">
              <w:rPr>
                <w:rFonts w:cs="Arial"/>
              </w:rPr>
              <w:t>experiences</w:t>
            </w:r>
            <w:r w:rsidRPr="009570A0">
              <w:rPr>
                <w:rFonts w:cs="Arial"/>
                <w:spacing w:val="-33"/>
              </w:rPr>
              <w:t xml:space="preserve"> </w:t>
            </w:r>
            <w:r w:rsidRPr="009570A0">
              <w:rPr>
                <w:rFonts w:cs="Arial"/>
              </w:rPr>
              <w:t>and</w:t>
            </w:r>
            <w:r w:rsidRPr="009570A0">
              <w:rPr>
                <w:rFonts w:cs="Arial"/>
                <w:spacing w:val="-33"/>
              </w:rPr>
              <w:t xml:space="preserve"> </w:t>
            </w:r>
            <w:r w:rsidRPr="009570A0">
              <w:rPr>
                <w:rFonts w:cs="Arial"/>
              </w:rPr>
              <w:t>affective</w:t>
            </w:r>
            <w:r w:rsidRPr="009570A0">
              <w:rPr>
                <w:rFonts w:cs="Arial"/>
                <w:spacing w:val="-33"/>
              </w:rPr>
              <w:t xml:space="preserve"> </w:t>
            </w:r>
            <w:r w:rsidRPr="009570A0">
              <w:rPr>
                <w:rFonts w:cs="Arial"/>
              </w:rPr>
              <w:t>reactions may have an impact on their ability</w:t>
            </w:r>
            <w:r w:rsidRPr="009570A0">
              <w:rPr>
                <w:rFonts w:cs="Arial"/>
                <w:spacing w:val="-33"/>
              </w:rPr>
              <w:t xml:space="preserve"> </w:t>
            </w:r>
            <w:r w:rsidRPr="009570A0">
              <w:rPr>
                <w:rFonts w:cs="Arial"/>
              </w:rPr>
              <w:t>to</w:t>
            </w:r>
            <w:r w:rsidRPr="009570A0">
              <w:rPr>
                <w:rFonts w:cs="Arial"/>
                <w:spacing w:val="-33"/>
              </w:rPr>
              <w:t xml:space="preserve"> </w:t>
            </w:r>
            <w:r w:rsidRPr="009570A0">
              <w:rPr>
                <w:rFonts w:cs="Arial"/>
              </w:rPr>
              <w:t>effectively</w:t>
            </w:r>
            <w:r w:rsidRPr="009570A0">
              <w:rPr>
                <w:rFonts w:cs="Arial"/>
                <w:spacing w:val="-33"/>
              </w:rPr>
              <w:t xml:space="preserve"> </w:t>
            </w:r>
            <w:r w:rsidRPr="009570A0">
              <w:rPr>
                <w:rFonts w:cs="Arial"/>
              </w:rPr>
              <w:t>engage</w:t>
            </w:r>
            <w:r w:rsidRPr="009570A0">
              <w:rPr>
                <w:rFonts w:cs="Arial"/>
                <w:spacing w:val="-33"/>
              </w:rPr>
              <w:t xml:space="preserve"> </w:t>
            </w:r>
            <w:r w:rsidRPr="009570A0">
              <w:rPr>
                <w:rFonts w:cs="Arial"/>
              </w:rPr>
              <w:t>with diverse families and children.</w:t>
            </w:r>
            <w:r w:rsidRPr="009570A0">
              <w:rPr>
                <w:rFonts w:cs="Arial"/>
                <w:spacing w:val="-26"/>
              </w:rPr>
              <w:t xml:space="preserve">  </w:t>
            </w:r>
            <w:r w:rsidRPr="009570A0">
              <w:rPr>
                <w:rFonts w:cs="Arial"/>
              </w:rPr>
              <w:t>Social</w:t>
            </w:r>
            <w:r w:rsidRPr="009570A0">
              <w:rPr>
                <w:rFonts w:cs="Arial"/>
                <w:spacing w:val="-26"/>
              </w:rPr>
              <w:t xml:space="preserve"> </w:t>
            </w:r>
            <w:r w:rsidRPr="009570A0">
              <w:rPr>
                <w:rFonts w:cs="Arial"/>
              </w:rPr>
              <w:t>workers understand</w:t>
            </w:r>
            <w:r w:rsidRPr="009570A0">
              <w:rPr>
                <w:rFonts w:cs="Arial"/>
                <w:spacing w:val="-26"/>
              </w:rPr>
              <w:t xml:space="preserve"> </w:t>
            </w:r>
            <w:r w:rsidRPr="009570A0">
              <w:rPr>
                <w:rFonts w:cs="Arial"/>
              </w:rPr>
              <w:t>the role of relationship-building and</w:t>
            </w:r>
            <w:r w:rsidRPr="009570A0">
              <w:rPr>
                <w:rFonts w:cs="Arial"/>
                <w:spacing w:val="-26"/>
              </w:rPr>
              <w:t xml:space="preserve"> </w:t>
            </w:r>
            <w:r w:rsidRPr="009570A0">
              <w:rPr>
                <w:rFonts w:cs="Arial"/>
              </w:rPr>
              <w:t>interprofessional</w:t>
            </w:r>
            <w:r w:rsidRPr="009570A0">
              <w:rPr>
                <w:rFonts w:cs="Arial"/>
                <w:spacing w:val="-26"/>
              </w:rPr>
              <w:t xml:space="preserve"> </w:t>
            </w:r>
            <w:r w:rsidRPr="009570A0">
              <w:rPr>
                <w:rFonts w:cs="Arial"/>
              </w:rPr>
              <w:t>collaboration</w:t>
            </w:r>
            <w:r w:rsidRPr="009570A0">
              <w:rPr>
                <w:rFonts w:cs="Arial"/>
                <w:spacing w:val="-26"/>
              </w:rPr>
              <w:t xml:space="preserve"> </w:t>
            </w:r>
            <w:r w:rsidRPr="009570A0">
              <w:rPr>
                <w:rFonts w:cs="Arial"/>
              </w:rPr>
              <w:t>in facilitating engagement with</w:t>
            </w:r>
            <w:r w:rsidRPr="009570A0">
              <w:rPr>
                <w:rFonts w:cs="Arial"/>
                <w:spacing w:val="-38"/>
              </w:rPr>
              <w:t xml:space="preserve"> </w:t>
            </w:r>
            <w:r w:rsidRPr="009570A0">
              <w:rPr>
                <w:rFonts w:cs="Arial"/>
              </w:rPr>
              <w:t>children, youth, and families.</w:t>
            </w:r>
            <w:r w:rsidRPr="009570A0">
              <w:rPr>
                <w:rFonts w:cs="Arial"/>
                <w:spacing w:val="-38"/>
              </w:rPr>
              <w:t xml:space="preserve"> </w:t>
            </w:r>
          </w:p>
        </w:tc>
        <w:tc>
          <w:tcPr>
            <w:tcW w:w="2700" w:type="dxa"/>
            <w:tcBorders>
              <w:top w:val="single" w:sz="4" w:space="0" w:color="C00000"/>
              <w:left w:val="single" w:sz="4" w:space="0" w:color="C00000"/>
              <w:bottom w:val="single" w:sz="4" w:space="0" w:color="C00000"/>
              <w:right w:val="single" w:sz="4" w:space="0" w:color="C00000"/>
            </w:tcBorders>
          </w:tcPr>
          <w:p w14:paraId="1AF9ACD6" w14:textId="77777777" w:rsidR="007103BA" w:rsidRPr="009570A0" w:rsidRDefault="009570A0" w:rsidP="007103BA">
            <w:pPr>
              <w:rPr>
                <w:rFonts w:cs="Arial"/>
              </w:rPr>
            </w:pPr>
            <w:r w:rsidRPr="009570A0">
              <w:rPr>
                <w:rFonts w:cs="Arial"/>
                <w:b/>
              </w:rPr>
              <w:t xml:space="preserve">2. </w:t>
            </w:r>
            <w:r w:rsidRPr="009570A0">
              <w:rPr>
                <w:rFonts w:cs="Arial"/>
              </w:rPr>
              <w:t>Demonstrate the generalist skills that social workers can use across multiple service sectors.</w:t>
            </w:r>
          </w:p>
          <w:p w14:paraId="77683F44" w14:textId="77777777" w:rsidR="009570A0" w:rsidRPr="009570A0" w:rsidRDefault="009570A0" w:rsidP="007103BA">
            <w:pPr>
              <w:rPr>
                <w:rFonts w:cs="Arial"/>
              </w:rPr>
            </w:pPr>
          </w:p>
          <w:p w14:paraId="75501660" w14:textId="77777777" w:rsidR="009570A0" w:rsidRPr="009570A0" w:rsidRDefault="009570A0" w:rsidP="007103BA">
            <w:pPr>
              <w:rPr>
                <w:rFonts w:cs="Arial"/>
              </w:rPr>
            </w:pPr>
            <w:r w:rsidRPr="009570A0">
              <w:rPr>
                <w:rFonts w:cs="Arial"/>
                <w:b/>
              </w:rPr>
              <w:t xml:space="preserve">3. </w:t>
            </w:r>
            <w:r w:rsidRPr="009570A0">
              <w:rPr>
                <w:rFonts w:cs="Arial"/>
              </w:rPr>
              <w:t>Provide students with in depth knowledge of the unique skills required in specific service settings.</w:t>
            </w:r>
          </w:p>
          <w:p w14:paraId="1C7758B0" w14:textId="77777777" w:rsidR="009570A0" w:rsidRPr="009570A0" w:rsidRDefault="009570A0" w:rsidP="007103BA">
            <w:pPr>
              <w:rPr>
                <w:rFonts w:cs="Arial"/>
              </w:rPr>
            </w:pPr>
          </w:p>
          <w:p w14:paraId="29921C80" w14:textId="77777777" w:rsidR="009570A0" w:rsidRPr="009570A0" w:rsidRDefault="009570A0" w:rsidP="007103BA">
            <w:pPr>
              <w:rPr>
                <w:rFonts w:cs="Arial"/>
              </w:rPr>
            </w:pPr>
          </w:p>
        </w:tc>
        <w:tc>
          <w:tcPr>
            <w:tcW w:w="2884" w:type="dxa"/>
            <w:tcBorders>
              <w:top w:val="single" w:sz="4" w:space="0" w:color="C00000"/>
              <w:left w:val="single" w:sz="4" w:space="0" w:color="C00000"/>
              <w:bottom w:val="single" w:sz="4" w:space="0" w:color="C00000"/>
              <w:right w:val="single" w:sz="4" w:space="0" w:color="C00000"/>
            </w:tcBorders>
          </w:tcPr>
          <w:p w14:paraId="655C15B1" w14:textId="77777777" w:rsidR="009570A0" w:rsidRPr="009570A0" w:rsidRDefault="009570A0" w:rsidP="007103BA">
            <w:pPr>
              <w:rPr>
                <w:rFonts w:cs="Arial"/>
              </w:rPr>
            </w:pPr>
            <w:r w:rsidRPr="009570A0">
              <w:rPr>
                <w:rFonts w:cs="Arial"/>
                <w:b/>
              </w:rPr>
              <w:t>6b.</w:t>
            </w:r>
            <w:r w:rsidRPr="009570A0">
              <w:rPr>
                <w:rFonts w:cs="Arial"/>
              </w:rPr>
              <w:t xml:space="preserve"> Utilize empathy, reflection, and interpersonal skills to effectively engage children, youth, and families and build collaborative relationship within and across family service sectors.</w:t>
            </w:r>
          </w:p>
          <w:p w14:paraId="18B9142D" w14:textId="77777777" w:rsidR="009570A0" w:rsidRPr="009570A0" w:rsidRDefault="009570A0" w:rsidP="009570A0">
            <w:pPr>
              <w:rPr>
                <w:rFonts w:cs="Arial"/>
              </w:rPr>
            </w:pPr>
          </w:p>
          <w:p w14:paraId="0F47B2E8" w14:textId="77777777" w:rsidR="009570A0" w:rsidRPr="009570A0" w:rsidRDefault="009570A0" w:rsidP="009570A0">
            <w:pPr>
              <w:rPr>
                <w:rFonts w:cs="Arial"/>
              </w:rPr>
            </w:pPr>
          </w:p>
          <w:p w14:paraId="4CA7165E" w14:textId="77777777" w:rsidR="009570A0" w:rsidRPr="009570A0" w:rsidRDefault="009570A0" w:rsidP="009570A0">
            <w:pPr>
              <w:rPr>
                <w:rFonts w:cs="Arial"/>
              </w:rPr>
            </w:pPr>
          </w:p>
          <w:p w14:paraId="4111F4CE" w14:textId="77777777" w:rsidR="009570A0" w:rsidRPr="009570A0" w:rsidRDefault="009570A0" w:rsidP="009570A0">
            <w:pPr>
              <w:rPr>
                <w:rFonts w:cs="Arial"/>
              </w:rPr>
            </w:pPr>
          </w:p>
          <w:p w14:paraId="68E968D0" w14:textId="77777777" w:rsidR="009570A0" w:rsidRPr="009570A0" w:rsidRDefault="009570A0" w:rsidP="009570A0">
            <w:pPr>
              <w:rPr>
                <w:rFonts w:cs="Arial"/>
              </w:rPr>
            </w:pPr>
          </w:p>
          <w:p w14:paraId="5D66D591" w14:textId="77777777" w:rsidR="007103BA" w:rsidRPr="009570A0" w:rsidRDefault="007103BA" w:rsidP="009570A0">
            <w:pPr>
              <w:jc w:val="center"/>
              <w:rPr>
                <w:rFonts w:cs="Arial"/>
              </w:rPr>
            </w:pPr>
          </w:p>
        </w:tc>
        <w:tc>
          <w:tcPr>
            <w:tcW w:w="1463" w:type="dxa"/>
            <w:tcBorders>
              <w:top w:val="single" w:sz="4" w:space="0" w:color="C00000"/>
              <w:left w:val="single" w:sz="4" w:space="0" w:color="C00000"/>
              <w:bottom w:val="single" w:sz="4" w:space="0" w:color="C00000"/>
              <w:right w:val="single" w:sz="4" w:space="0" w:color="C00000"/>
            </w:tcBorders>
          </w:tcPr>
          <w:p w14:paraId="4D1C0BFE" w14:textId="77777777" w:rsidR="007103BA" w:rsidRPr="009570A0" w:rsidRDefault="009570A0" w:rsidP="007103BA">
            <w:pPr>
              <w:rPr>
                <w:rFonts w:cs="Arial"/>
              </w:rPr>
            </w:pPr>
            <w:r w:rsidRPr="009570A0">
              <w:rPr>
                <w:rFonts w:cs="Arial"/>
              </w:rPr>
              <w:t>Cognitive and Affective Processes</w:t>
            </w:r>
          </w:p>
        </w:tc>
        <w:tc>
          <w:tcPr>
            <w:tcW w:w="2223" w:type="dxa"/>
            <w:tcBorders>
              <w:top w:val="single" w:sz="4" w:space="0" w:color="C00000"/>
              <w:left w:val="single" w:sz="4" w:space="0" w:color="C00000"/>
              <w:bottom w:val="single" w:sz="4" w:space="0" w:color="C00000"/>
              <w:right w:val="single" w:sz="4" w:space="0" w:color="C00000"/>
            </w:tcBorders>
          </w:tcPr>
          <w:p w14:paraId="4804F3D4" w14:textId="77777777" w:rsidR="009570A0" w:rsidRPr="009570A0" w:rsidRDefault="009570A0" w:rsidP="009570A0">
            <w:pPr>
              <w:rPr>
                <w:rFonts w:cs="Arial"/>
                <w:b/>
              </w:rPr>
            </w:pPr>
            <w:r w:rsidRPr="009570A0">
              <w:rPr>
                <w:rFonts w:cs="Arial"/>
                <w:b/>
              </w:rPr>
              <w:t>Units 1, 4</w:t>
            </w:r>
            <w:r w:rsidR="00F811FC">
              <w:rPr>
                <w:rFonts w:cs="Arial"/>
                <w:b/>
              </w:rPr>
              <w:t>–</w:t>
            </w:r>
            <w:r w:rsidRPr="009570A0">
              <w:rPr>
                <w:rFonts w:cs="Arial"/>
                <w:b/>
              </w:rPr>
              <w:t>15</w:t>
            </w:r>
          </w:p>
          <w:p w14:paraId="010ADCB8" w14:textId="77777777" w:rsidR="009570A0" w:rsidRPr="009570A0" w:rsidRDefault="009570A0" w:rsidP="009570A0">
            <w:pPr>
              <w:rPr>
                <w:rFonts w:cs="Arial"/>
                <w:b/>
              </w:rPr>
            </w:pPr>
          </w:p>
          <w:p w14:paraId="015B99AA" w14:textId="6CB6D023" w:rsidR="00DE6843" w:rsidRPr="009570A0" w:rsidRDefault="00DE6843" w:rsidP="00DE6843">
            <w:pPr>
              <w:rPr>
                <w:rFonts w:cs="Arial"/>
              </w:rPr>
            </w:pPr>
            <w:r>
              <w:rPr>
                <w:rFonts w:cs="Arial"/>
                <w:b/>
              </w:rPr>
              <w:t>Assignment 2</w:t>
            </w:r>
            <w:r w:rsidRPr="009570A0">
              <w:rPr>
                <w:rFonts w:cs="Arial"/>
                <w:b/>
              </w:rPr>
              <w:t xml:space="preserve">: </w:t>
            </w:r>
            <w:r w:rsidRPr="009570A0">
              <w:rPr>
                <w:rFonts w:cs="Arial"/>
              </w:rPr>
              <w:t>Collaborative Plan Paper and Presentation</w:t>
            </w:r>
          </w:p>
          <w:p w14:paraId="70B83B06" w14:textId="12C4465E" w:rsidR="00DE6843" w:rsidRDefault="00DE6843" w:rsidP="009570A0">
            <w:pPr>
              <w:rPr>
                <w:rFonts w:cs="Arial"/>
                <w:b/>
              </w:rPr>
            </w:pPr>
          </w:p>
          <w:p w14:paraId="18C22403" w14:textId="74380D9F" w:rsidR="009570A0" w:rsidRPr="009570A0" w:rsidRDefault="009570A0" w:rsidP="009570A0">
            <w:pPr>
              <w:rPr>
                <w:rFonts w:cs="Arial"/>
              </w:rPr>
            </w:pPr>
            <w:r w:rsidRPr="009570A0">
              <w:rPr>
                <w:rFonts w:cs="Arial"/>
                <w:b/>
              </w:rPr>
              <w:t xml:space="preserve">Assignment </w:t>
            </w:r>
            <w:r w:rsidR="00DE6843">
              <w:rPr>
                <w:rFonts w:cs="Arial"/>
                <w:b/>
              </w:rPr>
              <w:t>3</w:t>
            </w:r>
            <w:r w:rsidRPr="009570A0">
              <w:rPr>
                <w:rFonts w:cs="Arial"/>
                <w:b/>
              </w:rPr>
              <w:t xml:space="preserve">: </w:t>
            </w:r>
            <w:r w:rsidR="003E05A2">
              <w:rPr>
                <w:rFonts w:cs="Arial"/>
              </w:rPr>
              <w:t>Case Analysis and Transfe</w:t>
            </w:r>
            <w:r w:rsidRPr="009570A0">
              <w:rPr>
                <w:rFonts w:cs="Arial"/>
              </w:rPr>
              <w:t>rable Skills Paper</w:t>
            </w:r>
          </w:p>
          <w:p w14:paraId="6AEC3E29" w14:textId="77777777" w:rsidR="009570A0" w:rsidRPr="009570A0" w:rsidRDefault="009570A0" w:rsidP="009570A0">
            <w:pPr>
              <w:rPr>
                <w:rFonts w:cs="Arial"/>
              </w:rPr>
            </w:pPr>
          </w:p>
          <w:p w14:paraId="4997A051" w14:textId="77777777" w:rsidR="007103BA" w:rsidRPr="009570A0" w:rsidRDefault="007103BA" w:rsidP="00C3098A">
            <w:pPr>
              <w:rPr>
                <w:rFonts w:cs="Arial"/>
              </w:rPr>
            </w:pPr>
          </w:p>
        </w:tc>
      </w:tr>
    </w:tbl>
    <w:p w14:paraId="42E27FFF" w14:textId="77777777" w:rsidR="007103BA" w:rsidRDefault="007103BA" w:rsidP="007103BA">
      <w:pPr>
        <w:pStyle w:val="BodyText"/>
      </w:pPr>
    </w:p>
    <w:p w14:paraId="065521A6" w14:textId="77777777" w:rsidR="003E5C6F" w:rsidRDefault="003E5C6F" w:rsidP="003E5C6F">
      <w:pPr>
        <w:pStyle w:val="BodyText"/>
      </w:pPr>
    </w:p>
    <w:p w14:paraId="0AF87FC6" w14:textId="77777777" w:rsidR="007103BA" w:rsidRDefault="007103BA" w:rsidP="003E5C6F">
      <w:pPr>
        <w:pStyle w:val="BodyText"/>
        <w:sectPr w:rsidR="007103BA" w:rsidSect="007103BA">
          <w:pgSz w:w="15840" w:h="12240" w:orient="landscape" w:code="1"/>
          <w:pgMar w:top="1440" w:right="1440" w:bottom="1440" w:left="1440" w:header="720" w:footer="720" w:gutter="0"/>
          <w:cols w:space="720"/>
          <w:docGrid w:linePitch="360"/>
        </w:sectPr>
      </w:pPr>
    </w:p>
    <w:p w14:paraId="7A4A97AF" w14:textId="77777777" w:rsidR="00375C18" w:rsidRPr="000C2C80" w:rsidRDefault="00375C18" w:rsidP="00375C18">
      <w:pPr>
        <w:pStyle w:val="Heading1"/>
      </w:pPr>
      <w:r w:rsidRPr="000C2C80">
        <w:lastRenderedPageBreak/>
        <w:t>Course Assignments, Due Dates</w:t>
      </w:r>
      <w:r w:rsidR="001B25D4">
        <w:t>,</w:t>
      </w:r>
      <w:r w:rsidRPr="000C2C80">
        <w:t xml:space="preserve"> </w:t>
      </w:r>
      <w:r w:rsidR="001B25D4">
        <w:t>and</w:t>
      </w:r>
      <w:r w:rsidRPr="000C2C80">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7"/>
        <w:gridCol w:w="2116"/>
        <w:gridCol w:w="1530"/>
      </w:tblGrid>
      <w:tr w:rsidR="00375C18" w:rsidRPr="000C2C80" w14:paraId="699C5E2E" w14:textId="77777777" w:rsidTr="00DE6843">
        <w:trPr>
          <w:cantSplit/>
          <w:tblHeader/>
        </w:trPr>
        <w:tc>
          <w:tcPr>
            <w:tcW w:w="5694" w:type="dxa"/>
            <w:gridSpan w:val="2"/>
            <w:tcBorders>
              <w:top w:val="single" w:sz="8" w:space="0" w:color="C0504D"/>
            </w:tcBorders>
            <w:shd w:val="clear" w:color="auto" w:fill="C00000"/>
            <w:vAlign w:val="center"/>
          </w:tcPr>
          <w:p w14:paraId="1AA9FCBA" w14:textId="77777777" w:rsidR="00375C18" w:rsidRPr="000C2C80" w:rsidRDefault="00375C18" w:rsidP="00375C18">
            <w:pPr>
              <w:keepNext/>
              <w:jc w:val="center"/>
              <w:rPr>
                <w:rFonts w:cs="Arial"/>
                <w:b/>
                <w:bCs/>
                <w:color w:val="FFFFFF"/>
              </w:rPr>
            </w:pPr>
            <w:r w:rsidRPr="000C2C80">
              <w:rPr>
                <w:rFonts w:cs="Arial"/>
                <w:b/>
                <w:bCs/>
                <w:color w:val="FFFFFF"/>
              </w:rPr>
              <w:t>Assignment</w:t>
            </w:r>
          </w:p>
        </w:tc>
        <w:tc>
          <w:tcPr>
            <w:tcW w:w="2116" w:type="dxa"/>
            <w:tcBorders>
              <w:top w:val="single" w:sz="8" w:space="0" w:color="C0504D"/>
            </w:tcBorders>
            <w:shd w:val="clear" w:color="auto" w:fill="C00000"/>
            <w:vAlign w:val="center"/>
          </w:tcPr>
          <w:p w14:paraId="065131A2" w14:textId="77777777" w:rsidR="00375C18" w:rsidRPr="000C2C80" w:rsidRDefault="00375C18" w:rsidP="00375C18">
            <w:pPr>
              <w:keepNext/>
              <w:jc w:val="center"/>
              <w:rPr>
                <w:rFonts w:cs="Arial"/>
                <w:b/>
                <w:bCs/>
                <w:color w:val="FFFFFF"/>
              </w:rPr>
            </w:pPr>
            <w:r w:rsidRPr="000C2C80">
              <w:rPr>
                <w:rFonts w:cs="Arial"/>
                <w:b/>
                <w:bCs/>
                <w:color w:val="FFFFFF"/>
              </w:rPr>
              <w:t>Due Date</w:t>
            </w:r>
          </w:p>
        </w:tc>
        <w:tc>
          <w:tcPr>
            <w:tcW w:w="1530" w:type="dxa"/>
            <w:tcBorders>
              <w:top w:val="single" w:sz="8" w:space="0" w:color="C0504D"/>
            </w:tcBorders>
            <w:shd w:val="clear" w:color="auto" w:fill="C00000"/>
            <w:vAlign w:val="center"/>
          </w:tcPr>
          <w:p w14:paraId="73E9C0F5" w14:textId="77777777" w:rsidR="00375C18" w:rsidRPr="000C2C80" w:rsidRDefault="00375C18" w:rsidP="00375C18">
            <w:pPr>
              <w:keepNext/>
              <w:jc w:val="center"/>
              <w:rPr>
                <w:rFonts w:cs="Arial"/>
                <w:b/>
                <w:bCs/>
                <w:color w:val="FFFFFF"/>
              </w:rPr>
            </w:pPr>
            <w:r w:rsidRPr="000C2C80">
              <w:rPr>
                <w:rFonts w:cs="Arial"/>
                <w:b/>
                <w:bCs/>
                <w:color w:val="FFFFFF"/>
              </w:rPr>
              <w:t>% of Final Grade</w:t>
            </w:r>
          </w:p>
        </w:tc>
      </w:tr>
      <w:tr w:rsidR="00375C18" w:rsidRPr="000C2C80" w14:paraId="7269AFBD" w14:textId="77777777" w:rsidTr="00DE6843">
        <w:trPr>
          <w:cantSplit/>
        </w:trPr>
        <w:tc>
          <w:tcPr>
            <w:tcW w:w="5694" w:type="dxa"/>
            <w:gridSpan w:val="2"/>
            <w:tcBorders>
              <w:top w:val="single" w:sz="8" w:space="0" w:color="C0504D"/>
              <w:bottom w:val="single" w:sz="8" w:space="0" w:color="C0504D"/>
            </w:tcBorders>
          </w:tcPr>
          <w:p w14:paraId="2ED5E932" w14:textId="77777777" w:rsidR="00375C18" w:rsidRPr="000C2C80" w:rsidRDefault="00375C18" w:rsidP="00375C18">
            <w:pPr>
              <w:ind w:left="1440" w:hanging="1440"/>
              <w:rPr>
                <w:rFonts w:cs="Arial"/>
                <w:b/>
                <w:bCs/>
              </w:rPr>
            </w:pPr>
          </w:p>
          <w:p w14:paraId="5F5FFEE0" w14:textId="77777777" w:rsidR="00375C18" w:rsidRPr="000C2C80" w:rsidRDefault="00375C18" w:rsidP="00DC0E5A">
            <w:pPr>
              <w:ind w:left="1440" w:hanging="1440"/>
              <w:rPr>
                <w:rFonts w:cs="Arial"/>
                <w:b/>
                <w:bCs/>
              </w:rPr>
            </w:pPr>
            <w:r w:rsidRPr="000C2C80">
              <w:rPr>
                <w:rFonts w:cs="Arial"/>
                <w:b/>
                <w:bCs/>
              </w:rPr>
              <w:t>Assignment 1:</w:t>
            </w:r>
            <w:r w:rsidRPr="000C2C80">
              <w:rPr>
                <w:rFonts w:cs="Arial"/>
                <w:b/>
                <w:bCs/>
              </w:rPr>
              <w:tab/>
            </w:r>
            <w:r w:rsidR="00DC0E5A" w:rsidRPr="000C2C80">
              <w:rPr>
                <w:rFonts w:cs="Arial"/>
                <w:b/>
                <w:bCs/>
              </w:rPr>
              <w:t xml:space="preserve">Organizational Analysis of Host Setting </w:t>
            </w:r>
          </w:p>
        </w:tc>
        <w:tc>
          <w:tcPr>
            <w:tcW w:w="2116" w:type="dxa"/>
            <w:tcBorders>
              <w:top w:val="single" w:sz="8" w:space="0" w:color="C0504D"/>
              <w:bottom w:val="single" w:sz="8" w:space="0" w:color="C0504D"/>
            </w:tcBorders>
          </w:tcPr>
          <w:p w14:paraId="00C1BDCE" w14:textId="77777777" w:rsidR="00375C18" w:rsidRPr="000C2C80" w:rsidRDefault="00375C18" w:rsidP="00375C18">
            <w:pPr>
              <w:jc w:val="center"/>
              <w:rPr>
                <w:rFonts w:cs="Arial"/>
              </w:rPr>
            </w:pPr>
          </w:p>
          <w:p w14:paraId="239B46ED" w14:textId="12636EB1" w:rsidR="00375C18" w:rsidRPr="000C2C80" w:rsidRDefault="005938DC" w:rsidP="00375C18">
            <w:pPr>
              <w:jc w:val="center"/>
              <w:rPr>
                <w:rFonts w:cs="Arial"/>
              </w:rPr>
            </w:pPr>
            <w:r>
              <w:rPr>
                <w:rFonts w:cs="Arial"/>
              </w:rPr>
              <w:t>Unit</w:t>
            </w:r>
            <w:r w:rsidR="007A7FB5">
              <w:rPr>
                <w:rFonts w:cs="Arial"/>
              </w:rPr>
              <w:t xml:space="preserve"> 5</w:t>
            </w:r>
          </w:p>
        </w:tc>
        <w:tc>
          <w:tcPr>
            <w:tcW w:w="1530" w:type="dxa"/>
            <w:tcBorders>
              <w:top w:val="single" w:sz="8" w:space="0" w:color="C0504D"/>
              <w:bottom w:val="single" w:sz="8" w:space="0" w:color="C0504D"/>
            </w:tcBorders>
          </w:tcPr>
          <w:p w14:paraId="16FCC9B1" w14:textId="77777777" w:rsidR="00375C18" w:rsidRPr="000C2C80" w:rsidRDefault="00375C18" w:rsidP="00375C18">
            <w:pPr>
              <w:jc w:val="center"/>
              <w:rPr>
                <w:rFonts w:cs="Arial"/>
              </w:rPr>
            </w:pPr>
          </w:p>
          <w:p w14:paraId="7AD2573D" w14:textId="77777777" w:rsidR="00375C18" w:rsidRPr="000C2C80" w:rsidRDefault="00375C18" w:rsidP="00375C18">
            <w:pPr>
              <w:jc w:val="center"/>
              <w:rPr>
                <w:rFonts w:cs="Arial"/>
              </w:rPr>
            </w:pPr>
            <w:r w:rsidRPr="000C2C80">
              <w:rPr>
                <w:rFonts w:cs="Arial"/>
              </w:rPr>
              <w:t>25%</w:t>
            </w:r>
          </w:p>
        </w:tc>
      </w:tr>
      <w:tr w:rsidR="000E1108" w:rsidRPr="000C2C80" w14:paraId="34016E62" w14:textId="77777777" w:rsidTr="00DE6843">
        <w:trPr>
          <w:cantSplit/>
        </w:trPr>
        <w:tc>
          <w:tcPr>
            <w:tcW w:w="5694" w:type="dxa"/>
            <w:gridSpan w:val="2"/>
          </w:tcPr>
          <w:p w14:paraId="5B87CF88" w14:textId="77777777" w:rsidR="000E1108" w:rsidRPr="000C2C80" w:rsidRDefault="000E1108" w:rsidP="00DC0E5A">
            <w:pPr>
              <w:ind w:left="1440" w:hanging="1440"/>
              <w:rPr>
                <w:rFonts w:cs="Arial"/>
                <w:b/>
                <w:bCs/>
              </w:rPr>
            </w:pPr>
            <w:r w:rsidRPr="000C2C80">
              <w:rPr>
                <w:rFonts w:cs="Arial"/>
                <w:b/>
                <w:bCs/>
              </w:rPr>
              <w:t xml:space="preserve">Assignment </w:t>
            </w:r>
            <w:r>
              <w:rPr>
                <w:rFonts w:cs="Arial"/>
                <w:b/>
                <w:bCs/>
              </w:rPr>
              <w:t>2</w:t>
            </w:r>
            <w:r w:rsidRPr="000C2C80">
              <w:rPr>
                <w:rFonts w:cs="Arial"/>
                <w:b/>
                <w:bCs/>
              </w:rPr>
              <w:t xml:space="preserve">: </w:t>
            </w:r>
            <w:r w:rsidRPr="000C2C80">
              <w:rPr>
                <w:rFonts w:cs="Arial"/>
                <w:b/>
              </w:rPr>
              <w:t>Collaborative Plan Paper and Presentation</w:t>
            </w:r>
          </w:p>
        </w:tc>
        <w:tc>
          <w:tcPr>
            <w:tcW w:w="2116" w:type="dxa"/>
          </w:tcPr>
          <w:p w14:paraId="04318793" w14:textId="77777777" w:rsidR="000E1108" w:rsidRDefault="000E1108" w:rsidP="00375C18">
            <w:pPr>
              <w:jc w:val="center"/>
              <w:rPr>
                <w:rFonts w:cs="Arial"/>
              </w:rPr>
            </w:pPr>
            <w:r>
              <w:rPr>
                <w:rFonts w:cs="Arial"/>
              </w:rPr>
              <w:t>TBA</w:t>
            </w:r>
          </w:p>
        </w:tc>
        <w:tc>
          <w:tcPr>
            <w:tcW w:w="1530" w:type="dxa"/>
          </w:tcPr>
          <w:p w14:paraId="7B2ACCD8" w14:textId="77777777" w:rsidR="000E1108" w:rsidRPr="000C2C80" w:rsidRDefault="000E1108" w:rsidP="00375C18">
            <w:pPr>
              <w:jc w:val="center"/>
              <w:rPr>
                <w:rFonts w:cs="Arial"/>
              </w:rPr>
            </w:pPr>
            <w:r>
              <w:rPr>
                <w:rFonts w:cs="Arial"/>
              </w:rPr>
              <w:t>30%</w:t>
            </w:r>
          </w:p>
        </w:tc>
      </w:tr>
      <w:tr w:rsidR="00375C18" w:rsidRPr="000C2C80" w14:paraId="3DA700E2" w14:textId="77777777" w:rsidTr="00DE6843">
        <w:trPr>
          <w:cantSplit/>
        </w:trPr>
        <w:tc>
          <w:tcPr>
            <w:tcW w:w="5694" w:type="dxa"/>
            <w:gridSpan w:val="2"/>
          </w:tcPr>
          <w:p w14:paraId="35F47F71" w14:textId="7CFD8420" w:rsidR="00375C18" w:rsidRPr="000C2C80" w:rsidRDefault="00375C18" w:rsidP="00DC0E5A">
            <w:pPr>
              <w:ind w:left="1440" w:hanging="1440"/>
            </w:pPr>
          </w:p>
        </w:tc>
        <w:tc>
          <w:tcPr>
            <w:tcW w:w="2116" w:type="dxa"/>
          </w:tcPr>
          <w:p w14:paraId="7FC9E3B8" w14:textId="24C2ACDF" w:rsidR="00375C18" w:rsidRPr="000C2C80" w:rsidRDefault="00375C18" w:rsidP="00375C18">
            <w:pPr>
              <w:jc w:val="center"/>
              <w:rPr>
                <w:rFonts w:cs="Arial"/>
              </w:rPr>
            </w:pPr>
          </w:p>
        </w:tc>
        <w:tc>
          <w:tcPr>
            <w:tcW w:w="1530" w:type="dxa"/>
          </w:tcPr>
          <w:p w14:paraId="7F320998" w14:textId="41F7C7BB" w:rsidR="00375C18" w:rsidRPr="000C2C80" w:rsidRDefault="00375C18" w:rsidP="00375C18">
            <w:pPr>
              <w:jc w:val="center"/>
              <w:rPr>
                <w:rFonts w:cs="Arial"/>
              </w:rPr>
            </w:pPr>
          </w:p>
        </w:tc>
      </w:tr>
      <w:tr w:rsidR="00375C18" w:rsidRPr="000C2C80" w14:paraId="15BFA840" w14:textId="77777777" w:rsidTr="00DE6843">
        <w:trPr>
          <w:cantSplit/>
        </w:trPr>
        <w:tc>
          <w:tcPr>
            <w:tcW w:w="5694" w:type="dxa"/>
            <w:gridSpan w:val="2"/>
            <w:tcBorders>
              <w:top w:val="single" w:sz="8" w:space="0" w:color="C0504D"/>
              <w:bottom w:val="single" w:sz="8" w:space="0" w:color="C0504D"/>
            </w:tcBorders>
          </w:tcPr>
          <w:p w14:paraId="4AD9B0E6" w14:textId="1CC7F090" w:rsidR="00375C18" w:rsidRPr="000C2C80" w:rsidRDefault="00375C18" w:rsidP="00375C18">
            <w:pPr>
              <w:ind w:left="1440" w:hanging="1440"/>
              <w:rPr>
                <w:rFonts w:cs="Arial"/>
                <w:b/>
                <w:bCs/>
              </w:rPr>
            </w:pPr>
          </w:p>
        </w:tc>
        <w:tc>
          <w:tcPr>
            <w:tcW w:w="2116" w:type="dxa"/>
            <w:tcBorders>
              <w:top w:val="single" w:sz="8" w:space="0" w:color="C0504D"/>
              <w:bottom w:val="single" w:sz="8" w:space="0" w:color="C0504D"/>
            </w:tcBorders>
          </w:tcPr>
          <w:p w14:paraId="1C643662" w14:textId="3D6487C0" w:rsidR="00375C18" w:rsidRPr="000C2C80" w:rsidRDefault="00375C18" w:rsidP="00375C18">
            <w:pPr>
              <w:jc w:val="center"/>
              <w:rPr>
                <w:rFonts w:cs="Arial"/>
              </w:rPr>
            </w:pPr>
          </w:p>
        </w:tc>
        <w:tc>
          <w:tcPr>
            <w:tcW w:w="1530" w:type="dxa"/>
            <w:tcBorders>
              <w:top w:val="single" w:sz="8" w:space="0" w:color="C0504D"/>
              <w:bottom w:val="single" w:sz="8" w:space="0" w:color="C0504D"/>
            </w:tcBorders>
          </w:tcPr>
          <w:p w14:paraId="4B870460" w14:textId="4872D730" w:rsidR="00375C18" w:rsidRPr="000C2C80" w:rsidRDefault="00375C18" w:rsidP="00375C18">
            <w:pPr>
              <w:jc w:val="center"/>
              <w:rPr>
                <w:rFonts w:cs="Arial"/>
              </w:rPr>
            </w:pPr>
          </w:p>
        </w:tc>
      </w:tr>
      <w:tr w:rsidR="00DE6843" w:rsidRPr="000C2C80" w14:paraId="357A23E2" w14:textId="77777777" w:rsidTr="00DE6843">
        <w:trPr>
          <w:cantSplit/>
        </w:trPr>
        <w:tc>
          <w:tcPr>
            <w:tcW w:w="5687" w:type="dxa"/>
          </w:tcPr>
          <w:p w14:paraId="4B3AF865" w14:textId="77777777" w:rsidR="00DE6843" w:rsidRPr="000C2C80" w:rsidRDefault="00DE6843" w:rsidP="00017D4F">
            <w:pPr>
              <w:ind w:left="1440" w:hanging="1440"/>
            </w:pPr>
            <w:r w:rsidRPr="000C2C80">
              <w:rPr>
                <w:rFonts w:cs="Arial"/>
                <w:b/>
                <w:bCs/>
              </w:rPr>
              <w:t xml:space="preserve">Assignment </w:t>
            </w:r>
            <w:r>
              <w:rPr>
                <w:rFonts w:cs="Arial"/>
                <w:b/>
                <w:bCs/>
              </w:rPr>
              <w:t>3</w:t>
            </w:r>
            <w:r w:rsidRPr="000C2C80">
              <w:rPr>
                <w:rFonts w:cs="Arial"/>
                <w:b/>
                <w:bCs/>
              </w:rPr>
              <w:t>:</w:t>
            </w:r>
            <w:r w:rsidRPr="000C2C80">
              <w:rPr>
                <w:rFonts w:cs="Arial"/>
                <w:b/>
                <w:bCs/>
              </w:rPr>
              <w:tab/>
              <w:t>Case Analysis and Transferable Skills    Paper</w:t>
            </w:r>
          </w:p>
        </w:tc>
        <w:tc>
          <w:tcPr>
            <w:tcW w:w="2123" w:type="dxa"/>
            <w:gridSpan w:val="2"/>
          </w:tcPr>
          <w:p w14:paraId="30582790" w14:textId="6DBFAFB0" w:rsidR="00DE6843" w:rsidRPr="000C2C80" w:rsidRDefault="003E05A2" w:rsidP="00017D4F">
            <w:pPr>
              <w:jc w:val="center"/>
              <w:rPr>
                <w:rFonts w:cs="Arial"/>
              </w:rPr>
            </w:pPr>
            <w:r>
              <w:rPr>
                <w:rFonts w:cs="Arial"/>
              </w:rPr>
              <w:t>Unit 14</w:t>
            </w:r>
          </w:p>
        </w:tc>
        <w:tc>
          <w:tcPr>
            <w:tcW w:w="1530" w:type="dxa"/>
          </w:tcPr>
          <w:p w14:paraId="40F2963B" w14:textId="77777777" w:rsidR="00DE6843" w:rsidRPr="000C2C80" w:rsidRDefault="00DE6843" w:rsidP="00017D4F">
            <w:pPr>
              <w:jc w:val="center"/>
              <w:rPr>
                <w:rFonts w:cs="Arial"/>
              </w:rPr>
            </w:pPr>
            <w:r w:rsidRPr="000C2C80">
              <w:rPr>
                <w:rFonts w:cs="Arial"/>
              </w:rPr>
              <w:t>35%</w:t>
            </w:r>
          </w:p>
        </w:tc>
      </w:tr>
      <w:tr w:rsidR="00375C18" w:rsidRPr="000C2C80" w14:paraId="2F4E2468" w14:textId="77777777" w:rsidTr="00DE6843">
        <w:trPr>
          <w:cantSplit/>
        </w:trPr>
        <w:tc>
          <w:tcPr>
            <w:tcW w:w="5694" w:type="dxa"/>
            <w:gridSpan w:val="2"/>
            <w:tcBorders>
              <w:top w:val="single" w:sz="8" w:space="0" w:color="C0504D"/>
              <w:bottom w:val="single" w:sz="8" w:space="0" w:color="C0504D"/>
            </w:tcBorders>
          </w:tcPr>
          <w:p w14:paraId="74A65CC3" w14:textId="77777777" w:rsidR="00375C18" w:rsidRPr="000C2C80" w:rsidRDefault="00375C18" w:rsidP="00375C18">
            <w:pPr>
              <w:rPr>
                <w:rFonts w:cs="Arial"/>
                <w:b/>
                <w:bCs/>
              </w:rPr>
            </w:pPr>
            <w:r w:rsidRPr="000C2C80">
              <w:rPr>
                <w:rFonts w:cs="Arial"/>
                <w:b/>
                <w:bCs/>
              </w:rPr>
              <w:t>Class Participation</w:t>
            </w:r>
          </w:p>
        </w:tc>
        <w:tc>
          <w:tcPr>
            <w:tcW w:w="2116" w:type="dxa"/>
            <w:tcBorders>
              <w:top w:val="single" w:sz="8" w:space="0" w:color="C0504D"/>
              <w:bottom w:val="single" w:sz="8" w:space="0" w:color="C0504D"/>
            </w:tcBorders>
          </w:tcPr>
          <w:p w14:paraId="2D41A9EA" w14:textId="77777777" w:rsidR="00375C18" w:rsidRPr="000C2C80" w:rsidRDefault="00FF77CC" w:rsidP="00375C18">
            <w:pPr>
              <w:jc w:val="center"/>
              <w:rPr>
                <w:rFonts w:cs="Arial"/>
              </w:rPr>
            </w:pPr>
            <w:r w:rsidRPr="000C2C80">
              <w:rPr>
                <w:rFonts w:cs="Arial"/>
              </w:rPr>
              <w:t>Ongoing</w:t>
            </w:r>
          </w:p>
        </w:tc>
        <w:tc>
          <w:tcPr>
            <w:tcW w:w="1530" w:type="dxa"/>
            <w:tcBorders>
              <w:top w:val="single" w:sz="8" w:space="0" w:color="C0504D"/>
              <w:bottom w:val="single" w:sz="8" w:space="0" w:color="C0504D"/>
            </w:tcBorders>
          </w:tcPr>
          <w:p w14:paraId="4B204043" w14:textId="77777777" w:rsidR="00375C18" w:rsidRPr="000C2C80" w:rsidRDefault="00375C18" w:rsidP="00375C18">
            <w:pPr>
              <w:jc w:val="center"/>
              <w:rPr>
                <w:rFonts w:cs="Arial"/>
              </w:rPr>
            </w:pPr>
            <w:r w:rsidRPr="000C2C80">
              <w:rPr>
                <w:rFonts w:cs="Arial"/>
              </w:rPr>
              <w:t>10%</w:t>
            </w:r>
          </w:p>
        </w:tc>
      </w:tr>
    </w:tbl>
    <w:p w14:paraId="63D769FE" w14:textId="77777777" w:rsidR="00375C18" w:rsidRPr="000C2C80" w:rsidRDefault="00375C18" w:rsidP="00375C18">
      <w:pPr>
        <w:pStyle w:val="BodyText"/>
        <w:spacing w:before="120"/>
      </w:pPr>
    </w:p>
    <w:p w14:paraId="5A0A28A9" w14:textId="77777777" w:rsidR="00375C18" w:rsidRPr="000C2C80" w:rsidRDefault="00375C18" w:rsidP="00375C18">
      <w:pPr>
        <w:pStyle w:val="BodyText"/>
        <w:spacing w:before="120"/>
      </w:pPr>
      <w:r w:rsidRPr="000C2C80">
        <w:t>Each of the major assignments is described below.</w:t>
      </w:r>
    </w:p>
    <w:p w14:paraId="52C6D11B" w14:textId="77777777" w:rsidR="00375C18" w:rsidRPr="000C2C80" w:rsidRDefault="00375C18" w:rsidP="00375C18">
      <w:pPr>
        <w:pStyle w:val="Heading2"/>
      </w:pPr>
      <w:r w:rsidRPr="000C2C80">
        <w:t>Assignment 1</w:t>
      </w:r>
    </w:p>
    <w:p w14:paraId="3050E05C" w14:textId="447E60CB" w:rsidR="00AC6E48" w:rsidRPr="000C2C80" w:rsidRDefault="00AC6E48" w:rsidP="00AC6E48">
      <w:pPr>
        <w:pStyle w:val="BodyText"/>
      </w:pPr>
      <w:r w:rsidRPr="000C2C80">
        <w:rPr>
          <w:color w:val="000000"/>
          <w:szCs w:val="20"/>
        </w:rPr>
        <w:t>This assignment focus</w:t>
      </w:r>
      <w:r w:rsidR="001B25D4">
        <w:rPr>
          <w:color w:val="000000"/>
          <w:szCs w:val="20"/>
        </w:rPr>
        <w:t>es</w:t>
      </w:r>
      <w:r w:rsidRPr="000C2C80">
        <w:rPr>
          <w:color w:val="000000"/>
          <w:szCs w:val="20"/>
        </w:rPr>
        <w:t xml:space="preserve"> on examining the mission, organizationa</w:t>
      </w:r>
      <w:r w:rsidR="00351D26" w:rsidRPr="000C2C80">
        <w:rPr>
          <w:color w:val="000000"/>
          <w:szCs w:val="20"/>
        </w:rPr>
        <w:t>l structure, and service delivery</w:t>
      </w:r>
      <w:r w:rsidRPr="000C2C80">
        <w:rPr>
          <w:color w:val="000000"/>
          <w:szCs w:val="20"/>
        </w:rPr>
        <w:t xml:space="preserve"> in a host setting</w:t>
      </w:r>
      <w:r w:rsidR="003B49B8">
        <w:rPr>
          <w:color w:val="000000"/>
          <w:szCs w:val="20"/>
        </w:rPr>
        <w:t xml:space="preserve"> where children and families are served</w:t>
      </w:r>
      <w:r w:rsidRPr="000C2C80">
        <w:rPr>
          <w:color w:val="000000"/>
          <w:szCs w:val="20"/>
        </w:rPr>
        <w:t>.</w:t>
      </w:r>
    </w:p>
    <w:p w14:paraId="29BC0450" w14:textId="577BE97B" w:rsidR="00AC6E48" w:rsidRPr="000C2C80" w:rsidRDefault="005938DC" w:rsidP="00AC6E48">
      <w:pPr>
        <w:pStyle w:val="BodyText"/>
      </w:pPr>
      <w:r>
        <w:rPr>
          <w:b/>
        </w:rPr>
        <w:t>Due: Unit</w:t>
      </w:r>
      <w:r w:rsidR="007A7FB5">
        <w:rPr>
          <w:b/>
        </w:rPr>
        <w:t xml:space="preserve"> 5</w:t>
      </w:r>
      <w:r w:rsidR="00F94B71">
        <w:rPr>
          <w:b/>
        </w:rPr>
        <w:t xml:space="preserve"> at 11:59PM (PST)</w:t>
      </w:r>
    </w:p>
    <w:p w14:paraId="2CFE3134" w14:textId="77777777" w:rsidR="00AC6E48" w:rsidRDefault="00AC6E48" w:rsidP="00AC6E48">
      <w:pPr>
        <w:pStyle w:val="BodyText"/>
        <w:rPr>
          <w:i/>
          <w:szCs w:val="20"/>
        </w:rPr>
      </w:pPr>
      <w:r w:rsidRPr="000C2C80">
        <w:rPr>
          <w:i/>
        </w:rPr>
        <w:t xml:space="preserve">This assignment relates to </w:t>
      </w:r>
      <w:r w:rsidR="001B25D4">
        <w:rPr>
          <w:i/>
        </w:rPr>
        <w:t>S</w:t>
      </w:r>
      <w:r w:rsidRPr="000C2C80">
        <w:rPr>
          <w:i/>
        </w:rPr>
        <w:t xml:space="preserve">tudent </w:t>
      </w:r>
      <w:r w:rsidR="001B25D4">
        <w:rPr>
          <w:i/>
        </w:rPr>
        <w:t>L</w:t>
      </w:r>
      <w:r w:rsidRPr="000C2C80">
        <w:rPr>
          <w:i/>
        </w:rPr>
        <w:t xml:space="preserve">earning </w:t>
      </w:r>
      <w:r w:rsidR="001B25D4">
        <w:rPr>
          <w:i/>
        </w:rPr>
        <w:t>O</w:t>
      </w:r>
      <w:r w:rsidRPr="000C2C80">
        <w:rPr>
          <w:i/>
        </w:rPr>
        <w:t xml:space="preserve">utcomes </w:t>
      </w:r>
      <w:r w:rsidRPr="000C2C80">
        <w:rPr>
          <w:i/>
          <w:szCs w:val="20"/>
        </w:rPr>
        <w:t xml:space="preserve">1, 2, 6, 7, 8, </w:t>
      </w:r>
      <w:r w:rsidR="001B25D4">
        <w:rPr>
          <w:i/>
          <w:szCs w:val="20"/>
        </w:rPr>
        <w:t>and</w:t>
      </w:r>
      <w:r w:rsidRPr="000C2C80">
        <w:rPr>
          <w:i/>
          <w:szCs w:val="20"/>
        </w:rPr>
        <w:t xml:space="preserve"> 9</w:t>
      </w:r>
      <w:r w:rsidR="001B25D4">
        <w:rPr>
          <w:i/>
          <w:szCs w:val="20"/>
        </w:rPr>
        <w:t>.</w:t>
      </w:r>
    </w:p>
    <w:p w14:paraId="2EB25DF3" w14:textId="77777777" w:rsidR="000E1108" w:rsidRPr="000C2C80" w:rsidRDefault="000E1108" w:rsidP="000E1108">
      <w:pPr>
        <w:pStyle w:val="Heading2"/>
      </w:pPr>
      <w:r w:rsidRPr="000C2C80">
        <w:t xml:space="preserve">Assignment </w:t>
      </w:r>
      <w:r>
        <w:t>2</w:t>
      </w:r>
    </w:p>
    <w:p w14:paraId="0BCB06C0" w14:textId="77777777" w:rsidR="000E1108" w:rsidRPr="000C2C80" w:rsidRDefault="000E1108" w:rsidP="000E1108">
      <w:pPr>
        <w:pStyle w:val="BodyText"/>
        <w:rPr>
          <w:szCs w:val="20"/>
        </w:rPr>
      </w:pPr>
      <w:r w:rsidRPr="000C2C80">
        <w:rPr>
          <w:szCs w:val="20"/>
        </w:rPr>
        <w:t xml:space="preserve">Based on interagency collaboration theory, students will develop and present a plan for two service sectors to collaborate in order to better serve children and families. </w:t>
      </w:r>
    </w:p>
    <w:p w14:paraId="06CEB491" w14:textId="77777777" w:rsidR="000E1108" w:rsidRPr="000C2C80" w:rsidRDefault="000E1108" w:rsidP="000E1108">
      <w:pPr>
        <w:pStyle w:val="BodyText"/>
      </w:pPr>
      <w:r w:rsidRPr="000C2C80">
        <w:rPr>
          <w:b/>
        </w:rPr>
        <w:t>Due: TBA</w:t>
      </w:r>
    </w:p>
    <w:p w14:paraId="42F1D6B9" w14:textId="77777777" w:rsidR="000E1108" w:rsidRPr="000C2C80" w:rsidRDefault="000E1108" w:rsidP="00AC6E48">
      <w:pPr>
        <w:pStyle w:val="BodyText"/>
        <w:rPr>
          <w:i/>
          <w:szCs w:val="20"/>
        </w:rPr>
      </w:pPr>
      <w:r w:rsidRPr="000C2C80">
        <w:rPr>
          <w:i/>
        </w:rPr>
        <w:t xml:space="preserve">This assignment relates to </w:t>
      </w:r>
      <w:r>
        <w:rPr>
          <w:i/>
        </w:rPr>
        <w:t>S</w:t>
      </w:r>
      <w:r w:rsidRPr="000C2C80">
        <w:rPr>
          <w:i/>
        </w:rPr>
        <w:t xml:space="preserve">tudent </w:t>
      </w:r>
      <w:r>
        <w:rPr>
          <w:i/>
        </w:rPr>
        <w:t>L</w:t>
      </w:r>
      <w:r w:rsidRPr="000C2C80">
        <w:rPr>
          <w:i/>
        </w:rPr>
        <w:t xml:space="preserve">earning </w:t>
      </w:r>
      <w:r>
        <w:rPr>
          <w:i/>
        </w:rPr>
        <w:t>O</w:t>
      </w:r>
      <w:r w:rsidRPr="000C2C80">
        <w:rPr>
          <w:i/>
        </w:rPr>
        <w:t xml:space="preserve">utcomes </w:t>
      </w:r>
      <w:r w:rsidRPr="000C2C80">
        <w:rPr>
          <w:i/>
          <w:szCs w:val="20"/>
        </w:rPr>
        <w:t xml:space="preserve">1, 2, 6, 7, 8, </w:t>
      </w:r>
      <w:r>
        <w:rPr>
          <w:i/>
          <w:szCs w:val="20"/>
        </w:rPr>
        <w:t>and</w:t>
      </w:r>
      <w:r w:rsidRPr="000C2C80">
        <w:rPr>
          <w:i/>
          <w:szCs w:val="20"/>
        </w:rPr>
        <w:t xml:space="preserve"> 9</w:t>
      </w:r>
      <w:r>
        <w:rPr>
          <w:i/>
          <w:szCs w:val="20"/>
        </w:rPr>
        <w:t>.</w:t>
      </w:r>
    </w:p>
    <w:p w14:paraId="52C74BF3" w14:textId="78B61DBB" w:rsidR="00AC6E48" w:rsidRPr="000C2C80" w:rsidRDefault="00AC6E48" w:rsidP="00AC6E48">
      <w:pPr>
        <w:rPr>
          <w:b/>
        </w:rPr>
      </w:pPr>
      <w:r w:rsidRPr="000C2C80">
        <w:rPr>
          <w:b/>
        </w:rPr>
        <w:t xml:space="preserve">Assignment </w:t>
      </w:r>
      <w:r w:rsidR="000E1108">
        <w:rPr>
          <w:b/>
        </w:rPr>
        <w:t>3</w:t>
      </w:r>
      <w:r w:rsidR="006E009D">
        <w:rPr>
          <w:b/>
        </w:rPr>
        <w:t xml:space="preserve"> </w:t>
      </w:r>
    </w:p>
    <w:p w14:paraId="42B993D3" w14:textId="77777777" w:rsidR="00AC6E48" w:rsidRPr="000C2C80" w:rsidRDefault="00AC6E48" w:rsidP="00375C18"/>
    <w:p w14:paraId="6468EABB" w14:textId="77777777" w:rsidR="00375C18" w:rsidRPr="000C2C80" w:rsidRDefault="00375C18" w:rsidP="00375C18">
      <w:r w:rsidRPr="000C2C80">
        <w:t xml:space="preserve">In this assignment </w:t>
      </w:r>
      <w:r w:rsidR="005A449A" w:rsidRPr="000C2C80">
        <w:t xml:space="preserve">students will describe </w:t>
      </w:r>
      <w:r w:rsidR="00DC0E5A" w:rsidRPr="000C2C80">
        <w:t xml:space="preserve">and apply </w:t>
      </w:r>
      <w:r w:rsidR="009A07AF" w:rsidRPr="000C2C80">
        <w:t xml:space="preserve">generalist </w:t>
      </w:r>
      <w:r w:rsidRPr="000C2C80">
        <w:t xml:space="preserve">social work skills </w:t>
      </w:r>
      <w:r w:rsidR="00B75ED0" w:rsidRPr="000C2C80">
        <w:t>to a case vignette</w:t>
      </w:r>
      <w:r w:rsidR="009A07AF" w:rsidRPr="000C2C80">
        <w:t xml:space="preserve"> </w:t>
      </w:r>
      <w:r w:rsidRPr="000C2C80">
        <w:t>and illustrate how the</w:t>
      </w:r>
      <w:r w:rsidR="009A07AF" w:rsidRPr="000C2C80">
        <w:t xml:space="preserve">y can be used in </w:t>
      </w:r>
      <w:r w:rsidRPr="000C2C80">
        <w:t>settings where children and families are served.</w:t>
      </w:r>
    </w:p>
    <w:p w14:paraId="2801E30C" w14:textId="77777777" w:rsidR="00375C18" w:rsidRPr="000C2C80" w:rsidRDefault="00375C18" w:rsidP="00375C18">
      <w:pPr>
        <w:pStyle w:val="BodyText"/>
        <w:spacing w:after="0"/>
        <w:rPr>
          <w:b/>
          <w:szCs w:val="20"/>
        </w:rPr>
      </w:pPr>
    </w:p>
    <w:p w14:paraId="6B701867" w14:textId="2FE4106B" w:rsidR="00375C18" w:rsidRPr="000C2C80" w:rsidRDefault="00375C18" w:rsidP="00375C18">
      <w:pPr>
        <w:pStyle w:val="BodyText"/>
        <w:rPr>
          <w:b/>
          <w:szCs w:val="20"/>
        </w:rPr>
      </w:pPr>
      <w:r w:rsidRPr="000C2C80">
        <w:rPr>
          <w:b/>
          <w:szCs w:val="20"/>
        </w:rPr>
        <w:t xml:space="preserve">Due: </w:t>
      </w:r>
      <w:r w:rsidR="003E05A2">
        <w:rPr>
          <w:b/>
          <w:szCs w:val="20"/>
        </w:rPr>
        <w:t>Unit 14 at 11:59PM (PST)</w:t>
      </w:r>
    </w:p>
    <w:p w14:paraId="4665077A" w14:textId="77777777" w:rsidR="00375C18" w:rsidRPr="000C2C80" w:rsidRDefault="00375C18" w:rsidP="00375C18">
      <w:pPr>
        <w:pStyle w:val="BodyText"/>
        <w:rPr>
          <w:i/>
          <w:szCs w:val="20"/>
        </w:rPr>
      </w:pPr>
      <w:r w:rsidRPr="000C2C80">
        <w:rPr>
          <w:i/>
          <w:szCs w:val="20"/>
        </w:rPr>
        <w:t xml:space="preserve">This assignment relates to </w:t>
      </w:r>
      <w:r w:rsidR="001B25D4">
        <w:rPr>
          <w:i/>
          <w:szCs w:val="20"/>
        </w:rPr>
        <w:t>S</w:t>
      </w:r>
      <w:r w:rsidRPr="000C2C80">
        <w:rPr>
          <w:i/>
          <w:szCs w:val="20"/>
        </w:rPr>
        <w:t xml:space="preserve">tudent </w:t>
      </w:r>
      <w:r w:rsidR="001B25D4">
        <w:rPr>
          <w:i/>
          <w:szCs w:val="20"/>
        </w:rPr>
        <w:t>L</w:t>
      </w:r>
      <w:r w:rsidRPr="000C2C80">
        <w:rPr>
          <w:i/>
          <w:szCs w:val="20"/>
        </w:rPr>
        <w:t xml:space="preserve">earning </w:t>
      </w:r>
      <w:r w:rsidR="001B25D4">
        <w:rPr>
          <w:i/>
          <w:szCs w:val="20"/>
        </w:rPr>
        <w:t>O</w:t>
      </w:r>
      <w:r w:rsidRPr="000C2C80">
        <w:rPr>
          <w:i/>
          <w:szCs w:val="20"/>
        </w:rPr>
        <w:t xml:space="preserve">utcomes </w:t>
      </w:r>
      <w:r w:rsidR="008D4E50" w:rsidRPr="000C2C80">
        <w:rPr>
          <w:i/>
          <w:szCs w:val="20"/>
        </w:rPr>
        <w:t xml:space="preserve">1, 2, 6, 7, 8, </w:t>
      </w:r>
      <w:r w:rsidR="001B25D4">
        <w:rPr>
          <w:i/>
          <w:szCs w:val="20"/>
        </w:rPr>
        <w:t>and</w:t>
      </w:r>
      <w:r w:rsidR="008D4E50" w:rsidRPr="000C2C80">
        <w:rPr>
          <w:i/>
          <w:szCs w:val="20"/>
        </w:rPr>
        <w:t xml:space="preserve"> 9</w:t>
      </w:r>
      <w:r w:rsidR="001B25D4">
        <w:rPr>
          <w:i/>
          <w:szCs w:val="20"/>
        </w:rPr>
        <w:t>.</w:t>
      </w:r>
    </w:p>
    <w:p w14:paraId="590FF714" w14:textId="77777777" w:rsidR="00375C18" w:rsidRPr="000C2C80" w:rsidRDefault="00375C18" w:rsidP="00375C18">
      <w:pPr>
        <w:pStyle w:val="Heading2"/>
      </w:pPr>
      <w:r w:rsidRPr="000C2C80">
        <w:t>Class Participation (10% of Course Grade)</w:t>
      </w:r>
    </w:p>
    <w:p w14:paraId="54869A53" w14:textId="77777777" w:rsidR="00375C18" w:rsidRPr="000C2C80" w:rsidRDefault="00375C18" w:rsidP="00375C18">
      <w:pPr>
        <w:pStyle w:val="BodyText"/>
        <w:rPr>
          <w:color w:val="000000"/>
          <w:szCs w:val="20"/>
        </w:rPr>
      </w:pPr>
      <w:r w:rsidRPr="000C2C80">
        <w:rPr>
          <w:color w:val="000000"/>
          <w:szCs w:val="20"/>
        </w:rPr>
        <w:t xml:space="preserve">It is expected that students will attend class regularly, participate in the class discussions, and submit work promptly. Failure to meet these expectations may result in reduction in grades. </w:t>
      </w:r>
    </w:p>
    <w:p w14:paraId="298D0B0C" w14:textId="0560248F" w:rsidR="00097381" w:rsidRPr="00DF30ED" w:rsidRDefault="00375C18" w:rsidP="00DF30ED">
      <w:pPr>
        <w:pStyle w:val="BodyText"/>
      </w:pPr>
      <w:r w:rsidRPr="000C2C80">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w:t>
      </w:r>
      <w:r w:rsidR="00097381">
        <w:t>completed the asynchronous material, read required readings,</w:t>
      </w:r>
      <w:r w:rsidRPr="000C2C80">
        <w:t xml:space="preserve"> considered the assignments, and participation in discussion</w:t>
      </w:r>
      <w:r w:rsidR="00AF593E">
        <w:t>,</w:t>
      </w:r>
      <w:r w:rsidRPr="000C2C80">
        <w:t xml:space="preserve"> is essential</w:t>
      </w:r>
      <w:r w:rsidR="00DF30ED">
        <w:t>.</w:t>
      </w:r>
    </w:p>
    <w:p w14:paraId="56D019FF" w14:textId="1118F448" w:rsidR="00375C18" w:rsidRPr="000C2C80" w:rsidRDefault="00375C18" w:rsidP="00375C18">
      <w:pPr>
        <w:pStyle w:val="BodyText"/>
        <w:keepNext/>
        <w:rPr>
          <w:color w:val="000000"/>
        </w:rPr>
      </w:pPr>
      <w:r w:rsidRPr="000C2C80">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375C18" w:rsidRPr="000C2C80" w14:paraId="7138973C" w14:textId="77777777" w:rsidTr="00375C18">
        <w:trPr>
          <w:cantSplit/>
          <w:tblHeader/>
        </w:trPr>
        <w:tc>
          <w:tcPr>
            <w:tcW w:w="4698" w:type="dxa"/>
            <w:gridSpan w:val="2"/>
            <w:tcBorders>
              <w:top w:val="single" w:sz="8" w:space="0" w:color="C0504D"/>
            </w:tcBorders>
            <w:shd w:val="clear" w:color="auto" w:fill="C00000"/>
            <w:vAlign w:val="center"/>
          </w:tcPr>
          <w:p w14:paraId="088238F6" w14:textId="77777777" w:rsidR="00375C18" w:rsidRPr="000C2C80" w:rsidRDefault="00375C18" w:rsidP="00375C18">
            <w:pPr>
              <w:keepNext/>
              <w:jc w:val="center"/>
              <w:rPr>
                <w:rFonts w:cs="Arial"/>
                <w:b/>
                <w:bCs/>
                <w:color w:val="FFFFFF"/>
              </w:rPr>
            </w:pPr>
            <w:r w:rsidRPr="000C2C80">
              <w:rPr>
                <w:rFonts w:cs="Arial"/>
                <w:b/>
                <w:bCs/>
                <w:color w:val="FFFFFF"/>
              </w:rPr>
              <w:t>Class Grades</w:t>
            </w:r>
          </w:p>
        </w:tc>
        <w:tc>
          <w:tcPr>
            <w:tcW w:w="4770" w:type="dxa"/>
            <w:gridSpan w:val="3"/>
            <w:tcBorders>
              <w:top w:val="single" w:sz="8" w:space="0" w:color="C0504D"/>
            </w:tcBorders>
            <w:shd w:val="clear" w:color="auto" w:fill="C00000"/>
            <w:vAlign w:val="center"/>
          </w:tcPr>
          <w:p w14:paraId="06CFE95F" w14:textId="77777777" w:rsidR="00375C18" w:rsidRPr="000C2C80" w:rsidRDefault="00375C18" w:rsidP="00375C18">
            <w:pPr>
              <w:keepNext/>
              <w:jc w:val="center"/>
              <w:rPr>
                <w:rFonts w:cs="Arial"/>
                <w:b/>
                <w:bCs/>
                <w:color w:val="FFFFFF"/>
              </w:rPr>
            </w:pPr>
            <w:r w:rsidRPr="000C2C80">
              <w:rPr>
                <w:rFonts w:cs="Arial"/>
                <w:b/>
                <w:bCs/>
                <w:color w:val="FFFFFF"/>
              </w:rPr>
              <w:t>Final Grade</w:t>
            </w:r>
          </w:p>
        </w:tc>
      </w:tr>
      <w:tr w:rsidR="00375C18" w:rsidRPr="000C2C80" w14:paraId="3919866C" w14:textId="77777777" w:rsidTr="00375C18">
        <w:trPr>
          <w:cantSplit/>
        </w:trPr>
        <w:tc>
          <w:tcPr>
            <w:tcW w:w="2367" w:type="dxa"/>
            <w:tcBorders>
              <w:top w:val="single" w:sz="8" w:space="0" w:color="C0504D"/>
              <w:bottom w:val="single" w:sz="8" w:space="0" w:color="C0504D"/>
            </w:tcBorders>
          </w:tcPr>
          <w:p w14:paraId="230EBBB4" w14:textId="77777777" w:rsidR="00375C18" w:rsidRPr="000C2C80" w:rsidRDefault="00375C18" w:rsidP="00AF593E">
            <w:pPr>
              <w:jc w:val="center"/>
              <w:rPr>
                <w:rFonts w:cs="Arial"/>
                <w:b/>
                <w:bCs/>
              </w:rPr>
            </w:pPr>
            <w:r w:rsidRPr="000C2C80">
              <w:rPr>
                <w:rFonts w:cs="Arial"/>
                <w:color w:val="000000"/>
              </w:rPr>
              <w:t>3.85–4.00</w:t>
            </w:r>
          </w:p>
        </w:tc>
        <w:tc>
          <w:tcPr>
            <w:tcW w:w="2367" w:type="dxa"/>
            <w:gridSpan w:val="2"/>
            <w:tcBorders>
              <w:top w:val="single" w:sz="8" w:space="0" w:color="C0504D"/>
              <w:bottom w:val="single" w:sz="8" w:space="0" w:color="C0504D"/>
              <w:right w:val="single" w:sz="8" w:space="0" w:color="C0504D"/>
            </w:tcBorders>
          </w:tcPr>
          <w:p w14:paraId="0743B93E" w14:textId="77777777" w:rsidR="00375C18" w:rsidRPr="000C2C80" w:rsidRDefault="00375C18" w:rsidP="00375C18">
            <w:pPr>
              <w:rPr>
                <w:rFonts w:cs="Arial"/>
              </w:rPr>
            </w:pPr>
            <w:r w:rsidRPr="000C2C80">
              <w:rPr>
                <w:rFonts w:cs="Arial"/>
                <w:color w:val="000000"/>
              </w:rPr>
              <w:t>A</w:t>
            </w:r>
          </w:p>
        </w:tc>
        <w:tc>
          <w:tcPr>
            <w:tcW w:w="2367" w:type="dxa"/>
            <w:tcBorders>
              <w:top w:val="single" w:sz="8" w:space="0" w:color="C0504D"/>
              <w:left w:val="single" w:sz="8" w:space="0" w:color="C0504D"/>
              <w:bottom w:val="single" w:sz="8" w:space="0" w:color="C0504D"/>
              <w:right w:val="nil"/>
            </w:tcBorders>
          </w:tcPr>
          <w:p w14:paraId="4C2632A0" w14:textId="1DBB0280" w:rsidR="00375C18" w:rsidRPr="000C2C80" w:rsidRDefault="00810A69" w:rsidP="00AF593E">
            <w:pPr>
              <w:jc w:val="center"/>
              <w:rPr>
                <w:rFonts w:cs="Arial"/>
              </w:rPr>
            </w:pPr>
            <w:r>
              <w:rPr>
                <w:rFonts w:cs="Arial"/>
                <w:color w:val="000000"/>
              </w:rPr>
              <w:t>93</w:t>
            </w:r>
            <w:r w:rsidR="00375C18" w:rsidRPr="000C2C80">
              <w:rPr>
                <w:rFonts w:cs="Arial"/>
                <w:color w:val="000000"/>
              </w:rPr>
              <w:t>–100</w:t>
            </w:r>
          </w:p>
        </w:tc>
        <w:tc>
          <w:tcPr>
            <w:tcW w:w="2367" w:type="dxa"/>
            <w:tcBorders>
              <w:top w:val="single" w:sz="8" w:space="0" w:color="C0504D"/>
              <w:left w:val="nil"/>
              <w:bottom w:val="single" w:sz="8" w:space="0" w:color="C0504D"/>
            </w:tcBorders>
          </w:tcPr>
          <w:p w14:paraId="7070F951" w14:textId="77777777" w:rsidR="00375C18" w:rsidRPr="000C2C80" w:rsidRDefault="00375C18" w:rsidP="00375C18">
            <w:pPr>
              <w:rPr>
                <w:rFonts w:cs="Arial"/>
              </w:rPr>
            </w:pPr>
            <w:r w:rsidRPr="000C2C80">
              <w:rPr>
                <w:rFonts w:cs="Arial"/>
                <w:color w:val="000000"/>
              </w:rPr>
              <w:t>A</w:t>
            </w:r>
          </w:p>
        </w:tc>
      </w:tr>
      <w:tr w:rsidR="00375C18" w:rsidRPr="000C2C80" w14:paraId="6B80FBCA" w14:textId="77777777" w:rsidTr="00375C18">
        <w:trPr>
          <w:cantSplit/>
        </w:trPr>
        <w:tc>
          <w:tcPr>
            <w:tcW w:w="2367" w:type="dxa"/>
            <w:tcBorders>
              <w:top w:val="single" w:sz="8" w:space="0" w:color="C0504D"/>
              <w:bottom w:val="single" w:sz="8" w:space="0" w:color="C0504D"/>
            </w:tcBorders>
          </w:tcPr>
          <w:p w14:paraId="2346A997" w14:textId="77777777" w:rsidR="00375C18" w:rsidRPr="000C2C80" w:rsidRDefault="00375C18" w:rsidP="00AF593E">
            <w:pPr>
              <w:jc w:val="center"/>
              <w:rPr>
                <w:rFonts w:cs="Arial"/>
                <w:b/>
                <w:bCs/>
              </w:rPr>
            </w:pPr>
            <w:r w:rsidRPr="000C2C80">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68E4BCDA" w14:textId="77777777" w:rsidR="00375C18" w:rsidRPr="000C2C80" w:rsidRDefault="00375C18" w:rsidP="00375C18">
            <w:pPr>
              <w:rPr>
                <w:rFonts w:cs="Arial"/>
              </w:rPr>
            </w:pPr>
            <w:r w:rsidRPr="000C2C80">
              <w:rPr>
                <w:rFonts w:cs="Arial"/>
                <w:color w:val="000000"/>
              </w:rPr>
              <w:t>A-</w:t>
            </w:r>
          </w:p>
        </w:tc>
        <w:tc>
          <w:tcPr>
            <w:tcW w:w="2367" w:type="dxa"/>
            <w:tcBorders>
              <w:top w:val="single" w:sz="8" w:space="0" w:color="C0504D"/>
              <w:left w:val="single" w:sz="8" w:space="0" w:color="C0504D"/>
              <w:bottom w:val="single" w:sz="8" w:space="0" w:color="C0504D"/>
              <w:right w:val="nil"/>
            </w:tcBorders>
          </w:tcPr>
          <w:p w14:paraId="2A2DDD79" w14:textId="740FF09E" w:rsidR="00375C18" w:rsidRPr="000C2C80" w:rsidRDefault="00810A69" w:rsidP="00AF593E">
            <w:pPr>
              <w:jc w:val="center"/>
              <w:rPr>
                <w:rFonts w:cs="Arial"/>
              </w:rPr>
            </w:pPr>
            <w:r>
              <w:rPr>
                <w:rFonts w:cs="Arial"/>
                <w:color w:val="000000"/>
              </w:rPr>
              <w:t>90–92</w:t>
            </w:r>
          </w:p>
        </w:tc>
        <w:tc>
          <w:tcPr>
            <w:tcW w:w="2367" w:type="dxa"/>
            <w:tcBorders>
              <w:top w:val="single" w:sz="8" w:space="0" w:color="C0504D"/>
              <w:left w:val="nil"/>
              <w:bottom w:val="single" w:sz="8" w:space="0" w:color="C0504D"/>
            </w:tcBorders>
          </w:tcPr>
          <w:p w14:paraId="3C964279" w14:textId="77777777" w:rsidR="00375C18" w:rsidRPr="000C2C80" w:rsidRDefault="00375C18" w:rsidP="00375C18">
            <w:pPr>
              <w:rPr>
                <w:rFonts w:cs="Arial"/>
              </w:rPr>
            </w:pPr>
            <w:r w:rsidRPr="000C2C80">
              <w:rPr>
                <w:rFonts w:cs="Arial"/>
                <w:color w:val="000000"/>
              </w:rPr>
              <w:t>A-</w:t>
            </w:r>
          </w:p>
        </w:tc>
      </w:tr>
      <w:tr w:rsidR="00375C18" w:rsidRPr="000C2C80" w14:paraId="1B76DBCA" w14:textId="77777777" w:rsidTr="00375C18">
        <w:trPr>
          <w:cantSplit/>
        </w:trPr>
        <w:tc>
          <w:tcPr>
            <w:tcW w:w="2367" w:type="dxa"/>
            <w:tcBorders>
              <w:top w:val="single" w:sz="8" w:space="0" w:color="C0504D"/>
              <w:bottom w:val="single" w:sz="8" w:space="0" w:color="C0504D"/>
            </w:tcBorders>
          </w:tcPr>
          <w:p w14:paraId="4E485A6F" w14:textId="77777777" w:rsidR="00375C18" w:rsidRPr="000C2C80" w:rsidRDefault="00375C18" w:rsidP="00AF593E">
            <w:pPr>
              <w:jc w:val="center"/>
              <w:rPr>
                <w:rFonts w:cs="Arial"/>
                <w:color w:val="000000"/>
              </w:rPr>
            </w:pPr>
            <w:r w:rsidRPr="000C2C80">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48C23D73" w14:textId="77777777" w:rsidR="00375C18" w:rsidRPr="000C2C80" w:rsidRDefault="00375C18" w:rsidP="00375C18">
            <w:pPr>
              <w:rPr>
                <w:rFonts w:cs="Arial"/>
                <w:color w:val="000000"/>
              </w:rPr>
            </w:pPr>
            <w:r w:rsidRPr="000C2C80">
              <w:rPr>
                <w:rFonts w:cs="Arial"/>
                <w:color w:val="000000"/>
              </w:rPr>
              <w:t>B+</w:t>
            </w:r>
          </w:p>
        </w:tc>
        <w:tc>
          <w:tcPr>
            <w:tcW w:w="2367" w:type="dxa"/>
            <w:tcBorders>
              <w:top w:val="single" w:sz="8" w:space="0" w:color="C0504D"/>
              <w:left w:val="single" w:sz="8" w:space="0" w:color="C0504D"/>
              <w:bottom w:val="single" w:sz="8" w:space="0" w:color="C0504D"/>
              <w:right w:val="nil"/>
            </w:tcBorders>
          </w:tcPr>
          <w:p w14:paraId="5EBC388C" w14:textId="69AA79AF" w:rsidR="00375C18" w:rsidRPr="000C2C80" w:rsidRDefault="00810A69" w:rsidP="00AF593E">
            <w:pPr>
              <w:jc w:val="center"/>
              <w:rPr>
                <w:rFonts w:cs="Arial"/>
              </w:rPr>
            </w:pPr>
            <w:r>
              <w:rPr>
                <w:rFonts w:cs="Arial"/>
                <w:color w:val="000000"/>
              </w:rPr>
              <w:t>87–89</w:t>
            </w:r>
          </w:p>
        </w:tc>
        <w:tc>
          <w:tcPr>
            <w:tcW w:w="2367" w:type="dxa"/>
            <w:tcBorders>
              <w:top w:val="single" w:sz="8" w:space="0" w:color="C0504D"/>
              <w:left w:val="nil"/>
              <w:bottom w:val="single" w:sz="8" w:space="0" w:color="C0504D"/>
            </w:tcBorders>
          </w:tcPr>
          <w:p w14:paraId="75D22F8B" w14:textId="77777777" w:rsidR="00375C18" w:rsidRPr="000C2C80" w:rsidRDefault="00375C18" w:rsidP="00375C18">
            <w:pPr>
              <w:rPr>
                <w:rFonts w:cs="Arial"/>
              </w:rPr>
            </w:pPr>
            <w:r w:rsidRPr="000C2C80">
              <w:rPr>
                <w:rFonts w:cs="Arial"/>
                <w:color w:val="000000"/>
              </w:rPr>
              <w:t>B+</w:t>
            </w:r>
          </w:p>
        </w:tc>
      </w:tr>
      <w:tr w:rsidR="00375C18" w:rsidRPr="000C2C80" w14:paraId="13BE5B99" w14:textId="77777777" w:rsidTr="00375C18">
        <w:trPr>
          <w:cantSplit/>
        </w:trPr>
        <w:tc>
          <w:tcPr>
            <w:tcW w:w="2367" w:type="dxa"/>
            <w:tcBorders>
              <w:top w:val="single" w:sz="8" w:space="0" w:color="C0504D"/>
              <w:bottom w:val="single" w:sz="8" w:space="0" w:color="C0504D"/>
            </w:tcBorders>
          </w:tcPr>
          <w:p w14:paraId="39DA8443" w14:textId="77777777" w:rsidR="00375C18" w:rsidRPr="000C2C80" w:rsidRDefault="00375C18" w:rsidP="00AF593E">
            <w:pPr>
              <w:pStyle w:val="BodyText"/>
              <w:spacing w:after="0"/>
              <w:jc w:val="center"/>
              <w:rPr>
                <w:color w:val="000000"/>
                <w:szCs w:val="20"/>
              </w:rPr>
            </w:pPr>
            <w:r w:rsidRPr="000C2C80">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0F10DACE" w14:textId="77777777" w:rsidR="00375C18" w:rsidRPr="000C2C80" w:rsidRDefault="00375C18" w:rsidP="00375C18">
            <w:pPr>
              <w:rPr>
                <w:rFonts w:cs="Arial"/>
                <w:color w:val="000000"/>
              </w:rPr>
            </w:pPr>
            <w:r w:rsidRPr="000C2C80">
              <w:rPr>
                <w:rFonts w:cs="Arial"/>
                <w:color w:val="000000"/>
              </w:rPr>
              <w:t>B</w:t>
            </w:r>
          </w:p>
        </w:tc>
        <w:tc>
          <w:tcPr>
            <w:tcW w:w="2367" w:type="dxa"/>
            <w:tcBorders>
              <w:top w:val="single" w:sz="8" w:space="0" w:color="C0504D"/>
              <w:left w:val="single" w:sz="8" w:space="0" w:color="C0504D"/>
              <w:bottom w:val="single" w:sz="8" w:space="0" w:color="C0504D"/>
              <w:right w:val="nil"/>
            </w:tcBorders>
          </w:tcPr>
          <w:p w14:paraId="14A6C9DC" w14:textId="7E9ACAEC" w:rsidR="00375C18" w:rsidRPr="000C2C80" w:rsidRDefault="00810A69" w:rsidP="00AF593E">
            <w:pPr>
              <w:jc w:val="center"/>
              <w:rPr>
                <w:rFonts w:cs="Arial"/>
              </w:rPr>
            </w:pPr>
            <w:r>
              <w:rPr>
                <w:rFonts w:cs="Arial"/>
                <w:color w:val="000000"/>
              </w:rPr>
              <w:t>83–86</w:t>
            </w:r>
          </w:p>
        </w:tc>
        <w:tc>
          <w:tcPr>
            <w:tcW w:w="2367" w:type="dxa"/>
            <w:tcBorders>
              <w:top w:val="single" w:sz="8" w:space="0" w:color="C0504D"/>
              <w:left w:val="nil"/>
              <w:bottom w:val="single" w:sz="8" w:space="0" w:color="C0504D"/>
            </w:tcBorders>
          </w:tcPr>
          <w:p w14:paraId="5D9AB92A" w14:textId="77777777" w:rsidR="00375C18" w:rsidRPr="000C2C80" w:rsidRDefault="00375C18" w:rsidP="00375C18">
            <w:pPr>
              <w:rPr>
                <w:rFonts w:cs="Arial"/>
              </w:rPr>
            </w:pPr>
            <w:r w:rsidRPr="000C2C80">
              <w:rPr>
                <w:rFonts w:cs="Arial"/>
                <w:color w:val="000000"/>
              </w:rPr>
              <w:t>B</w:t>
            </w:r>
          </w:p>
        </w:tc>
      </w:tr>
      <w:tr w:rsidR="00375C18" w:rsidRPr="000C2C80" w14:paraId="2CBAF448" w14:textId="77777777" w:rsidTr="00375C18">
        <w:trPr>
          <w:cantSplit/>
        </w:trPr>
        <w:tc>
          <w:tcPr>
            <w:tcW w:w="2367" w:type="dxa"/>
            <w:tcBorders>
              <w:top w:val="single" w:sz="8" w:space="0" w:color="C0504D"/>
              <w:bottom w:val="single" w:sz="8" w:space="0" w:color="C0504D"/>
            </w:tcBorders>
          </w:tcPr>
          <w:p w14:paraId="08CCC02C" w14:textId="684C6B1D" w:rsidR="00375C18" w:rsidRPr="000C2C80" w:rsidRDefault="00810A69" w:rsidP="00AF593E">
            <w:pPr>
              <w:pStyle w:val="BodyText"/>
              <w:spacing w:after="0"/>
              <w:jc w:val="center"/>
              <w:rPr>
                <w:color w:val="000000"/>
                <w:szCs w:val="20"/>
              </w:rPr>
            </w:pPr>
            <w:r>
              <w:rPr>
                <w:color w:val="000000"/>
                <w:szCs w:val="20"/>
              </w:rPr>
              <w:t>2.60–2.87</w:t>
            </w:r>
          </w:p>
        </w:tc>
        <w:tc>
          <w:tcPr>
            <w:tcW w:w="2367" w:type="dxa"/>
            <w:gridSpan w:val="2"/>
            <w:tcBorders>
              <w:top w:val="single" w:sz="8" w:space="0" w:color="C0504D"/>
              <w:bottom w:val="single" w:sz="8" w:space="0" w:color="C0504D"/>
              <w:right w:val="single" w:sz="8" w:space="0" w:color="C0504D"/>
            </w:tcBorders>
          </w:tcPr>
          <w:p w14:paraId="31F50551" w14:textId="77777777" w:rsidR="00375C18" w:rsidRPr="000C2C80" w:rsidRDefault="00375C18" w:rsidP="00375C18">
            <w:pPr>
              <w:pStyle w:val="BodyText"/>
              <w:spacing w:after="0"/>
              <w:rPr>
                <w:color w:val="000000"/>
                <w:szCs w:val="20"/>
              </w:rPr>
            </w:pPr>
            <w:r w:rsidRPr="000C2C80">
              <w:rPr>
                <w:color w:val="000000"/>
                <w:szCs w:val="20"/>
              </w:rPr>
              <w:t>B-</w:t>
            </w:r>
          </w:p>
        </w:tc>
        <w:tc>
          <w:tcPr>
            <w:tcW w:w="2367" w:type="dxa"/>
            <w:tcBorders>
              <w:top w:val="single" w:sz="8" w:space="0" w:color="C0504D"/>
              <w:left w:val="single" w:sz="8" w:space="0" w:color="C0504D"/>
              <w:bottom w:val="single" w:sz="8" w:space="0" w:color="C0504D"/>
              <w:right w:val="nil"/>
            </w:tcBorders>
          </w:tcPr>
          <w:p w14:paraId="1FD9CA25" w14:textId="0F0BA618" w:rsidR="00375C18" w:rsidRPr="000C2C80" w:rsidRDefault="00810A69" w:rsidP="00AF593E">
            <w:pPr>
              <w:jc w:val="center"/>
              <w:rPr>
                <w:rFonts w:cs="Arial"/>
              </w:rPr>
            </w:pPr>
            <w:r>
              <w:rPr>
                <w:rFonts w:cs="Arial"/>
                <w:color w:val="000000"/>
              </w:rPr>
              <w:t>80–82</w:t>
            </w:r>
          </w:p>
        </w:tc>
        <w:tc>
          <w:tcPr>
            <w:tcW w:w="2367" w:type="dxa"/>
            <w:tcBorders>
              <w:top w:val="single" w:sz="8" w:space="0" w:color="C0504D"/>
              <w:left w:val="nil"/>
              <w:bottom w:val="single" w:sz="8" w:space="0" w:color="C0504D"/>
            </w:tcBorders>
          </w:tcPr>
          <w:p w14:paraId="012CBF7E" w14:textId="77777777" w:rsidR="00375C18" w:rsidRPr="000C2C80" w:rsidRDefault="00375C18" w:rsidP="00375C18">
            <w:pPr>
              <w:rPr>
                <w:rFonts w:cs="Arial"/>
              </w:rPr>
            </w:pPr>
            <w:r w:rsidRPr="000C2C80">
              <w:rPr>
                <w:rFonts w:cs="Arial"/>
                <w:color w:val="000000"/>
              </w:rPr>
              <w:t>B-</w:t>
            </w:r>
          </w:p>
        </w:tc>
      </w:tr>
      <w:tr w:rsidR="00375C18" w:rsidRPr="000C2C80" w14:paraId="4D59054D" w14:textId="77777777" w:rsidTr="00375C18">
        <w:trPr>
          <w:cantSplit/>
        </w:trPr>
        <w:tc>
          <w:tcPr>
            <w:tcW w:w="2367" w:type="dxa"/>
            <w:tcBorders>
              <w:top w:val="single" w:sz="8" w:space="0" w:color="C0504D"/>
              <w:bottom w:val="single" w:sz="8" w:space="0" w:color="C0504D"/>
            </w:tcBorders>
          </w:tcPr>
          <w:p w14:paraId="1B3A27C8" w14:textId="18ED0B45" w:rsidR="00375C18" w:rsidRPr="000C2C80" w:rsidRDefault="00810A69" w:rsidP="00AF593E">
            <w:pPr>
              <w:pStyle w:val="BodyText"/>
              <w:spacing w:after="0"/>
              <w:jc w:val="center"/>
              <w:rPr>
                <w:color w:val="000000"/>
                <w:szCs w:val="20"/>
              </w:rPr>
            </w:pPr>
            <w:r>
              <w:rPr>
                <w:color w:val="000000"/>
                <w:szCs w:val="20"/>
              </w:rPr>
              <w:t>2.25–2.50</w:t>
            </w:r>
          </w:p>
        </w:tc>
        <w:tc>
          <w:tcPr>
            <w:tcW w:w="2367" w:type="dxa"/>
            <w:gridSpan w:val="2"/>
            <w:tcBorders>
              <w:top w:val="single" w:sz="8" w:space="0" w:color="C0504D"/>
              <w:bottom w:val="single" w:sz="8" w:space="0" w:color="C0504D"/>
              <w:right w:val="single" w:sz="8" w:space="0" w:color="C0504D"/>
            </w:tcBorders>
          </w:tcPr>
          <w:p w14:paraId="2114D66C" w14:textId="77777777" w:rsidR="00375C18" w:rsidRPr="000C2C80" w:rsidRDefault="00375C18" w:rsidP="00375C18">
            <w:pPr>
              <w:pStyle w:val="BodyText"/>
              <w:spacing w:after="0"/>
              <w:rPr>
                <w:color w:val="000000"/>
                <w:szCs w:val="20"/>
              </w:rPr>
            </w:pPr>
            <w:r w:rsidRPr="000C2C80">
              <w:rPr>
                <w:color w:val="000000"/>
                <w:szCs w:val="20"/>
              </w:rPr>
              <w:t>C+</w:t>
            </w:r>
          </w:p>
        </w:tc>
        <w:tc>
          <w:tcPr>
            <w:tcW w:w="2367" w:type="dxa"/>
            <w:tcBorders>
              <w:top w:val="single" w:sz="8" w:space="0" w:color="C0504D"/>
              <w:left w:val="single" w:sz="8" w:space="0" w:color="C0504D"/>
              <w:bottom w:val="single" w:sz="8" w:space="0" w:color="C0504D"/>
              <w:right w:val="nil"/>
            </w:tcBorders>
          </w:tcPr>
          <w:p w14:paraId="3772B641" w14:textId="494A5E68" w:rsidR="00375C18" w:rsidRPr="000C2C80" w:rsidRDefault="00810A69" w:rsidP="00AF593E">
            <w:pPr>
              <w:jc w:val="center"/>
              <w:rPr>
                <w:rFonts w:cs="Arial"/>
              </w:rPr>
            </w:pPr>
            <w:r>
              <w:rPr>
                <w:rFonts w:cs="Arial"/>
                <w:color w:val="000000"/>
              </w:rPr>
              <w:t>77–79</w:t>
            </w:r>
          </w:p>
        </w:tc>
        <w:tc>
          <w:tcPr>
            <w:tcW w:w="2367" w:type="dxa"/>
            <w:tcBorders>
              <w:top w:val="single" w:sz="8" w:space="0" w:color="C0504D"/>
              <w:left w:val="nil"/>
              <w:bottom w:val="single" w:sz="8" w:space="0" w:color="C0504D"/>
            </w:tcBorders>
          </w:tcPr>
          <w:p w14:paraId="46C6A29C" w14:textId="77777777" w:rsidR="00375C18" w:rsidRPr="000C2C80" w:rsidRDefault="00375C18" w:rsidP="00375C18">
            <w:pPr>
              <w:rPr>
                <w:rFonts w:cs="Arial"/>
              </w:rPr>
            </w:pPr>
            <w:r w:rsidRPr="000C2C80">
              <w:rPr>
                <w:rFonts w:cs="Arial"/>
                <w:color w:val="000000"/>
              </w:rPr>
              <w:t>C+</w:t>
            </w:r>
          </w:p>
        </w:tc>
      </w:tr>
      <w:tr w:rsidR="00375C18" w:rsidRPr="000C2C80" w14:paraId="0B63EC0F" w14:textId="77777777" w:rsidTr="00375C18">
        <w:trPr>
          <w:cantSplit/>
        </w:trPr>
        <w:tc>
          <w:tcPr>
            <w:tcW w:w="2367" w:type="dxa"/>
            <w:tcBorders>
              <w:top w:val="single" w:sz="8" w:space="0" w:color="C0504D"/>
              <w:bottom w:val="single" w:sz="8" w:space="0" w:color="C0504D"/>
            </w:tcBorders>
          </w:tcPr>
          <w:p w14:paraId="6B2D3183" w14:textId="77777777" w:rsidR="00375C18" w:rsidRPr="000C2C80" w:rsidRDefault="00375C18" w:rsidP="00AF593E">
            <w:pPr>
              <w:pStyle w:val="BodyText"/>
              <w:spacing w:after="0"/>
              <w:jc w:val="center"/>
              <w:rPr>
                <w:color w:val="000000"/>
                <w:szCs w:val="20"/>
              </w:rPr>
            </w:pPr>
            <w:r w:rsidRPr="000C2C80">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3FD166ED" w14:textId="77777777" w:rsidR="00375C18" w:rsidRPr="000C2C80" w:rsidRDefault="00375C18" w:rsidP="00375C18">
            <w:pPr>
              <w:pStyle w:val="BodyText"/>
              <w:spacing w:after="0"/>
              <w:rPr>
                <w:color w:val="000000"/>
                <w:szCs w:val="20"/>
              </w:rPr>
            </w:pPr>
            <w:r w:rsidRPr="000C2C80">
              <w:rPr>
                <w:color w:val="000000"/>
                <w:szCs w:val="20"/>
              </w:rPr>
              <w:t>C</w:t>
            </w:r>
          </w:p>
        </w:tc>
        <w:tc>
          <w:tcPr>
            <w:tcW w:w="2367" w:type="dxa"/>
            <w:tcBorders>
              <w:top w:val="single" w:sz="8" w:space="0" w:color="C0504D"/>
              <w:left w:val="single" w:sz="8" w:space="0" w:color="C0504D"/>
              <w:bottom w:val="single" w:sz="8" w:space="0" w:color="C0504D"/>
              <w:right w:val="nil"/>
            </w:tcBorders>
          </w:tcPr>
          <w:p w14:paraId="5F666125" w14:textId="65F43F9B" w:rsidR="00375C18" w:rsidRPr="000C2C80" w:rsidRDefault="00810A69" w:rsidP="00AF593E">
            <w:pPr>
              <w:jc w:val="center"/>
              <w:rPr>
                <w:rFonts w:cs="Arial"/>
              </w:rPr>
            </w:pPr>
            <w:r>
              <w:rPr>
                <w:rFonts w:cs="Arial"/>
                <w:color w:val="000000"/>
              </w:rPr>
              <w:t>73–76</w:t>
            </w:r>
          </w:p>
        </w:tc>
        <w:tc>
          <w:tcPr>
            <w:tcW w:w="2367" w:type="dxa"/>
            <w:tcBorders>
              <w:top w:val="single" w:sz="8" w:space="0" w:color="C0504D"/>
              <w:left w:val="nil"/>
              <w:bottom w:val="single" w:sz="8" w:space="0" w:color="C0504D"/>
            </w:tcBorders>
          </w:tcPr>
          <w:p w14:paraId="75A9BA7B" w14:textId="77777777" w:rsidR="00375C18" w:rsidRPr="000C2C80" w:rsidRDefault="00375C18" w:rsidP="00375C18">
            <w:pPr>
              <w:rPr>
                <w:rFonts w:cs="Arial"/>
              </w:rPr>
            </w:pPr>
            <w:r w:rsidRPr="000C2C80">
              <w:rPr>
                <w:rFonts w:cs="Arial"/>
                <w:color w:val="000000"/>
              </w:rPr>
              <w:t>C</w:t>
            </w:r>
          </w:p>
        </w:tc>
      </w:tr>
      <w:tr w:rsidR="00375C18" w:rsidRPr="000C2C80" w14:paraId="7E788A67" w14:textId="77777777" w:rsidTr="00375C18">
        <w:trPr>
          <w:cantSplit/>
        </w:trPr>
        <w:tc>
          <w:tcPr>
            <w:tcW w:w="2367" w:type="dxa"/>
            <w:tcBorders>
              <w:top w:val="single" w:sz="8" w:space="0" w:color="C0504D"/>
              <w:bottom w:val="single" w:sz="8" w:space="0" w:color="C0504D"/>
            </w:tcBorders>
          </w:tcPr>
          <w:p w14:paraId="1363BA2B" w14:textId="77777777" w:rsidR="00375C18" w:rsidRPr="000C2C80" w:rsidRDefault="00375C18" w:rsidP="00375C1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73E9B85E" w14:textId="77777777" w:rsidR="00375C18" w:rsidRPr="000C2C80" w:rsidRDefault="00375C18" w:rsidP="00375C1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6852E98E" w14:textId="16242A53" w:rsidR="00375C18" w:rsidRPr="000C2C80" w:rsidRDefault="00810A69" w:rsidP="00AF593E">
            <w:pPr>
              <w:jc w:val="center"/>
              <w:rPr>
                <w:rFonts w:cs="Arial"/>
                <w:color w:val="000000"/>
              </w:rPr>
            </w:pPr>
            <w:r>
              <w:rPr>
                <w:rFonts w:cs="Arial"/>
                <w:color w:val="000000"/>
              </w:rPr>
              <w:t>70–72</w:t>
            </w:r>
          </w:p>
        </w:tc>
        <w:tc>
          <w:tcPr>
            <w:tcW w:w="2367" w:type="dxa"/>
            <w:tcBorders>
              <w:top w:val="single" w:sz="8" w:space="0" w:color="C0504D"/>
              <w:left w:val="nil"/>
              <w:bottom w:val="single" w:sz="8" w:space="0" w:color="C0504D"/>
            </w:tcBorders>
          </w:tcPr>
          <w:p w14:paraId="4FD6CCB8" w14:textId="77777777" w:rsidR="00375C18" w:rsidRPr="000C2C80" w:rsidRDefault="00375C18" w:rsidP="00375C18">
            <w:pPr>
              <w:rPr>
                <w:rFonts w:cs="Arial"/>
                <w:color w:val="000000"/>
              </w:rPr>
            </w:pPr>
            <w:r w:rsidRPr="000C2C80">
              <w:rPr>
                <w:rFonts w:cs="Arial"/>
                <w:color w:val="000000"/>
              </w:rPr>
              <w:t>C-</w:t>
            </w:r>
          </w:p>
        </w:tc>
      </w:tr>
    </w:tbl>
    <w:p w14:paraId="71629045" w14:textId="77777777" w:rsidR="00375C18" w:rsidRPr="000C2C80" w:rsidRDefault="00375C18" w:rsidP="00375C18">
      <w:pPr>
        <w:pStyle w:val="Heading1"/>
      </w:pPr>
      <w:r w:rsidRPr="000C2C80">
        <w:t xml:space="preserve">Required and </w:t>
      </w:r>
      <w:r w:rsidR="00AF593E">
        <w:t>S</w:t>
      </w:r>
      <w:r w:rsidRPr="000C2C80">
        <w:t xml:space="preserve">upplementary </w:t>
      </w:r>
      <w:r w:rsidR="00AF593E">
        <w:t>I</w:t>
      </w:r>
      <w:r w:rsidRPr="000C2C80">
        <w:t xml:space="preserve">nstructional </w:t>
      </w:r>
      <w:r w:rsidR="00AF593E">
        <w:t>M</w:t>
      </w:r>
      <w:r w:rsidRPr="000C2C80">
        <w:t xml:space="preserve">aterials </w:t>
      </w:r>
      <w:r w:rsidR="00AF593E">
        <w:t>and</w:t>
      </w:r>
      <w:r w:rsidRPr="000C2C80">
        <w:t xml:space="preserve"> Resources</w:t>
      </w:r>
    </w:p>
    <w:p w14:paraId="6D4594D5" w14:textId="77777777" w:rsidR="00375C18" w:rsidRPr="000C2C80" w:rsidRDefault="00375C18" w:rsidP="00375C18">
      <w:pPr>
        <w:pStyle w:val="Heading2"/>
      </w:pPr>
      <w:r w:rsidRPr="000C2C80">
        <w:t xml:space="preserve">Required Textbooks </w:t>
      </w:r>
    </w:p>
    <w:p w14:paraId="216BB3A1" w14:textId="77777777" w:rsidR="00375C18" w:rsidRDefault="00375C18" w:rsidP="00375C18">
      <w:pPr>
        <w:pStyle w:val="Heading2"/>
        <w:rPr>
          <w:b w:val="0"/>
          <w:szCs w:val="20"/>
        </w:rPr>
      </w:pPr>
      <w:r w:rsidRPr="000C2C80">
        <w:rPr>
          <w:b w:val="0"/>
          <w:szCs w:val="20"/>
        </w:rPr>
        <w:t xml:space="preserve">Rosenberg, J. (2009). </w:t>
      </w:r>
      <w:r w:rsidRPr="000C2C80">
        <w:rPr>
          <w:b w:val="0"/>
          <w:i/>
          <w:szCs w:val="20"/>
        </w:rPr>
        <w:t xml:space="preserve">Working in social work: The real </w:t>
      </w:r>
      <w:r w:rsidR="00AF593E">
        <w:rPr>
          <w:b w:val="0"/>
          <w:i/>
          <w:szCs w:val="20"/>
        </w:rPr>
        <w:t>w</w:t>
      </w:r>
      <w:r w:rsidRPr="000C2C80">
        <w:rPr>
          <w:b w:val="0"/>
          <w:i/>
          <w:szCs w:val="20"/>
        </w:rPr>
        <w:t>orld guide to practice settings</w:t>
      </w:r>
      <w:r w:rsidRPr="000C2C80">
        <w:rPr>
          <w:b w:val="0"/>
          <w:szCs w:val="20"/>
        </w:rPr>
        <w:t>. New York</w:t>
      </w:r>
      <w:r w:rsidR="00AF593E">
        <w:rPr>
          <w:b w:val="0"/>
          <w:szCs w:val="20"/>
        </w:rPr>
        <w:t>, NY</w:t>
      </w:r>
      <w:r w:rsidRPr="000C2C80">
        <w:rPr>
          <w:b w:val="0"/>
          <w:szCs w:val="20"/>
        </w:rPr>
        <w:t>: Routledge.</w:t>
      </w:r>
    </w:p>
    <w:p w14:paraId="6DAEC7B1" w14:textId="0F8F947B" w:rsidR="00F94B71" w:rsidRPr="00F94B71" w:rsidRDefault="005938DC" w:rsidP="00F94B71">
      <w:pPr>
        <w:shd w:val="clear" w:color="auto" w:fill="FFFFFF"/>
        <w:rPr>
          <w:rFonts w:cs="Arial"/>
          <w:color w:val="212121"/>
        </w:rPr>
      </w:pPr>
      <w:r w:rsidRPr="00F94B71">
        <w:rPr>
          <w:rFonts w:cs="Arial"/>
        </w:rPr>
        <w:t>Note: The Rosenberg text is available for free as an</w:t>
      </w:r>
      <w:r w:rsidR="00F94B71" w:rsidRPr="00F94B71">
        <w:rPr>
          <w:rFonts w:cs="Arial"/>
        </w:rPr>
        <w:t xml:space="preserve"> e-book via the link below.</w:t>
      </w:r>
      <w:r w:rsidR="00F94B71" w:rsidRPr="00F94B71">
        <w:rPr>
          <w:rFonts w:cs="Arial"/>
          <w:color w:val="212121"/>
        </w:rPr>
        <w:t xml:space="preserve"> To get the full-text, click on the EBSCOhost e-book link.</w:t>
      </w:r>
    </w:p>
    <w:p w14:paraId="3C0B2C80" w14:textId="5D5AA262" w:rsidR="00F94B71" w:rsidRPr="00F94B71" w:rsidRDefault="00F94B71" w:rsidP="00F94B71"/>
    <w:p w14:paraId="13B6FFFF" w14:textId="77777777" w:rsidR="00F94B71" w:rsidRPr="00F94B71" w:rsidRDefault="00251F4D" w:rsidP="00F94B71">
      <w:pPr>
        <w:shd w:val="clear" w:color="auto" w:fill="FFFFFF"/>
        <w:rPr>
          <w:rFonts w:cs="Arial"/>
          <w:color w:val="212121"/>
        </w:rPr>
      </w:pPr>
      <w:hyperlink r:id="rId14" w:tgtFrame="_blank" w:history="1">
        <w:r w:rsidR="00F94B71" w:rsidRPr="00F94B71">
          <w:rPr>
            <w:rFonts w:cs="Arial"/>
            <w:color w:val="0000FF"/>
            <w:u w:val="single"/>
          </w:rPr>
          <w:t>http://bit.ly/workinginsw</w:t>
        </w:r>
      </w:hyperlink>
    </w:p>
    <w:p w14:paraId="031CFCA1" w14:textId="452A2AA9" w:rsidR="00F94B71" w:rsidRPr="00F94B71" w:rsidRDefault="00F94B71" w:rsidP="00F94B71">
      <w:pPr>
        <w:shd w:val="clear" w:color="auto" w:fill="FFFFFF"/>
        <w:rPr>
          <w:rFonts w:cs="Arial"/>
          <w:color w:val="212121"/>
        </w:rPr>
      </w:pPr>
      <w:r w:rsidRPr="00F94B71">
        <w:rPr>
          <w:rFonts w:cs="Arial"/>
          <w:color w:val="212121"/>
        </w:rPr>
        <w:t> </w:t>
      </w:r>
    </w:p>
    <w:p w14:paraId="58FA9BB5" w14:textId="77777777" w:rsidR="005938DC" w:rsidRPr="005938DC" w:rsidRDefault="005938DC" w:rsidP="005938DC"/>
    <w:p w14:paraId="3BD6F1E5" w14:textId="77777777" w:rsidR="00375C18" w:rsidRPr="000C2C80" w:rsidRDefault="00375C18" w:rsidP="00375C18">
      <w:pPr>
        <w:pStyle w:val="Heading2"/>
      </w:pPr>
      <w:r w:rsidRPr="000C2C80">
        <w:t xml:space="preserve">On Reserve </w:t>
      </w:r>
    </w:p>
    <w:p w14:paraId="400A9FD4" w14:textId="77777777" w:rsidR="00375C18" w:rsidRPr="000C2C80" w:rsidRDefault="00375C18" w:rsidP="00375C18">
      <w:pPr>
        <w:pStyle w:val="BodyText"/>
      </w:pPr>
      <w:r w:rsidRPr="000C2C80">
        <w:t>All additional required readings that are not in the above required texts are available online through electronic reserve (ARES)</w:t>
      </w:r>
      <w:r w:rsidR="00B75ED0" w:rsidRPr="000C2C80">
        <w:t xml:space="preserve"> under instructor name Bianca Harper</w:t>
      </w:r>
      <w:r w:rsidRPr="000C2C80">
        <w:t>. The textbooks have also been placed on reserve at Leavey Library.</w:t>
      </w:r>
    </w:p>
    <w:p w14:paraId="72A26659" w14:textId="77777777" w:rsidR="00375C18" w:rsidRPr="000C2C80" w:rsidRDefault="00375C18" w:rsidP="00375C18">
      <w:pPr>
        <w:pStyle w:val="BodyText"/>
      </w:pPr>
    </w:p>
    <w:p w14:paraId="5B3D5878" w14:textId="77777777" w:rsidR="00375C18" w:rsidRPr="000C2C80" w:rsidRDefault="00375C18" w:rsidP="00375C18">
      <w:pPr>
        <w:jc w:val="center"/>
        <w:rPr>
          <w:rFonts w:cs="Arial"/>
          <w:b/>
          <w:bCs/>
          <w:color w:val="800000"/>
          <w:sz w:val="32"/>
          <w:szCs w:val="32"/>
        </w:rPr>
      </w:pPr>
      <w:r w:rsidRPr="000C2C80">
        <w:rPr>
          <w:rFonts w:cs="Arial"/>
          <w:b/>
          <w:bCs/>
          <w:color w:val="C00000"/>
          <w:sz w:val="32"/>
          <w:szCs w:val="32"/>
        </w:rPr>
        <w:t>Course Overview</w:t>
      </w:r>
      <w:r w:rsidRPr="000C2C80">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75C18" w:rsidRPr="000C2C80" w14:paraId="59F7AF8B" w14:textId="77777777" w:rsidTr="00375C18">
        <w:trPr>
          <w:cantSplit/>
          <w:tblHeader/>
          <w:jc w:val="center"/>
        </w:trPr>
        <w:tc>
          <w:tcPr>
            <w:tcW w:w="1209" w:type="dxa"/>
            <w:tcBorders>
              <w:bottom w:val="single" w:sz="12" w:space="0" w:color="000000"/>
            </w:tcBorders>
            <w:shd w:val="clear" w:color="auto" w:fill="C00000"/>
          </w:tcPr>
          <w:p w14:paraId="5B77E269" w14:textId="1A8105E9" w:rsidR="00375C18" w:rsidRPr="000C2C80" w:rsidRDefault="005938DC" w:rsidP="00375C18">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2135C8C9" w14:textId="77777777" w:rsidR="00375C18" w:rsidRPr="000C2C80" w:rsidRDefault="00375C18" w:rsidP="00375C18">
            <w:pPr>
              <w:keepNext/>
              <w:rPr>
                <w:rFonts w:cs="Arial"/>
                <w:b/>
                <w:bCs/>
                <w:szCs w:val="24"/>
              </w:rPr>
            </w:pPr>
            <w:r w:rsidRPr="000C2C80">
              <w:rPr>
                <w:rFonts w:cs="Arial"/>
                <w:b/>
                <w:bCs/>
                <w:szCs w:val="24"/>
              </w:rPr>
              <w:t>Topics</w:t>
            </w:r>
          </w:p>
        </w:tc>
        <w:tc>
          <w:tcPr>
            <w:tcW w:w="2558" w:type="dxa"/>
            <w:tcBorders>
              <w:bottom w:val="single" w:sz="12" w:space="0" w:color="000000"/>
            </w:tcBorders>
            <w:shd w:val="clear" w:color="auto" w:fill="C00000"/>
          </w:tcPr>
          <w:p w14:paraId="27649D6A" w14:textId="77777777" w:rsidR="00375C18" w:rsidRPr="000C2C80" w:rsidRDefault="00375C18" w:rsidP="00375C18">
            <w:pPr>
              <w:keepNext/>
              <w:jc w:val="center"/>
              <w:rPr>
                <w:rFonts w:cs="Arial"/>
                <w:b/>
                <w:bCs/>
                <w:szCs w:val="24"/>
              </w:rPr>
            </w:pPr>
            <w:r w:rsidRPr="000C2C80">
              <w:rPr>
                <w:rFonts w:cs="Arial"/>
                <w:b/>
                <w:bCs/>
                <w:szCs w:val="24"/>
              </w:rPr>
              <w:t>Assignments</w:t>
            </w:r>
          </w:p>
        </w:tc>
      </w:tr>
      <w:tr w:rsidR="00375C18" w:rsidRPr="000C2C80" w14:paraId="6ACE6AFA" w14:textId="77777777" w:rsidTr="00375C18">
        <w:trPr>
          <w:cantSplit/>
          <w:jc w:val="center"/>
        </w:trPr>
        <w:tc>
          <w:tcPr>
            <w:tcW w:w="1209" w:type="dxa"/>
            <w:tcBorders>
              <w:top w:val="single" w:sz="12" w:space="0" w:color="000000"/>
              <w:bottom w:val="single" w:sz="12" w:space="0" w:color="000000"/>
            </w:tcBorders>
            <w:shd w:val="clear" w:color="auto" w:fill="auto"/>
          </w:tcPr>
          <w:p w14:paraId="0E163EA4" w14:textId="77777777" w:rsidR="00375C18" w:rsidRPr="000C2C80" w:rsidRDefault="00375C18" w:rsidP="00375C18">
            <w:pPr>
              <w:jc w:val="center"/>
              <w:rPr>
                <w:rFonts w:cs="Arial"/>
                <w:b/>
                <w:bCs/>
                <w:szCs w:val="24"/>
              </w:rPr>
            </w:pPr>
            <w:r w:rsidRPr="000C2C80">
              <w:rPr>
                <w:rFonts w:cs="Arial"/>
                <w:b/>
                <w:bCs/>
                <w:szCs w:val="24"/>
              </w:rPr>
              <w:t>1</w:t>
            </w:r>
          </w:p>
        </w:tc>
        <w:tc>
          <w:tcPr>
            <w:tcW w:w="6030" w:type="dxa"/>
            <w:tcBorders>
              <w:top w:val="single" w:sz="12" w:space="0" w:color="000000"/>
              <w:bottom w:val="single" w:sz="12" w:space="0" w:color="000000"/>
            </w:tcBorders>
            <w:shd w:val="clear" w:color="auto" w:fill="auto"/>
          </w:tcPr>
          <w:p w14:paraId="066DD693" w14:textId="77777777" w:rsidR="00375C18" w:rsidRPr="000C2C80" w:rsidRDefault="00375C18" w:rsidP="00A769C7">
            <w:pPr>
              <w:pStyle w:val="Level1"/>
              <w:rPr>
                <w:color w:val="auto"/>
                <w:szCs w:val="20"/>
              </w:rPr>
            </w:pPr>
            <w:r w:rsidRPr="000C2C80">
              <w:rPr>
                <w:snapToGrid w:val="0"/>
                <w:color w:val="auto"/>
                <w:szCs w:val="20"/>
              </w:rPr>
              <w:t xml:space="preserve">Overview of Social Work Practice </w:t>
            </w:r>
            <w:r w:rsidR="00607A73">
              <w:rPr>
                <w:snapToGrid w:val="0"/>
                <w:color w:val="auto"/>
                <w:szCs w:val="20"/>
              </w:rPr>
              <w:t>W</w:t>
            </w:r>
            <w:r w:rsidRPr="000C2C80">
              <w:rPr>
                <w:snapToGrid w:val="0"/>
                <w:color w:val="auto"/>
                <w:szCs w:val="20"/>
              </w:rPr>
              <w:t xml:space="preserve">ith Children </w:t>
            </w:r>
            <w:r w:rsidR="005E1A72">
              <w:rPr>
                <w:snapToGrid w:val="0"/>
                <w:color w:val="auto"/>
                <w:szCs w:val="20"/>
              </w:rPr>
              <w:t>and</w:t>
            </w:r>
            <w:r w:rsidRPr="000C2C80">
              <w:rPr>
                <w:snapToGrid w:val="0"/>
                <w:color w:val="auto"/>
                <w:szCs w:val="20"/>
              </w:rPr>
              <w:t xml:space="preserve"> Families Across Settings: A Generalist Social Work Model</w:t>
            </w:r>
          </w:p>
        </w:tc>
        <w:tc>
          <w:tcPr>
            <w:tcW w:w="2558" w:type="dxa"/>
            <w:tcBorders>
              <w:top w:val="single" w:sz="12" w:space="0" w:color="000000"/>
              <w:bottom w:val="single" w:sz="12" w:space="0" w:color="000000"/>
            </w:tcBorders>
            <w:shd w:val="clear" w:color="auto" w:fill="auto"/>
          </w:tcPr>
          <w:p w14:paraId="3ECD7355" w14:textId="77777777" w:rsidR="00375C18" w:rsidRPr="000C2C80" w:rsidRDefault="00375C18" w:rsidP="00375C18">
            <w:pPr>
              <w:rPr>
                <w:rFonts w:cs="Arial"/>
                <w:smallCaps/>
              </w:rPr>
            </w:pPr>
          </w:p>
        </w:tc>
      </w:tr>
      <w:tr w:rsidR="00B75ED0" w:rsidRPr="000C2C80" w14:paraId="30FF2C1F" w14:textId="77777777" w:rsidTr="00375C18">
        <w:trPr>
          <w:cantSplit/>
          <w:jc w:val="center"/>
        </w:trPr>
        <w:tc>
          <w:tcPr>
            <w:tcW w:w="1209" w:type="dxa"/>
            <w:tcBorders>
              <w:top w:val="single" w:sz="12" w:space="0" w:color="000000"/>
              <w:bottom w:val="single" w:sz="12" w:space="0" w:color="000000"/>
            </w:tcBorders>
            <w:shd w:val="clear" w:color="auto" w:fill="auto"/>
          </w:tcPr>
          <w:p w14:paraId="0BEAF6A1" w14:textId="77777777" w:rsidR="00B75ED0" w:rsidRPr="000C2C80" w:rsidRDefault="00B75ED0" w:rsidP="00375C18">
            <w:pPr>
              <w:jc w:val="center"/>
              <w:rPr>
                <w:rFonts w:cs="Arial"/>
                <w:b/>
                <w:bCs/>
                <w:szCs w:val="24"/>
              </w:rPr>
            </w:pPr>
            <w:r w:rsidRPr="000C2C80">
              <w:rPr>
                <w:rFonts w:cs="Arial"/>
                <w:b/>
                <w:bCs/>
                <w:szCs w:val="24"/>
              </w:rPr>
              <w:t>2</w:t>
            </w:r>
          </w:p>
        </w:tc>
        <w:tc>
          <w:tcPr>
            <w:tcW w:w="6030" w:type="dxa"/>
            <w:tcBorders>
              <w:top w:val="single" w:sz="12" w:space="0" w:color="000000"/>
              <w:bottom w:val="single" w:sz="12" w:space="0" w:color="000000"/>
            </w:tcBorders>
            <w:shd w:val="clear" w:color="auto" w:fill="auto"/>
          </w:tcPr>
          <w:p w14:paraId="50043110" w14:textId="77777777" w:rsidR="00B75ED0" w:rsidRPr="000C2C80" w:rsidRDefault="006C767F" w:rsidP="00375C18">
            <w:pPr>
              <w:pStyle w:val="Level1"/>
              <w:tabs>
                <w:tab w:val="clear" w:pos="342"/>
                <w:tab w:val="num" w:pos="360"/>
              </w:tabs>
              <w:rPr>
                <w:snapToGrid w:val="0"/>
                <w:color w:val="auto"/>
                <w:szCs w:val="20"/>
              </w:rPr>
            </w:pPr>
            <w:r w:rsidRPr="000C2C80">
              <w:rPr>
                <w:snapToGrid w:val="0"/>
                <w:color w:val="auto"/>
                <w:szCs w:val="20"/>
              </w:rPr>
              <w:t>Overview of Organizations: Nature and Characteristics</w:t>
            </w:r>
          </w:p>
        </w:tc>
        <w:tc>
          <w:tcPr>
            <w:tcW w:w="2558" w:type="dxa"/>
            <w:tcBorders>
              <w:top w:val="single" w:sz="12" w:space="0" w:color="000000"/>
              <w:bottom w:val="single" w:sz="12" w:space="0" w:color="000000"/>
            </w:tcBorders>
            <w:shd w:val="clear" w:color="auto" w:fill="auto"/>
          </w:tcPr>
          <w:p w14:paraId="4BDB23F4" w14:textId="77777777" w:rsidR="00B75ED0" w:rsidRPr="000C2C80" w:rsidRDefault="00B75ED0" w:rsidP="00375C18">
            <w:pPr>
              <w:rPr>
                <w:rFonts w:cs="Arial"/>
              </w:rPr>
            </w:pPr>
          </w:p>
        </w:tc>
      </w:tr>
      <w:tr w:rsidR="00375C18" w:rsidRPr="000C2C80" w14:paraId="692E9783" w14:textId="77777777" w:rsidTr="00375C18">
        <w:trPr>
          <w:cantSplit/>
          <w:jc w:val="center"/>
        </w:trPr>
        <w:tc>
          <w:tcPr>
            <w:tcW w:w="1209" w:type="dxa"/>
            <w:tcBorders>
              <w:top w:val="single" w:sz="12" w:space="0" w:color="000000"/>
              <w:bottom w:val="single" w:sz="12" w:space="0" w:color="000000"/>
            </w:tcBorders>
            <w:shd w:val="clear" w:color="auto" w:fill="auto"/>
          </w:tcPr>
          <w:p w14:paraId="484C6AFE" w14:textId="77777777" w:rsidR="00375C18" w:rsidRPr="000C2C80" w:rsidRDefault="00B75ED0" w:rsidP="00375C18">
            <w:pPr>
              <w:jc w:val="center"/>
              <w:rPr>
                <w:rFonts w:cs="Arial"/>
                <w:b/>
                <w:bCs/>
                <w:szCs w:val="24"/>
              </w:rPr>
            </w:pPr>
            <w:r w:rsidRPr="000C2C80">
              <w:rPr>
                <w:rFonts w:cs="Arial"/>
                <w:b/>
                <w:bCs/>
                <w:szCs w:val="24"/>
              </w:rPr>
              <w:t>3</w:t>
            </w:r>
          </w:p>
        </w:tc>
        <w:tc>
          <w:tcPr>
            <w:tcW w:w="6030" w:type="dxa"/>
            <w:tcBorders>
              <w:top w:val="single" w:sz="12" w:space="0" w:color="000000"/>
              <w:bottom w:val="single" w:sz="12" w:space="0" w:color="000000"/>
            </w:tcBorders>
            <w:shd w:val="clear" w:color="auto" w:fill="auto"/>
          </w:tcPr>
          <w:p w14:paraId="36B161EC" w14:textId="77777777" w:rsidR="00375C18" w:rsidRPr="000C2C80" w:rsidRDefault="007B136F" w:rsidP="00A769C7">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Early Intervention Programs</w:t>
            </w:r>
          </w:p>
        </w:tc>
        <w:tc>
          <w:tcPr>
            <w:tcW w:w="2558" w:type="dxa"/>
            <w:tcBorders>
              <w:top w:val="single" w:sz="12" w:space="0" w:color="000000"/>
              <w:bottom w:val="single" w:sz="12" w:space="0" w:color="000000"/>
            </w:tcBorders>
            <w:shd w:val="clear" w:color="auto" w:fill="auto"/>
          </w:tcPr>
          <w:p w14:paraId="4E0677CB" w14:textId="77777777" w:rsidR="00375C18" w:rsidRPr="000C2C80" w:rsidRDefault="00375C18" w:rsidP="00375C18">
            <w:pPr>
              <w:rPr>
                <w:rFonts w:cs="Arial"/>
              </w:rPr>
            </w:pPr>
          </w:p>
        </w:tc>
      </w:tr>
      <w:tr w:rsidR="00375C18" w:rsidRPr="000C2C80" w14:paraId="0F091239" w14:textId="77777777" w:rsidTr="00375C18">
        <w:trPr>
          <w:cantSplit/>
          <w:jc w:val="center"/>
        </w:trPr>
        <w:tc>
          <w:tcPr>
            <w:tcW w:w="1209" w:type="dxa"/>
            <w:tcBorders>
              <w:top w:val="single" w:sz="12" w:space="0" w:color="000000"/>
              <w:bottom w:val="single" w:sz="12" w:space="0" w:color="000000"/>
            </w:tcBorders>
            <w:shd w:val="clear" w:color="auto" w:fill="auto"/>
          </w:tcPr>
          <w:p w14:paraId="3B776497" w14:textId="77777777" w:rsidR="00375C18" w:rsidRPr="000C2C80" w:rsidRDefault="00B75ED0" w:rsidP="00375C18">
            <w:pPr>
              <w:jc w:val="center"/>
              <w:rPr>
                <w:rFonts w:cs="Arial"/>
                <w:b/>
                <w:bCs/>
                <w:szCs w:val="24"/>
              </w:rPr>
            </w:pPr>
            <w:r w:rsidRPr="000C2C80">
              <w:rPr>
                <w:rFonts w:cs="Arial"/>
                <w:b/>
                <w:bCs/>
                <w:szCs w:val="24"/>
              </w:rPr>
              <w:t>4</w:t>
            </w:r>
          </w:p>
        </w:tc>
        <w:tc>
          <w:tcPr>
            <w:tcW w:w="6030" w:type="dxa"/>
            <w:tcBorders>
              <w:top w:val="single" w:sz="12" w:space="0" w:color="000000"/>
              <w:bottom w:val="single" w:sz="12" w:space="0" w:color="000000"/>
            </w:tcBorders>
            <w:shd w:val="clear" w:color="auto" w:fill="auto"/>
          </w:tcPr>
          <w:p w14:paraId="6E5AD330" w14:textId="77777777" w:rsidR="00375C18" w:rsidRPr="000C2C80" w:rsidRDefault="00375C18" w:rsidP="009C2302">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Health Settings</w:t>
            </w:r>
          </w:p>
        </w:tc>
        <w:tc>
          <w:tcPr>
            <w:tcW w:w="2558" w:type="dxa"/>
            <w:tcBorders>
              <w:top w:val="single" w:sz="12" w:space="0" w:color="000000"/>
              <w:bottom w:val="single" w:sz="12" w:space="0" w:color="000000"/>
            </w:tcBorders>
            <w:shd w:val="clear" w:color="auto" w:fill="auto"/>
          </w:tcPr>
          <w:p w14:paraId="2D64CC94" w14:textId="77777777" w:rsidR="00375C18" w:rsidRPr="000C2C80" w:rsidRDefault="00375C18" w:rsidP="00375C18">
            <w:pPr>
              <w:rPr>
                <w:rFonts w:cs="Arial"/>
              </w:rPr>
            </w:pPr>
          </w:p>
        </w:tc>
      </w:tr>
      <w:tr w:rsidR="00375C18" w:rsidRPr="000C2C80" w14:paraId="5B3A8FA2" w14:textId="77777777" w:rsidTr="00375C18">
        <w:trPr>
          <w:cantSplit/>
          <w:jc w:val="center"/>
        </w:trPr>
        <w:tc>
          <w:tcPr>
            <w:tcW w:w="1209" w:type="dxa"/>
            <w:tcBorders>
              <w:top w:val="single" w:sz="12" w:space="0" w:color="000000"/>
              <w:bottom w:val="single" w:sz="12" w:space="0" w:color="000000"/>
            </w:tcBorders>
            <w:shd w:val="clear" w:color="auto" w:fill="auto"/>
          </w:tcPr>
          <w:p w14:paraId="6A0CE0FB" w14:textId="77777777" w:rsidR="00375C18" w:rsidRPr="000C2C80" w:rsidRDefault="00B75ED0" w:rsidP="00375C18">
            <w:pPr>
              <w:jc w:val="center"/>
              <w:rPr>
                <w:rFonts w:cs="Arial"/>
                <w:b/>
                <w:bCs/>
                <w:szCs w:val="24"/>
              </w:rPr>
            </w:pPr>
            <w:r w:rsidRPr="000C2C80">
              <w:rPr>
                <w:rFonts w:cs="Arial"/>
                <w:b/>
                <w:bCs/>
                <w:szCs w:val="24"/>
              </w:rPr>
              <w:t>5</w:t>
            </w:r>
          </w:p>
        </w:tc>
        <w:tc>
          <w:tcPr>
            <w:tcW w:w="6030" w:type="dxa"/>
            <w:tcBorders>
              <w:top w:val="single" w:sz="12" w:space="0" w:color="000000"/>
              <w:bottom w:val="single" w:sz="12" w:space="0" w:color="000000"/>
            </w:tcBorders>
            <w:shd w:val="clear" w:color="auto" w:fill="auto"/>
          </w:tcPr>
          <w:p w14:paraId="0B1FF9F1" w14:textId="77777777" w:rsidR="00375C18" w:rsidRPr="000C2C80" w:rsidRDefault="007B136F" w:rsidP="009C2302">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Mental Health Settings</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14:paraId="64C45695" w14:textId="5F6CE45C" w:rsidR="00375C18" w:rsidRPr="000C2C80" w:rsidRDefault="003E05A2" w:rsidP="003E05A2">
            <w:pPr>
              <w:jc w:val="right"/>
              <w:rPr>
                <w:rFonts w:cs="Arial"/>
                <w:bCs/>
              </w:rPr>
            </w:pPr>
            <w:r w:rsidRPr="000C2C80">
              <w:rPr>
                <w:rFonts w:cs="Arial"/>
                <w:bCs/>
              </w:rPr>
              <w:t>Assignment 1</w:t>
            </w:r>
            <w:r>
              <w:rPr>
                <w:rFonts w:cs="Arial"/>
                <w:bCs/>
              </w:rPr>
              <w:t xml:space="preserve"> Due</w:t>
            </w:r>
          </w:p>
        </w:tc>
      </w:tr>
      <w:tr w:rsidR="00375C18" w:rsidRPr="000C2C80" w14:paraId="2A8A8FAE" w14:textId="77777777" w:rsidTr="00375C18">
        <w:trPr>
          <w:cantSplit/>
          <w:jc w:val="center"/>
        </w:trPr>
        <w:tc>
          <w:tcPr>
            <w:tcW w:w="1209" w:type="dxa"/>
            <w:tcBorders>
              <w:top w:val="single" w:sz="12" w:space="0" w:color="000000"/>
              <w:bottom w:val="single" w:sz="12" w:space="0" w:color="000000"/>
            </w:tcBorders>
            <w:shd w:val="clear" w:color="auto" w:fill="auto"/>
          </w:tcPr>
          <w:p w14:paraId="70A51D34" w14:textId="77777777" w:rsidR="00375C18" w:rsidRPr="000C2C80" w:rsidRDefault="00B75ED0" w:rsidP="00375C18">
            <w:pPr>
              <w:jc w:val="center"/>
              <w:rPr>
                <w:rFonts w:cs="Arial"/>
                <w:b/>
                <w:bCs/>
                <w:szCs w:val="24"/>
              </w:rPr>
            </w:pPr>
            <w:r w:rsidRPr="000C2C80">
              <w:rPr>
                <w:rFonts w:cs="Arial"/>
                <w:b/>
                <w:bCs/>
                <w:szCs w:val="24"/>
              </w:rPr>
              <w:t>6</w:t>
            </w:r>
          </w:p>
        </w:tc>
        <w:tc>
          <w:tcPr>
            <w:tcW w:w="6030" w:type="dxa"/>
            <w:tcBorders>
              <w:top w:val="single" w:sz="12" w:space="0" w:color="000000"/>
              <w:bottom w:val="single" w:sz="12" w:space="0" w:color="000000"/>
            </w:tcBorders>
            <w:shd w:val="clear" w:color="auto" w:fill="auto"/>
          </w:tcPr>
          <w:p w14:paraId="095E4E8D" w14:textId="77777777" w:rsidR="00375C18" w:rsidRPr="000C2C80" w:rsidRDefault="00375C18" w:rsidP="00227C52">
            <w:pPr>
              <w:pStyle w:val="Level1"/>
              <w:rPr>
                <w:color w:val="auto"/>
                <w:szCs w:val="20"/>
              </w:rPr>
            </w:pPr>
            <w:r w:rsidRPr="000C2C80">
              <w:rPr>
                <w:snapToGrid w:val="0"/>
                <w:color w:val="auto"/>
                <w:szCs w:val="20"/>
              </w:rPr>
              <w:t xml:space="preserve">Social Work </w:t>
            </w:r>
            <w:r w:rsidR="00227C52">
              <w:rPr>
                <w:snapToGrid w:val="0"/>
                <w:color w:val="auto"/>
                <w:szCs w:val="20"/>
              </w:rPr>
              <w:t>W</w:t>
            </w:r>
            <w:r w:rsidRPr="000C2C80">
              <w:rPr>
                <w:snapToGrid w:val="0"/>
                <w:color w:val="auto"/>
                <w:szCs w:val="20"/>
              </w:rPr>
              <w:t>ith Children and Families in Public Child Welfare</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14:paraId="01F8380A" w14:textId="28ADFACF" w:rsidR="00375C18" w:rsidRPr="000C2C80" w:rsidRDefault="00375C18" w:rsidP="005938DC">
            <w:pPr>
              <w:jc w:val="right"/>
              <w:rPr>
                <w:rFonts w:cs="Arial"/>
                <w:bCs/>
              </w:rPr>
            </w:pPr>
          </w:p>
        </w:tc>
      </w:tr>
      <w:tr w:rsidR="00375C18" w:rsidRPr="000C2C80" w14:paraId="7DAC727F" w14:textId="77777777" w:rsidTr="00375C18">
        <w:trPr>
          <w:cantSplit/>
          <w:jc w:val="center"/>
        </w:trPr>
        <w:tc>
          <w:tcPr>
            <w:tcW w:w="1209" w:type="dxa"/>
            <w:tcBorders>
              <w:top w:val="single" w:sz="12" w:space="0" w:color="000000"/>
              <w:bottom w:val="single" w:sz="12" w:space="0" w:color="000000"/>
            </w:tcBorders>
            <w:shd w:val="clear" w:color="auto" w:fill="auto"/>
          </w:tcPr>
          <w:p w14:paraId="20B6DAF6" w14:textId="77777777" w:rsidR="00375C18" w:rsidRPr="000C2C80" w:rsidRDefault="00375C18" w:rsidP="00375C18">
            <w:pPr>
              <w:jc w:val="center"/>
              <w:rPr>
                <w:rFonts w:cs="Arial"/>
                <w:b/>
                <w:bCs/>
                <w:szCs w:val="24"/>
              </w:rPr>
            </w:pPr>
            <w:r w:rsidRPr="000C2C80">
              <w:rPr>
                <w:rFonts w:cs="Arial"/>
                <w:b/>
                <w:bCs/>
                <w:szCs w:val="24"/>
              </w:rPr>
              <w:t>7</w:t>
            </w:r>
          </w:p>
        </w:tc>
        <w:tc>
          <w:tcPr>
            <w:tcW w:w="6030" w:type="dxa"/>
            <w:tcBorders>
              <w:top w:val="single" w:sz="12" w:space="0" w:color="000000"/>
              <w:bottom w:val="single" w:sz="12" w:space="0" w:color="000000"/>
            </w:tcBorders>
            <w:shd w:val="clear" w:color="auto" w:fill="auto"/>
          </w:tcPr>
          <w:p w14:paraId="21FAC432" w14:textId="77777777" w:rsidR="00375C18" w:rsidRPr="000C2C80" w:rsidRDefault="007B136F" w:rsidP="00070C0A">
            <w:pPr>
              <w:pStyle w:val="Level1"/>
              <w:rPr>
                <w:color w:val="auto"/>
                <w:szCs w:val="20"/>
              </w:rPr>
            </w:pPr>
            <w:r w:rsidRPr="000C2C80">
              <w:rPr>
                <w:snapToGrid w:val="0"/>
                <w:color w:val="auto"/>
                <w:szCs w:val="20"/>
              </w:rPr>
              <w:t xml:space="preserve">Social Work </w:t>
            </w:r>
            <w:r w:rsidR="00070C0A">
              <w:rPr>
                <w:snapToGrid w:val="0"/>
                <w:color w:val="auto"/>
                <w:szCs w:val="20"/>
              </w:rPr>
              <w:t>W</w:t>
            </w:r>
            <w:r w:rsidRPr="000C2C80">
              <w:rPr>
                <w:snapToGrid w:val="0"/>
                <w:color w:val="auto"/>
                <w:szCs w:val="20"/>
              </w:rPr>
              <w:t>ith Children and Families in Schools</w:t>
            </w:r>
          </w:p>
        </w:tc>
        <w:tc>
          <w:tcPr>
            <w:tcW w:w="2558" w:type="dxa"/>
            <w:tcBorders>
              <w:top w:val="single" w:sz="12" w:space="0" w:color="000000"/>
              <w:bottom w:val="single" w:sz="12" w:space="0" w:color="000000"/>
            </w:tcBorders>
            <w:shd w:val="clear" w:color="auto" w:fill="auto"/>
          </w:tcPr>
          <w:p w14:paraId="2C4567D0" w14:textId="77777777" w:rsidR="00375C18" w:rsidRPr="000C2C80" w:rsidRDefault="00375C18" w:rsidP="00375C18">
            <w:pPr>
              <w:rPr>
                <w:rFonts w:cs="Arial"/>
              </w:rPr>
            </w:pPr>
          </w:p>
        </w:tc>
      </w:tr>
      <w:tr w:rsidR="00375C18" w:rsidRPr="000C2C80" w14:paraId="19D9E5E7" w14:textId="77777777" w:rsidTr="00375C18">
        <w:trPr>
          <w:cantSplit/>
          <w:jc w:val="center"/>
        </w:trPr>
        <w:tc>
          <w:tcPr>
            <w:tcW w:w="1209" w:type="dxa"/>
            <w:tcBorders>
              <w:top w:val="single" w:sz="12" w:space="0" w:color="000000"/>
              <w:bottom w:val="single" w:sz="12" w:space="0" w:color="000000"/>
            </w:tcBorders>
            <w:shd w:val="clear" w:color="auto" w:fill="auto"/>
          </w:tcPr>
          <w:p w14:paraId="5BB16D78" w14:textId="77777777" w:rsidR="00375C18" w:rsidRPr="000C2C80" w:rsidRDefault="00375C18" w:rsidP="00375C18">
            <w:pPr>
              <w:jc w:val="center"/>
              <w:rPr>
                <w:rFonts w:cs="Arial"/>
                <w:b/>
                <w:bCs/>
                <w:szCs w:val="24"/>
              </w:rPr>
            </w:pPr>
            <w:r w:rsidRPr="000C2C80">
              <w:rPr>
                <w:rFonts w:cs="Arial"/>
                <w:b/>
                <w:bCs/>
                <w:szCs w:val="24"/>
              </w:rPr>
              <w:t>8</w:t>
            </w:r>
          </w:p>
        </w:tc>
        <w:tc>
          <w:tcPr>
            <w:tcW w:w="6030" w:type="dxa"/>
            <w:tcBorders>
              <w:top w:val="single" w:sz="12" w:space="0" w:color="000000"/>
              <w:bottom w:val="single" w:sz="12" w:space="0" w:color="000000"/>
            </w:tcBorders>
            <w:shd w:val="clear" w:color="auto" w:fill="auto"/>
          </w:tcPr>
          <w:p w14:paraId="40C16DD5" w14:textId="77777777" w:rsidR="00375C18" w:rsidRPr="000C2C80" w:rsidRDefault="007B136F" w:rsidP="00070C0A">
            <w:pPr>
              <w:pStyle w:val="Level1"/>
              <w:rPr>
                <w:color w:val="auto"/>
                <w:szCs w:val="20"/>
              </w:rPr>
            </w:pPr>
            <w:r w:rsidRPr="000C2C80">
              <w:rPr>
                <w:snapToGrid w:val="0"/>
                <w:color w:val="auto"/>
                <w:szCs w:val="20"/>
              </w:rPr>
              <w:t xml:space="preserve">Social Work </w:t>
            </w:r>
            <w:r w:rsidR="00070C0A">
              <w:rPr>
                <w:snapToGrid w:val="0"/>
                <w:color w:val="auto"/>
                <w:szCs w:val="20"/>
              </w:rPr>
              <w:t>W</w:t>
            </w:r>
            <w:r w:rsidRPr="000C2C80">
              <w:rPr>
                <w:snapToGrid w:val="0"/>
                <w:color w:val="auto"/>
                <w:szCs w:val="20"/>
              </w:rPr>
              <w:t>ith Children and Families in Youth Empowerment Programs</w:t>
            </w:r>
          </w:p>
        </w:tc>
        <w:tc>
          <w:tcPr>
            <w:tcW w:w="2558" w:type="dxa"/>
            <w:tcBorders>
              <w:top w:val="single" w:sz="12" w:space="0" w:color="000000"/>
              <w:bottom w:val="single" w:sz="12" w:space="0" w:color="000000"/>
            </w:tcBorders>
            <w:shd w:val="clear" w:color="auto" w:fill="auto"/>
          </w:tcPr>
          <w:p w14:paraId="579F6B08" w14:textId="77777777" w:rsidR="00375C18" w:rsidRPr="000C2C80" w:rsidRDefault="00375C18" w:rsidP="00375C18">
            <w:pPr>
              <w:rPr>
                <w:rFonts w:cs="Arial"/>
              </w:rPr>
            </w:pPr>
          </w:p>
        </w:tc>
      </w:tr>
      <w:tr w:rsidR="00375C18" w:rsidRPr="000C2C80" w14:paraId="2375FFDA" w14:textId="77777777" w:rsidTr="00375C18">
        <w:trPr>
          <w:cantSplit/>
          <w:jc w:val="center"/>
        </w:trPr>
        <w:tc>
          <w:tcPr>
            <w:tcW w:w="1209" w:type="dxa"/>
            <w:tcBorders>
              <w:top w:val="single" w:sz="12" w:space="0" w:color="000000"/>
              <w:bottom w:val="single" w:sz="12" w:space="0" w:color="000000"/>
            </w:tcBorders>
            <w:shd w:val="clear" w:color="auto" w:fill="auto"/>
          </w:tcPr>
          <w:p w14:paraId="57559A25" w14:textId="77777777" w:rsidR="00375C18" w:rsidRPr="000C2C80" w:rsidRDefault="00375C18" w:rsidP="00375C18">
            <w:pPr>
              <w:jc w:val="center"/>
              <w:rPr>
                <w:rFonts w:cs="Arial"/>
                <w:b/>
                <w:bCs/>
                <w:szCs w:val="24"/>
              </w:rPr>
            </w:pPr>
            <w:r w:rsidRPr="000C2C80">
              <w:rPr>
                <w:rFonts w:cs="Arial"/>
                <w:b/>
                <w:bCs/>
                <w:szCs w:val="24"/>
              </w:rPr>
              <w:t>9</w:t>
            </w:r>
          </w:p>
        </w:tc>
        <w:tc>
          <w:tcPr>
            <w:tcW w:w="6030" w:type="dxa"/>
            <w:tcBorders>
              <w:top w:val="single" w:sz="12" w:space="0" w:color="000000"/>
              <w:bottom w:val="single" w:sz="12" w:space="0" w:color="000000"/>
            </w:tcBorders>
            <w:shd w:val="clear" w:color="auto" w:fill="auto"/>
          </w:tcPr>
          <w:p w14:paraId="0A07655F" w14:textId="77777777"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ith Children and Families in Juvenile Justice</w:t>
            </w:r>
          </w:p>
        </w:tc>
        <w:tc>
          <w:tcPr>
            <w:tcW w:w="2558" w:type="dxa"/>
            <w:tcBorders>
              <w:top w:val="single" w:sz="12" w:space="0" w:color="000000"/>
              <w:bottom w:val="single" w:sz="12" w:space="0" w:color="000000"/>
            </w:tcBorders>
            <w:shd w:val="clear" w:color="auto" w:fill="auto"/>
          </w:tcPr>
          <w:p w14:paraId="58C89E83" w14:textId="77777777" w:rsidR="00375C18" w:rsidRPr="000C2C80" w:rsidRDefault="00375C18" w:rsidP="00375C18">
            <w:pPr>
              <w:rPr>
                <w:rFonts w:cs="Arial"/>
              </w:rPr>
            </w:pPr>
          </w:p>
        </w:tc>
      </w:tr>
      <w:tr w:rsidR="00375C18" w:rsidRPr="000C2C80" w14:paraId="391A36DB" w14:textId="77777777" w:rsidTr="00375C18">
        <w:trPr>
          <w:cantSplit/>
          <w:jc w:val="center"/>
        </w:trPr>
        <w:tc>
          <w:tcPr>
            <w:tcW w:w="1209" w:type="dxa"/>
            <w:tcBorders>
              <w:top w:val="single" w:sz="12" w:space="0" w:color="000000"/>
              <w:bottom w:val="single" w:sz="12" w:space="0" w:color="000000"/>
            </w:tcBorders>
            <w:shd w:val="clear" w:color="auto" w:fill="auto"/>
          </w:tcPr>
          <w:p w14:paraId="00E51621" w14:textId="77777777" w:rsidR="00375C18" w:rsidRPr="000C2C80" w:rsidRDefault="00375C18" w:rsidP="00375C18">
            <w:pPr>
              <w:jc w:val="center"/>
              <w:rPr>
                <w:rFonts w:cs="Arial"/>
                <w:b/>
                <w:bCs/>
                <w:szCs w:val="24"/>
              </w:rPr>
            </w:pPr>
            <w:r w:rsidRPr="000C2C80">
              <w:rPr>
                <w:rFonts w:cs="Arial"/>
                <w:b/>
                <w:bCs/>
                <w:szCs w:val="24"/>
              </w:rPr>
              <w:lastRenderedPageBreak/>
              <w:t>10</w:t>
            </w:r>
          </w:p>
        </w:tc>
        <w:tc>
          <w:tcPr>
            <w:tcW w:w="6030" w:type="dxa"/>
            <w:tcBorders>
              <w:top w:val="single" w:sz="12" w:space="0" w:color="000000"/>
              <w:bottom w:val="single" w:sz="12" w:space="0" w:color="000000"/>
            </w:tcBorders>
            <w:shd w:val="clear" w:color="auto" w:fill="auto"/>
          </w:tcPr>
          <w:p w14:paraId="6F8EB1D9" w14:textId="77777777" w:rsidR="00375C18" w:rsidRPr="000C2C80" w:rsidRDefault="006C767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 xml:space="preserve">ith Children and Families </w:t>
            </w:r>
            <w:r w:rsidR="003730DB">
              <w:rPr>
                <w:snapToGrid w:val="0"/>
                <w:color w:val="auto"/>
                <w:szCs w:val="20"/>
              </w:rPr>
              <w:t>W</w:t>
            </w:r>
            <w:r w:rsidRPr="000C2C80">
              <w:rPr>
                <w:snapToGrid w:val="0"/>
                <w:color w:val="auto"/>
                <w:szCs w:val="20"/>
              </w:rPr>
              <w:t xml:space="preserve">ho Experience Homelessness </w:t>
            </w:r>
          </w:p>
        </w:tc>
        <w:tc>
          <w:tcPr>
            <w:tcW w:w="2558" w:type="dxa"/>
            <w:tcBorders>
              <w:top w:val="single" w:sz="12" w:space="0" w:color="000000"/>
              <w:bottom w:val="single" w:sz="12" w:space="0" w:color="000000"/>
            </w:tcBorders>
            <w:shd w:val="clear" w:color="auto" w:fill="auto"/>
          </w:tcPr>
          <w:p w14:paraId="5049C512" w14:textId="77777777" w:rsidR="00375C18" w:rsidRPr="000C2C80" w:rsidRDefault="00375C18" w:rsidP="00375C18">
            <w:pPr>
              <w:rPr>
                <w:rFonts w:cs="Arial"/>
              </w:rPr>
            </w:pPr>
          </w:p>
        </w:tc>
      </w:tr>
      <w:tr w:rsidR="00375C18" w:rsidRPr="000C2C80" w14:paraId="02B65B5A" w14:textId="77777777" w:rsidTr="00375C18">
        <w:trPr>
          <w:cantSplit/>
          <w:jc w:val="center"/>
        </w:trPr>
        <w:tc>
          <w:tcPr>
            <w:tcW w:w="1209" w:type="dxa"/>
            <w:tcBorders>
              <w:top w:val="single" w:sz="12" w:space="0" w:color="000000"/>
              <w:bottom w:val="single" w:sz="12" w:space="0" w:color="000000"/>
            </w:tcBorders>
            <w:shd w:val="clear" w:color="auto" w:fill="auto"/>
          </w:tcPr>
          <w:p w14:paraId="3DB737F1" w14:textId="77777777" w:rsidR="00375C18" w:rsidRPr="000C2C80" w:rsidRDefault="00375C18" w:rsidP="00375C18">
            <w:pPr>
              <w:jc w:val="center"/>
              <w:rPr>
                <w:rFonts w:cs="Arial"/>
                <w:b/>
                <w:bCs/>
                <w:szCs w:val="24"/>
              </w:rPr>
            </w:pPr>
            <w:r w:rsidRPr="000C2C80">
              <w:rPr>
                <w:rFonts w:cs="Arial"/>
                <w:b/>
                <w:bCs/>
                <w:szCs w:val="24"/>
              </w:rPr>
              <w:t>11</w:t>
            </w:r>
          </w:p>
        </w:tc>
        <w:tc>
          <w:tcPr>
            <w:tcW w:w="6030" w:type="dxa"/>
            <w:tcBorders>
              <w:top w:val="single" w:sz="12" w:space="0" w:color="000000"/>
              <w:bottom w:val="single" w:sz="12" w:space="0" w:color="000000"/>
            </w:tcBorders>
            <w:shd w:val="clear" w:color="auto" w:fill="auto"/>
          </w:tcPr>
          <w:p w14:paraId="38E9DDDC" w14:textId="77777777"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ith Children and Families in Military Settings</w:t>
            </w:r>
          </w:p>
        </w:tc>
        <w:tc>
          <w:tcPr>
            <w:tcW w:w="2558" w:type="dxa"/>
            <w:tcBorders>
              <w:top w:val="single" w:sz="12" w:space="0" w:color="000000"/>
              <w:bottom w:val="single" w:sz="12" w:space="0" w:color="000000"/>
            </w:tcBorders>
            <w:shd w:val="clear" w:color="auto" w:fill="auto"/>
          </w:tcPr>
          <w:p w14:paraId="7EF11B6F" w14:textId="77777777" w:rsidR="00375C18" w:rsidRPr="000C2C80" w:rsidRDefault="00375C18" w:rsidP="00375C18">
            <w:pPr>
              <w:rPr>
                <w:rFonts w:cs="Arial"/>
              </w:rPr>
            </w:pPr>
          </w:p>
        </w:tc>
      </w:tr>
      <w:tr w:rsidR="00375C18" w:rsidRPr="000C2C80" w14:paraId="381A1231" w14:textId="77777777" w:rsidTr="00375C18">
        <w:trPr>
          <w:cantSplit/>
          <w:jc w:val="center"/>
        </w:trPr>
        <w:tc>
          <w:tcPr>
            <w:tcW w:w="1209" w:type="dxa"/>
            <w:tcBorders>
              <w:top w:val="single" w:sz="12" w:space="0" w:color="000000"/>
              <w:bottom w:val="single" w:sz="12" w:space="0" w:color="000000"/>
            </w:tcBorders>
            <w:shd w:val="clear" w:color="auto" w:fill="auto"/>
          </w:tcPr>
          <w:p w14:paraId="28DB4012" w14:textId="77777777" w:rsidR="00375C18" w:rsidRPr="000C2C80" w:rsidRDefault="00375C18" w:rsidP="00375C18">
            <w:pPr>
              <w:jc w:val="center"/>
              <w:rPr>
                <w:rFonts w:cs="Arial"/>
                <w:b/>
                <w:bCs/>
                <w:szCs w:val="24"/>
              </w:rPr>
            </w:pPr>
            <w:r w:rsidRPr="000C2C80">
              <w:rPr>
                <w:rFonts w:cs="Arial"/>
                <w:b/>
                <w:bCs/>
                <w:szCs w:val="24"/>
              </w:rPr>
              <w:t>12</w:t>
            </w:r>
          </w:p>
        </w:tc>
        <w:tc>
          <w:tcPr>
            <w:tcW w:w="6030" w:type="dxa"/>
            <w:tcBorders>
              <w:top w:val="single" w:sz="12" w:space="0" w:color="000000"/>
              <w:bottom w:val="single" w:sz="12" w:space="0" w:color="000000"/>
            </w:tcBorders>
            <w:shd w:val="clear" w:color="auto" w:fill="auto"/>
          </w:tcPr>
          <w:p w14:paraId="7E35CB1A" w14:textId="77777777"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 xml:space="preserve">ith Children and Families </w:t>
            </w:r>
            <w:r w:rsidR="003730DB">
              <w:rPr>
                <w:snapToGrid w:val="0"/>
                <w:color w:val="auto"/>
                <w:szCs w:val="20"/>
              </w:rPr>
              <w:t>W</w:t>
            </w:r>
            <w:r w:rsidRPr="000C2C80">
              <w:rPr>
                <w:snapToGrid w:val="0"/>
                <w:color w:val="auto"/>
                <w:szCs w:val="20"/>
              </w:rPr>
              <w:t>ho Experience Interpersonal Violence</w:t>
            </w:r>
          </w:p>
        </w:tc>
        <w:tc>
          <w:tcPr>
            <w:tcW w:w="2558" w:type="dxa"/>
            <w:tcBorders>
              <w:top w:val="single" w:sz="12" w:space="0" w:color="000000"/>
              <w:bottom w:val="single" w:sz="12" w:space="0" w:color="000000"/>
            </w:tcBorders>
            <w:shd w:val="clear" w:color="auto" w:fill="auto"/>
          </w:tcPr>
          <w:p w14:paraId="70BDB01C" w14:textId="77777777" w:rsidR="00375C18" w:rsidRPr="000C2C80" w:rsidRDefault="00375C18" w:rsidP="00375C18">
            <w:pPr>
              <w:rPr>
                <w:rFonts w:cs="Arial"/>
              </w:rPr>
            </w:pPr>
          </w:p>
        </w:tc>
      </w:tr>
      <w:tr w:rsidR="00375C18" w:rsidRPr="000C2C80" w14:paraId="59159792" w14:textId="77777777" w:rsidTr="00375C18">
        <w:trPr>
          <w:cantSplit/>
          <w:jc w:val="center"/>
        </w:trPr>
        <w:tc>
          <w:tcPr>
            <w:tcW w:w="1209" w:type="dxa"/>
            <w:tcBorders>
              <w:top w:val="single" w:sz="12" w:space="0" w:color="000000"/>
              <w:bottom w:val="single" w:sz="12" w:space="0" w:color="000000"/>
            </w:tcBorders>
            <w:shd w:val="clear" w:color="auto" w:fill="auto"/>
          </w:tcPr>
          <w:p w14:paraId="5B38AA8E" w14:textId="77777777" w:rsidR="00375C18" w:rsidRPr="000C2C80" w:rsidRDefault="00375C18" w:rsidP="00375C18">
            <w:pPr>
              <w:jc w:val="center"/>
              <w:rPr>
                <w:rFonts w:cs="Arial"/>
                <w:b/>
                <w:bCs/>
                <w:szCs w:val="24"/>
              </w:rPr>
            </w:pPr>
            <w:r w:rsidRPr="000C2C80">
              <w:rPr>
                <w:rFonts w:cs="Arial"/>
                <w:b/>
                <w:bCs/>
                <w:szCs w:val="24"/>
              </w:rPr>
              <w:t>13</w:t>
            </w:r>
          </w:p>
        </w:tc>
        <w:tc>
          <w:tcPr>
            <w:tcW w:w="6030" w:type="dxa"/>
            <w:tcBorders>
              <w:top w:val="single" w:sz="12" w:space="0" w:color="000000"/>
              <w:bottom w:val="single" w:sz="12" w:space="0" w:color="000000"/>
            </w:tcBorders>
            <w:shd w:val="clear" w:color="auto" w:fill="auto"/>
          </w:tcPr>
          <w:p w14:paraId="27F3F1BD" w14:textId="77777777" w:rsidR="00375C18" w:rsidRPr="000C2C80" w:rsidRDefault="007B136F" w:rsidP="00287F8F">
            <w:pPr>
              <w:pStyle w:val="Level1"/>
              <w:rPr>
                <w:color w:val="auto"/>
                <w:szCs w:val="20"/>
              </w:rPr>
            </w:pPr>
            <w:r w:rsidRPr="000C2C80">
              <w:rPr>
                <w:snapToGrid w:val="0"/>
                <w:color w:val="auto"/>
                <w:szCs w:val="20"/>
              </w:rPr>
              <w:t xml:space="preserve">Social Work </w:t>
            </w:r>
            <w:r w:rsidR="00287F8F">
              <w:rPr>
                <w:snapToGrid w:val="0"/>
                <w:color w:val="auto"/>
                <w:szCs w:val="20"/>
              </w:rPr>
              <w:t>W</w:t>
            </w:r>
            <w:r w:rsidRPr="000C2C80">
              <w:rPr>
                <w:snapToGrid w:val="0"/>
                <w:color w:val="auto"/>
                <w:szCs w:val="20"/>
              </w:rPr>
              <w:t>ith Children</w:t>
            </w:r>
            <w:r w:rsidR="006C767F" w:rsidRPr="000C2C80">
              <w:rPr>
                <w:snapToGrid w:val="0"/>
                <w:color w:val="auto"/>
                <w:szCs w:val="20"/>
              </w:rPr>
              <w:t xml:space="preserve"> and Families in Substance Use</w:t>
            </w:r>
            <w:r w:rsidRPr="000C2C80">
              <w:rPr>
                <w:snapToGrid w:val="0"/>
                <w:color w:val="auto"/>
                <w:szCs w:val="20"/>
              </w:rPr>
              <w:t xml:space="preserve"> Treatment  </w:t>
            </w:r>
          </w:p>
        </w:tc>
        <w:tc>
          <w:tcPr>
            <w:tcW w:w="2558" w:type="dxa"/>
            <w:tcBorders>
              <w:top w:val="single" w:sz="12" w:space="0" w:color="000000"/>
              <w:bottom w:val="single" w:sz="12" w:space="0" w:color="000000"/>
            </w:tcBorders>
            <w:shd w:val="clear" w:color="auto" w:fill="auto"/>
          </w:tcPr>
          <w:p w14:paraId="548DA591" w14:textId="77777777" w:rsidR="00375C18" w:rsidRPr="000C2C80" w:rsidRDefault="00375C18" w:rsidP="00375C18">
            <w:pPr>
              <w:rPr>
                <w:rFonts w:cs="Arial"/>
              </w:rPr>
            </w:pPr>
          </w:p>
        </w:tc>
      </w:tr>
      <w:tr w:rsidR="00375C18" w:rsidRPr="000C2C80" w14:paraId="13892B65" w14:textId="77777777" w:rsidTr="00375C18">
        <w:trPr>
          <w:cantSplit/>
          <w:jc w:val="center"/>
        </w:trPr>
        <w:tc>
          <w:tcPr>
            <w:tcW w:w="1209" w:type="dxa"/>
            <w:tcBorders>
              <w:top w:val="single" w:sz="12" w:space="0" w:color="000000"/>
              <w:bottom w:val="single" w:sz="12" w:space="0" w:color="000000"/>
            </w:tcBorders>
            <w:shd w:val="clear" w:color="auto" w:fill="auto"/>
          </w:tcPr>
          <w:p w14:paraId="2C64AB75" w14:textId="77777777" w:rsidR="00375C18" w:rsidRPr="000C2C80" w:rsidRDefault="00375C18" w:rsidP="00375C18">
            <w:pPr>
              <w:jc w:val="center"/>
              <w:rPr>
                <w:rFonts w:cs="Arial"/>
                <w:b/>
                <w:bCs/>
                <w:szCs w:val="24"/>
              </w:rPr>
            </w:pPr>
            <w:r w:rsidRPr="000C2C80">
              <w:rPr>
                <w:rFonts w:cs="Arial"/>
                <w:b/>
                <w:bCs/>
                <w:szCs w:val="24"/>
              </w:rPr>
              <w:t>14</w:t>
            </w:r>
          </w:p>
        </w:tc>
        <w:tc>
          <w:tcPr>
            <w:tcW w:w="6030" w:type="dxa"/>
            <w:tcBorders>
              <w:top w:val="single" w:sz="12" w:space="0" w:color="000000"/>
              <w:bottom w:val="single" w:sz="12" w:space="0" w:color="000000"/>
            </w:tcBorders>
            <w:shd w:val="clear" w:color="auto" w:fill="auto"/>
          </w:tcPr>
          <w:p w14:paraId="2D12852A" w14:textId="77777777" w:rsidR="00375C18" w:rsidRPr="000C2C80" w:rsidRDefault="006C767F" w:rsidP="00D14D9D">
            <w:pPr>
              <w:pStyle w:val="Level1"/>
              <w:rPr>
                <w:szCs w:val="20"/>
              </w:rPr>
            </w:pPr>
            <w:r w:rsidRPr="000C2C80">
              <w:rPr>
                <w:snapToGrid w:val="0"/>
                <w:color w:val="auto"/>
                <w:szCs w:val="20"/>
              </w:rPr>
              <w:t xml:space="preserve">Social Work </w:t>
            </w:r>
            <w:r w:rsidR="00D14D9D">
              <w:rPr>
                <w:snapToGrid w:val="0"/>
                <w:color w:val="auto"/>
                <w:szCs w:val="20"/>
              </w:rPr>
              <w:t>W</w:t>
            </w:r>
            <w:r w:rsidRPr="000C2C80">
              <w:rPr>
                <w:snapToGrid w:val="0"/>
                <w:color w:val="auto"/>
                <w:szCs w:val="20"/>
              </w:rPr>
              <w:t xml:space="preserve">ith Children and Families </w:t>
            </w:r>
            <w:r w:rsidR="00D14D9D">
              <w:rPr>
                <w:snapToGrid w:val="0"/>
                <w:color w:val="auto"/>
                <w:szCs w:val="20"/>
              </w:rPr>
              <w:t>W</w:t>
            </w:r>
            <w:r w:rsidRPr="000C2C80">
              <w:rPr>
                <w:snapToGrid w:val="0"/>
                <w:color w:val="auto"/>
                <w:szCs w:val="20"/>
              </w:rPr>
              <w:t xml:space="preserve">ho Experience Human Trafficking </w:t>
            </w:r>
          </w:p>
        </w:tc>
        <w:tc>
          <w:tcPr>
            <w:tcW w:w="2558" w:type="dxa"/>
            <w:tcBorders>
              <w:top w:val="single" w:sz="12" w:space="0" w:color="000000"/>
              <w:bottom w:val="single" w:sz="12" w:space="0" w:color="000000"/>
            </w:tcBorders>
            <w:shd w:val="clear" w:color="auto" w:fill="auto"/>
          </w:tcPr>
          <w:p w14:paraId="3A8B780C" w14:textId="55860935" w:rsidR="00375C18" w:rsidRPr="000C2C80" w:rsidRDefault="003E05A2" w:rsidP="003E05A2">
            <w:pPr>
              <w:jc w:val="right"/>
              <w:rPr>
                <w:rFonts w:cs="Arial"/>
              </w:rPr>
            </w:pPr>
            <w:r>
              <w:rPr>
                <w:rFonts w:cs="Arial"/>
              </w:rPr>
              <w:t>Assignment 3 Due</w:t>
            </w:r>
          </w:p>
        </w:tc>
      </w:tr>
      <w:tr w:rsidR="00375C18" w:rsidRPr="000C2C80" w14:paraId="739371B7" w14:textId="77777777" w:rsidTr="00375C18">
        <w:trPr>
          <w:cantSplit/>
          <w:jc w:val="center"/>
        </w:trPr>
        <w:tc>
          <w:tcPr>
            <w:tcW w:w="1209" w:type="dxa"/>
            <w:tcBorders>
              <w:top w:val="single" w:sz="12" w:space="0" w:color="000000"/>
              <w:bottom w:val="single" w:sz="12" w:space="0" w:color="000000"/>
            </w:tcBorders>
            <w:shd w:val="clear" w:color="auto" w:fill="auto"/>
          </w:tcPr>
          <w:p w14:paraId="10527CAA" w14:textId="77777777" w:rsidR="00375C18" w:rsidRPr="000C2C80" w:rsidRDefault="00375C18" w:rsidP="00375C18">
            <w:pPr>
              <w:jc w:val="center"/>
              <w:rPr>
                <w:rFonts w:cs="Arial"/>
                <w:b/>
                <w:bCs/>
                <w:szCs w:val="24"/>
              </w:rPr>
            </w:pPr>
            <w:r w:rsidRPr="000C2C80">
              <w:rPr>
                <w:rFonts w:cs="Arial"/>
                <w:b/>
                <w:bCs/>
                <w:szCs w:val="24"/>
              </w:rPr>
              <w:t>15</w:t>
            </w:r>
          </w:p>
        </w:tc>
        <w:tc>
          <w:tcPr>
            <w:tcW w:w="6030" w:type="dxa"/>
            <w:tcBorders>
              <w:top w:val="single" w:sz="12" w:space="0" w:color="000000"/>
              <w:bottom w:val="single" w:sz="12" w:space="0" w:color="000000"/>
            </w:tcBorders>
            <w:shd w:val="clear" w:color="auto" w:fill="auto"/>
          </w:tcPr>
          <w:p w14:paraId="4785375C" w14:textId="77777777" w:rsidR="00375C18" w:rsidRPr="000C2C80" w:rsidRDefault="006C767F" w:rsidP="00D266C7">
            <w:pPr>
              <w:pStyle w:val="Level1"/>
              <w:rPr>
                <w:szCs w:val="20"/>
              </w:rPr>
            </w:pPr>
            <w:r w:rsidRPr="000C2C80">
              <w:rPr>
                <w:snapToGrid w:val="0"/>
                <w:color w:val="auto"/>
                <w:szCs w:val="20"/>
              </w:rPr>
              <w:t xml:space="preserve">Social Work </w:t>
            </w:r>
            <w:r w:rsidR="00D266C7">
              <w:rPr>
                <w:snapToGrid w:val="0"/>
                <w:color w:val="auto"/>
                <w:szCs w:val="20"/>
              </w:rPr>
              <w:t>W</w:t>
            </w:r>
            <w:r w:rsidRPr="000C2C80">
              <w:rPr>
                <w:snapToGrid w:val="0"/>
                <w:color w:val="auto"/>
                <w:szCs w:val="20"/>
              </w:rPr>
              <w:t>ith Children and Families in International Social Work Settings</w:t>
            </w:r>
          </w:p>
        </w:tc>
        <w:tc>
          <w:tcPr>
            <w:tcW w:w="2558" w:type="dxa"/>
            <w:tcBorders>
              <w:top w:val="single" w:sz="12" w:space="0" w:color="000000"/>
              <w:bottom w:val="single" w:sz="12" w:space="0" w:color="000000"/>
            </w:tcBorders>
            <w:shd w:val="clear" w:color="auto" w:fill="auto"/>
          </w:tcPr>
          <w:p w14:paraId="5CA9A7B3" w14:textId="77777777" w:rsidR="00375C18" w:rsidRPr="000C2C80" w:rsidRDefault="00375C18" w:rsidP="00375C18">
            <w:pPr>
              <w:rPr>
                <w:rFonts w:cs="Arial"/>
                <w:bCs/>
              </w:rPr>
            </w:pPr>
          </w:p>
        </w:tc>
      </w:tr>
      <w:tr w:rsidR="00375C18" w:rsidRPr="000C2C80" w14:paraId="5DEA2488" w14:textId="77777777" w:rsidTr="00375C18">
        <w:trPr>
          <w:cantSplit/>
          <w:jc w:val="center"/>
        </w:trPr>
        <w:tc>
          <w:tcPr>
            <w:tcW w:w="9797" w:type="dxa"/>
            <w:gridSpan w:val="3"/>
            <w:tcBorders>
              <w:top w:val="single" w:sz="12" w:space="0" w:color="000000"/>
              <w:bottom w:val="single" w:sz="12" w:space="0" w:color="000000"/>
            </w:tcBorders>
            <w:shd w:val="clear" w:color="auto" w:fill="auto"/>
          </w:tcPr>
          <w:p w14:paraId="7A7E64B3" w14:textId="77777777" w:rsidR="00375C18" w:rsidRPr="000C2C80" w:rsidRDefault="00375C18" w:rsidP="00375C18">
            <w:pPr>
              <w:ind w:right="-187"/>
              <w:jc w:val="center"/>
              <w:rPr>
                <w:rFonts w:cs="Arial"/>
                <w:b/>
                <w:bCs/>
                <w:color w:val="800000"/>
                <w:szCs w:val="24"/>
              </w:rPr>
            </w:pPr>
            <w:r w:rsidRPr="000C2C80">
              <w:rPr>
                <w:rFonts w:cs="Arial"/>
                <w:b/>
                <w:szCs w:val="24"/>
              </w:rPr>
              <w:t>STUDY DAYS / NO CLASSES</w:t>
            </w:r>
          </w:p>
        </w:tc>
      </w:tr>
      <w:tr w:rsidR="005C37D9" w:rsidRPr="000C2C80" w14:paraId="454034AA" w14:textId="77777777" w:rsidTr="00375C18">
        <w:trPr>
          <w:cantSplit/>
          <w:jc w:val="center"/>
        </w:trPr>
        <w:tc>
          <w:tcPr>
            <w:tcW w:w="9797" w:type="dxa"/>
            <w:gridSpan w:val="3"/>
            <w:tcBorders>
              <w:top w:val="single" w:sz="12" w:space="0" w:color="000000"/>
              <w:bottom w:val="single" w:sz="12" w:space="0" w:color="000000"/>
            </w:tcBorders>
            <w:shd w:val="clear" w:color="auto" w:fill="auto"/>
          </w:tcPr>
          <w:p w14:paraId="39F9F531" w14:textId="513C554E" w:rsidR="005C37D9" w:rsidRPr="000C2C80" w:rsidRDefault="005C37D9" w:rsidP="00375C18">
            <w:pPr>
              <w:ind w:right="-187"/>
              <w:jc w:val="center"/>
              <w:rPr>
                <w:rFonts w:cs="Arial"/>
                <w:b/>
                <w:szCs w:val="24"/>
              </w:rPr>
            </w:pPr>
            <w:r>
              <w:rPr>
                <w:rFonts w:cs="Arial"/>
                <w:b/>
                <w:snapToGrid w:val="0"/>
                <w:color w:val="000000"/>
                <w:szCs w:val="24"/>
              </w:rPr>
              <w:t>FINALS WEEK-SUMMATIVE EXPERIENCE</w:t>
            </w:r>
          </w:p>
        </w:tc>
      </w:tr>
    </w:tbl>
    <w:p w14:paraId="1DD7DD26" w14:textId="77777777" w:rsidR="00375C18" w:rsidRPr="000C2C80" w:rsidRDefault="00375C18" w:rsidP="00375C18">
      <w:pPr>
        <w:jc w:val="center"/>
        <w:rPr>
          <w:rFonts w:cs="Arial"/>
          <w:b/>
          <w:bCs/>
          <w:color w:val="C00000"/>
          <w:sz w:val="32"/>
          <w:szCs w:val="32"/>
        </w:rPr>
      </w:pPr>
      <w:r w:rsidRPr="000C2C80">
        <w:rPr>
          <w:rFonts w:cs="Arial"/>
          <w:b/>
          <w:bCs/>
          <w:color w:val="800000"/>
          <w:szCs w:val="24"/>
        </w:rPr>
        <w:br w:type="page"/>
      </w:r>
      <w:r w:rsidRPr="000C2C80">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7319"/>
        <w:gridCol w:w="2023"/>
      </w:tblGrid>
      <w:tr w:rsidR="00375C18" w:rsidRPr="000C2C80" w14:paraId="46B61A9E" w14:textId="77777777" w:rsidTr="00375C18">
        <w:trPr>
          <w:cantSplit/>
          <w:tblHeader/>
        </w:trPr>
        <w:tc>
          <w:tcPr>
            <w:tcW w:w="7470" w:type="dxa"/>
            <w:shd w:val="clear" w:color="auto" w:fill="C00000"/>
          </w:tcPr>
          <w:p w14:paraId="7D4BAAC1" w14:textId="77777777" w:rsidR="00375C18" w:rsidRPr="000C2C80" w:rsidRDefault="00375C18" w:rsidP="00B409B0">
            <w:pPr>
              <w:keepNext/>
              <w:spacing w:before="20" w:after="20"/>
              <w:ind w:left="1242" w:hanging="1242"/>
              <w:rPr>
                <w:rFonts w:cs="Arial"/>
                <w:b/>
                <w:color w:val="FFFFFF"/>
                <w:sz w:val="22"/>
                <w:szCs w:val="22"/>
              </w:rPr>
            </w:pPr>
            <w:r w:rsidRPr="000C2C80">
              <w:rPr>
                <w:rFonts w:cs="Arial"/>
                <w:b/>
                <w:snapToGrid w:val="0"/>
                <w:color w:val="FFFFFF"/>
                <w:sz w:val="22"/>
                <w:szCs w:val="22"/>
              </w:rPr>
              <w:t>Unit 1:</w:t>
            </w:r>
            <w:r w:rsidRPr="000C2C80">
              <w:rPr>
                <w:rFonts w:cs="Arial"/>
                <w:b/>
                <w:snapToGrid w:val="0"/>
                <w:color w:val="FFFFFF"/>
                <w:sz w:val="22"/>
                <w:szCs w:val="22"/>
              </w:rPr>
              <w:tab/>
              <w:t xml:space="preserve">Overview of Social Work Practice </w:t>
            </w:r>
            <w:r w:rsidR="00B409B0">
              <w:rPr>
                <w:rFonts w:cs="Arial"/>
                <w:b/>
                <w:snapToGrid w:val="0"/>
                <w:color w:val="FFFFFF"/>
                <w:sz w:val="22"/>
                <w:szCs w:val="22"/>
              </w:rPr>
              <w:t>W</w:t>
            </w:r>
            <w:r w:rsidRPr="000C2C80">
              <w:rPr>
                <w:rFonts w:cs="Arial"/>
                <w:b/>
                <w:snapToGrid w:val="0"/>
                <w:color w:val="FFFFFF"/>
                <w:sz w:val="22"/>
                <w:szCs w:val="22"/>
              </w:rPr>
              <w:t xml:space="preserve">ith Children </w:t>
            </w:r>
            <w:r w:rsidR="00B409B0">
              <w:rPr>
                <w:rFonts w:cs="Arial"/>
                <w:b/>
                <w:snapToGrid w:val="0"/>
                <w:color w:val="FFFFFF"/>
                <w:sz w:val="22"/>
                <w:szCs w:val="22"/>
              </w:rPr>
              <w:t>and</w:t>
            </w:r>
            <w:r w:rsidRPr="000C2C80">
              <w:rPr>
                <w:rFonts w:cs="Arial"/>
                <w:b/>
                <w:snapToGrid w:val="0"/>
                <w:color w:val="FFFFFF"/>
                <w:sz w:val="22"/>
                <w:szCs w:val="22"/>
              </w:rPr>
              <w:t xml:space="preserve"> Families Across Settings: A Generalist Social Work Model</w:t>
            </w:r>
          </w:p>
        </w:tc>
        <w:tc>
          <w:tcPr>
            <w:tcW w:w="2070" w:type="dxa"/>
            <w:shd w:val="clear" w:color="auto" w:fill="C00000"/>
          </w:tcPr>
          <w:p w14:paraId="5AE2B7E8" w14:textId="6A1C297B"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p>
        </w:tc>
      </w:tr>
      <w:tr w:rsidR="00375C18" w:rsidRPr="000C2C80" w14:paraId="41FB6F07" w14:textId="77777777" w:rsidTr="00375C18">
        <w:trPr>
          <w:cantSplit/>
        </w:trPr>
        <w:tc>
          <w:tcPr>
            <w:tcW w:w="9540" w:type="dxa"/>
            <w:gridSpan w:val="2"/>
          </w:tcPr>
          <w:p w14:paraId="53280959" w14:textId="77777777" w:rsidR="00375C18" w:rsidRPr="000C2C80" w:rsidRDefault="00375C18" w:rsidP="00375C18">
            <w:pPr>
              <w:keepNext/>
              <w:rPr>
                <w:rFonts w:cs="Arial"/>
                <w:b/>
                <w:bCs/>
                <w:color w:val="262626"/>
                <w:sz w:val="22"/>
                <w:szCs w:val="22"/>
              </w:rPr>
            </w:pPr>
            <w:r w:rsidRPr="000C2C80">
              <w:rPr>
                <w:rFonts w:cs="Arial"/>
                <w:b/>
                <w:bCs/>
                <w:color w:val="262626"/>
                <w:sz w:val="22"/>
                <w:szCs w:val="22"/>
              </w:rPr>
              <w:t xml:space="preserve">Topics </w:t>
            </w:r>
          </w:p>
        </w:tc>
      </w:tr>
      <w:tr w:rsidR="00375C18" w:rsidRPr="000C2C80" w14:paraId="3C5A5069" w14:textId="77777777" w:rsidTr="00375C18">
        <w:trPr>
          <w:cantSplit/>
        </w:trPr>
        <w:tc>
          <w:tcPr>
            <w:tcW w:w="9540" w:type="dxa"/>
            <w:gridSpan w:val="2"/>
          </w:tcPr>
          <w:p w14:paraId="65DF3542" w14:textId="77777777" w:rsidR="00375C18" w:rsidRPr="000C2C80" w:rsidRDefault="00427F53" w:rsidP="006C767F">
            <w:pPr>
              <w:pStyle w:val="Level1"/>
              <w:keepNext w:val="0"/>
              <w:tabs>
                <w:tab w:val="clear" w:pos="342"/>
                <w:tab w:val="num" w:pos="360"/>
              </w:tabs>
            </w:pPr>
            <w:r>
              <w:t xml:space="preserve">Specialty </w:t>
            </w:r>
            <w:r w:rsidR="004A6A08">
              <w:t>s</w:t>
            </w:r>
            <w:r>
              <w:t>ector</w:t>
            </w:r>
            <w:r w:rsidR="006C767F" w:rsidRPr="000C2C80">
              <w:t xml:space="preserve"> </w:t>
            </w:r>
            <w:r w:rsidR="004A6A08">
              <w:t>s</w:t>
            </w:r>
            <w:r w:rsidR="006C767F" w:rsidRPr="000C2C80">
              <w:t xml:space="preserve">ettings and </w:t>
            </w:r>
            <w:r w:rsidR="004A6A08">
              <w:t>h</w:t>
            </w:r>
            <w:r w:rsidR="00375C18" w:rsidRPr="000C2C80">
              <w:t xml:space="preserve">ost </w:t>
            </w:r>
            <w:r w:rsidR="004A6A08">
              <w:t>s</w:t>
            </w:r>
            <w:r w:rsidR="00375C18" w:rsidRPr="000C2C80">
              <w:t>ettings</w:t>
            </w:r>
          </w:p>
          <w:p w14:paraId="3F0B1D63" w14:textId="77777777" w:rsidR="006C767F" w:rsidRPr="000C2C80" w:rsidRDefault="006C767F" w:rsidP="006C767F">
            <w:pPr>
              <w:pStyle w:val="Level1"/>
              <w:keepNext w:val="0"/>
              <w:tabs>
                <w:tab w:val="clear" w:pos="342"/>
                <w:tab w:val="num" w:pos="360"/>
              </w:tabs>
            </w:pPr>
            <w:r w:rsidRPr="000C2C80">
              <w:t>Int</w:t>
            </w:r>
            <w:r w:rsidR="005E5D81" w:rsidRPr="000C2C80">
              <w:t>eragency collaboration theory</w:t>
            </w:r>
          </w:p>
          <w:p w14:paraId="287334D6" w14:textId="77777777" w:rsidR="00375C18" w:rsidRPr="000C2C80" w:rsidRDefault="00375C18" w:rsidP="00375C18">
            <w:pPr>
              <w:pStyle w:val="Level1"/>
              <w:keepNext w:val="0"/>
            </w:pPr>
            <w:r w:rsidRPr="000C2C80">
              <w:t>Challenges for families navigating service sectors</w:t>
            </w:r>
          </w:p>
          <w:p w14:paraId="66BEAF5C" w14:textId="77777777" w:rsidR="00375C18" w:rsidRPr="000C2C80" w:rsidRDefault="00375C18" w:rsidP="005E5D81">
            <w:pPr>
              <w:pStyle w:val="Level1"/>
              <w:keepNext w:val="0"/>
              <w:tabs>
                <w:tab w:val="clear" w:pos="342"/>
                <w:tab w:val="num" w:pos="360"/>
              </w:tabs>
            </w:pPr>
            <w:r w:rsidRPr="000C2C80">
              <w:t>Challenges</w:t>
            </w:r>
            <w:r w:rsidR="006C767F" w:rsidRPr="000C2C80">
              <w:t xml:space="preserve"> and opportunities</w:t>
            </w:r>
            <w:r w:rsidRPr="000C2C80">
              <w:t xml:space="preserve"> for social workers colla</w:t>
            </w:r>
            <w:r w:rsidR="005E5D81" w:rsidRPr="000C2C80">
              <w:t>borating across service sectors</w:t>
            </w:r>
          </w:p>
        </w:tc>
      </w:tr>
    </w:tbl>
    <w:p w14:paraId="6FCBACE0" w14:textId="77777777" w:rsidR="00375C18" w:rsidRPr="000C2C80" w:rsidRDefault="00375C18" w:rsidP="00375C18">
      <w:pPr>
        <w:pStyle w:val="Heading3"/>
      </w:pPr>
      <w:r w:rsidRPr="000C2C80">
        <w:t>Required Readings</w:t>
      </w:r>
    </w:p>
    <w:p w14:paraId="73B3FA51" w14:textId="77777777" w:rsidR="00375C18" w:rsidRPr="000C2C80" w:rsidRDefault="00375C18" w:rsidP="00375C18">
      <w:pPr>
        <w:numPr>
          <w:ilvl w:val="0"/>
          <w:numId w:val="24"/>
        </w:numPr>
        <w:spacing w:after="240"/>
        <w:rPr>
          <w:rFonts w:ascii="Times New Roman" w:hAnsi="Times New Roman"/>
        </w:rPr>
      </w:pPr>
      <w:r w:rsidRPr="000C2C80">
        <w:t xml:space="preserve">Chen, B. (2010). Antecedents or processes? Determinants of perceived effectiveness of interorganizational collaborations for public service delivery. </w:t>
      </w:r>
      <w:r w:rsidRPr="000C2C80">
        <w:rPr>
          <w:i/>
          <w:iCs/>
        </w:rPr>
        <w:t>International Public Management Journal</w:t>
      </w:r>
      <w:r w:rsidRPr="000C2C80">
        <w:t xml:space="preserve">, </w:t>
      </w:r>
      <w:r w:rsidRPr="000C2C80">
        <w:rPr>
          <w:i/>
          <w:iCs/>
        </w:rPr>
        <w:t>13</w:t>
      </w:r>
      <w:r w:rsidRPr="000C2C80">
        <w:t>(4), 381-407.</w:t>
      </w:r>
    </w:p>
    <w:p w14:paraId="5A96F9D3" w14:textId="77777777" w:rsidR="00375C18" w:rsidRPr="000C2C80" w:rsidRDefault="00375C18" w:rsidP="00375C18">
      <w:pPr>
        <w:numPr>
          <w:ilvl w:val="0"/>
          <w:numId w:val="24"/>
        </w:numPr>
      </w:pPr>
      <w:r w:rsidRPr="000C2C80">
        <w:t xml:space="preserve">Horwath, J., &amp; Morrison, T. (2007). Collaboration, integration and change in children's services: </w:t>
      </w:r>
      <w:r w:rsidR="009E590D">
        <w:t>C</w:t>
      </w:r>
      <w:r w:rsidRPr="000C2C80">
        <w:t xml:space="preserve">ritical issues and key ingredients. </w:t>
      </w:r>
      <w:r w:rsidRPr="000C2C80">
        <w:rPr>
          <w:i/>
          <w:iCs/>
        </w:rPr>
        <w:t xml:space="preserve">Child </w:t>
      </w:r>
      <w:r w:rsidR="004A6A08">
        <w:rPr>
          <w:i/>
          <w:iCs/>
        </w:rPr>
        <w:t>A</w:t>
      </w:r>
      <w:r w:rsidRPr="000C2C80">
        <w:rPr>
          <w:i/>
          <w:iCs/>
        </w:rPr>
        <w:t xml:space="preserve">buse &amp; </w:t>
      </w:r>
      <w:r w:rsidR="004A6A08">
        <w:rPr>
          <w:i/>
          <w:iCs/>
        </w:rPr>
        <w:t>N</w:t>
      </w:r>
      <w:r w:rsidRPr="000C2C80">
        <w:rPr>
          <w:i/>
          <w:iCs/>
        </w:rPr>
        <w:t>eglect</w:t>
      </w:r>
      <w:r w:rsidRPr="000C2C80">
        <w:t xml:space="preserve">, </w:t>
      </w:r>
      <w:r w:rsidRPr="000C2C80">
        <w:rPr>
          <w:i/>
          <w:iCs/>
        </w:rPr>
        <w:t>31</w:t>
      </w:r>
      <w:r w:rsidRPr="000C2C80">
        <w:t>(1), 55-69.</w:t>
      </w:r>
    </w:p>
    <w:p w14:paraId="6CFAEBFE" w14:textId="77777777" w:rsidR="005E5D81" w:rsidRPr="000C2C80" w:rsidRDefault="005E5D81" w:rsidP="0059111D"/>
    <w:p w14:paraId="713C4F07" w14:textId="77777777" w:rsidR="005E5D81" w:rsidRPr="000C2C80" w:rsidRDefault="005E5D81" w:rsidP="005E5D81">
      <w:pPr>
        <w:pStyle w:val="ListParagraph"/>
        <w:numPr>
          <w:ilvl w:val="0"/>
          <w:numId w:val="24"/>
        </w:numPr>
      </w:pPr>
      <w:r w:rsidRPr="000C2C80">
        <w:t>Zahner, S.</w:t>
      </w:r>
      <w:r w:rsidR="004A6A08">
        <w:t xml:space="preserve"> </w:t>
      </w:r>
      <w:r w:rsidRPr="000C2C80">
        <w:t>J., Oliver, T.</w:t>
      </w:r>
      <w:r w:rsidR="004A6A08">
        <w:t xml:space="preserve"> </w:t>
      </w:r>
      <w:r w:rsidRPr="000C2C80">
        <w:t>R., &amp; Siemering, K.</w:t>
      </w:r>
      <w:r w:rsidR="004A6A08">
        <w:t xml:space="preserve"> </w:t>
      </w:r>
      <w:r w:rsidRPr="000C2C80">
        <w:t>Q. (2014). The mobilizing action toward community mental health partnership study: Multisector partnerships in U</w:t>
      </w:r>
      <w:r w:rsidR="0085788D">
        <w:t>.</w:t>
      </w:r>
      <w:r w:rsidRPr="000C2C80">
        <w:t>S</w:t>
      </w:r>
      <w:r w:rsidR="0085788D">
        <w:t>.</w:t>
      </w:r>
      <w:r w:rsidRPr="000C2C80">
        <w:t xml:space="preserve"> counties with improving health metrics. </w:t>
      </w:r>
      <w:r w:rsidRPr="000C2C80">
        <w:rPr>
          <w:i/>
        </w:rPr>
        <w:t>Preventing Chronic Disease, 11</w:t>
      </w:r>
      <w:r w:rsidRPr="000C2C80">
        <w:t>, 1-9.</w:t>
      </w:r>
    </w:p>
    <w:p w14:paraId="31B0C524" w14:textId="77777777" w:rsidR="00E37958" w:rsidRPr="000C2C80" w:rsidRDefault="00E37958" w:rsidP="00E37958">
      <w:pPr>
        <w:pStyle w:val="ListParagraph"/>
      </w:pPr>
    </w:p>
    <w:p w14:paraId="6587CAD2" w14:textId="77777777" w:rsidR="00E37958" w:rsidRPr="000C2C80" w:rsidRDefault="00A76C6A" w:rsidP="00A76C6A">
      <w:pPr>
        <w:pStyle w:val="ListParagraph"/>
        <w:numPr>
          <w:ilvl w:val="0"/>
          <w:numId w:val="24"/>
        </w:numPr>
      </w:pPr>
      <w:r w:rsidRPr="000C2C80">
        <w:t xml:space="preserve">Zannettino, L., &amp; McLaren, H. (2014). Domestic violence and child protection: </w:t>
      </w:r>
      <w:r w:rsidR="004A6A08">
        <w:t>T</w:t>
      </w:r>
      <w:r w:rsidRPr="000C2C80">
        <w:t xml:space="preserve">owards a collaborative approach across the two service sectors. </w:t>
      </w:r>
      <w:r w:rsidRPr="00A769C7">
        <w:rPr>
          <w:i/>
        </w:rPr>
        <w:t>Child &amp; Family Social Work, 19</w:t>
      </w:r>
      <w:r w:rsidRPr="000C2C80">
        <w:t xml:space="preserve">(4), 421-431. </w:t>
      </w:r>
    </w:p>
    <w:p w14:paraId="257CC4D7" w14:textId="77777777" w:rsidR="005E5D81" w:rsidRPr="000C2C80" w:rsidRDefault="005E5D81" w:rsidP="00E37958"/>
    <w:p w14:paraId="3E982AD2" w14:textId="77777777" w:rsidR="005E5D81" w:rsidRPr="000C2C80" w:rsidRDefault="005E5D81" w:rsidP="005E5D81">
      <w:pPr>
        <w:ind w:left="720"/>
      </w:pPr>
    </w:p>
    <w:tbl>
      <w:tblPr>
        <w:tblW w:w="0" w:type="auto"/>
        <w:tblInd w:w="18" w:type="dxa"/>
        <w:tblLook w:val="04A0" w:firstRow="1" w:lastRow="0" w:firstColumn="1" w:lastColumn="0" w:noHBand="0" w:noVBand="1"/>
      </w:tblPr>
      <w:tblGrid>
        <w:gridCol w:w="6918"/>
        <w:gridCol w:w="2424"/>
      </w:tblGrid>
      <w:tr w:rsidR="005E5D81" w:rsidRPr="000C2C80" w14:paraId="5A584000" w14:textId="77777777" w:rsidTr="005E5D81">
        <w:trPr>
          <w:cantSplit/>
          <w:tblHeader/>
        </w:trPr>
        <w:tc>
          <w:tcPr>
            <w:tcW w:w="6918" w:type="dxa"/>
            <w:shd w:val="clear" w:color="auto" w:fill="C00000"/>
          </w:tcPr>
          <w:p w14:paraId="6EAF9566" w14:textId="77777777" w:rsidR="005E5D81" w:rsidRPr="000C2C80" w:rsidRDefault="005E5D81" w:rsidP="005E5D81">
            <w:pPr>
              <w:keepNext/>
              <w:spacing w:before="20" w:after="20"/>
              <w:rPr>
                <w:rFonts w:cs="Arial"/>
                <w:b/>
                <w:snapToGrid w:val="0"/>
                <w:color w:val="FFFFFF"/>
                <w:sz w:val="22"/>
                <w:szCs w:val="22"/>
              </w:rPr>
            </w:pPr>
            <w:r w:rsidRPr="000C2C80">
              <w:rPr>
                <w:rFonts w:cs="Arial"/>
                <w:b/>
                <w:snapToGrid w:val="0"/>
                <w:color w:val="FFFFFF"/>
                <w:sz w:val="22"/>
                <w:szCs w:val="22"/>
              </w:rPr>
              <w:t>Unit 2: Overview of Organizations</w:t>
            </w:r>
            <w:r w:rsidR="00CD7A33">
              <w:rPr>
                <w:rFonts w:cs="Arial"/>
                <w:b/>
                <w:snapToGrid w:val="0"/>
                <w:color w:val="FFFFFF"/>
                <w:sz w:val="22"/>
                <w:szCs w:val="22"/>
              </w:rPr>
              <w:t xml:space="preserve">: Nature and Characteristics </w:t>
            </w:r>
          </w:p>
        </w:tc>
        <w:tc>
          <w:tcPr>
            <w:tcW w:w="2424" w:type="dxa"/>
            <w:shd w:val="clear" w:color="auto" w:fill="C00000"/>
          </w:tcPr>
          <w:p w14:paraId="61036576" w14:textId="6B9CF625" w:rsidR="005E5D81" w:rsidRPr="000C2C80" w:rsidRDefault="00097381" w:rsidP="00027DE9">
            <w:pPr>
              <w:keepNext/>
              <w:spacing w:before="20" w:after="20"/>
              <w:jc w:val="right"/>
              <w:rPr>
                <w:rFonts w:cs="Arial"/>
                <w:b/>
                <w:color w:val="FFFFFF"/>
                <w:sz w:val="22"/>
                <w:szCs w:val="22"/>
              </w:rPr>
            </w:pPr>
            <w:r>
              <w:rPr>
                <w:rFonts w:cs="Arial"/>
                <w:b/>
                <w:color w:val="FFFFFF"/>
                <w:sz w:val="22"/>
                <w:szCs w:val="22"/>
              </w:rPr>
              <w:t>Date</w:t>
            </w:r>
          </w:p>
        </w:tc>
      </w:tr>
      <w:tr w:rsidR="005E5D81" w:rsidRPr="000C2C80" w14:paraId="2DDA3BCE" w14:textId="77777777" w:rsidTr="005E5D81">
        <w:trPr>
          <w:cantSplit/>
        </w:trPr>
        <w:tc>
          <w:tcPr>
            <w:tcW w:w="9342" w:type="dxa"/>
            <w:gridSpan w:val="2"/>
          </w:tcPr>
          <w:p w14:paraId="069C1B91" w14:textId="77777777" w:rsidR="005E5D81" w:rsidRPr="000C2C80" w:rsidRDefault="005E5D81" w:rsidP="00027DE9">
            <w:pPr>
              <w:keepNext/>
              <w:rPr>
                <w:rFonts w:cs="Arial"/>
                <w:b/>
                <w:sz w:val="22"/>
                <w:szCs w:val="22"/>
              </w:rPr>
            </w:pPr>
            <w:r w:rsidRPr="000C2C80">
              <w:rPr>
                <w:rFonts w:cs="Arial"/>
                <w:b/>
                <w:bCs/>
                <w:color w:val="262626"/>
                <w:sz w:val="22"/>
                <w:szCs w:val="22"/>
              </w:rPr>
              <w:t xml:space="preserve">Topics </w:t>
            </w:r>
          </w:p>
        </w:tc>
      </w:tr>
      <w:tr w:rsidR="005E5D81" w:rsidRPr="000C2C80" w14:paraId="472BC7E5" w14:textId="77777777" w:rsidTr="005E5D81">
        <w:trPr>
          <w:cantSplit/>
        </w:trPr>
        <w:tc>
          <w:tcPr>
            <w:tcW w:w="9342" w:type="dxa"/>
            <w:gridSpan w:val="2"/>
          </w:tcPr>
          <w:p w14:paraId="2835152B" w14:textId="77777777" w:rsidR="005E5D81" w:rsidRPr="000C2C80" w:rsidRDefault="005E5D81" w:rsidP="00027DE9">
            <w:pPr>
              <w:pStyle w:val="Level1"/>
              <w:keepNext w:val="0"/>
            </w:pPr>
            <w:r w:rsidRPr="000C2C80">
              <w:t>Structure</w:t>
            </w:r>
          </w:p>
          <w:p w14:paraId="1779E977" w14:textId="77777777" w:rsidR="005E5D81" w:rsidRPr="000C2C80" w:rsidRDefault="005E5D81" w:rsidP="00027DE9">
            <w:pPr>
              <w:pStyle w:val="Level1"/>
              <w:keepNext w:val="0"/>
            </w:pPr>
            <w:r w:rsidRPr="000C2C80">
              <w:t>Communication</w:t>
            </w:r>
          </w:p>
          <w:p w14:paraId="3AFE41B6" w14:textId="77777777" w:rsidR="005E5D81" w:rsidRPr="000C2C80" w:rsidRDefault="005E5D81" w:rsidP="00027DE9">
            <w:pPr>
              <w:pStyle w:val="Level1"/>
              <w:keepNext w:val="0"/>
            </w:pPr>
            <w:r w:rsidRPr="000C2C80">
              <w:t>Culture</w:t>
            </w:r>
          </w:p>
        </w:tc>
      </w:tr>
    </w:tbl>
    <w:p w14:paraId="75A081CB" w14:textId="77777777" w:rsidR="005E5D81" w:rsidRPr="000C2C80" w:rsidRDefault="005E5D81" w:rsidP="005E5D81">
      <w:pPr>
        <w:pStyle w:val="Heading3"/>
      </w:pPr>
      <w:r w:rsidRPr="000C2C80">
        <w:t>Required Readings</w:t>
      </w:r>
    </w:p>
    <w:p w14:paraId="29A02E47" w14:textId="77777777" w:rsidR="00C968E6" w:rsidRPr="000C2C80" w:rsidRDefault="00C968E6" w:rsidP="00C968E6">
      <w:pPr>
        <w:ind w:left="720"/>
        <w:rPr>
          <w:rStyle w:val="referencetext"/>
          <w:rFonts w:cs="Arial"/>
        </w:rPr>
      </w:pPr>
    </w:p>
    <w:p w14:paraId="011C1211" w14:textId="77777777" w:rsidR="00046CDE" w:rsidRPr="00046CDE" w:rsidRDefault="00046CDE" w:rsidP="00046CDE">
      <w:pPr>
        <w:pStyle w:val="ListParagraph"/>
        <w:numPr>
          <w:ilvl w:val="0"/>
          <w:numId w:val="25"/>
        </w:numPr>
        <w:rPr>
          <w:rFonts w:cs="Arial"/>
          <w:color w:val="000000"/>
        </w:rPr>
      </w:pPr>
      <w:r w:rsidRPr="00046CDE">
        <w:rPr>
          <w:rFonts w:cs="Arial"/>
          <w:color w:val="000000"/>
        </w:rPr>
        <w:t>Alvesson, M.</w:t>
      </w:r>
      <w:r w:rsidR="00F61BAF">
        <w:rPr>
          <w:rFonts w:cs="Arial"/>
          <w:color w:val="000000"/>
        </w:rPr>
        <w:t>,</w:t>
      </w:r>
      <w:r w:rsidRPr="00046CDE">
        <w:rPr>
          <w:rFonts w:cs="Arial"/>
          <w:color w:val="000000"/>
        </w:rPr>
        <w:t xml:space="preserve"> &amp; Sveningsson, S. (2016). Organizational </w:t>
      </w:r>
      <w:r w:rsidR="00F61BAF">
        <w:rPr>
          <w:rFonts w:cs="Arial"/>
          <w:color w:val="000000"/>
        </w:rPr>
        <w:t>c</w:t>
      </w:r>
      <w:r w:rsidRPr="00046CDE">
        <w:rPr>
          <w:rFonts w:cs="Arial"/>
          <w:color w:val="000000"/>
        </w:rPr>
        <w:t xml:space="preserve">ulture and </w:t>
      </w:r>
      <w:r w:rsidR="00F61BAF">
        <w:rPr>
          <w:rFonts w:cs="Arial"/>
          <w:color w:val="000000"/>
        </w:rPr>
        <w:t>c</w:t>
      </w:r>
      <w:r w:rsidRPr="00046CDE">
        <w:rPr>
          <w:rFonts w:cs="Arial"/>
          <w:color w:val="000000"/>
        </w:rPr>
        <w:t>hange</w:t>
      </w:r>
      <w:r w:rsidR="00F61BAF">
        <w:rPr>
          <w:rFonts w:cs="Arial"/>
          <w:color w:val="000000"/>
        </w:rPr>
        <w:t>.</w:t>
      </w:r>
      <w:r w:rsidRPr="00046CDE">
        <w:rPr>
          <w:rFonts w:cs="Arial"/>
          <w:color w:val="000000"/>
        </w:rPr>
        <w:t xml:space="preserve"> In </w:t>
      </w:r>
      <w:r w:rsidRPr="00046CDE">
        <w:rPr>
          <w:rFonts w:cs="Arial"/>
          <w:i/>
          <w:iCs/>
          <w:color w:val="000000"/>
        </w:rPr>
        <w:t>Changing organizational culture </w:t>
      </w:r>
      <w:r w:rsidRPr="00046CDE">
        <w:rPr>
          <w:rFonts w:cs="Arial"/>
          <w:color w:val="000000"/>
        </w:rPr>
        <w:t>(2nd ed.</w:t>
      </w:r>
      <w:r w:rsidR="00F61BAF">
        <w:rPr>
          <w:rFonts w:cs="Arial"/>
          <w:color w:val="000000"/>
        </w:rPr>
        <w:t>,</w:t>
      </w:r>
      <w:r w:rsidRPr="00046CDE">
        <w:rPr>
          <w:rFonts w:cs="Arial"/>
          <w:color w:val="000000"/>
        </w:rPr>
        <w:t xml:space="preserve"> pp. 40-56). New York</w:t>
      </w:r>
      <w:r w:rsidR="00F61BAF">
        <w:rPr>
          <w:rFonts w:cs="Arial"/>
          <w:color w:val="000000"/>
        </w:rPr>
        <w:t>, NY</w:t>
      </w:r>
      <w:r w:rsidRPr="00046CDE">
        <w:rPr>
          <w:rFonts w:cs="Arial"/>
          <w:color w:val="000000"/>
        </w:rPr>
        <w:t>: Routledge.</w:t>
      </w:r>
    </w:p>
    <w:p w14:paraId="2CEDD976" w14:textId="77777777" w:rsidR="00046CDE" w:rsidRPr="00046CDE" w:rsidRDefault="00046CDE" w:rsidP="00046CDE">
      <w:pPr>
        <w:ind w:left="360"/>
        <w:rPr>
          <w:rFonts w:cs="Arial"/>
          <w:color w:val="000000"/>
        </w:rPr>
      </w:pPr>
    </w:p>
    <w:p w14:paraId="3BBC620E" w14:textId="77777777" w:rsidR="00046CDE" w:rsidRPr="00046CDE" w:rsidRDefault="00F61BAF" w:rsidP="00046CDE">
      <w:pPr>
        <w:pStyle w:val="ListParagraph"/>
        <w:numPr>
          <w:ilvl w:val="0"/>
          <w:numId w:val="25"/>
        </w:numPr>
        <w:rPr>
          <w:rFonts w:cs="Arial"/>
          <w:color w:val="000000"/>
        </w:rPr>
      </w:pPr>
      <w:r>
        <w:rPr>
          <w:rFonts w:cs="Arial"/>
          <w:color w:val="000000"/>
        </w:rPr>
        <w:t>Hasenfeld, Y. (2010). </w:t>
      </w:r>
      <w:r w:rsidR="00046CDE" w:rsidRPr="00046CDE">
        <w:rPr>
          <w:rFonts w:cs="Arial"/>
          <w:color w:val="000000"/>
        </w:rPr>
        <w:t>The attributes o</w:t>
      </w:r>
      <w:r>
        <w:rPr>
          <w:rFonts w:cs="Arial"/>
          <w:color w:val="000000"/>
        </w:rPr>
        <w:t>f human service organizations. </w:t>
      </w:r>
      <w:r w:rsidR="00046CDE" w:rsidRPr="00046CDE">
        <w:rPr>
          <w:rFonts w:cs="Arial"/>
          <w:color w:val="000000"/>
        </w:rPr>
        <w:t>In </w:t>
      </w:r>
      <w:r w:rsidR="00046CDE" w:rsidRPr="00046CDE">
        <w:rPr>
          <w:rFonts w:cs="Arial"/>
          <w:i/>
          <w:iCs/>
          <w:color w:val="000000"/>
        </w:rPr>
        <w:t>Human services as complex organizations</w:t>
      </w:r>
      <w:r w:rsidR="00046CDE" w:rsidRPr="00046CDE">
        <w:rPr>
          <w:rFonts w:cs="Arial"/>
          <w:color w:val="000000"/>
        </w:rPr>
        <w:t> (2</w:t>
      </w:r>
      <w:r w:rsidR="00046CDE" w:rsidRPr="00A769C7">
        <w:rPr>
          <w:rFonts w:cs="Arial"/>
          <w:color w:val="000000"/>
        </w:rPr>
        <w:t>nd</w:t>
      </w:r>
      <w:r w:rsidR="00046CDE" w:rsidRPr="00046CDE">
        <w:rPr>
          <w:rFonts w:cs="Arial"/>
          <w:color w:val="000000"/>
        </w:rPr>
        <w:t> ed.</w:t>
      </w:r>
      <w:r>
        <w:rPr>
          <w:rFonts w:cs="Arial"/>
          <w:color w:val="000000"/>
        </w:rPr>
        <w:t>,</w:t>
      </w:r>
      <w:r w:rsidR="00046CDE" w:rsidRPr="00046CDE">
        <w:rPr>
          <w:rFonts w:cs="Arial"/>
          <w:color w:val="000000"/>
        </w:rPr>
        <w:t xml:space="preserve"> pp. 9–</w:t>
      </w:r>
      <w:r>
        <w:rPr>
          <w:rFonts w:cs="Arial"/>
          <w:color w:val="000000"/>
        </w:rPr>
        <w:t>32). </w:t>
      </w:r>
      <w:r w:rsidR="00046CDE" w:rsidRPr="00046CDE">
        <w:rPr>
          <w:rFonts w:cs="Arial"/>
          <w:color w:val="000000"/>
        </w:rPr>
        <w:t>Thousand Oaks, CA: SAGE Publications.</w:t>
      </w:r>
    </w:p>
    <w:p w14:paraId="450A7E6D" w14:textId="77777777" w:rsidR="00046CDE" w:rsidRDefault="00046CDE" w:rsidP="00046CDE">
      <w:pPr>
        <w:ind w:left="720"/>
        <w:rPr>
          <w:rStyle w:val="referencetext"/>
          <w:rFonts w:cs="Arial"/>
        </w:rPr>
      </w:pPr>
    </w:p>
    <w:p w14:paraId="3EA0FAC2" w14:textId="77777777" w:rsidR="005E5D81" w:rsidRDefault="00C968E6" w:rsidP="00046CDE">
      <w:pPr>
        <w:numPr>
          <w:ilvl w:val="0"/>
          <w:numId w:val="25"/>
        </w:numPr>
        <w:rPr>
          <w:rStyle w:val="referencetext"/>
          <w:rFonts w:cs="Arial"/>
        </w:rPr>
      </w:pPr>
      <w:r w:rsidRPr="000C2C80">
        <w:rPr>
          <w:rStyle w:val="referencetext"/>
          <w:rFonts w:cs="Arial"/>
        </w:rPr>
        <w:t>Mitchell, P.</w:t>
      </w:r>
      <w:r w:rsidR="00F61BAF">
        <w:rPr>
          <w:rStyle w:val="referencetext"/>
          <w:rFonts w:cs="Arial"/>
        </w:rPr>
        <w:t xml:space="preserve"> F.</w:t>
      </w:r>
      <w:r w:rsidRPr="000C2C80">
        <w:rPr>
          <w:rStyle w:val="referencetext"/>
          <w:rFonts w:cs="Arial"/>
        </w:rPr>
        <w:t>, &amp; Pattison, P.</w:t>
      </w:r>
      <w:r w:rsidR="00F61BAF">
        <w:rPr>
          <w:rStyle w:val="referencetext"/>
          <w:rFonts w:cs="Arial"/>
        </w:rPr>
        <w:t xml:space="preserve"> E.</w:t>
      </w:r>
      <w:r w:rsidRPr="000C2C80">
        <w:rPr>
          <w:rStyle w:val="referencetext"/>
          <w:rFonts w:cs="Arial"/>
        </w:rPr>
        <w:t xml:space="preserve"> (2012). Organizational culture, intersectoral collaboration and mental health care. </w:t>
      </w:r>
      <w:r w:rsidRPr="00A769C7">
        <w:rPr>
          <w:rStyle w:val="referencetext"/>
          <w:rFonts w:cs="Arial"/>
          <w:i/>
        </w:rPr>
        <w:t xml:space="preserve">Journal of </w:t>
      </w:r>
      <w:r w:rsidR="00F61BAF" w:rsidRPr="00A769C7">
        <w:rPr>
          <w:rStyle w:val="referencetext"/>
          <w:rFonts w:cs="Arial"/>
          <w:i/>
        </w:rPr>
        <w:t>H</w:t>
      </w:r>
      <w:r w:rsidRPr="00A769C7">
        <w:rPr>
          <w:rStyle w:val="referencetext"/>
          <w:rFonts w:cs="Arial"/>
          <w:i/>
        </w:rPr>
        <w:t xml:space="preserve">ealth </w:t>
      </w:r>
      <w:r w:rsidR="00F61BAF" w:rsidRPr="00A769C7">
        <w:rPr>
          <w:rStyle w:val="referencetext"/>
          <w:rFonts w:cs="Arial"/>
          <w:i/>
        </w:rPr>
        <w:t>O</w:t>
      </w:r>
      <w:r w:rsidRPr="00A769C7">
        <w:rPr>
          <w:rStyle w:val="referencetext"/>
          <w:rFonts w:cs="Arial"/>
          <w:i/>
        </w:rPr>
        <w:t xml:space="preserve">rganization and </w:t>
      </w:r>
      <w:r w:rsidR="00F61BAF" w:rsidRPr="00A769C7">
        <w:rPr>
          <w:rStyle w:val="referencetext"/>
          <w:rFonts w:cs="Arial"/>
          <w:i/>
        </w:rPr>
        <w:t>M</w:t>
      </w:r>
      <w:r w:rsidRPr="00A769C7">
        <w:rPr>
          <w:rStyle w:val="referencetext"/>
          <w:rFonts w:cs="Arial"/>
          <w:i/>
        </w:rPr>
        <w:t>anagement, 26</w:t>
      </w:r>
      <w:r w:rsidRPr="000C2C80">
        <w:rPr>
          <w:rStyle w:val="referencetext"/>
          <w:rFonts w:cs="Arial"/>
        </w:rPr>
        <w:t xml:space="preserve">(1), 32-59. </w:t>
      </w:r>
    </w:p>
    <w:p w14:paraId="40C0B22D" w14:textId="77777777" w:rsidR="00046CDE" w:rsidRDefault="00046CDE" w:rsidP="00046CDE">
      <w:pPr>
        <w:pStyle w:val="ListParagraph"/>
        <w:rPr>
          <w:rFonts w:cs="Arial"/>
        </w:rPr>
      </w:pPr>
    </w:p>
    <w:p w14:paraId="3B80500D" w14:textId="77777777" w:rsidR="00046CDE" w:rsidRPr="00046CDE" w:rsidRDefault="00046CDE" w:rsidP="00046CDE">
      <w:pPr>
        <w:ind w:left="720"/>
        <w:rPr>
          <w:rFonts w:cs="Arial"/>
        </w:rPr>
      </w:pPr>
    </w:p>
    <w:tbl>
      <w:tblPr>
        <w:tblW w:w="0" w:type="auto"/>
        <w:tblInd w:w="18" w:type="dxa"/>
        <w:tblLook w:val="04A0" w:firstRow="1" w:lastRow="0" w:firstColumn="1" w:lastColumn="0" w:noHBand="0" w:noVBand="1"/>
      </w:tblPr>
      <w:tblGrid>
        <w:gridCol w:w="7055"/>
        <w:gridCol w:w="2287"/>
      </w:tblGrid>
      <w:tr w:rsidR="007B136F" w:rsidRPr="000C2C80" w14:paraId="76E74B26" w14:textId="77777777" w:rsidTr="007B136F">
        <w:trPr>
          <w:cantSplit/>
          <w:tblHeader/>
        </w:trPr>
        <w:tc>
          <w:tcPr>
            <w:tcW w:w="7200" w:type="dxa"/>
            <w:shd w:val="clear" w:color="auto" w:fill="C00000"/>
          </w:tcPr>
          <w:p w14:paraId="448BC52F" w14:textId="77777777" w:rsidR="007B136F"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3</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Children and Families in Early</w:t>
            </w:r>
          </w:p>
          <w:p w14:paraId="41187A56" w14:textId="77777777"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Intervention Programs</w:t>
            </w:r>
          </w:p>
        </w:tc>
        <w:tc>
          <w:tcPr>
            <w:tcW w:w="2340" w:type="dxa"/>
            <w:shd w:val="clear" w:color="auto" w:fill="C00000"/>
          </w:tcPr>
          <w:p w14:paraId="6319FC0C" w14:textId="6D3B3E65"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p>
        </w:tc>
      </w:tr>
      <w:tr w:rsidR="007B136F" w:rsidRPr="000C2C80" w14:paraId="460F5B95" w14:textId="77777777" w:rsidTr="007B136F">
        <w:trPr>
          <w:cantSplit/>
        </w:trPr>
        <w:tc>
          <w:tcPr>
            <w:tcW w:w="9540" w:type="dxa"/>
            <w:gridSpan w:val="2"/>
          </w:tcPr>
          <w:p w14:paraId="223AD523"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7A4E2A07" w14:textId="77777777" w:rsidTr="007B136F">
        <w:trPr>
          <w:cantSplit/>
        </w:trPr>
        <w:tc>
          <w:tcPr>
            <w:tcW w:w="9540" w:type="dxa"/>
            <w:gridSpan w:val="2"/>
          </w:tcPr>
          <w:p w14:paraId="563941FD" w14:textId="77777777" w:rsidR="007B136F" w:rsidRPr="000C2C80" w:rsidRDefault="007B136F" w:rsidP="007B136F">
            <w:pPr>
              <w:pStyle w:val="Level1"/>
              <w:keepNext w:val="0"/>
            </w:pPr>
            <w:r w:rsidRPr="000C2C80">
              <w:t>Child care and universal preschool</w:t>
            </w:r>
          </w:p>
          <w:p w14:paraId="6DA55F19" w14:textId="77777777" w:rsidR="007B136F" w:rsidRPr="000C2C80" w:rsidRDefault="007B136F" w:rsidP="007B136F">
            <w:pPr>
              <w:pStyle w:val="Level1"/>
              <w:keepNext w:val="0"/>
            </w:pPr>
            <w:r w:rsidRPr="000C2C80">
              <w:t>Early intervention</w:t>
            </w:r>
          </w:p>
          <w:p w14:paraId="7C3E3A43" w14:textId="77777777" w:rsidR="007B136F" w:rsidRPr="000C2C80" w:rsidRDefault="007B136F" w:rsidP="007B136F">
            <w:pPr>
              <w:pStyle w:val="Level1"/>
              <w:keepNext w:val="0"/>
            </w:pPr>
            <w:r w:rsidRPr="000C2C80">
              <w:t>Regional centers</w:t>
            </w:r>
          </w:p>
        </w:tc>
      </w:tr>
    </w:tbl>
    <w:p w14:paraId="23AF3AF7" w14:textId="77777777" w:rsidR="007B136F" w:rsidRPr="000C2C80" w:rsidRDefault="007B136F" w:rsidP="007B136F">
      <w:pPr>
        <w:pStyle w:val="Heading3"/>
      </w:pPr>
      <w:r w:rsidRPr="000C2C80">
        <w:lastRenderedPageBreak/>
        <w:t>Required Readings</w:t>
      </w:r>
    </w:p>
    <w:p w14:paraId="1475E947" w14:textId="77777777" w:rsidR="00756E56" w:rsidRPr="000C2C80" w:rsidRDefault="00756E56" w:rsidP="00E37958">
      <w:pPr>
        <w:pStyle w:val="ListParagraph"/>
        <w:numPr>
          <w:ilvl w:val="0"/>
          <w:numId w:val="28"/>
        </w:numPr>
      </w:pPr>
      <w:r w:rsidRPr="000C2C80">
        <w:t>Pighini, M. J., Goelman, H., Buchanan, M., Schonert</w:t>
      </w:r>
      <w:r w:rsidRPr="000C2C80">
        <w:rPr>
          <w:rFonts w:ascii="Cambria Math" w:hAnsi="Cambria Math" w:cs="Cambria Math"/>
        </w:rPr>
        <w:t>‐</w:t>
      </w:r>
      <w:r w:rsidRPr="000C2C80">
        <w:t xml:space="preserve">Reichl, K., &amp; Brynelsen, D. (2014). Learning from parents' stories about what works in early intervention. </w:t>
      </w:r>
      <w:r w:rsidRPr="00A769C7">
        <w:rPr>
          <w:i/>
        </w:rPr>
        <w:t>International Journal of Psychology, 49</w:t>
      </w:r>
      <w:r w:rsidRPr="000C2C80">
        <w:t xml:space="preserve">(4), </w:t>
      </w:r>
      <w:r w:rsidR="00422125" w:rsidRPr="000C2C80">
        <w:t xml:space="preserve">263-270. </w:t>
      </w:r>
    </w:p>
    <w:p w14:paraId="0A831094" w14:textId="77777777" w:rsidR="00756E56" w:rsidRPr="000C2C80" w:rsidRDefault="00756E56" w:rsidP="00756E56"/>
    <w:p w14:paraId="611FB1B0" w14:textId="77777777" w:rsidR="00756E56" w:rsidRPr="000C2C80" w:rsidRDefault="00756E56" w:rsidP="00E37958">
      <w:pPr>
        <w:pStyle w:val="ListParagraph"/>
        <w:numPr>
          <w:ilvl w:val="0"/>
          <w:numId w:val="28"/>
        </w:numPr>
      </w:pPr>
      <w:r w:rsidRPr="000C2C80">
        <w:t>Villeneuve, M., Chatenoud, C., Hutchinson, N. L., Minnes</w:t>
      </w:r>
      <w:r w:rsidR="00E37958" w:rsidRPr="000C2C80">
        <w:t>, P., Perry, A., Dionne, C.,</w:t>
      </w:r>
      <w:r w:rsidRPr="000C2C80">
        <w:t xml:space="preserve"> &amp; Weiss, J. (2013). The experience of parents as their children with developmental disabilities transition from early intervention to kindergarten. </w:t>
      </w:r>
      <w:r w:rsidRPr="00A769C7">
        <w:rPr>
          <w:i/>
        </w:rPr>
        <w:t>Canadian Journa</w:t>
      </w:r>
      <w:r w:rsidR="00422125" w:rsidRPr="00A769C7">
        <w:rPr>
          <w:i/>
        </w:rPr>
        <w:t>l of Education, 36</w:t>
      </w:r>
      <w:r w:rsidR="00422125" w:rsidRPr="000C2C80">
        <w:t xml:space="preserve">(1), 4-43. </w:t>
      </w:r>
    </w:p>
    <w:p w14:paraId="17F0A86C" w14:textId="77777777" w:rsidR="00756E56" w:rsidRPr="000C2C80" w:rsidRDefault="00756E56" w:rsidP="00756E56"/>
    <w:p w14:paraId="0679F7E7" w14:textId="77777777" w:rsidR="00375C18" w:rsidRPr="000C2C80" w:rsidRDefault="007B136F" w:rsidP="00657AB7">
      <w:pPr>
        <w:pStyle w:val="ListParagraph"/>
        <w:numPr>
          <w:ilvl w:val="0"/>
          <w:numId w:val="22"/>
        </w:numPr>
        <w:rPr>
          <w:rFonts w:cs="Arial"/>
          <w:color w:val="000000"/>
          <w:lang w:val="en"/>
        </w:rPr>
      </w:pPr>
      <w:r w:rsidRPr="000C2C80">
        <w:t xml:space="preserve">Ziviani, J., Darlington, Y., Feeney, R., </w:t>
      </w:r>
      <w:r w:rsidR="005B10E9">
        <w:t xml:space="preserve">&amp; </w:t>
      </w:r>
      <w:r w:rsidRPr="000C2C80">
        <w:t xml:space="preserve">Head, B. (2011). From policy to practice: A program logic approach to describing the implementation of early intervention services for children with disabilities. </w:t>
      </w:r>
      <w:r w:rsidRPr="000C2C80">
        <w:rPr>
          <w:i/>
        </w:rPr>
        <w:t>Evaluation and Program Planning, 34</w:t>
      </w:r>
      <w:r w:rsidRPr="000C2C80">
        <w:t>(1), 60-68.</w:t>
      </w:r>
    </w:p>
    <w:p w14:paraId="10280308" w14:textId="77777777" w:rsidR="00375C18" w:rsidRPr="000C2C80" w:rsidRDefault="00375C18" w:rsidP="00E83D09"/>
    <w:p w14:paraId="6A090087" w14:textId="77777777" w:rsidR="00E83D09" w:rsidRPr="000C2C80" w:rsidRDefault="00E83D09" w:rsidP="00E83D09"/>
    <w:tbl>
      <w:tblPr>
        <w:tblW w:w="0" w:type="auto"/>
        <w:tblInd w:w="18" w:type="dxa"/>
        <w:tblLook w:val="04A0" w:firstRow="1" w:lastRow="0" w:firstColumn="1" w:lastColumn="0" w:noHBand="0" w:noVBand="1"/>
      </w:tblPr>
      <w:tblGrid>
        <w:gridCol w:w="6956"/>
        <w:gridCol w:w="2386"/>
      </w:tblGrid>
      <w:tr w:rsidR="00375C18" w:rsidRPr="000C2C80" w14:paraId="6899E71A" w14:textId="77777777" w:rsidTr="00375C18">
        <w:trPr>
          <w:cantSplit/>
          <w:tblHeader/>
        </w:trPr>
        <w:tc>
          <w:tcPr>
            <w:tcW w:w="7110" w:type="dxa"/>
            <w:shd w:val="clear" w:color="auto" w:fill="C00000"/>
          </w:tcPr>
          <w:p w14:paraId="766624D7" w14:textId="77777777" w:rsidR="00375C18" w:rsidRPr="000C2C80" w:rsidRDefault="00375C18" w:rsidP="00B409B0">
            <w:pPr>
              <w:keepNext/>
              <w:spacing w:before="20" w:after="20"/>
              <w:rPr>
                <w:rFonts w:cs="Arial"/>
                <w:b/>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4</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Children and Families in Health Settings</w:t>
            </w:r>
            <w:r w:rsidRPr="000C2C80">
              <w:rPr>
                <w:rFonts w:cs="Arial"/>
                <w:b/>
                <w:snapToGrid w:val="0"/>
                <w:color w:val="FFFFFF"/>
                <w:sz w:val="22"/>
                <w:szCs w:val="22"/>
              </w:rPr>
              <w:tab/>
            </w:r>
          </w:p>
        </w:tc>
        <w:tc>
          <w:tcPr>
            <w:tcW w:w="2430" w:type="dxa"/>
            <w:shd w:val="clear" w:color="auto" w:fill="C00000"/>
          </w:tcPr>
          <w:p w14:paraId="47A0383A" w14:textId="0C546397"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p>
        </w:tc>
      </w:tr>
      <w:tr w:rsidR="00375C18" w:rsidRPr="000C2C80" w14:paraId="0B6BE4B2" w14:textId="77777777" w:rsidTr="00375C18">
        <w:trPr>
          <w:cantSplit/>
        </w:trPr>
        <w:tc>
          <w:tcPr>
            <w:tcW w:w="9540" w:type="dxa"/>
            <w:gridSpan w:val="2"/>
          </w:tcPr>
          <w:p w14:paraId="7343CF12"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4500988B" w14:textId="77777777" w:rsidTr="00375C18">
        <w:trPr>
          <w:cantSplit/>
        </w:trPr>
        <w:tc>
          <w:tcPr>
            <w:tcW w:w="9540" w:type="dxa"/>
            <w:gridSpan w:val="2"/>
          </w:tcPr>
          <w:p w14:paraId="45313D95" w14:textId="77777777" w:rsidR="00375C18" w:rsidRPr="000C2C80" w:rsidRDefault="00375C18" w:rsidP="00375C18">
            <w:pPr>
              <w:pStyle w:val="Level1"/>
              <w:keepNext w:val="0"/>
            </w:pPr>
            <w:r w:rsidRPr="000C2C80">
              <w:t>Brief treatment with families</w:t>
            </w:r>
          </w:p>
          <w:p w14:paraId="0D144A75" w14:textId="77777777" w:rsidR="00375C18" w:rsidRPr="000C2C80" w:rsidRDefault="00375C18" w:rsidP="00375C18">
            <w:pPr>
              <w:pStyle w:val="Level1"/>
              <w:keepNext w:val="0"/>
            </w:pPr>
            <w:r w:rsidRPr="000C2C80">
              <w:t>Consent and decision</w:t>
            </w:r>
            <w:r w:rsidR="00EA0B75">
              <w:t>-</w:t>
            </w:r>
            <w:r w:rsidRPr="000C2C80">
              <w:t>making</w:t>
            </w:r>
          </w:p>
          <w:p w14:paraId="5E792F5D" w14:textId="77777777" w:rsidR="00375C18" w:rsidRPr="000C2C80" w:rsidRDefault="00375C18" w:rsidP="00375C18">
            <w:pPr>
              <w:pStyle w:val="Level1"/>
              <w:keepNext w:val="0"/>
            </w:pPr>
            <w:r w:rsidRPr="000C2C80">
              <w:t>Caregiver stress and support</w:t>
            </w:r>
          </w:p>
          <w:p w14:paraId="6A1AD9D9" w14:textId="77777777" w:rsidR="00375C18" w:rsidRPr="000C2C80" w:rsidRDefault="00375C18" w:rsidP="00375C18">
            <w:pPr>
              <w:pStyle w:val="Level1"/>
              <w:keepNext w:val="0"/>
            </w:pPr>
            <w:r w:rsidRPr="000C2C80">
              <w:t>Grief and bereavement</w:t>
            </w:r>
          </w:p>
          <w:p w14:paraId="23245C95" w14:textId="77777777" w:rsidR="00375C18" w:rsidRPr="000C2C80" w:rsidRDefault="00375C18" w:rsidP="00375C18">
            <w:pPr>
              <w:pStyle w:val="Level1"/>
              <w:keepNext w:val="0"/>
              <w:numPr>
                <w:ilvl w:val="0"/>
                <w:numId w:val="0"/>
              </w:numPr>
              <w:ind w:left="346"/>
            </w:pPr>
          </w:p>
        </w:tc>
      </w:tr>
    </w:tbl>
    <w:p w14:paraId="42E8F339" w14:textId="77777777" w:rsidR="00375C18" w:rsidRPr="000C2C80" w:rsidRDefault="00375C18" w:rsidP="00375C18">
      <w:pPr>
        <w:pStyle w:val="Heading3"/>
      </w:pPr>
      <w:r w:rsidRPr="000C2C80">
        <w:t>Required Readings</w:t>
      </w:r>
    </w:p>
    <w:p w14:paraId="7DC7ACAB" w14:textId="77777777" w:rsidR="008D4E50" w:rsidRPr="000C2C80" w:rsidRDefault="008D4E50" w:rsidP="008D4E50">
      <w:pPr>
        <w:pStyle w:val="ListParagraph"/>
        <w:rPr>
          <w:rFonts w:ascii="Times New Roman" w:hAnsi="Times New Roman"/>
          <w:sz w:val="24"/>
          <w:szCs w:val="24"/>
        </w:rPr>
      </w:pPr>
    </w:p>
    <w:p w14:paraId="70380997" w14:textId="77777777" w:rsidR="00375C18" w:rsidRPr="000C2C80" w:rsidRDefault="00375C18" w:rsidP="00C43770">
      <w:pPr>
        <w:pStyle w:val="Bib"/>
        <w:numPr>
          <w:ilvl w:val="0"/>
          <w:numId w:val="21"/>
        </w:numPr>
      </w:pPr>
      <w:r w:rsidRPr="000C2C80">
        <w:t xml:space="preserve">Fenstermacher, J. L. (2010). Social work in a pediatric hospital: Managing a medically complex patient. In T. Kerson, J. McCoyd, &amp; Associates (Eds.), </w:t>
      </w:r>
      <w:r w:rsidRPr="000C2C80">
        <w:rPr>
          <w:i/>
          <w:iCs/>
        </w:rPr>
        <w:t xml:space="preserve">Social work in health settings: Practice in context </w:t>
      </w:r>
      <w:r w:rsidRPr="000C2C80">
        <w:t>(3</w:t>
      </w:r>
      <w:r w:rsidRPr="00A769C7">
        <w:t>rd</w:t>
      </w:r>
      <w:r w:rsidRPr="000C2C80">
        <w:t xml:space="preserve"> ed., pp. 108-118). New York, NY: Routledge.</w:t>
      </w:r>
    </w:p>
    <w:p w14:paraId="30D4CE3B" w14:textId="77777777" w:rsidR="00756E56" w:rsidRPr="000C2C80" w:rsidRDefault="00756E56" w:rsidP="00756E56">
      <w:pPr>
        <w:pStyle w:val="ListParagraph"/>
      </w:pPr>
    </w:p>
    <w:p w14:paraId="6EF88852" w14:textId="77777777" w:rsidR="00756E56" w:rsidRPr="000C2C80" w:rsidRDefault="00756E56" w:rsidP="00756E56">
      <w:pPr>
        <w:pStyle w:val="Bib"/>
        <w:numPr>
          <w:ilvl w:val="0"/>
          <w:numId w:val="21"/>
        </w:numPr>
      </w:pPr>
      <w:r w:rsidRPr="000C2C80">
        <w:t xml:space="preserve">Mattessich, P. W., &amp; Rausch, E. J. (2014). Cross-sector collaboration to improve community health: </w:t>
      </w:r>
      <w:r w:rsidR="00EA0B75">
        <w:t>A</w:t>
      </w:r>
      <w:r w:rsidRPr="000C2C80">
        <w:t xml:space="preserve"> view of the current landscape. </w:t>
      </w:r>
      <w:r w:rsidRPr="00A769C7">
        <w:rPr>
          <w:i/>
        </w:rPr>
        <w:t>Health Affairs, 33</w:t>
      </w:r>
      <w:r w:rsidRPr="000C2C80">
        <w:t>(11), 1968-1974</w:t>
      </w:r>
      <w:r w:rsidR="00422125" w:rsidRPr="000C2C80">
        <w:t>.</w:t>
      </w:r>
    </w:p>
    <w:p w14:paraId="4F92984A" w14:textId="77777777" w:rsidR="008D4E50" w:rsidRPr="000C2C80" w:rsidRDefault="008D4E50" w:rsidP="008D4E50">
      <w:pPr>
        <w:pStyle w:val="ListParagraph"/>
      </w:pPr>
    </w:p>
    <w:p w14:paraId="45E93B4E" w14:textId="77777777" w:rsidR="00375C18" w:rsidRPr="000C2C80" w:rsidRDefault="008D4E50" w:rsidP="00A76C6A">
      <w:pPr>
        <w:pStyle w:val="Heading2"/>
        <w:numPr>
          <w:ilvl w:val="0"/>
          <w:numId w:val="21"/>
        </w:numPr>
        <w:rPr>
          <w:b w:val="0"/>
          <w:szCs w:val="20"/>
        </w:rPr>
      </w:pPr>
      <w:r w:rsidRPr="000C2C80">
        <w:rPr>
          <w:b w:val="0"/>
          <w:szCs w:val="20"/>
        </w:rPr>
        <w:t xml:space="preserve">Rosenberg, J. (2009). Social </w:t>
      </w:r>
      <w:r w:rsidR="00EA0B75">
        <w:rPr>
          <w:b w:val="0"/>
          <w:szCs w:val="20"/>
        </w:rPr>
        <w:t>w</w:t>
      </w:r>
      <w:r w:rsidRPr="000C2C80">
        <w:rPr>
          <w:b w:val="0"/>
          <w:szCs w:val="20"/>
        </w:rPr>
        <w:t xml:space="preserve">ork in </w:t>
      </w:r>
      <w:r w:rsidR="00EA0B75">
        <w:rPr>
          <w:b w:val="0"/>
          <w:szCs w:val="20"/>
        </w:rPr>
        <w:t>h</w:t>
      </w:r>
      <w:r w:rsidRPr="000C2C80">
        <w:rPr>
          <w:b w:val="0"/>
          <w:szCs w:val="20"/>
        </w:rPr>
        <w:t xml:space="preserve">ealth </w:t>
      </w:r>
      <w:r w:rsidR="00EA0B75">
        <w:rPr>
          <w:b w:val="0"/>
          <w:szCs w:val="20"/>
        </w:rPr>
        <w:t>c</w:t>
      </w:r>
      <w:r w:rsidRPr="000C2C80">
        <w:rPr>
          <w:b w:val="0"/>
          <w:szCs w:val="20"/>
        </w:rPr>
        <w:t xml:space="preserve">are. In </w:t>
      </w:r>
      <w:r w:rsidRPr="000C2C80">
        <w:rPr>
          <w:b w:val="0"/>
          <w:i/>
          <w:szCs w:val="20"/>
        </w:rPr>
        <w:t xml:space="preserve">Working in social work: The real </w:t>
      </w:r>
      <w:r w:rsidR="00EA0B75">
        <w:rPr>
          <w:b w:val="0"/>
          <w:i/>
          <w:szCs w:val="20"/>
        </w:rPr>
        <w:t>w</w:t>
      </w:r>
      <w:r w:rsidRPr="000C2C80">
        <w:rPr>
          <w:b w:val="0"/>
          <w:i/>
          <w:szCs w:val="20"/>
        </w:rPr>
        <w:t>orld guide to practice settings</w:t>
      </w:r>
      <w:r w:rsidRPr="000C2C80">
        <w:rPr>
          <w:b w:val="0"/>
          <w:szCs w:val="20"/>
        </w:rPr>
        <w:t xml:space="preserve"> (chap</w:t>
      </w:r>
      <w:r w:rsidR="00EA0B75">
        <w:rPr>
          <w:b w:val="0"/>
          <w:szCs w:val="20"/>
        </w:rPr>
        <w:t>.</w:t>
      </w:r>
      <w:r w:rsidRPr="000C2C80">
        <w:rPr>
          <w:b w:val="0"/>
          <w:szCs w:val="20"/>
        </w:rPr>
        <w:t xml:space="preserve"> 6, pp. 79-96). New York</w:t>
      </w:r>
      <w:r w:rsidR="00EA0B75">
        <w:rPr>
          <w:b w:val="0"/>
          <w:szCs w:val="20"/>
        </w:rPr>
        <w:t>, NY</w:t>
      </w:r>
      <w:r w:rsidRPr="000C2C80">
        <w:rPr>
          <w:b w:val="0"/>
          <w:szCs w:val="20"/>
        </w:rPr>
        <w:t>: Routledge.</w:t>
      </w:r>
    </w:p>
    <w:tbl>
      <w:tblPr>
        <w:tblW w:w="0" w:type="auto"/>
        <w:tblInd w:w="18" w:type="dxa"/>
        <w:tblLook w:val="04A0" w:firstRow="1" w:lastRow="0" w:firstColumn="1" w:lastColumn="0" w:noHBand="0" w:noVBand="1"/>
      </w:tblPr>
      <w:tblGrid>
        <w:gridCol w:w="6965"/>
        <w:gridCol w:w="2377"/>
      </w:tblGrid>
      <w:tr w:rsidR="007B136F" w:rsidRPr="000C2C80" w14:paraId="3A81A03F" w14:textId="77777777" w:rsidTr="007B136F">
        <w:trPr>
          <w:cantSplit/>
          <w:tblHeader/>
        </w:trPr>
        <w:tc>
          <w:tcPr>
            <w:tcW w:w="7110" w:type="dxa"/>
            <w:shd w:val="clear" w:color="auto" w:fill="C00000"/>
          </w:tcPr>
          <w:p w14:paraId="1F94F2CF" w14:textId="77777777" w:rsidR="007B136F" w:rsidRPr="000C2C80" w:rsidRDefault="005E5D81"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Unit 5</w:t>
            </w:r>
            <w:r w:rsidR="007B136F" w:rsidRPr="000C2C80">
              <w:rPr>
                <w:rFonts w:cs="Arial"/>
                <w:b/>
                <w:snapToGrid w:val="0"/>
                <w:color w:val="FFFFFF"/>
                <w:sz w:val="22"/>
                <w:szCs w:val="22"/>
              </w:rPr>
              <w:t xml:space="preserve">: Social Work </w:t>
            </w:r>
            <w:r w:rsidR="00B409B0">
              <w:rPr>
                <w:rFonts w:cs="Arial"/>
                <w:b/>
                <w:snapToGrid w:val="0"/>
                <w:color w:val="FFFFFF"/>
                <w:sz w:val="22"/>
                <w:szCs w:val="22"/>
              </w:rPr>
              <w:t>W</w:t>
            </w:r>
            <w:r w:rsidR="007B136F" w:rsidRPr="000C2C80">
              <w:rPr>
                <w:rFonts w:cs="Arial"/>
                <w:b/>
                <w:snapToGrid w:val="0"/>
                <w:color w:val="FFFFFF"/>
                <w:sz w:val="22"/>
                <w:szCs w:val="22"/>
              </w:rPr>
              <w:t>ith Children and Families in Mental Health</w:t>
            </w:r>
          </w:p>
          <w:p w14:paraId="3033B003" w14:textId="77777777"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Settings</w:t>
            </w:r>
            <w:r w:rsidRPr="000C2C80">
              <w:rPr>
                <w:rFonts w:cs="Arial"/>
                <w:b/>
                <w:snapToGrid w:val="0"/>
                <w:color w:val="FFFFFF"/>
                <w:sz w:val="22"/>
                <w:szCs w:val="22"/>
              </w:rPr>
              <w:tab/>
            </w:r>
          </w:p>
        </w:tc>
        <w:tc>
          <w:tcPr>
            <w:tcW w:w="2430" w:type="dxa"/>
            <w:shd w:val="clear" w:color="auto" w:fill="C00000"/>
          </w:tcPr>
          <w:p w14:paraId="49F44180" w14:textId="3114B21B"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p>
        </w:tc>
      </w:tr>
      <w:tr w:rsidR="007B136F" w:rsidRPr="000C2C80" w14:paraId="40E5789E" w14:textId="77777777" w:rsidTr="007B136F">
        <w:trPr>
          <w:cantSplit/>
        </w:trPr>
        <w:tc>
          <w:tcPr>
            <w:tcW w:w="9540" w:type="dxa"/>
            <w:gridSpan w:val="2"/>
          </w:tcPr>
          <w:p w14:paraId="19ED5513"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4182D33D" w14:textId="77777777" w:rsidTr="007B136F">
        <w:trPr>
          <w:cantSplit/>
        </w:trPr>
        <w:tc>
          <w:tcPr>
            <w:tcW w:w="9540" w:type="dxa"/>
            <w:gridSpan w:val="2"/>
          </w:tcPr>
          <w:p w14:paraId="3E512083" w14:textId="77777777" w:rsidR="007B136F" w:rsidRPr="000C2C80" w:rsidRDefault="007B136F" w:rsidP="007B136F">
            <w:pPr>
              <w:pStyle w:val="Level1"/>
              <w:tabs>
                <w:tab w:val="clear" w:pos="342"/>
                <w:tab w:val="num" w:pos="360"/>
              </w:tabs>
            </w:pPr>
            <w:r w:rsidRPr="000C2C80">
              <w:t>Family factors in the treatment of mental illness</w:t>
            </w:r>
          </w:p>
          <w:p w14:paraId="495916A2" w14:textId="77777777" w:rsidR="007B136F" w:rsidRPr="000C2C80" w:rsidRDefault="007B136F" w:rsidP="007B136F">
            <w:pPr>
              <w:pStyle w:val="Level1"/>
              <w:tabs>
                <w:tab w:val="clear" w:pos="342"/>
                <w:tab w:val="num" w:pos="360"/>
              </w:tabs>
            </w:pPr>
            <w:r w:rsidRPr="000C2C80">
              <w:t>Mental health care through multiple sectors of care</w:t>
            </w:r>
          </w:p>
          <w:p w14:paraId="79C624E8" w14:textId="77777777" w:rsidR="007B136F" w:rsidRPr="000C2C80" w:rsidRDefault="007B136F" w:rsidP="007B136F">
            <w:pPr>
              <w:pStyle w:val="Level1"/>
              <w:keepNext w:val="0"/>
            </w:pPr>
            <w:r w:rsidRPr="000C2C80">
              <w:t>Stigma in mental health care for children and families</w:t>
            </w:r>
          </w:p>
        </w:tc>
      </w:tr>
    </w:tbl>
    <w:p w14:paraId="52EEA7D8" w14:textId="77777777" w:rsidR="007B136F" w:rsidRPr="000C2C80" w:rsidRDefault="007B136F" w:rsidP="007B136F">
      <w:pPr>
        <w:pStyle w:val="BodyText"/>
      </w:pPr>
    </w:p>
    <w:p w14:paraId="28A9FDC2" w14:textId="77777777" w:rsidR="007B136F" w:rsidRPr="000C2C80" w:rsidRDefault="007B136F" w:rsidP="007B136F">
      <w:pPr>
        <w:pStyle w:val="Heading3"/>
      </w:pPr>
      <w:r w:rsidRPr="000C2C80">
        <w:t>Required Readings</w:t>
      </w:r>
    </w:p>
    <w:p w14:paraId="1C78D1B9" w14:textId="77777777" w:rsidR="007B136F" w:rsidRPr="000C2C80" w:rsidRDefault="007B136F" w:rsidP="00E37958">
      <w:pPr>
        <w:numPr>
          <w:ilvl w:val="0"/>
          <w:numId w:val="21"/>
        </w:numPr>
        <w:rPr>
          <w:i/>
        </w:rPr>
      </w:pPr>
      <w:r w:rsidRPr="000C2C80">
        <w:t>Drake, K. L., &amp; Ginsburg</w:t>
      </w:r>
      <w:r w:rsidR="00366AD8">
        <w:t xml:space="preserve">, G. S. (2012). </w:t>
      </w:r>
      <w:r w:rsidRPr="000C2C80">
        <w:t xml:space="preserve">Family factors in the development, treatment, and prevention </w:t>
      </w:r>
      <w:r w:rsidR="00366AD8">
        <w:t xml:space="preserve">of childhood anxiety disorder. </w:t>
      </w:r>
      <w:r w:rsidRPr="000C2C80">
        <w:rPr>
          <w:i/>
        </w:rPr>
        <w:t xml:space="preserve">Clinical Child and Family Psychology Review, 15, </w:t>
      </w:r>
      <w:r w:rsidRPr="000C2C80">
        <w:t>144-162.</w:t>
      </w:r>
      <w:r w:rsidRPr="000C2C80">
        <w:rPr>
          <w:i/>
        </w:rPr>
        <w:t xml:space="preserve"> </w:t>
      </w:r>
    </w:p>
    <w:p w14:paraId="62125C4E" w14:textId="77777777" w:rsidR="00756E56" w:rsidRPr="000C2C80" w:rsidRDefault="00756E56" w:rsidP="00756E56">
      <w:pPr>
        <w:pStyle w:val="ListParagraph"/>
        <w:rPr>
          <w:rFonts w:cs="Arial"/>
          <w:color w:val="000000"/>
          <w:lang w:val="en"/>
        </w:rPr>
      </w:pPr>
    </w:p>
    <w:p w14:paraId="756BFBB7" w14:textId="77777777" w:rsidR="00756E56" w:rsidRPr="000C2C80" w:rsidRDefault="00756E56" w:rsidP="00756E56">
      <w:pPr>
        <w:numPr>
          <w:ilvl w:val="0"/>
          <w:numId w:val="21"/>
        </w:numPr>
        <w:rPr>
          <w:rFonts w:cs="Arial"/>
          <w:color w:val="000000"/>
          <w:lang w:val="en"/>
        </w:rPr>
      </w:pPr>
      <w:r w:rsidRPr="000C2C80">
        <w:rPr>
          <w:rFonts w:cs="Arial"/>
          <w:color w:val="000000"/>
          <w:lang w:val="en"/>
        </w:rPr>
        <w:lastRenderedPageBreak/>
        <w:t xml:space="preserve">Painter, K., Allen, J. S., &amp; Perry, B. (2011). Families’ experiences in wraparound: A qualitative study conceived and conducted by families through a professional–family collaboration. </w:t>
      </w:r>
      <w:r w:rsidRPr="000C2C80">
        <w:rPr>
          <w:rFonts w:cs="Arial"/>
          <w:i/>
          <w:color w:val="000000"/>
          <w:lang w:val="en"/>
        </w:rPr>
        <w:t>Journal of Emotional and Behavioral Dis</w:t>
      </w:r>
      <w:r w:rsidR="00422125" w:rsidRPr="000C2C80">
        <w:rPr>
          <w:rFonts w:cs="Arial"/>
          <w:i/>
          <w:color w:val="000000"/>
          <w:lang w:val="en"/>
        </w:rPr>
        <w:t xml:space="preserve">orders, </w:t>
      </w:r>
      <w:r w:rsidR="00C41652">
        <w:rPr>
          <w:rFonts w:cs="Arial"/>
          <w:i/>
          <w:color w:val="000000"/>
          <w:lang w:val="en"/>
        </w:rPr>
        <w:t>19</w:t>
      </w:r>
      <w:r w:rsidR="00422125" w:rsidRPr="00A769C7">
        <w:rPr>
          <w:rFonts w:cs="Arial"/>
          <w:color w:val="000000"/>
          <w:lang w:val="en"/>
        </w:rPr>
        <w:t>(</w:t>
      </w:r>
      <w:r w:rsidR="00C41652" w:rsidRPr="00A769C7">
        <w:rPr>
          <w:rFonts w:cs="Arial"/>
          <w:color w:val="000000"/>
          <w:lang w:val="en"/>
        </w:rPr>
        <w:t>3</w:t>
      </w:r>
      <w:r w:rsidR="00422125" w:rsidRPr="00A769C7">
        <w:rPr>
          <w:rFonts w:cs="Arial"/>
          <w:color w:val="000000"/>
          <w:lang w:val="en"/>
        </w:rPr>
        <w:t>)</w:t>
      </w:r>
      <w:r w:rsidR="00422125" w:rsidRPr="000C2C80">
        <w:rPr>
          <w:rFonts w:cs="Arial"/>
          <w:color w:val="000000"/>
          <w:lang w:val="en"/>
        </w:rPr>
        <w:t xml:space="preserve">, </w:t>
      </w:r>
      <w:r w:rsidR="00C41652">
        <w:rPr>
          <w:rFonts w:cs="Arial"/>
          <w:color w:val="000000"/>
          <w:lang w:val="en"/>
        </w:rPr>
        <w:t>156-168</w:t>
      </w:r>
      <w:r w:rsidR="00422125" w:rsidRPr="000C2C80">
        <w:rPr>
          <w:rFonts w:cs="Arial"/>
          <w:color w:val="000000"/>
          <w:lang w:val="en"/>
        </w:rPr>
        <w:t xml:space="preserve">. </w:t>
      </w:r>
    </w:p>
    <w:p w14:paraId="4AA4A473" w14:textId="77777777" w:rsidR="007B136F" w:rsidRPr="000C2C80" w:rsidRDefault="007B136F" w:rsidP="00657AB7">
      <w:pPr>
        <w:rPr>
          <w:rFonts w:cs="Arial"/>
          <w:color w:val="000000"/>
          <w:lang w:val="en"/>
        </w:rPr>
      </w:pPr>
    </w:p>
    <w:p w14:paraId="2945AB1E" w14:textId="77777777" w:rsidR="00375C18" w:rsidRPr="000C2C80" w:rsidRDefault="007B136F" w:rsidP="00E37958">
      <w:pPr>
        <w:pStyle w:val="Heading2"/>
        <w:numPr>
          <w:ilvl w:val="0"/>
          <w:numId w:val="21"/>
        </w:numPr>
        <w:rPr>
          <w:b w:val="0"/>
          <w:szCs w:val="20"/>
        </w:rPr>
      </w:pPr>
      <w:r w:rsidRPr="000C2C80">
        <w:rPr>
          <w:b w:val="0"/>
          <w:szCs w:val="20"/>
        </w:rPr>
        <w:t xml:space="preserve">Rosenberg, J. (2009). Social </w:t>
      </w:r>
      <w:r w:rsidR="00556225">
        <w:rPr>
          <w:b w:val="0"/>
          <w:szCs w:val="20"/>
        </w:rPr>
        <w:t>w</w:t>
      </w:r>
      <w:r w:rsidRPr="000C2C80">
        <w:rPr>
          <w:b w:val="0"/>
          <w:szCs w:val="20"/>
        </w:rPr>
        <w:t xml:space="preserve">ork and </w:t>
      </w:r>
      <w:r w:rsidR="00556225">
        <w:rPr>
          <w:b w:val="0"/>
          <w:szCs w:val="20"/>
        </w:rPr>
        <w:t>m</w:t>
      </w:r>
      <w:r w:rsidRPr="000C2C80">
        <w:rPr>
          <w:b w:val="0"/>
          <w:szCs w:val="20"/>
        </w:rPr>
        <w:t xml:space="preserve">ental </w:t>
      </w:r>
      <w:r w:rsidR="00556225">
        <w:rPr>
          <w:b w:val="0"/>
          <w:szCs w:val="20"/>
        </w:rPr>
        <w:t>i</w:t>
      </w:r>
      <w:r w:rsidRPr="000C2C80">
        <w:rPr>
          <w:b w:val="0"/>
          <w:szCs w:val="20"/>
        </w:rPr>
        <w:t xml:space="preserve">llness. In </w:t>
      </w:r>
      <w:r w:rsidRPr="000C2C80">
        <w:rPr>
          <w:b w:val="0"/>
          <w:i/>
          <w:szCs w:val="20"/>
        </w:rPr>
        <w:t xml:space="preserve">Working in social work: The real </w:t>
      </w:r>
      <w:r w:rsidR="00556225">
        <w:rPr>
          <w:b w:val="0"/>
          <w:i/>
          <w:szCs w:val="20"/>
        </w:rPr>
        <w:t>w</w:t>
      </w:r>
      <w:r w:rsidRPr="000C2C80">
        <w:rPr>
          <w:b w:val="0"/>
          <w:i/>
          <w:szCs w:val="20"/>
        </w:rPr>
        <w:t>orld guide to practice settings</w:t>
      </w:r>
      <w:r w:rsidRPr="000C2C80">
        <w:rPr>
          <w:b w:val="0"/>
          <w:szCs w:val="20"/>
        </w:rPr>
        <w:t xml:space="preserve"> (chap</w:t>
      </w:r>
      <w:r w:rsidR="00556225">
        <w:rPr>
          <w:b w:val="0"/>
          <w:szCs w:val="20"/>
        </w:rPr>
        <w:t>.</w:t>
      </w:r>
      <w:r w:rsidRPr="000C2C80">
        <w:rPr>
          <w:b w:val="0"/>
          <w:szCs w:val="20"/>
        </w:rPr>
        <w:t xml:space="preserve"> 9, pp. 129-142). New York</w:t>
      </w:r>
      <w:r w:rsidR="00556225">
        <w:rPr>
          <w:b w:val="0"/>
          <w:szCs w:val="20"/>
        </w:rPr>
        <w:t>, NY</w:t>
      </w:r>
      <w:r w:rsidRPr="000C2C80">
        <w:rPr>
          <w:b w:val="0"/>
          <w:szCs w:val="20"/>
        </w:rPr>
        <w:t>: Routledge.</w:t>
      </w:r>
    </w:p>
    <w:tbl>
      <w:tblPr>
        <w:tblW w:w="0" w:type="auto"/>
        <w:tblInd w:w="18" w:type="dxa"/>
        <w:tblLook w:val="04A0" w:firstRow="1" w:lastRow="0" w:firstColumn="1" w:lastColumn="0" w:noHBand="0" w:noVBand="1"/>
      </w:tblPr>
      <w:tblGrid>
        <w:gridCol w:w="6965"/>
        <w:gridCol w:w="2377"/>
      </w:tblGrid>
      <w:tr w:rsidR="00375C18" w:rsidRPr="000C2C80" w14:paraId="30C60E04" w14:textId="77777777" w:rsidTr="00375C18">
        <w:trPr>
          <w:cantSplit/>
          <w:tblHeader/>
        </w:trPr>
        <w:tc>
          <w:tcPr>
            <w:tcW w:w="7110" w:type="dxa"/>
            <w:shd w:val="clear" w:color="auto" w:fill="C00000"/>
          </w:tcPr>
          <w:p w14:paraId="70C2617B" w14:textId="77777777" w:rsidR="007B136F" w:rsidRPr="000C2C80" w:rsidRDefault="00375C18" w:rsidP="00375C18">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6</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w:t>
            </w:r>
            <w:r w:rsidR="007B136F" w:rsidRPr="000C2C80">
              <w:rPr>
                <w:rFonts w:cs="Arial"/>
                <w:b/>
                <w:snapToGrid w:val="0"/>
                <w:color w:val="FFFFFF"/>
                <w:sz w:val="22"/>
                <w:szCs w:val="22"/>
              </w:rPr>
              <w:t>en and Families in Public Child</w:t>
            </w:r>
          </w:p>
          <w:p w14:paraId="6C22A5BD" w14:textId="77777777" w:rsidR="00375C18" w:rsidRPr="000C2C80" w:rsidRDefault="007B136F" w:rsidP="00375C18">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375C18" w:rsidRPr="000C2C80">
              <w:rPr>
                <w:rFonts w:cs="Arial"/>
                <w:b/>
                <w:snapToGrid w:val="0"/>
                <w:color w:val="FFFFFF"/>
                <w:sz w:val="22"/>
                <w:szCs w:val="22"/>
              </w:rPr>
              <w:t>Welfare</w:t>
            </w:r>
            <w:r w:rsidR="00375C18" w:rsidRPr="000C2C80">
              <w:rPr>
                <w:rFonts w:cs="Arial"/>
                <w:b/>
                <w:snapToGrid w:val="0"/>
                <w:color w:val="FFFFFF"/>
                <w:sz w:val="22"/>
                <w:szCs w:val="22"/>
              </w:rPr>
              <w:tab/>
            </w:r>
          </w:p>
        </w:tc>
        <w:tc>
          <w:tcPr>
            <w:tcW w:w="2430" w:type="dxa"/>
            <w:shd w:val="clear" w:color="auto" w:fill="C00000"/>
          </w:tcPr>
          <w:p w14:paraId="083D3FD2" w14:textId="6E490884" w:rsidR="00375C18" w:rsidRPr="000C2C80" w:rsidRDefault="00097381" w:rsidP="00A02DE0">
            <w:pPr>
              <w:keepNext/>
              <w:spacing w:before="20" w:after="20"/>
              <w:jc w:val="right"/>
              <w:rPr>
                <w:rFonts w:cs="Arial"/>
                <w:b/>
                <w:color w:val="FFFFFF"/>
                <w:sz w:val="22"/>
                <w:szCs w:val="22"/>
              </w:rPr>
            </w:pPr>
            <w:r>
              <w:rPr>
                <w:rFonts w:cs="Arial"/>
                <w:b/>
                <w:color w:val="FFFFFF"/>
                <w:sz w:val="22"/>
                <w:szCs w:val="22"/>
              </w:rPr>
              <w:t>Date</w:t>
            </w:r>
          </w:p>
        </w:tc>
      </w:tr>
      <w:tr w:rsidR="00375C18" w:rsidRPr="000C2C80" w14:paraId="63B8B5DB" w14:textId="77777777" w:rsidTr="00375C18">
        <w:trPr>
          <w:cantSplit/>
        </w:trPr>
        <w:tc>
          <w:tcPr>
            <w:tcW w:w="9540" w:type="dxa"/>
            <w:gridSpan w:val="2"/>
          </w:tcPr>
          <w:p w14:paraId="3914882B"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21955396" w14:textId="77777777" w:rsidTr="00375C18">
        <w:trPr>
          <w:cantSplit/>
        </w:trPr>
        <w:tc>
          <w:tcPr>
            <w:tcW w:w="9540" w:type="dxa"/>
            <w:gridSpan w:val="2"/>
          </w:tcPr>
          <w:p w14:paraId="40258367" w14:textId="77777777" w:rsidR="00375C18" w:rsidRPr="000C2C80" w:rsidRDefault="0059111D" w:rsidP="00375C18">
            <w:pPr>
              <w:pStyle w:val="Level1"/>
              <w:rPr>
                <w:szCs w:val="20"/>
              </w:rPr>
            </w:pPr>
            <w:r w:rsidRPr="000C2C80">
              <w:rPr>
                <w:szCs w:val="20"/>
              </w:rPr>
              <w:t>Social work roots in child welfare</w:t>
            </w:r>
          </w:p>
          <w:p w14:paraId="7A2ECF05" w14:textId="77777777" w:rsidR="00375C18" w:rsidRPr="000C2C80" w:rsidRDefault="00375C18" w:rsidP="0059111D">
            <w:pPr>
              <w:pStyle w:val="Level1"/>
              <w:tabs>
                <w:tab w:val="clear" w:pos="342"/>
                <w:tab w:val="num" w:pos="360"/>
              </w:tabs>
              <w:rPr>
                <w:szCs w:val="20"/>
              </w:rPr>
            </w:pPr>
            <w:r w:rsidRPr="000C2C80">
              <w:rPr>
                <w:szCs w:val="20"/>
              </w:rPr>
              <w:t>Federal, state</w:t>
            </w:r>
            <w:r w:rsidR="007C5CA7">
              <w:rPr>
                <w:szCs w:val="20"/>
              </w:rPr>
              <w:t>,</w:t>
            </w:r>
            <w:r w:rsidRPr="000C2C80">
              <w:rPr>
                <w:szCs w:val="20"/>
              </w:rPr>
              <w:t xml:space="preserve"> and loca</w:t>
            </w:r>
            <w:r w:rsidR="0059111D" w:rsidRPr="000C2C80">
              <w:rPr>
                <w:szCs w:val="20"/>
              </w:rPr>
              <w:t>l roles in public child welfare</w:t>
            </w:r>
          </w:p>
          <w:p w14:paraId="70C8F364" w14:textId="77777777" w:rsidR="00375C18" w:rsidRPr="000C2C80" w:rsidRDefault="00375C18" w:rsidP="00375C18">
            <w:pPr>
              <w:pStyle w:val="Level1"/>
              <w:rPr>
                <w:szCs w:val="20"/>
              </w:rPr>
            </w:pPr>
            <w:r w:rsidRPr="000C2C80">
              <w:rPr>
                <w:szCs w:val="20"/>
              </w:rPr>
              <w:t>Out</w:t>
            </w:r>
            <w:r w:rsidR="007C5CA7">
              <w:rPr>
                <w:szCs w:val="20"/>
              </w:rPr>
              <w:t>-</w:t>
            </w:r>
            <w:r w:rsidRPr="000C2C80">
              <w:rPr>
                <w:szCs w:val="20"/>
              </w:rPr>
              <w:t>of</w:t>
            </w:r>
            <w:r w:rsidR="007C5CA7">
              <w:rPr>
                <w:szCs w:val="20"/>
              </w:rPr>
              <w:t>-</w:t>
            </w:r>
            <w:r w:rsidRPr="000C2C80">
              <w:rPr>
                <w:szCs w:val="20"/>
              </w:rPr>
              <w:t>home placement</w:t>
            </w:r>
          </w:p>
          <w:p w14:paraId="682E37D7" w14:textId="77777777" w:rsidR="00375C18" w:rsidRPr="000C2C80" w:rsidRDefault="00375C18" w:rsidP="00375C18">
            <w:pPr>
              <w:pStyle w:val="Level1"/>
              <w:rPr>
                <w:szCs w:val="20"/>
              </w:rPr>
            </w:pPr>
            <w:r w:rsidRPr="000C2C80">
              <w:rPr>
                <w:szCs w:val="20"/>
              </w:rPr>
              <w:t>Family maintenance</w:t>
            </w:r>
            <w:r w:rsidR="0059111D" w:rsidRPr="000C2C80">
              <w:rPr>
                <w:szCs w:val="20"/>
              </w:rPr>
              <w:t xml:space="preserve"> and support</w:t>
            </w:r>
          </w:p>
          <w:p w14:paraId="50211E54" w14:textId="77777777" w:rsidR="00375C18" w:rsidRPr="000C2C80" w:rsidRDefault="00375C18" w:rsidP="00A76C6A">
            <w:pPr>
              <w:pStyle w:val="Level1"/>
              <w:numPr>
                <w:ilvl w:val="0"/>
                <w:numId w:val="0"/>
              </w:numPr>
            </w:pPr>
          </w:p>
        </w:tc>
      </w:tr>
    </w:tbl>
    <w:p w14:paraId="78B45783" w14:textId="77777777" w:rsidR="00375C18" w:rsidRPr="000C2C80" w:rsidRDefault="00375C18" w:rsidP="00375C18">
      <w:pPr>
        <w:pStyle w:val="Heading3"/>
      </w:pPr>
      <w:r w:rsidRPr="000C2C80">
        <w:t>Required Readings</w:t>
      </w:r>
    </w:p>
    <w:p w14:paraId="398E3B5F" w14:textId="77777777" w:rsidR="00375C18" w:rsidRPr="000C2C80" w:rsidRDefault="00375C18" w:rsidP="00375C18">
      <w:pPr>
        <w:rPr>
          <w:rFonts w:cs="Arial"/>
        </w:rPr>
      </w:pPr>
    </w:p>
    <w:p w14:paraId="20886BE1" w14:textId="77777777" w:rsidR="00756E56" w:rsidRPr="000C2C80" w:rsidRDefault="006177DE" w:rsidP="00C968E6">
      <w:pPr>
        <w:numPr>
          <w:ilvl w:val="0"/>
          <w:numId w:val="21"/>
        </w:numPr>
        <w:rPr>
          <w:rFonts w:cs="Arial"/>
        </w:rPr>
      </w:pPr>
      <w:r w:rsidRPr="000C2C80">
        <w:rPr>
          <w:rFonts w:cs="Arial"/>
        </w:rPr>
        <w:t>Crosson-Tower, C. (2013</w:t>
      </w:r>
      <w:r w:rsidR="00375C18" w:rsidRPr="000C2C80">
        <w:rPr>
          <w:rFonts w:cs="Arial"/>
        </w:rPr>
        <w:t>).</w:t>
      </w:r>
      <w:r w:rsidR="007C5CA7">
        <w:rPr>
          <w:rFonts w:cs="Arial"/>
        </w:rPr>
        <w:t xml:space="preserve"> </w:t>
      </w:r>
      <w:r w:rsidR="00375C18" w:rsidRPr="000C2C80">
        <w:rPr>
          <w:rFonts w:cs="Arial"/>
        </w:rPr>
        <w:t xml:space="preserve">Intervention: Reporting, investigating, and case management. In </w:t>
      </w:r>
      <w:r w:rsidR="00375C18" w:rsidRPr="000C2C80">
        <w:rPr>
          <w:rFonts w:cs="Arial"/>
          <w:i/>
        </w:rPr>
        <w:t>Understanding child abuse and neglect</w:t>
      </w:r>
      <w:r w:rsidR="00375C18" w:rsidRPr="000C2C80">
        <w:rPr>
          <w:rFonts w:cs="Arial"/>
        </w:rPr>
        <w:t xml:space="preserve"> </w:t>
      </w:r>
      <w:r w:rsidR="007C5CA7">
        <w:rPr>
          <w:rFonts w:cs="Arial"/>
        </w:rPr>
        <w:t>(</w:t>
      </w:r>
      <w:r w:rsidRPr="00A769C7">
        <w:rPr>
          <w:rFonts w:cs="Arial"/>
        </w:rPr>
        <w:t>9</w:t>
      </w:r>
      <w:r w:rsidR="00375C18" w:rsidRPr="00A769C7">
        <w:rPr>
          <w:rFonts w:cs="Arial"/>
        </w:rPr>
        <w:t>th ed.</w:t>
      </w:r>
      <w:r w:rsidR="007C5CA7">
        <w:rPr>
          <w:rFonts w:cs="Arial"/>
        </w:rPr>
        <w:t xml:space="preserve">, </w:t>
      </w:r>
      <w:r w:rsidR="00375C18" w:rsidRPr="000C2C80">
        <w:rPr>
          <w:rFonts w:cs="Arial"/>
        </w:rPr>
        <w:t xml:space="preserve">pp. 24-46). Needham Heights, MA: Allyn &amp; Bacon. </w:t>
      </w:r>
    </w:p>
    <w:p w14:paraId="2C9F4B57" w14:textId="77777777" w:rsidR="00375C18" w:rsidRPr="000C2C80" w:rsidRDefault="00375C18" w:rsidP="00375C18">
      <w:pPr>
        <w:pStyle w:val="ListParagraph"/>
        <w:ind w:left="0"/>
        <w:rPr>
          <w:rFonts w:cs="Arial"/>
        </w:rPr>
      </w:pPr>
    </w:p>
    <w:p w14:paraId="761A0FB6" w14:textId="77777777" w:rsidR="00375C18" w:rsidRPr="000C2C80" w:rsidRDefault="00C968E6" w:rsidP="00C968E6">
      <w:pPr>
        <w:numPr>
          <w:ilvl w:val="0"/>
          <w:numId w:val="21"/>
        </w:numPr>
        <w:rPr>
          <w:rFonts w:cs="Arial"/>
        </w:rPr>
      </w:pPr>
      <w:r w:rsidRPr="000C2C80">
        <w:rPr>
          <w:rFonts w:cs="Arial"/>
        </w:rPr>
        <w:t xml:space="preserve">Duarte, C. S., &amp; Summers, A. (2013). A three-pronged approach to addressing racial disproportionality and disparities in child welfare: The Santa Clara County example of leadership, collaboration and data-driven decisions. </w:t>
      </w:r>
      <w:r w:rsidRPr="00A769C7">
        <w:rPr>
          <w:rFonts w:cs="Arial"/>
          <w:i/>
        </w:rPr>
        <w:t>Child and Adolescent Social Work Journal, 30</w:t>
      </w:r>
      <w:r w:rsidRPr="000C2C80">
        <w:rPr>
          <w:rFonts w:cs="Arial"/>
        </w:rPr>
        <w:t xml:space="preserve">(1), 1-19. </w:t>
      </w:r>
    </w:p>
    <w:p w14:paraId="60D9A16A" w14:textId="77777777" w:rsidR="00C968E6" w:rsidRPr="000C2C80" w:rsidRDefault="00C968E6" w:rsidP="00C968E6">
      <w:pPr>
        <w:pStyle w:val="ListParagraph"/>
        <w:rPr>
          <w:rFonts w:cs="Arial"/>
        </w:rPr>
      </w:pPr>
    </w:p>
    <w:p w14:paraId="181259B8" w14:textId="77777777" w:rsidR="00C968E6" w:rsidRPr="000C2C80" w:rsidRDefault="00C968E6" w:rsidP="00C968E6">
      <w:pPr>
        <w:numPr>
          <w:ilvl w:val="0"/>
          <w:numId w:val="21"/>
        </w:numPr>
        <w:rPr>
          <w:rFonts w:cs="Arial"/>
        </w:rPr>
      </w:pPr>
      <w:r w:rsidRPr="000C2C80">
        <w:rPr>
          <w:rFonts w:cs="Arial"/>
        </w:rPr>
        <w:t xml:space="preserve">Estefan, L. F., Coulter, M. L., VandeWeerd, C. L., Armstrong, M., &amp; Gorski, P. (2012). Receiving mandated therapeutic services: Experiences of parents involved in the child welfare system. </w:t>
      </w:r>
      <w:r w:rsidRPr="00A769C7">
        <w:rPr>
          <w:rFonts w:cs="Arial"/>
          <w:i/>
        </w:rPr>
        <w:t>Children and Youth Services Review,</w:t>
      </w:r>
      <w:r w:rsidR="007C5CA7" w:rsidRPr="00A769C7">
        <w:rPr>
          <w:rFonts w:cs="Arial"/>
          <w:i/>
        </w:rPr>
        <w:t xml:space="preserve"> </w:t>
      </w:r>
      <w:r w:rsidRPr="00A769C7">
        <w:rPr>
          <w:rFonts w:cs="Arial"/>
          <w:i/>
        </w:rPr>
        <w:t>34</w:t>
      </w:r>
      <w:r w:rsidRPr="000C2C80">
        <w:rPr>
          <w:rFonts w:cs="Arial"/>
        </w:rPr>
        <w:t>(12), 2353-2360.</w:t>
      </w:r>
    </w:p>
    <w:p w14:paraId="1308A523" w14:textId="77777777" w:rsidR="00375C18" w:rsidRPr="000C2C80" w:rsidRDefault="00375C18" w:rsidP="00375C18">
      <w:pPr>
        <w:ind w:left="720"/>
        <w:rPr>
          <w:rFonts w:cs="Arial"/>
        </w:rPr>
      </w:pPr>
    </w:p>
    <w:tbl>
      <w:tblPr>
        <w:tblW w:w="0" w:type="auto"/>
        <w:tblInd w:w="18" w:type="dxa"/>
        <w:tblLook w:val="04A0" w:firstRow="1" w:lastRow="0" w:firstColumn="1" w:lastColumn="0" w:noHBand="0" w:noVBand="1"/>
      </w:tblPr>
      <w:tblGrid>
        <w:gridCol w:w="7140"/>
        <w:gridCol w:w="2202"/>
      </w:tblGrid>
      <w:tr w:rsidR="00657AB7" w:rsidRPr="000C2C80" w14:paraId="7B535EC3" w14:textId="77777777" w:rsidTr="005A449A">
        <w:trPr>
          <w:cantSplit/>
          <w:tblHeader/>
        </w:trPr>
        <w:tc>
          <w:tcPr>
            <w:tcW w:w="7290" w:type="dxa"/>
            <w:shd w:val="clear" w:color="auto" w:fill="C00000"/>
          </w:tcPr>
          <w:p w14:paraId="4DB3F985" w14:textId="77777777" w:rsidR="00657AB7" w:rsidRPr="000C2C80" w:rsidRDefault="00657AB7" w:rsidP="00B409B0">
            <w:pPr>
              <w:keepNext/>
              <w:spacing w:before="20" w:after="20"/>
              <w:ind w:left="1332" w:hanging="1332"/>
              <w:rPr>
                <w:rFonts w:cs="Arial"/>
                <w:b/>
                <w:color w:val="FFFFFF"/>
                <w:sz w:val="22"/>
                <w:szCs w:val="22"/>
              </w:rPr>
            </w:pPr>
            <w:r w:rsidRPr="000C2C80">
              <w:rPr>
                <w:rFonts w:cs="Arial"/>
                <w:b/>
                <w:snapToGrid w:val="0"/>
                <w:color w:val="FFFFFF"/>
                <w:sz w:val="22"/>
                <w:szCs w:val="22"/>
              </w:rPr>
              <w:t xml:space="preserve">Unit 7: Social Work </w:t>
            </w:r>
            <w:r w:rsidR="00B409B0">
              <w:rPr>
                <w:rFonts w:cs="Arial"/>
                <w:b/>
                <w:snapToGrid w:val="0"/>
                <w:color w:val="FFFFFF"/>
                <w:sz w:val="22"/>
                <w:szCs w:val="22"/>
              </w:rPr>
              <w:t>W</w:t>
            </w:r>
            <w:r w:rsidRPr="000C2C80">
              <w:rPr>
                <w:rFonts w:cs="Arial"/>
                <w:b/>
                <w:snapToGrid w:val="0"/>
                <w:color w:val="FFFFFF"/>
                <w:sz w:val="22"/>
                <w:szCs w:val="22"/>
              </w:rPr>
              <w:t>ith Children and Families in Schools</w:t>
            </w:r>
          </w:p>
        </w:tc>
        <w:tc>
          <w:tcPr>
            <w:tcW w:w="2250" w:type="dxa"/>
            <w:shd w:val="clear" w:color="auto" w:fill="C00000"/>
          </w:tcPr>
          <w:p w14:paraId="0C7839F0" w14:textId="6E29AF89"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3E7434D0" w14:textId="77777777" w:rsidTr="005A449A">
        <w:trPr>
          <w:cantSplit/>
        </w:trPr>
        <w:tc>
          <w:tcPr>
            <w:tcW w:w="9540" w:type="dxa"/>
            <w:gridSpan w:val="2"/>
          </w:tcPr>
          <w:p w14:paraId="48674FFB"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684C2CBB" w14:textId="77777777" w:rsidTr="005A449A">
        <w:trPr>
          <w:cantSplit/>
        </w:trPr>
        <w:tc>
          <w:tcPr>
            <w:tcW w:w="9540" w:type="dxa"/>
            <w:gridSpan w:val="2"/>
          </w:tcPr>
          <w:p w14:paraId="0B1AE73B" w14:textId="77777777" w:rsidR="00657AB7" w:rsidRPr="000C2C80" w:rsidRDefault="00657AB7" w:rsidP="005A449A">
            <w:pPr>
              <w:pStyle w:val="Level1"/>
              <w:keepNext w:val="0"/>
              <w:rPr>
                <w:szCs w:val="20"/>
              </w:rPr>
            </w:pPr>
            <w:r w:rsidRPr="000C2C80">
              <w:rPr>
                <w:szCs w:val="20"/>
              </w:rPr>
              <w:t>Understanding school districts</w:t>
            </w:r>
          </w:p>
          <w:p w14:paraId="222589D8" w14:textId="77777777" w:rsidR="00657AB7" w:rsidRPr="000C2C80" w:rsidRDefault="00657AB7" w:rsidP="005A449A">
            <w:pPr>
              <w:pStyle w:val="Level1"/>
              <w:keepNext w:val="0"/>
              <w:rPr>
                <w:szCs w:val="20"/>
              </w:rPr>
            </w:pPr>
            <w:r w:rsidRPr="000C2C80">
              <w:rPr>
                <w:szCs w:val="20"/>
              </w:rPr>
              <w:t>Roles of superintendents and school boards</w:t>
            </w:r>
          </w:p>
          <w:p w14:paraId="1525DAEB" w14:textId="77777777" w:rsidR="00657AB7" w:rsidRPr="000C2C80" w:rsidRDefault="0059111D" w:rsidP="00A769C7">
            <w:pPr>
              <w:pStyle w:val="Level1"/>
              <w:keepNext w:val="0"/>
              <w:rPr>
                <w:szCs w:val="20"/>
              </w:rPr>
            </w:pPr>
            <w:r w:rsidRPr="000C2C80">
              <w:rPr>
                <w:szCs w:val="20"/>
              </w:rPr>
              <w:t xml:space="preserve">Private schools and </w:t>
            </w:r>
            <w:r w:rsidR="008825B7">
              <w:rPr>
                <w:szCs w:val="20"/>
              </w:rPr>
              <w:t>c</w:t>
            </w:r>
            <w:r w:rsidR="00657AB7" w:rsidRPr="000C2C80">
              <w:rPr>
                <w:szCs w:val="20"/>
              </w:rPr>
              <w:t>harter schools</w:t>
            </w:r>
          </w:p>
        </w:tc>
      </w:tr>
    </w:tbl>
    <w:p w14:paraId="4D5CE716" w14:textId="77777777" w:rsidR="00657AB7" w:rsidRPr="000C2C80" w:rsidRDefault="00657AB7" w:rsidP="00657AB7">
      <w:pPr>
        <w:pStyle w:val="Heading3"/>
      </w:pPr>
      <w:r w:rsidRPr="000C2C80">
        <w:t>Required Readings</w:t>
      </w:r>
    </w:p>
    <w:p w14:paraId="001A1914" w14:textId="77777777" w:rsidR="00495635" w:rsidRPr="000C2C80" w:rsidRDefault="00495635" w:rsidP="00657AB7">
      <w:pPr>
        <w:pStyle w:val="Heading2"/>
        <w:numPr>
          <w:ilvl w:val="0"/>
          <w:numId w:val="21"/>
        </w:numPr>
        <w:rPr>
          <w:b w:val="0"/>
        </w:rPr>
      </w:pPr>
      <w:r w:rsidRPr="000C2C80">
        <w:rPr>
          <w:b w:val="0"/>
        </w:rPr>
        <w:t xml:space="preserve">Allen-Meares, P. (2010). Historical development, influences, and practices. In </w:t>
      </w:r>
      <w:r w:rsidRPr="000C2C80">
        <w:rPr>
          <w:b w:val="0"/>
          <w:i/>
        </w:rPr>
        <w:t>Social work services in schools (SWSS)</w:t>
      </w:r>
      <w:r w:rsidRPr="000C2C80">
        <w:rPr>
          <w:b w:val="0"/>
        </w:rPr>
        <w:t xml:space="preserve"> (6</w:t>
      </w:r>
      <w:r w:rsidRPr="00A769C7">
        <w:rPr>
          <w:b w:val="0"/>
        </w:rPr>
        <w:t>th</w:t>
      </w:r>
      <w:r w:rsidRPr="000C2C80">
        <w:rPr>
          <w:b w:val="0"/>
        </w:rPr>
        <w:t xml:space="preserve"> ed., </w:t>
      </w:r>
      <w:r w:rsidR="008825B7">
        <w:rPr>
          <w:b w:val="0"/>
        </w:rPr>
        <w:t>c</w:t>
      </w:r>
      <w:r w:rsidR="008825B7" w:rsidRPr="000C2C80">
        <w:rPr>
          <w:b w:val="0"/>
        </w:rPr>
        <w:t>hap</w:t>
      </w:r>
      <w:r w:rsidR="008825B7">
        <w:rPr>
          <w:b w:val="0"/>
        </w:rPr>
        <w:t>.</w:t>
      </w:r>
      <w:r w:rsidR="008825B7" w:rsidRPr="000C2C80">
        <w:rPr>
          <w:b w:val="0"/>
        </w:rPr>
        <w:t xml:space="preserve"> 2, </w:t>
      </w:r>
      <w:r w:rsidRPr="000C2C80">
        <w:rPr>
          <w:b w:val="0"/>
        </w:rPr>
        <w:t>pp. 23-47). Boston, MA: Pearson Education.</w:t>
      </w:r>
    </w:p>
    <w:p w14:paraId="0440BED4" w14:textId="77777777" w:rsidR="00756E56" w:rsidRPr="000C2C80" w:rsidRDefault="00756E56" w:rsidP="00E37958">
      <w:pPr>
        <w:pStyle w:val="ListParagraph"/>
        <w:numPr>
          <w:ilvl w:val="0"/>
          <w:numId w:val="21"/>
        </w:numPr>
      </w:pPr>
      <w:r w:rsidRPr="000C2C80">
        <w:t xml:space="preserve">Bains, R. M., Frazen, C. W., &amp; White-Frese, J. (2014). Engaging African American and Latino adolescent males through school-based health centers. </w:t>
      </w:r>
      <w:r w:rsidRPr="000C2C80">
        <w:rPr>
          <w:i/>
        </w:rPr>
        <w:t>The Journal of School Nursin</w:t>
      </w:r>
      <w:r w:rsidR="000C2C80" w:rsidRPr="000C2C80">
        <w:rPr>
          <w:i/>
        </w:rPr>
        <w:t>g</w:t>
      </w:r>
      <w:r w:rsidR="000C2C80" w:rsidRPr="000C2C80">
        <w:t>, 1-9.</w:t>
      </w:r>
    </w:p>
    <w:p w14:paraId="42E58516" w14:textId="77777777" w:rsidR="00756E56" w:rsidRPr="000C2C80" w:rsidRDefault="00756E56" w:rsidP="00756E56"/>
    <w:p w14:paraId="7A2F7C6F" w14:textId="77777777" w:rsidR="0053127C" w:rsidRPr="000C2C80" w:rsidRDefault="00495635" w:rsidP="00657AB7">
      <w:pPr>
        <w:pStyle w:val="Heading2"/>
        <w:numPr>
          <w:ilvl w:val="0"/>
          <w:numId w:val="21"/>
        </w:numPr>
        <w:rPr>
          <w:b w:val="0"/>
          <w:szCs w:val="20"/>
        </w:rPr>
      </w:pPr>
      <w:r w:rsidRPr="000C2C80">
        <w:rPr>
          <w:b w:val="0"/>
          <w:szCs w:val="20"/>
        </w:rPr>
        <w:t>***</w:t>
      </w:r>
      <w:r w:rsidR="0053127C" w:rsidRPr="000C2C80">
        <w:rPr>
          <w:b w:val="0"/>
          <w:szCs w:val="20"/>
        </w:rPr>
        <w:t>Hopson, L., Franklin, C., &amp; Harris, M.</w:t>
      </w:r>
      <w:r w:rsidR="00A82EF4">
        <w:rPr>
          <w:b w:val="0"/>
          <w:szCs w:val="20"/>
        </w:rPr>
        <w:t xml:space="preserve"> </w:t>
      </w:r>
      <w:r w:rsidR="0053127C" w:rsidRPr="000C2C80">
        <w:rPr>
          <w:b w:val="0"/>
          <w:szCs w:val="20"/>
        </w:rPr>
        <w:t>B. (2016). Social work practice in school settings. In E.</w:t>
      </w:r>
      <w:r w:rsidR="008825B7">
        <w:rPr>
          <w:b w:val="0"/>
          <w:szCs w:val="20"/>
        </w:rPr>
        <w:t xml:space="preserve"> </w:t>
      </w:r>
      <w:r w:rsidR="0053127C" w:rsidRPr="000C2C80">
        <w:rPr>
          <w:b w:val="0"/>
          <w:szCs w:val="20"/>
        </w:rPr>
        <w:t>Schott &amp; E. Weiss (</w:t>
      </w:r>
      <w:r w:rsidR="008825B7">
        <w:rPr>
          <w:b w:val="0"/>
          <w:szCs w:val="20"/>
        </w:rPr>
        <w:t>E</w:t>
      </w:r>
      <w:r w:rsidR="0053127C" w:rsidRPr="000C2C80">
        <w:rPr>
          <w:b w:val="0"/>
          <w:szCs w:val="20"/>
        </w:rPr>
        <w:t>ds</w:t>
      </w:r>
      <w:r w:rsidR="0053127C" w:rsidRPr="000C2C80">
        <w:rPr>
          <w:b w:val="0"/>
          <w:i/>
          <w:szCs w:val="20"/>
        </w:rPr>
        <w:t>)</w:t>
      </w:r>
      <w:r w:rsidR="008825B7">
        <w:rPr>
          <w:b w:val="0"/>
          <w:i/>
          <w:szCs w:val="20"/>
        </w:rPr>
        <w:t>,</w:t>
      </w:r>
      <w:r w:rsidR="0053127C" w:rsidRPr="000C2C80">
        <w:rPr>
          <w:b w:val="0"/>
          <w:i/>
          <w:szCs w:val="20"/>
        </w:rPr>
        <w:t xml:space="preserve"> Transformative social work practice</w:t>
      </w:r>
      <w:r w:rsidR="0053127C" w:rsidRPr="000C2C80">
        <w:rPr>
          <w:b w:val="0"/>
          <w:szCs w:val="20"/>
        </w:rPr>
        <w:t xml:space="preserve"> (</w:t>
      </w:r>
      <w:r w:rsidR="00E83D09" w:rsidRPr="000C2C80">
        <w:rPr>
          <w:b w:val="0"/>
          <w:szCs w:val="20"/>
        </w:rPr>
        <w:t>chap</w:t>
      </w:r>
      <w:r w:rsidR="008825B7">
        <w:rPr>
          <w:b w:val="0"/>
          <w:szCs w:val="20"/>
        </w:rPr>
        <w:t>.</w:t>
      </w:r>
      <w:r w:rsidR="00E83D09" w:rsidRPr="000C2C80">
        <w:rPr>
          <w:b w:val="0"/>
          <w:szCs w:val="20"/>
        </w:rPr>
        <w:t xml:space="preserve"> 13, pp. 163-181)</w:t>
      </w:r>
      <w:r w:rsidR="0053127C" w:rsidRPr="000C2C80">
        <w:rPr>
          <w:b w:val="0"/>
          <w:szCs w:val="20"/>
        </w:rPr>
        <w:t xml:space="preserve">. Los Angeles, CA: </w:t>
      </w:r>
      <w:r w:rsidR="008825B7" w:rsidRPr="000C2C80">
        <w:rPr>
          <w:b w:val="0"/>
          <w:szCs w:val="20"/>
        </w:rPr>
        <w:t>SAGE</w:t>
      </w:r>
      <w:r w:rsidR="008825B7">
        <w:rPr>
          <w:b w:val="0"/>
          <w:szCs w:val="20"/>
        </w:rPr>
        <w:t xml:space="preserve"> Publications</w:t>
      </w:r>
      <w:r w:rsidR="0053127C" w:rsidRPr="000C2C80">
        <w:rPr>
          <w:b w:val="0"/>
          <w:szCs w:val="20"/>
        </w:rPr>
        <w:t>.</w:t>
      </w:r>
    </w:p>
    <w:p w14:paraId="0AC5A769" w14:textId="77777777" w:rsidR="006A4BDC" w:rsidRPr="000C2C80" w:rsidRDefault="006A4BDC" w:rsidP="006A4BDC">
      <w:pPr>
        <w:pStyle w:val="ListParagraph"/>
        <w:rPr>
          <w:rFonts w:cs="Arial"/>
        </w:rPr>
      </w:pPr>
      <w:r w:rsidRPr="000C2C80">
        <w:rPr>
          <w:rFonts w:cs="Arial"/>
        </w:rPr>
        <w:t>(***Crossover reading with Intro</w:t>
      </w:r>
      <w:r w:rsidR="008825B7">
        <w:rPr>
          <w:rFonts w:cs="Arial"/>
        </w:rPr>
        <w:t>duction</w:t>
      </w:r>
      <w:r w:rsidRPr="000C2C80">
        <w:rPr>
          <w:rFonts w:cs="Arial"/>
        </w:rPr>
        <w:t xml:space="preserve"> to Social Work with Children Youth and Families)</w:t>
      </w:r>
    </w:p>
    <w:p w14:paraId="5BB42F00" w14:textId="77777777" w:rsidR="006A4BDC" w:rsidRPr="000C2C80" w:rsidRDefault="006A4BDC" w:rsidP="006A4BDC">
      <w:pPr>
        <w:ind w:left="720"/>
      </w:pPr>
    </w:p>
    <w:p w14:paraId="2A7BF442" w14:textId="77777777" w:rsidR="00657AB7" w:rsidRPr="000C2C80" w:rsidRDefault="00657AB7" w:rsidP="00657AB7">
      <w:pPr>
        <w:pStyle w:val="Heading2"/>
        <w:numPr>
          <w:ilvl w:val="0"/>
          <w:numId w:val="21"/>
        </w:numPr>
        <w:rPr>
          <w:b w:val="0"/>
          <w:szCs w:val="20"/>
        </w:rPr>
      </w:pPr>
      <w:r w:rsidRPr="000C2C80">
        <w:rPr>
          <w:b w:val="0"/>
          <w:szCs w:val="20"/>
        </w:rPr>
        <w:t xml:space="preserve">Rosenberg, J. (2009). Social </w:t>
      </w:r>
      <w:r w:rsidR="008825B7">
        <w:rPr>
          <w:b w:val="0"/>
          <w:szCs w:val="20"/>
        </w:rPr>
        <w:t>w</w:t>
      </w:r>
      <w:r w:rsidRPr="000C2C80">
        <w:rPr>
          <w:b w:val="0"/>
          <w:szCs w:val="20"/>
        </w:rPr>
        <w:t xml:space="preserve">ork in </w:t>
      </w:r>
      <w:r w:rsidR="008825B7">
        <w:rPr>
          <w:b w:val="0"/>
          <w:szCs w:val="20"/>
        </w:rPr>
        <w:t>s</w:t>
      </w:r>
      <w:r w:rsidRPr="000C2C80">
        <w:rPr>
          <w:b w:val="0"/>
          <w:szCs w:val="20"/>
        </w:rPr>
        <w:t xml:space="preserve">chool. In </w:t>
      </w:r>
      <w:r w:rsidRPr="000C2C80">
        <w:rPr>
          <w:b w:val="0"/>
          <w:i/>
          <w:szCs w:val="20"/>
        </w:rPr>
        <w:t xml:space="preserve">Working in social work: The real </w:t>
      </w:r>
      <w:r w:rsidR="008825B7">
        <w:rPr>
          <w:b w:val="0"/>
          <w:i/>
          <w:szCs w:val="20"/>
        </w:rPr>
        <w:t>w</w:t>
      </w:r>
      <w:r w:rsidRPr="000C2C80">
        <w:rPr>
          <w:b w:val="0"/>
          <w:i/>
          <w:szCs w:val="20"/>
        </w:rPr>
        <w:t>orld guide to practice settings</w:t>
      </w:r>
      <w:r w:rsidRPr="000C2C80">
        <w:rPr>
          <w:b w:val="0"/>
          <w:szCs w:val="20"/>
        </w:rPr>
        <w:t xml:space="preserve"> (chap</w:t>
      </w:r>
      <w:r w:rsidR="008825B7">
        <w:rPr>
          <w:b w:val="0"/>
          <w:szCs w:val="20"/>
        </w:rPr>
        <w:t>.</w:t>
      </w:r>
      <w:r w:rsidRPr="000C2C80">
        <w:rPr>
          <w:b w:val="0"/>
          <w:szCs w:val="20"/>
        </w:rPr>
        <w:t xml:space="preserve"> 12, pp. 193-208). New York</w:t>
      </w:r>
      <w:r w:rsidR="008825B7">
        <w:rPr>
          <w:b w:val="0"/>
          <w:szCs w:val="20"/>
        </w:rPr>
        <w:t>, NY</w:t>
      </w:r>
      <w:r w:rsidRPr="000C2C80">
        <w:rPr>
          <w:b w:val="0"/>
          <w:szCs w:val="20"/>
        </w:rPr>
        <w:t>: Routledge.</w:t>
      </w:r>
    </w:p>
    <w:p w14:paraId="705658F9" w14:textId="77777777" w:rsidR="00657AB7" w:rsidRPr="000C2C80" w:rsidRDefault="00657AB7" w:rsidP="00657AB7"/>
    <w:tbl>
      <w:tblPr>
        <w:tblW w:w="0" w:type="auto"/>
        <w:tblInd w:w="18" w:type="dxa"/>
        <w:tblLook w:val="04A0" w:firstRow="1" w:lastRow="0" w:firstColumn="1" w:lastColumn="0" w:noHBand="0" w:noVBand="1"/>
      </w:tblPr>
      <w:tblGrid>
        <w:gridCol w:w="7232"/>
        <w:gridCol w:w="2110"/>
      </w:tblGrid>
      <w:tr w:rsidR="00657AB7" w:rsidRPr="000C2C80" w14:paraId="44B1FBC9" w14:textId="77777777" w:rsidTr="005A449A">
        <w:trPr>
          <w:cantSplit/>
          <w:tblHeader/>
        </w:trPr>
        <w:tc>
          <w:tcPr>
            <w:tcW w:w="7380" w:type="dxa"/>
            <w:shd w:val="clear" w:color="auto" w:fill="C00000"/>
          </w:tcPr>
          <w:p w14:paraId="3BA02FDC" w14:textId="77777777" w:rsidR="00657AB7" w:rsidRPr="000C2C80" w:rsidRDefault="00657AB7" w:rsidP="005A449A">
            <w:pPr>
              <w:keepNext/>
              <w:spacing w:before="20" w:after="20"/>
              <w:ind w:left="1332" w:hanging="1332"/>
              <w:rPr>
                <w:rFonts w:cs="Arial"/>
                <w:b/>
                <w:snapToGrid w:val="0"/>
                <w:color w:val="FFFFFF"/>
                <w:sz w:val="22"/>
                <w:szCs w:val="22"/>
              </w:rPr>
            </w:pPr>
            <w:r w:rsidRPr="000C2C80">
              <w:rPr>
                <w:rFonts w:cs="Arial"/>
                <w:b/>
                <w:snapToGrid w:val="0"/>
                <w:color w:val="FFFFFF"/>
                <w:sz w:val="22"/>
                <w:szCs w:val="22"/>
              </w:rPr>
              <w:lastRenderedPageBreak/>
              <w:t xml:space="preserve">Unit 8: Social Work </w:t>
            </w:r>
            <w:r w:rsidR="00B409B0">
              <w:rPr>
                <w:rFonts w:cs="Arial"/>
                <w:b/>
                <w:snapToGrid w:val="0"/>
                <w:color w:val="FFFFFF"/>
                <w:sz w:val="22"/>
                <w:szCs w:val="22"/>
              </w:rPr>
              <w:t>W</w:t>
            </w:r>
            <w:r w:rsidRPr="000C2C80">
              <w:rPr>
                <w:rFonts w:cs="Arial"/>
                <w:b/>
                <w:snapToGrid w:val="0"/>
                <w:color w:val="FFFFFF"/>
                <w:sz w:val="22"/>
                <w:szCs w:val="22"/>
              </w:rPr>
              <w:t>ith Children and Families in Youth</w:t>
            </w:r>
          </w:p>
          <w:p w14:paraId="0B58D7E0" w14:textId="77777777" w:rsidR="00657AB7" w:rsidRPr="000C2C80" w:rsidRDefault="00657AB7" w:rsidP="005A449A">
            <w:pPr>
              <w:keepNext/>
              <w:spacing w:before="20" w:after="20"/>
              <w:ind w:left="1332" w:hanging="1332"/>
              <w:rPr>
                <w:rFonts w:cs="Arial"/>
                <w:b/>
                <w:color w:val="FFFFFF"/>
                <w:sz w:val="22"/>
                <w:szCs w:val="22"/>
              </w:rPr>
            </w:pPr>
            <w:r w:rsidRPr="000C2C80">
              <w:rPr>
                <w:rFonts w:cs="Arial"/>
                <w:b/>
                <w:snapToGrid w:val="0"/>
                <w:color w:val="FFFFFF"/>
                <w:sz w:val="22"/>
                <w:szCs w:val="22"/>
              </w:rPr>
              <w:t xml:space="preserve">             Empowerment Programs</w:t>
            </w:r>
            <w:r w:rsidRPr="000C2C80">
              <w:rPr>
                <w:rFonts w:cs="Arial"/>
                <w:b/>
                <w:snapToGrid w:val="0"/>
                <w:color w:val="FFFFFF"/>
                <w:sz w:val="22"/>
                <w:szCs w:val="22"/>
              </w:rPr>
              <w:tab/>
            </w:r>
          </w:p>
        </w:tc>
        <w:tc>
          <w:tcPr>
            <w:tcW w:w="2160" w:type="dxa"/>
            <w:shd w:val="clear" w:color="auto" w:fill="C00000"/>
          </w:tcPr>
          <w:p w14:paraId="6A5E74C1" w14:textId="117718C8"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75C0D36D" w14:textId="77777777" w:rsidTr="005A449A">
        <w:trPr>
          <w:cantSplit/>
        </w:trPr>
        <w:tc>
          <w:tcPr>
            <w:tcW w:w="9540" w:type="dxa"/>
            <w:gridSpan w:val="2"/>
          </w:tcPr>
          <w:p w14:paraId="7B152888"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9EA8B6E" w14:textId="77777777" w:rsidTr="005A449A">
        <w:trPr>
          <w:cantSplit/>
        </w:trPr>
        <w:tc>
          <w:tcPr>
            <w:tcW w:w="9540" w:type="dxa"/>
            <w:gridSpan w:val="2"/>
          </w:tcPr>
          <w:p w14:paraId="017BFDB4" w14:textId="77777777" w:rsidR="00657AB7" w:rsidRPr="000C2C80" w:rsidRDefault="00657AB7" w:rsidP="005A449A">
            <w:pPr>
              <w:pStyle w:val="Level1"/>
              <w:keepNext w:val="0"/>
            </w:pPr>
            <w:r w:rsidRPr="000C2C80">
              <w:t>Diversion programs</w:t>
            </w:r>
          </w:p>
          <w:p w14:paraId="0CC094AC" w14:textId="77777777" w:rsidR="00657AB7" w:rsidRPr="000C2C80" w:rsidRDefault="00657AB7" w:rsidP="005A449A">
            <w:pPr>
              <w:pStyle w:val="Level1"/>
              <w:keepNext w:val="0"/>
            </w:pPr>
            <w:r w:rsidRPr="000C2C80">
              <w:t>Boys and Girls Club models</w:t>
            </w:r>
          </w:p>
          <w:p w14:paraId="53143964" w14:textId="77777777" w:rsidR="00657AB7" w:rsidRPr="000C2C80" w:rsidRDefault="00657AB7" w:rsidP="004D2D6B">
            <w:pPr>
              <w:pStyle w:val="Level1"/>
              <w:keepNext w:val="0"/>
            </w:pPr>
            <w:r w:rsidRPr="000C2C80">
              <w:t xml:space="preserve">Youth </w:t>
            </w:r>
            <w:r w:rsidR="004D2D6B">
              <w:t>e</w:t>
            </w:r>
            <w:r w:rsidRPr="000C2C80">
              <w:t>mpowerment programs</w:t>
            </w:r>
          </w:p>
        </w:tc>
      </w:tr>
    </w:tbl>
    <w:p w14:paraId="45F3D1E1" w14:textId="77777777" w:rsidR="00657AB7" w:rsidRPr="000C2C80" w:rsidRDefault="00657AB7" w:rsidP="00657AB7">
      <w:pPr>
        <w:pStyle w:val="Heading3"/>
      </w:pPr>
      <w:r w:rsidRPr="000C2C80">
        <w:t>Required Readings</w:t>
      </w:r>
    </w:p>
    <w:p w14:paraId="35C77330" w14:textId="77777777" w:rsidR="00657AB7" w:rsidRPr="000C2C80" w:rsidRDefault="00657AB7" w:rsidP="00657AB7">
      <w:pPr>
        <w:pStyle w:val="Bib"/>
        <w:numPr>
          <w:ilvl w:val="0"/>
          <w:numId w:val="26"/>
        </w:numPr>
      </w:pPr>
      <w:r w:rsidRPr="000C2C80">
        <w:t>Ferrer-Wreder, L. (2014). Advancing child and adolescent well-being through positive youth development and prevention programs.</w:t>
      </w:r>
      <w:r w:rsidR="004D2D6B">
        <w:t xml:space="preserve"> In</w:t>
      </w:r>
      <w:r w:rsidR="00BD27BE">
        <w:t xml:space="preserve"> A. Ben-Arieh, F. Casas, I. Frønes, &amp; J. Korbin (Eds.),</w:t>
      </w:r>
      <w:r w:rsidRPr="000C2C80">
        <w:t xml:space="preserve"> </w:t>
      </w:r>
      <w:r w:rsidRPr="000C2C80">
        <w:rPr>
          <w:i/>
        </w:rPr>
        <w:t xml:space="preserve">Handbook of </w:t>
      </w:r>
      <w:r w:rsidR="004D2D6B">
        <w:rPr>
          <w:i/>
        </w:rPr>
        <w:t>c</w:t>
      </w:r>
      <w:r w:rsidRPr="000C2C80">
        <w:rPr>
          <w:i/>
        </w:rPr>
        <w:t xml:space="preserve">hild </w:t>
      </w:r>
      <w:r w:rsidR="004D2D6B">
        <w:rPr>
          <w:i/>
        </w:rPr>
        <w:t>w</w:t>
      </w:r>
      <w:r w:rsidRPr="000C2C80">
        <w:rPr>
          <w:i/>
        </w:rPr>
        <w:t>ell</w:t>
      </w:r>
      <w:r w:rsidR="004D2D6B">
        <w:rPr>
          <w:i/>
        </w:rPr>
        <w:t>-b</w:t>
      </w:r>
      <w:r w:rsidRPr="000C2C80">
        <w:rPr>
          <w:i/>
        </w:rPr>
        <w:t xml:space="preserve">eing </w:t>
      </w:r>
      <w:r w:rsidR="004D2D6B">
        <w:t xml:space="preserve">(pp. </w:t>
      </w:r>
      <w:r w:rsidRPr="000C2C80">
        <w:t>3025-3041</w:t>
      </w:r>
      <w:r w:rsidR="004D2D6B">
        <w:t>)</w:t>
      </w:r>
      <w:r w:rsidRPr="000C2C80">
        <w:t>.</w:t>
      </w:r>
      <w:r w:rsidR="004D2D6B">
        <w:t xml:space="preserve"> Dordrecht</w:t>
      </w:r>
      <w:r w:rsidR="000F61B3">
        <w:t>, The Netherlands</w:t>
      </w:r>
      <w:r w:rsidR="004D2D6B">
        <w:t>: Springer.</w:t>
      </w:r>
    </w:p>
    <w:p w14:paraId="3F9AD918" w14:textId="77777777" w:rsidR="00657AB7" w:rsidRPr="000C2C80" w:rsidRDefault="00756E56" w:rsidP="00422125">
      <w:pPr>
        <w:pStyle w:val="Bib"/>
        <w:numPr>
          <w:ilvl w:val="0"/>
          <w:numId w:val="26"/>
        </w:numPr>
      </w:pPr>
      <w:r w:rsidRPr="000C2C80">
        <w:t xml:space="preserve">Fredricks, J. A., Hackett, K., &amp; Bregman, A. (2010). Participation in </w:t>
      </w:r>
      <w:r w:rsidR="00E4170D">
        <w:t>B</w:t>
      </w:r>
      <w:r w:rsidRPr="000C2C80">
        <w:t xml:space="preserve">oys and </w:t>
      </w:r>
      <w:r w:rsidR="00E4170D">
        <w:t>G</w:t>
      </w:r>
      <w:r w:rsidRPr="000C2C80">
        <w:t xml:space="preserve">irls </w:t>
      </w:r>
      <w:r w:rsidR="00E4170D">
        <w:t>C</w:t>
      </w:r>
      <w:r w:rsidRPr="000C2C80">
        <w:t xml:space="preserve">lubs: Motivation and stage environment fit. </w:t>
      </w:r>
      <w:r w:rsidRPr="00A769C7">
        <w:rPr>
          <w:i/>
        </w:rPr>
        <w:t>Journal of Community Psychology, 38</w:t>
      </w:r>
      <w:r w:rsidRPr="000C2C80">
        <w:t>(3),</w:t>
      </w:r>
      <w:r w:rsidR="00422125" w:rsidRPr="000C2C80">
        <w:t xml:space="preserve"> 369-385.</w:t>
      </w:r>
    </w:p>
    <w:p w14:paraId="328753B3" w14:textId="77777777" w:rsidR="00756E56" w:rsidRPr="000C2C80" w:rsidRDefault="00756E56" w:rsidP="00756E56">
      <w:pPr>
        <w:pStyle w:val="ListParagraph"/>
        <w:numPr>
          <w:ilvl w:val="0"/>
          <w:numId w:val="26"/>
        </w:numPr>
      </w:pPr>
      <w:r w:rsidRPr="000C2C80">
        <w:t xml:space="preserve">Ward, S., &amp; Parker, M. (2013). The voice of youth: </w:t>
      </w:r>
      <w:r w:rsidR="00E4170D">
        <w:t>A</w:t>
      </w:r>
      <w:r w:rsidRPr="000C2C80">
        <w:t>tmosphere in positive youth development program</w:t>
      </w:r>
      <w:r w:rsidR="00E4170D">
        <w:t>.</w:t>
      </w:r>
      <w:r w:rsidRPr="000C2C80">
        <w:t xml:space="preserve"> </w:t>
      </w:r>
      <w:r w:rsidRPr="00A769C7">
        <w:rPr>
          <w:i/>
        </w:rPr>
        <w:t>Physical Education and S</w:t>
      </w:r>
      <w:r w:rsidR="00422125" w:rsidRPr="00A769C7">
        <w:rPr>
          <w:i/>
        </w:rPr>
        <w:t>port Pedagogy, 18</w:t>
      </w:r>
      <w:r w:rsidR="00422125" w:rsidRPr="000C2C80">
        <w:t xml:space="preserve">(5), 534-548. </w:t>
      </w:r>
    </w:p>
    <w:p w14:paraId="0CA2B5AC" w14:textId="77777777" w:rsidR="00657AB7" w:rsidRPr="000C2C80" w:rsidRDefault="00657AB7" w:rsidP="00657AB7">
      <w:pPr>
        <w:pStyle w:val="Bib"/>
        <w:ind w:left="0" w:firstLine="0"/>
      </w:pPr>
    </w:p>
    <w:tbl>
      <w:tblPr>
        <w:tblW w:w="0" w:type="auto"/>
        <w:tblInd w:w="18" w:type="dxa"/>
        <w:tblLook w:val="04A0" w:firstRow="1" w:lastRow="0" w:firstColumn="1" w:lastColumn="0" w:noHBand="0" w:noVBand="1"/>
      </w:tblPr>
      <w:tblGrid>
        <w:gridCol w:w="7139"/>
        <w:gridCol w:w="2203"/>
      </w:tblGrid>
      <w:tr w:rsidR="00657AB7" w:rsidRPr="000C2C80" w14:paraId="21B88D39" w14:textId="77777777" w:rsidTr="005A449A">
        <w:trPr>
          <w:cantSplit/>
          <w:tblHeader/>
        </w:trPr>
        <w:tc>
          <w:tcPr>
            <w:tcW w:w="7290" w:type="dxa"/>
            <w:shd w:val="clear" w:color="auto" w:fill="C00000"/>
          </w:tcPr>
          <w:p w14:paraId="59205170" w14:textId="77777777" w:rsidR="00657AB7" w:rsidRPr="000C2C80" w:rsidRDefault="00657AB7" w:rsidP="00B409B0">
            <w:pPr>
              <w:keepNext/>
              <w:spacing w:before="20" w:after="20"/>
              <w:ind w:left="1242" w:hanging="1242"/>
              <w:rPr>
                <w:rFonts w:cs="Arial"/>
                <w:b/>
                <w:color w:val="FFFFFF"/>
                <w:sz w:val="22"/>
                <w:szCs w:val="22"/>
              </w:rPr>
            </w:pPr>
            <w:r w:rsidRPr="000C2C80">
              <w:rPr>
                <w:rFonts w:cs="Arial"/>
                <w:b/>
                <w:snapToGrid w:val="0"/>
                <w:color w:val="FFFFFF"/>
                <w:sz w:val="22"/>
                <w:szCs w:val="22"/>
              </w:rPr>
              <w:t xml:space="preserve">Unit 9: Social Work </w:t>
            </w:r>
            <w:r w:rsidR="00B409B0">
              <w:rPr>
                <w:rFonts w:cs="Arial"/>
                <w:b/>
                <w:snapToGrid w:val="0"/>
                <w:color w:val="FFFFFF"/>
                <w:sz w:val="22"/>
                <w:szCs w:val="22"/>
              </w:rPr>
              <w:t>W</w:t>
            </w:r>
            <w:r w:rsidRPr="000C2C80">
              <w:rPr>
                <w:rFonts w:cs="Arial"/>
                <w:b/>
                <w:snapToGrid w:val="0"/>
                <w:color w:val="FFFFFF"/>
                <w:sz w:val="22"/>
                <w:szCs w:val="22"/>
              </w:rPr>
              <w:t>ith Children and Families in Juvenile Justice</w:t>
            </w:r>
            <w:r w:rsidRPr="000C2C80">
              <w:rPr>
                <w:rFonts w:cs="Arial"/>
                <w:b/>
                <w:snapToGrid w:val="0"/>
                <w:color w:val="FFFFFF"/>
                <w:sz w:val="22"/>
                <w:szCs w:val="22"/>
              </w:rPr>
              <w:tab/>
            </w:r>
          </w:p>
        </w:tc>
        <w:tc>
          <w:tcPr>
            <w:tcW w:w="2250" w:type="dxa"/>
            <w:shd w:val="clear" w:color="auto" w:fill="C00000"/>
          </w:tcPr>
          <w:p w14:paraId="47E11A3E" w14:textId="2FC61D72"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0999CE3C" w14:textId="77777777" w:rsidTr="005A449A">
        <w:trPr>
          <w:cantSplit/>
        </w:trPr>
        <w:tc>
          <w:tcPr>
            <w:tcW w:w="9540" w:type="dxa"/>
            <w:gridSpan w:val="2"/>
          </w:tcPr>
          <w:p w14:paraId="400E8F3C"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0A4E38B" w14:textId="77777777" w:rsidTr="005A449A">
        <w:trPr>
          <w:cantSplit/>
        </w:trPr>
        <w:tc>
          <w:tcPr>
            <w:tcW w:w="9540" w:type="dxa"/>
            <w:gridSpan w:val="2"/>
          </w:tcPr>
          <w:p w14:paraId="6C899AAD" w14:textId="77777777" w:rsidR="00657AB7" w:rsidRPr="000C2C80" w:rsidRDefault="00657AB7" w:rsidP="0059111D">
            <w:pPr>
              <w:pStyle w:val="Level1"/>
              <w:tabs>
                <w:tab w:val="clear" w:pos="342"/>
                <w:tab w:val="num" w:pos="360"/>
              </w:tabs>
              <w:rPr>
                <w:szCs w:val="20"/>
              </w:rPr>
            </w:pPr>
            <w:r w:rsidRPr="000C2C80">
              <w:rPr>
                <w:szCs w:val="20"/>
              </w:rPr>
              <w:t>Federal, state</w:t>
            </w:r>
            <w:r w:rsidR="003E1D3F">
              <w:rPr>
                <w:szCs w:val="20"/>
              </w:rPr>
              <w:t>,</w:t>
            </w:r>
            <w:r w:rsidRPr="000C2C80">
              <w:rPr>
                <w:szCs w:val="20"/>
              </w:rPr>
              <w:t xml:space="preserve"> and local roles i</w:t>
            </w:r>
            <w:r w:rsidR="0059111D" w:rsidRPr="000C2C80">
              <w:rPr>
                <w:szCs w:val="20"/>
              </w:rPr>
              <w:t>n juvenile and criminal justice</w:t>
            </w:r>
          </w:p>
          <w:p w14:paraId="75FFD89A" w14:textId="77777777" w:rsidR="00657AB7" w:rsidRPr="000C2C80" w:rsidRDefault="00657AB7" w:rsidP="005A449A">
            <w:pPr>
              <w:pStyle w:val="Level1"/>
              <w:rPr>
                <w:szCs w:val="20"/>
              </w:rPr>
            </w:pPr>
            <w:r w:rsidRPr="000C2C80">
              <w:rPr>
                <w:szCs w:val="20"/>
              </w:rPr>
              <w:t>Roles of community-based partners</w:t>
            </w:r>
          </w:p>
          <w:p w14:paraId="73259297" w14:textId="77777777" w:rsidR="00657AB7" w:rsidRPr="000C2C80" w:rsidRDefault="00657AB7" w:rsidP="005A449A">
            <w:pPr>
              <w:pStyle w:val="Level1"/>
              <w:rPr>
                <w:szCs w:val="20"/>
              </w:rPr>
            </w:pPr>
            <w:r w:rsidRPr="000C2C80">
              <w:rPr>
                <w:szCs w:val="20"/>
              </w:rPr>
              <w:t>Restorative justice</w:t>
            </w:r>
          </w:p>
          <w:p w14:paraId="0375946F" w14:textId="77777777" w:rsidR="00657AB7" w:rsidRPr="000C2C80" w:rsidRDefault="00657AB7" w:rsidP="005A449A">
            <w:pPr>
              <w:pStyle w:val="Level1"/>
              <w:rPr>
                <w:szCs w:val="20"/>
              </w:rPr>
            </w:pPr>
            <w:r w:rsidRPr="000C2C80">
              <w:rPr>
                <w:szCs w:val="20"/>
              </w:rPr>
              <w:t>Cradle</w:t>
            </w:r>
            <w:r w:rsidR="003E1D3F">
              <w:rPr>
                <w:szCs w:val="20"/>
              </w:rPr>
              <w:t>-</w:t>
            </w:r>
            <w:r w:rsidRPr="000C2C80">
              <w:rPr>
                <w:szCs w:val="20"/>
              </w:rPr>
              <w:t>to</w:t>
            </w:r>
            <w:r w:rsidR="003E1D3F">
              <w:rPr>
                <w:szCs w:val="20"/>
              </w:rPr>
              <w:t>-</w:t>
            </w:r>
            <w:r w:rsidRPr="000C2C80">
              <w:rPr>
                <w:szCs w:val="20"/>
              </w:rPr>
              <w:t>prison pipeline</w:t>
            </w:r>
          </w:p>
          <w:p w14:paraId="50CC1740" w14:textId="77777777" w:rsidR="00657AB7" w:rsidRPr="000C2C80" w:rsidRDefault="00657AB7" w:rsidP="005A449A">
            <w:pPr>
              <w:pStyle w:val="Level1"/>
              <w:numPr>
                <w:ilvl w:val="0"/>
                <w:numId w:val="0"/>
              </w:numPr>
              <w:ind w:left="346"/>
            </w:pPr>
          </w:p>
        </w:tc>
      </w:tr>
    </w:tbl>
    <w:p w14:paraId="10BA178D" w14:textId="77777777" w:rsidR="00657AB7" w:rsidRPr="000C2C80" w:rsidRDefault="00657AB7" w:rsidP="00657AB7">
      <w:pPr>
        <w:pStyle w:val="Heading3"/>
      </w:pPr>
      <w:r w:rsidRPr="000C2C80">
        <w:t>Required Readings</w:t>
      </w:r>
    </w:p>
    <w:p w14:paraId="4E263DB6" w14:textId="77777777" w:rsidR="00756E56" w:rsidRPr="000C2C80" w:rsidRDefault="00756E56" w:rsidP="00422125"/>
    <w:p w14:paraId="2C1A3F84" w14:textId="77777777" w:rsidR="00756E56" w:rsidRPr="000C2C80" w:rsidRDefault="00756E56" w:rsidP="00756E56">
      <w:pPr>
        <w:numPr>
          <w:ilvl w:val="0"/>
          <w:numId w:val="25"/>
        </w:numPr>
      </w:pPr>
      <w:r w:rsidRPr="000C2C80">
        <w:t>Kapp, S. A., Petr, C. G., Robbins, M. L., &amp; Choi, J. J. (2013). Collaboration between community   mental health and juvenile justice systems: Barriers and faci</w:t>
      </w:r>
      <w:r w:rsidR="00422125" w:rsidRPr="000C2C80">
        <w:t xml:space="preserve">litators. </w:t>
      </w:r>
      <w:r w:rsidR="00422125" w:rsidRPr="00A769C7">
        <w:rPr>
          <w:i/>
        </w:rPr>
        <w:t xml:space="preserve">Child and Adolescent </w:t>
      </w:r>
      <w:r w:rsidRPr="00A769C7">
        <w:rPr>
          <w:i/>
        </w:rPr>
        <w:t>Social Work Journal, 30</w:t>
      </w:r>
      <w:r w:rsidRPr="000C2C80">
        <w:t>(6), 505-517</w:t>
      </w:r>
      <w:r w:rsidR="00422125" w:rsidRPr="000C2C80">
        <w:t xml:space="preserve">. </w:t>
      </w:r>
    </w:p>
    <w:p w14:paraId="060380FA" w14:textId="77777777" w:rsidR="006177DE" w:rsidRPr="000C2C80" w:rsidRDefault="006177DE" w:rsidP="006177DE">
      <w:pPr>
        <w:pStyle w:val="ListParagraph"/>
      </w:pPr>
    </w:p>
    <w:p w14:paraId="4F779803" w14:textId="77777777" w:rsidR="006177DE" w:rsidRPr="000C2C80" w:rsidRDefault="006177DE" w:rsidP="006177DE">
      <w:pPr>
        <w:pStyle w:val="Heading3"/>
        <w:numPr>
          <w:ilvl w:val="0"/>
          <w:numId w:val="25"/>
        </w:numPr>
        <w:rPr>
          <w:b w:val="0"/>
          <w:sz w:val="20"/>
          <w:szCs w:val="20"/>
        </w:rPr>
      </w:pPr>
      <w:r w:rsidRPr="000C2C80">
        <w:rPr>
          <w:b w:val="0"/>
          <w:sz w:val="20"/>
          <w:szCs w:val="20"/>
        </w:rPr>
        <w:t>Montgomery, K., Knox, K., &amp; Roberts, A. (2013). Connecting school-based practices and juvenile justice. In C. Franklin, M. Harris, &amp; P. Allen-Meares (</w:t>
      </w:r>
      <w:r w:rsidR="003E1D3F">
        <w:rPr>
          <w:b w:val="0"/>
          <w:sz w:val="20"/>
          <w:szCs w:val="20"/>
        </w:rPr>
        <w:t>E</w:t>
      </w:r>
      <w:r w:rsidRPr="000C2C80">
        <w:rPr>
          <w:b w:val="0"/>
          <w:sz w:val="20"/>
          <w:szCs w:val="20"/>
        </w:rPr>
        <w:t>ds</w:t>
      </w:r>
      <w:r w:rsidR="003E1D3F">
        <w:rPr>
          <w:b w:val="0"/>
          <w:sz w:val="20"/>
          <w:szCs w:val="20"/>
        </w:rPr>
        <w:t>.</w:t>
      </w:r>
      <w:r w:rsidRPr="000C2C80">
        <w:rPr>
          <w:b w:val="0"/>
          <w:sz w:val="20"/>
          <w:szCs w:val="20"/>
        </w:rPr>
        <w:t>)</w:t>
      </w:r>
      <w:r w:rsidR="003E1D3F">
        <w:rPr>
          <w:b w:val="0"/>
          <w:sz w:val="20"/>
          <w:szCs w:val="20"/>
        </w:rPr>
        <w:t>,</w:t>
      </w:r>
      <w:r w:rsidRPr="000C2C80">
        <w:rPr>
          <w:b w:val="0"/>
          <w:sz w:val="20"/>
          <w:szCs w:val="20"/>
        </w:rPr>
        <w:t xml:space="preserve"> </w:t>
      </w:r>
      <w:r w:rsidRPr="000C2C80">
        <w:rPr>
          <w:b w:val="0"/>
          <w:i/>
          <w:sz w:val="20"/>
          <w:szCs w:val="20"/>
        </w:rPr>
        <w:t>The school services sourcebook: A guide for school-based professionals</w:t>
      </w:r>
      <w:r w:rsidRPr="000C2C80">
        <w:rPr>
          <w:b w:val="0"/>
          <w:sz w:val="20"/>
          <w:szCs w:val="20"/>
        </w:rPr>
        <w:t>. New York, NY: Oxford University Press.</w:t>
      </w:r>
    </w:p>
    <w:p w14:paraId="3A0F96D6" w14:textId="77777777" w:rsidR="00385154" w:rsidRPr="000C2C80" w:rsidRDefault="00385154" w:rsidP="00385154"/>
    <w:p w14:paraId="031A713A" w14:textId="77777777" w:rsidR="00385154" w:rsidRPr="000C2C80" w:rsidRDefault="00385154" w:rsidP="00422125">
      <w:pPr>
        <w:pStyle w:val="ListParagraph"/>
        <w:numPr>
          <w:ilvl w:val="0"/>
          <w:numId w:val="25"/>
        </w:numPr>
      </w:pPr>
      <w:r w:rsidRPr="000C2C80">
        <w:t xml:space="preserve">Pennington, L. (2015). A case study approach to procedural justice: Parents’ views in two juvenile delinquency courts in the United States. </w:t>
      </w:r>
      <w:r w:rsidRPr="00A769C7">
        <w:rPr>
          <w:i/>
        </w:rPr>
        <w:t>British Journal of Criminology, 55</w:t>
      </w:r>
      <w:r w:rsidRPr="000C2C80">
        <w:t xml:space="preserve">(5), </w:t>
      </w:r>
      <w:r w:rsidR="00422125" w:rsidRPr="000C2C80">
        <w:t xml:space="preserve">901-920. </w:t>
      </w:r>
    </w:p>
    <w:p w14:paraId="28767D9C" w14:textId="77777777" w:rsidR="00657AB7" w:rsidRPr="000C2C80" w:rsidRDefault="00657AB7" w:rsidP="008D4E50"/>
    <w:p w14:paraId="64BDA4B6" w14:textId="77777777" w:rsidR="00657AB7" w:rsidRPr="000C2C80" w:rsidRDefault="00657AB7" w:rsidP="008D4E50"/>
    <w:tbl>
      <w:tblPr>
        <w:tblW w:w="0" w:type="auto"/>
        <w:tblInd w:w="18" w:type="dxa"/>
        <w:tblLook w:val="04A0" w:firstRow="1" w:lastRow="0" w:firstColumn="1" w:lastColumn="0" w:noHBand="0" w:noVBand="1"/>
      </w:tblPr>
      <w:tblGrid>
        <w:gridCol w:w="6885"/>
        <w:gridCol w:w="2457"/>
      </w:tblGrid>
      <w:tr w:rsidR="00657AB7" w:rsidRPr="000C2C80" w14:paraId="51CEC4D6" w14:textId="77777777" w:rsidTr="005A449A">
        <w:trPr>
          <w:cantSplit/>
          <w:tblHeader/>
        </w:trPr>
        <w:tc>
          <w:tcPr>
            <w:tcW w:w="7020" w:type="dxa"/>
            <w:shd w:val="clear" w:color="auto" w:fill="C00000"/>
          </w:tcPr>
          <w:p w14:paraId="5A64BF32" w14:textId="77777777" w:rsidR="00657AB7" w:rsidRPr="000C2C80" w:rsidRDefault="00657AB7" w:rsidP="00B409B0">
            <w:pPr>
              <w:keepNext/>
              <w:spacing w:before="20" w:after="20"/>
              <w:ind w:left="1332" w:hanging="1332"/>
              <w:rPr>
                <w:rFonts w:cs="Arial"/>
                <w:b/>
                <w:color w:val="FFFFFF"/>
                <w:sz w:val="22"/>
                <w:szCs w:val="22"/>
              </w:rPr>
            </w:pPr>
            <w:r w:rsidRPr="000C2C80">
              <w:rPr>
                <w:rFonts w:cs="Arial"/>
                <w:b/>
                <w:snapToGrid w:val="0"/>
                <w:color w:val="FFFFFF"/>
                <w:sz w:val="22"/>
                <w:szCs w:val="22"/>
              </w:rPr>
              <w:t>Unit 10:</w:t>
            </w:r>
            <w:r w:rsidR="005E5D81" w:rsidRPr="000C2C80">
              <w:rPr>
                <w:rFonts w:cs="Arial"/>
                <w:b/>
                <w:snapToGrid w:val="0"/>
                <w:color w:val="FFFFFF"/>
                <w:sz w:val="22"/>
                <w:szCs w:val="22"/>
              </w:rPr>
              <w:t xml:space="preserve"> Social Work </w:t>
            </w:r>
            <w:r w:rsidR="00B409B0">
              <w:rPr>
                <w:rFonts w:cs="Arial"/>
                <w:b/>
                <w:snapToGrid w:val="0"/>
                <w:color w:val="FFFFFF"/>
                <w:sz w:val="22"/>
                <w:szCs w:val="22"/>
              </w:rPr>
              <w:t>W</w:t>
            </w:r>
            <w:r w:rsidR="005E5D81" w:rsidRPr="000C2C80">
              <w:rPr>
                <w:rFonts w:cs="Arial"/>
                <w:b/>
                <w:snapToGrid w:val="0"/>
                <w:color w:val="FFFFFF"/>
                <w:sz w:val="22"/>
                <w:szCs w:val="22"/>
              </w:rPr>
              <w:t xml:space="preserve">ith Children and Families </w:t>
            </w:r>
            <w:r w:rsidR="00B409B0">
              <w:rPr>
                <w:rFonts w:cs="Arial"/>
                <w:b/>
                <w:snapToGrid w:val="0"/>
                <w:color w:val="FFFFFF"/>
                <w:sz w:val="22"/>
                <w:szCs w:val="22"/>
              </w:rPr>
              <w:t>W</w:t>
            </w:r>
            <w:r w:rsidR="005E5D81" w:rsidRPr="000C2C80">
              <w:rPr>
                <w:rFonts w:cs="Arial"/>
                <w:b/>
                <w:snapToGrid w:val="0"/>
                <w:color w:val="FFFFFF"/>
                <w:sz w:val="22"/>
                <w:szCs w:val="22"/>
              </w:rPr>
              <w:t>ho Experience Homelessness</w:t>
            </w:r>
          </w:p>
        </w:tc>
        <w:tc>
          <w:tcPr>
            <w:tcW w:w="2520" w:type="dxa"/>
            <w:shd w:val="clear" w:color="auto" w:fill="C00000"/>
          </w:tcPr>
          <w:p w14:paraId="6607BC46" w14:textId="24FC1A67"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4450FE11" w14:textId="77777777" w:rsidTr="005A449A">
        <w:trPr>
          <w:cantSplit/>
        </w:trPr>
        <w:tc>
          <w:tcPr>
            <w:tcW w:w="9540" w:type="dxa"/>
            <w:gridSpan w:val="2"/>
          </w:tcPr>
          <w:p w14:paraId="046225CE"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D7AE482" w14:textId="77777777" w:rsidTr="005A449A">
        <w:trPr>
          <w:cantSplit/>
        </w:trPr>
        <w:tc>
          <w:tcPr>
            <w:tcW w:w="9540" w:type="dxa"/>
            <w:gridSpan w:val="2"/>
          </w:tcPr>
          <w:p w14:paraId="722FAEC9" w14:textId="77777777" w:rsidR="00657AB7" w:rsidRPr="000C2C80" w:rsidRDefault="00657AB7" w:rsidP="005A449A">
            <w:pPr>
              <w:pStyle w:val="Level1"/>
              <w:keepNext w:val="0"/>
            </w:pPr>
            <w:r w:rsidRPr="000C2C80">
              <w:t>Housing and food insecurity</w:t>
            </w:r>
          </w:p>
          <w:p w14:paraId="2A514257" w14:textId="77777777" w:rsidR="00657AB7" w:rsidRPr="000C2C80" w:rsidRDefault="00657AB7" w:rsidP="005A449A">
            <w:pPr>
              <w:pStyle w:val="Level1"/>
              <w:keepNext w:val="0"/>
            </w:pPr>
            <w:r w:rsidRPr="000C2C80">
              <w:t>Systems overlap with criminal justice, substance use, and child welfare</w:t>
            </w:r>
          </w:p>
          <w:p w14:paraId="0A6ADE0C" w14:textId="77777777" w:rsidR="00657AB7" w:rsidRPr="000C2C80" w:rsidRDefault="00657AB7" w:rsidP="005A449A">
            <w:pPr>
              <w:pStyle w:val="Level1"/>
              <w:keepNext w:val="0"/>
            </w:pPr>
            <w:r w:rsidRPr="000C2C80">
              <w:t>Supported housing</w:t>
            </w:r>
          </w:p>
          <w:p w14:paraId="40D52F0D" w14:textId="77777777" w:rsidR="00657AB7" w:rsidRPr="000C2C80" w:rsidRDefault="00657AB7" w:rsidP="005A449A">
            <w:pPr>
              <w:pStyle w:val="Level1"/>
              <w:keepNext w:val="0"/>
            </w:pPr>
            <w:r w:rsidRPr="000C2C80">
              <w:t>Case management and services coordination</w:t>
            </w:r>
          </w:p>
        </w:tc>
      </w:tr>
    </w:tbl>
    <w:p w14:paraId="7E9D2072" w14:textId="77777777" w:rsidR="00422125" w:rsidRPr="000C2C80" w:rsidRDefault="00422125" w:rsidP="00422125">
      <w:pPr>
        <w:pStyle w:val="Heading3"/>
      </w:pPr>
      <w:r w:rsidRPr="000C2C80">
        <w:lastRenderedPageBreak/>
        <w:t>Required Readings</w:t>
      </w:r>
    </w:p>
    <w:p w14:paraId="6CF2B1B8" w14:textId="77777777" w:rsidR="00422125" w:rsidRPr="000C2C80" w:rsidRDefault="00422125" w:rsidP="00422125"/>
    <w:p w14:paraId="3598C6DF" w14:textId="77777777" w:rsidR="00385154" w:rsidRPr="000C2C80" w:rsidRDefault="00385154" w:rsidP="00422125">
      <w:pPr>
        <w:pStyle w:val="Level1"/>
        <w:keepNext w:val="0"/>
        <w:numPr>
          <w:ilvl w:val="0"/>
          <w:numId w:val="21"/>
        </w:numPr>
        <w:rPr>
          <w:szCs w:val="20"/>
        </w:rPr>
      </w:pPr>
      <w:r w:rsidRPr="000C2C80">
        <w:rPr>
          <w:szCs w:val="20"/>
        </w:rPr>
        <w:t xml:space="preserve">Guarino, K., &amp; Bassuk, E. (2010). Working with families experiencing homelessness. </w:t>
      </w:r>
      <w:r w:rsidRPr="00A769C7">
        <w:rPr>
          <w:i/>
          <w:szCs w:val="20"/>
        </w:rPr>
        <w:t>Journal of Zero to Three: National Center for Infants, Toddlers, and Families, 30</w:t>
      </w:r>
      <w:r w:rsidRPr="000C2C80">
        <w:rPr>
          <w:szCs w:val="20"/>
        </w:rPr>
        <w:t>(3),</w:t>
      </w:r>
      <w:r w:rsidR="00422125" w:rsidRPr="000C2C80">
        <w:rPr>
          <w:szCs w:val="20"/>
        </w:rPr>
        <w:t xml:space="preserve"> 11-20. </w:t>
      </w:r>
    </w:p>
    <w:p w14:paraId="4112298F" w14:textId="77777777" w:rsidR="00385154" w:rsidRPr="000C2C80" w:rsidRDefault="00385154" w:rsidP="00657AB7">
      <w:pPr>
        <w:pStyle w:val="Level1"/>
        <w:keepNext w:val="0"/>
        <w:numPr>
          <w:ilvl w:val="0"/>
          <w:numId w:val="0"/>
        </w:numPr>
        <w:ind w:left="720"/>
        <w:rPr>
          <w:szCs w:val="20"/>
        </w:rPr>
      </w:pPr>
    </w:p>
    <w:p w14:paraId="70D136E7" w14:textId="77777777" w:rsidR="00385154" w:rsidRPr="000C2C80" w:rsidRDefault="00385154" w:rsidP="00422125">
      <w:pPr>
        <w:pStyle w:val="Level1"/>
        <w:keepNext w:val="0"/>
        <w:numPr>
          <w:ilvl w:val="0"/>
          <w:numId w:val="21"/>
        </w:numPr>
        <w:rPr>
          <w:szCs w:val="20"/>
        </w:rPr>
      </w:pPr>
      <w:r w:rsidRPr="000C2C80">
        <w:rPr>
          <w:szCs w:val="20"/>
        </w:rPr>
        <w:t xml:space="preserve">Hinton, S., &amp; Cassel, D. (2013). Exploring the lived experiences of homeless families with young children. </w:t>
      </w:r>
      <w:r w:rsidRPr="00A769C7">
        <w:rPr>
          <w:i/>
          <w:szCs w:val="20"/>
        </w:rPr>
        <w:t>Early Childhood Education Journal, 41</w:t>
      </w:r>
      <w:r w:rsidRPr="000C2C80">
        <w:rPr>
          <w:szCs w:val="20"/>
        </w:rPr>
        <w:t>(6), 457-463</w:t>
      </w:r>
      <w:r w:rsidR="00422125" w:rsidRPr="000C2C80">
        <w:rPr>
          <w:szCs w:val="20"/>
        </w:rPr>
        <w:t xml:space="preserve">. </w:t>
      </w:r>
    </w:p>
    <w:p w14:paraId="25342199" w14:textId="77777777" w:rsidR="00690482" w:rsidRPr="000C2C80" w:rsidRDefault="00690482" w:rsidP="00422125"/>
    <w:p w14:paraId="5BF9B0CA" w14:textId="77777777" w:rsidR="00375C18" w:rsidRPr="000C2C80" w:rsidRDefault="00657AB7" w:rsidP="00690482">
      <w:pPr>
        <w:numPr>
          <w:ilvl w:val="0"/>
          <w:numId w:val="21"/>
        </w:numPr>
      </w:pPr>
      <w:r w:rsidRPr="000C2C80">
        <w:t xml:space="preserve">Rosenberg, J. (2009). Social </w:t>
      </w:r>
      <w:r w:rsidR="000F61B3">
        <w:t>w</w:t>
      </w:r>
      <w:r w:rsidRPr="000C2C80">
        <w:t xml:space="preserve">ork with </w:t>
      </w:r>
      <w:r w:rsidR="000F61B3">
        <w:t>h</w:t>
      </w:r>
      <w:r w:rsidRPr="000C2C80">
        <w:t xml:space="preserve">ousing and </w:t>
      </w:r>
      <w:r w:rsidR="000F61B3">
        <w:t>h</w:t>
      </w:r>
      <w:r w:rsidRPr="000C2C80">
        <w:t xml:space="preserve">omelessness. In </w:t>
      </w:r>
      <w:r w:rsidRPr="000C2C80">
        <w:rPr>
          <w:i/>
        </w:rPr>
        <w:t>Working in social work: The real word guide to practice settings</w:t>
      </w:r>
      <w:r w:rsidRPr="000C2C80">
        <w:t xml:space="preserve"> (chap</w:t>
      </w:r>
      <w:r w:rsidR="000F61B3">
        <w:t>.</w:t>
      </w:r>
      <w:r w:rsidRPr="000C2C80">
        <w:t xml:space="preserve"> 7, pp. 97-112). New York</w:t>
      </w:r>
      <w:r w:rsidR="000F61B3">
        <w:t>, NY</w:t>
      </w:r>
      <w:r w:rsidRPr="000C2C80">
        <w:t>: Routledge.</w:t>
      </w:r>
    </w:p>
    <w:p w14:paraId="150016CB" w14:textId="77777777" w:rsidR="00E83D09" w:rsidRPr="000C2C80" w:rsidRDefault="00E83D09" w:rsidP="00E83D09">
      <w:pPr>
        <w:pStyle w:val="ListParagraph"/>
      </w:pPr>
    </w:p>
    <w:p w14:paraId="3F772251" w14:textId="77777777" w:rsidR="00E83D09" w:rsidRPr="000C2C80" w:rsidRDefault="00E83D09" w:rsidP="00E83D09">
      <w:pPr>
        <w:ind w:left="720"/>
      </w:pPr>
    </w:p>
    <w:tbl>
      <w:tblPr>
        <w:tblW w:w="0" w:type="auto"/>
        <w:tblInd w:w="18" w:type="dxa"/>
        <w:tblLook w:val="04A0" w:firstRow="1" w:lastRow="0" w:firstColumn="1" w:lastColumn="0" w:noHBand="0" w:noVBand="1"/>
      </w:tblPr>
      <w:tblGrid>
        <w:gridCol w:w="7314"/>
        <w:gridCol w:w="2028"/>
      </w:tblGrid>
      <w:tr w:rsidR="00657AB7" w:rsidRPr="000C2C80" w14:paraId="4495A380" w14:textId="77777777" w:rsidTr="005A449A">
        <w:trPr>
          <w:cantSplit/>
          <w:tblHeader/>
        </w:trPr>
        <w:tc>
          <w:tcPr>
            <w:tcW w:w="7470" w:type="dxa"/>
            <w:shd w:val="clear" w:color="auto" w:fill="C00000"/>
          </w:tcPr>
          <w:p w14:paraId="586C5C95" w14:textId="77777777" w:rsidR="00657AB7" w:rsidRPr="000C2C80" w:rsidRDefault="00657AB7" w:rsidP="00B409B0">
            <w:pPr>
              <w:keepNext/>
              <w:spacing w:before="20" w:after="20"/>
              <w:ind w:left="1242" w:hanging="1242"/>
              <w:rPr>
                <w:rFonts w:cs="Arial"/>
                <w:b/>
                <w:color w:val="FFFFFF"/>
                <w:sz w:val="22"/>
                <w:szCs w:val="22"/>
              </w:rPr>
            </w:pPr>
            <w:r w:rsidRPr="000C2C80">
              <w:rPr>
                <w:rFonts w:cs="Arial"/>
                <w:b/>
                <w:snapToGrid w:val="0"/>
                <w:color w:val="FFFFFF"/>
                <w:sz w:val="22"/>
                <w:szCs w:val="22"/>
              </w:rPr>
              <w:t xml:space="preserve">Unit 11: Social Work </w:t>
            </w:r>
            <w:r w:rsidR="00B409B0">
              <w:rPr>
                <w:rFonts w:cs="Arial"/>
                <w:b/>
                <w:snapToGrid w:val="0"/>
                <w:color w:val="FFFFFF"/>
                <w:sz w:val="22"/>
                <w:szCs w:val="22"/>
              </w:rPr>
              <w:t>W</w:t>
            </w:r>
            <w:r w:rsidRPr="000C2C80">
              <w:rPr>
                <w:rFonts w:cs="Arial"/>
                <w:b/>
                <w:snapToGrid w:val="0"/>
                <w:color w:val="FFFFFF"/>
                <w:sz w:val="22"/>
                <w:szCs w:val="22"/>
              </w:rPr>
              <w:t>ith Children and Families in Military Settings</w:t>
            </w:r>
          </w:p>
        </w:tc>
        <w:tc>
          <w:tcPr>
            <w:tcW w:w="2070" w:type="dxa"/>
            <w:shd w:val="clear" w:color="auto" w:fill="C00000"/>
          </w:tcPr>
          <w:p w14:paraId="5028B431" w14:textId="4A6144CF"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28FFA46A" w14:textId="77777777" w:rsidTr="005A449A">
        <w:trPr>
          <w:cantSplit/>
        </w:trPr>
        <w:tc>
          <w:tcPr>
            <w:tcW w:w="9540" w:type="dxa"/>
            <w:gridSpan w:val="2"/>
          </w:tcPr>
          <w:p w14:paraId="3BAE4E53"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77B9E680" w14:textId="77777777" w:rsidTr="005A449A">
        <w:trPr>
          <w:cantSplit/>
        </w:trPr>
        <w:tc>
          <w:tcPr>
            <w:tcW w:w="9540" w:type="dxa"/>
            <w:gridSpan w:val="2"/>
          </w:tcPr>
          <w:p w14:paraId="72533D50" w14:textId="77777777" w:rsidR="00657AB7" w:rsidRPr="000C2C80" w:rsidRDefault="00657AB7" w:rsidP="0059111D">
            <w:pPr>
              <w:pStyle w:val="Level1"/>
              <w:tabs>
                <w:tab w:val="clear" w:pos="342"/>
                <w:tab w:val="num" w:pos="360"/>
              </w:tabs>
              <w:rPr>
                <w:szCs w:val="20"/>
              </w:rPr>
            </w:pPr>
            <w:r w:rsidRPr="000C2C80">
              <w:rPr>
                <w:szCs w:val="20"/>
              </w:rPr>
              <w:t>Military culture</w:t>
            </w:r>
            <w:r w:rsidR="0059111D" w:rsidRPr="000C2C80">
              <w:rPr>
                <w:szCs w:val="20"/>
              </w:rPr>
              <w:t xml:space="preserve"> and organizations</w:t>
            </w:r>
          </w:p>
          <w:p w14:paraId="7E6418D9" w14:textId="77777777" w:rsidR="00657AB7" w:rsidRPr="000C2C80" w:rsidRDefault="00657AB7" w:rsidP="005A449A">
            <w:pPr>
              <w:pStyle w:val="Level1"/>
              <w:rPr>
                <w:szCs w:val="20"/>
              </w:rPr>
            </w:pPr>
            <w:r w:rsidRPr="000C2C80">
              <w:rPr>
                <w:szCs w:val="20"/>
              </w:rPr>
              <w:t>Support for military families</w:t>
            </w:r>
          </w:p>
          <w:p w14:paraId="611A4786" w14:textId="77777777" w:rsidR="00657AB7" w:rsidRPr="000C2C80" w:rsidRDefault="00657AB7" w:rsidP="005A449A">
            <w:pPr>
              <w:pStyle w:val="Level1"/>
              <w:rPr>
                <w:szCs w:val="20"/>
              </w:rPr>
            </w:pPr>
            <w:r w:rsidRPr="000C2C80">
              <w:rPr>
                <w:szCs w:val="20"/>
              </w:rPr>
              <w:t>Identification of military families in nondomain settings</w:t>
            </w:r>
          </w:p>
          <w:p w14:paraId="4836C1E9" w14:textId="77777777" w:rsidR="00657AB7" w:rsidRPr="000C2C80" w:rsidRDefault="00657AB7" w:rsidP="005A449A">
            <w:pPr>
              <w:pStyle w:val="Level1"/>
              <w:numPr>
                <w:ilvl w:val="0"/>
                <w:numId w:val="0"/>
              </w:numPr>
              <w:ind w:left="346"/>
            </w:pPr>
          </w:p>
        </w:tc>
      </w:tr>
    </w:tbl>
    <w:p w14:paraId="31CCBB0E" w14:textId="77777777" w:rsidR="00657AB7" w:rsidRPr="000C2C80" w:rsidRDefault="00657AB7" w:rsidP="00657AB7">
      <w:pPr>
        <w:pStyle w:val="Heading3"/>
      </w:pPr>
      <w:r w:rsidRPr="000C2C80">
        <w:t>Required Readings</w:t>
      </w:r>
    </w:p>
    <w:p w14:paraId="1630D9FC" w14:textId="77777777" w:rsidR="00657AB7" w:rsidRPr="000C2C80" w:rsidRDefault="00657AB7" w:rsidP="00657AB7">
      <w:pPr>
        <w:numPr>
          <w:ilvl w:val="0"/>
          <w:numId w:val="22"/>
        </w:numPr>
      </w:pPr>
      <w:r w:rsidRPr="000C2C80">
        <w:rPr>
          <w:rFonts w:eastAsia="Arial Unicode MS" w:hAnsi="Arial Unicode MS" w:cs="Arial Unicode MS"/>
        </w:rPr>
        <w:t xml:space="preserve">Harris, J. (2013). A brief history of U.S. military families and the role of social workers. In A. Rubin, E. </w:t>
      </w:r>
      <w:r w:rsidRPr="000C2C80">
        <w:t>Weiss, &amp;  J. Coll (Eds.)</w:t>
      </w:r>
      <w:r w:rsidR="009D720A">
        <w:t>,</w:t>
      </w:r>
      <w:r w:rsidRPr="000C2C80">
        <w:t xml:space="preserve"> </w:t>
      </w:r>
      <w:r w:rsidRPr="000C2C80">
        <w:rPr>
          <w:i/>
          <w:iCs/>
        </w:rPr>
        <w:t xml:space="preserve">Handbook of </w:t>
      </w:r>
      <w:r w:rsidR="009D720A">
        <w:rPr>
          <w:i/>
          <w:iCs/>
        </w:rPr>
        <w:t>m</w:t>
      </w:r>
      <w:r w:rsidRPr="000C2C80">
        <w:rPr>
          <w:i/>
          <w:iCs/>
        </w:rPr>
        <w:t xml:space="preserve">ilitary </w:t>
      </w:r>
      <w:r w:rsidR="009D720A">
        <w:rPr>
          <w:i/>
          <w:iCs/>
        </w:rPr>
        <w:t>s</w:t>
      </w:r>
      <w:r w:rsidRPr="000C2C80">
        <w:rPr>
          <w:i/>
          <w:iCs/>
        </w:rPr>
        <w:t xml:space="preserve">ocial </w:t>
      </w:r>
      <w:r w:rsidR="009D720A">
        <w:rPr>
          <w:i/>
          <w:iCs/>
        </w:rPr>
        <w:t>w</w:t>
      </w:r>
      <w:r w:rsidRPr="000C2C80">
        <w:rPr>
          <w:i/>
          <w:iCs/>
        </w:rPr>
        <w:t>ork</w:t>
      </w:r>
      <w:r w:rsidRPr="00A769C7">
        <w:rPr>
          <w:iCs/>
        </w:rPr>
        <w:t xml:space="preserve"> (pp. 301-311).</w:t>
      </w:r>
      <w:r w:rsidRPr="000C2C80">
        <w:rPr>
          <w:i/>
          <w:iCs/>
        </w:rPr>
        <w:t xml:space="preserve"> </w:t>
      </w:r>
      <w:r w:rsidRPr="000C2C80">
        <w:t xml:space="preserve">Hoboken, NJ: Wiley &amp; Sons, Inc. </w:t>
      </w:r>
    </w:p>
    <w:p w14:paraId="6B27607A" w14:textId="77777777" w:rsidR="00385154" w:rsidRPr="000C2C80" w:rsidRDefault="00385154" w:rsidP="00385154">
      <w:pPr>
        <w:ind w:left="720"/>
      </w:pPr>
    </w:p>
    <w:p w14:paraId="60AD108B" w14:textId="77777777" w:rsidR="00385154" w:rsidRPr="000C2C80" w:rsidRDefault="00385154" w:rsidP="00385154">
      <w:pPr>
        <w:numPr>
          <w:ilvl w:val="0"/>
          <w:numId w:val="22"/>
        </w:numPr>
      </w:pPr>
      <w:r w:rsidRPr="000C2C80">
        <w:t xml:space="preserve">Kudler, H., &amp; Porter, C. R. I. (2013). Building communities of care for military children and families. </w:t>
      </w:r>
      <w:r w:rsidRPr="00A769C7">
        <w:rPr>
          <w:i/>
        </w:rPr>
        <w:t>The Future of Children, 23</w:t>
      </w:r>
      <w:r w:rsidRPr="000C2C80">
        <w:t>(2), 163</w:t>
      </w:r>
      <w:r w:rsidR="00422125" w:rsidRPr="000C2C80">
        <w:t xml:space="preserve">-185. </w:t>
      </w:r>
    </w:p>
    <w:p w14:paraId="6A6097CF" w14:textId="77777777" w:rsidR="00657AB7" w:rsidRPr="000C2C80" w:rsidRDefault="00657AB7" w:rsidP="00657AB7">
      <w:pPr>
        <w:ind w:left="720"/>
      </w:pPr>
    </w:p>
    <w:p w14:paraId="16ACCEF2" w14:textId="77777777" w:rsidR="00657AB7" w:rsidRPr="000C2C80" w:rsidRDefault="00657AB7" w:rsidP="00985D54">
      <w:pPr>
        <w:pStyle w:val="Bib"/>
        <w:numPr>
          <w:ilvl w:val="0"/>
          <w:numId w:val="22"/>
        </w:numPr>
      </w:pPr>
      <w:r w:rsidRPr="000C2C80">
        <w:rPr>
          <w:rFonts w:eastAsia="Arial Unicode MS" w:hAnsi="Arial Unicode MS" w:cs="Arial Unicode MS"/>
        </w:rPr>
        <w:t xml:space="preserve">Lincoln, A. L., &amp; Sweeten, K. (2011). Considerations for the effects of military deployment on children and families. </w:t>
      </w:r>
      <w:r w:rsidRPr="000C2C80">
        <w:rPr>
          <w:rFonts w:eastAsia="Arial Unicode MS" w:hAnsi="Arial Unicode MS" w:cs="Arial Unicode MS"/>
          <w:i/>
          <w:iCs/>
        </w:rPr>
        <w:t>Social Work in Health Care, 50</w:t>
      </w:r>
      <w:r w:rsidRPr="000C2C80">
        <w:rPr>
          <w:rFonts w:eastAsia="Arial Unicode MS" w:hAnsi="Arial Unicode MS" w:cs="Arial Unicode MS"/>
        </w:rPr>
        <w:t>(1)</w:t>
      </w:r>
      <w:r w:rsidRPr="000C2C80">
        <w:rPr>
          <w:rFonts w:eastAsia="Arial Unicode MS" w:hAnsi="Arial Unicode MS" w:cs="Arial Unicode MS"/>
          <w:i/>
          <w:iCs/>
        </w:rPr>
        <w:t>,</w:t>
      </w:r>
      <w:r w:rsidRPr="000C2C80">
        <w:rPr>
          <w:rFonts w:eastAsia="Arial Unicode MS" w:hAnsi="Arial Unicode MS" w:cs="Arial Unicode MS"/>
        </w:rPr>
        <w:t xml:space="preserve"> 73-84.</w:t>
      </w:r>
    </w:p>
    <w:p w14:paraId="7E8BDF38" w14:textId="77777777" w:rsidR="00375C18" w:rsidRPr="000C2C80" w:rsidRDefault="00657AB7" w:rsidP="00657AB7">
      <w:pPr>
        <w:pStyle w:val="Bib"/>
        <w:numPr>
          <w:ilvl w:val="0"/>
          <w:numId w:val="22"/>
        </w:numPr>
      </w:pPr>
      <w:r w:rsidRPr="000C2C80">
        <w:t xml:space="preserve">Rosenberg, J. (2009). Social </w:t>
      </w:r>
      <w:r w:rsidR="009D720A">
        <w:t>w</w:t>
      </w:r>
      <w:r w:rsidRPr="000C2C80">
        <w:t xml:space="preserve">ork with the </w:t>
      </w:r>
      <w:r w:rsidR="009D720A">
        <w:t>m</w:t>
      </w:r>
      <w:r w:rsidRPr="000C2C80">
        <w:t xml:space="preserve">ilitary. In </w:t>
      </w:r>
      <w:r w:rsidRPr="000C2C80">
        <w:rPr>
          <w:i/>
        </w:rPr>
        <w:t xml:space="preserve">Working in social work: The real </w:t>
      </w:r>
      <w:r w:rsidR="009D720A">
        <w:rPr>
          <w:i/>
        </w:rPr>
        <w:t>w</w:t>
      </w:r>
      <w:r w:rsidRPr="000C2C80">
        <w:rPr>
          <w:i/>
        </w:rPr>
        <w:t>orld guide to practice settings</w:t>
      </w:r>
      <w:r w:rsidRPr="000C2C80">
        <w:t xml:space="preserve"> (chap</w:t>
      </w:r>
      <w:r w:rsidR="009D720A">
        <w:t>.</w:t>
      </w:r>
      <w:r w:rsidRPr="000C2C80">
        <w:t xml:space="preserve"> 10, pp. 143-156). New York</w:t>
      </w:r>
      <w:r w:rsidR="009D720A">
        <w:t>, NY</w:t>
      </w:r>
      <w:r w:rsidRPr="000C2C80">
        <w:t>: Routledge.</w:t>
      </w:r>
    </w:p>
    <w:p w14:paraId="56FF6838" w14:textId="77777777" w:rsidR="00375C18" w:rsidRPr="000C2C80" w:rsidRDefault="00375C18" w:rsidP="007B136F">
      <w:pPr>
        <w:pStyle w:val="NormalWeb"/>
        <w:spacing w:before="0" w:beforeAutospacing="0" w:after="0" w:afterAutospacing="0"/>
      </w:pPr>
    </w:p>
    <w:tbl>
      <w:tblPr>
        <w:tblW w:w="0" w:type="auto"/>
        <w:tblInd w:w="18" w:type="dxa"/>
        <w:tblLook w:val="04A0" w:firstRow="1" w:lastRow="0" w:firstColumn="1" w:lastColumn="0" w:noHBand="0" w:noVBand="1"/>
      </w:tblPr>
      <w:tblGrid>
        <w:gridCol w:w="7056"/>
        <w:gridCol w:w="2286"/>
      </w:tblGrid>
      <w:tr w:rsidR="007B136F" w:rsidRPr="000C2C80" w14:paraId="7CA8BE50" w14:textId="77777777" w:rsidTr="007B136F">
        <w:trPr>
          <w:cantSplit/>
          <w:tblHeader/>
        </w:trPr>
        <w:tc>
          <w:tcPr>
            <w:tcW w:w="7200" w:type="dxa"/>
            <w:shd w:val="clear" w:color="auto" w:fill="C00000"/>
          </w:tcPr>
          <w:p w14:paraId="1F4E165F" w14:textId="77777777" w:rsidR="00657AB7"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12: Social Work </w:t>
            </w:r>
            <w:r w:rsidR="00B409B0">
              <w:rPr>
                <w:rFonts w:cs="Arial"/>
                <w:b/>
                <w:snapToGrid w:val="0"/>
                <w:color w:val="FFFFFF"/>
                <w:sz w:val="22"/>
                <w:szCs w:val="22"/>
              </w:rPr>
              <w:t>W</w:t>
            </w:r>
            <w:r w:rsidRPr="000C2C80">
              <w:rPr>
                <w:rFonts w:cs="Arial"/>
                <w:b/>
                <w:snapToGrid w:val="0"/>
                <w:color w:val="FFFFFF"/>
                <w:sz w:val="22"/>
                <w:szCs w:val="22"/>
              </w:rPr>
              <w:t>ith Child</w:t>
            </w:r>
            <w:r w:rsidR="00657AB7" w:rsidRPr="000C2C80">
              <w:rPr>
                <w:rFonts w:cs="Arial"/>
                <w:b/>
                <w:snapToGrid w:val="0"/>
                <w:color w:val="FFFFFF"/>
                <w:sz w:val="22"/>
                <w:szCs w:val="22"/>
              </w:rPr>
              <w:t xml:space="preserve">ren and Families </w:t>
            </w:r>
            <w:r w:rsidR="00B409B0">
              <w:rPr>
                <w:rFonts w:cs="Arial"/>
                <w:b/>
                <w:snapToGrid w:val="0"/>
                <w:color w:val="FFFFFF"/>
                <w:sz w:val="22"/>
                <w:szCs w:val="22"/>
              </w:rPr>
              <w:t>W</w:t>
            </w:r>
            <w:r w:rsidR="00657AB7" w:rsidRPr="000C2C80">
              <w:rPr>
                <w:rFonts w:cs="Arial"/>
                <w:b/>
                <w:snapToGrid w:val="0"/>
                <w:color w:val="FFFFFF"/>
                <w:sz w:val="22"/>
                <w:szCs w:val="22"/>
              </w:rPr>
              <w:t>ho Experience</w:t>
            </w:r>
          </w:p>
          <w:p w14:paraId="11BCEED1" w14:textId="77777777" w:rsidR="007B136F" w:rsidRPr="000C2C80" w:rsidRDefault="00657AB7"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5E5D81" w:rsidRPr="000C2C80">
              <w:rPr>
                <w:rFonts w:cs="Arial"/>
                <w:b/>
                <w:snapToGrid w:val="0"/>
                <w:color w:val="FFFFFF"/>
                <w:sz w:val="22"/>
                <w:szCs w:val="22"/>
              </w:rPr>
              <w:t>Interpersonal</w:t>
            </w:r>
            <w:r w:rsidR="007B136F" w:rsidRPr="000C2C80">
              <w:rPr>
                <w:rFonts w:cs="Arial"/>
                <w:b/>
                <w:snapToGrid w:val="0"/>
                <w:color w:val="FFFFFF"/>
                <w:sz w:val="22"/>
                <w:szCs w:val="22"/>
              </w:rPr>
              <w:t xml:space="preserve"> Violence</w:t>
            </w:r>
          </w:p>
        </w:tc>
        <w:tc>
          <w:tcPr>
            <w:tcW w:w="2340" w:type="dxa"/>
            <w:shd w:val="clear" w:color="auto" w:fill="C00000"/>
          </w:tcPr>
          <w:p w14:paraId="1822732A" w14:textId="297877E3"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p>
        </w:tc>
      </w:tr>
      <w:tr w:rsidR="007B136F" w:rsidRPr="000C2C80" w14:paraId="5E5CA662" w14:textId="77777777" w:rsidTr="007B136F">
        <w:trPr>
          <w:cantSplit/>
        </w:trPr>
        <w:tc>
          <w:tcPr>
            <w:tcW w:w="9540" w:type="dxa"/>
            <w:gridSpan w:val="2"/>
          </w:tcPr>
          <w:p w14:paraId="7099FBC5"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7489EFE2" w14:textId="77777777" w:rsidTr="007B136F">
        <w:trPr>
          <w:cantSplit/>
        </w:trPr>
        <w:tc>
          <w:tcPr>
            <w:tcW w:w="9540" w:type="dxa"/>
            <w:gridSpan w:val="2"/>
          </w:tcPr>
          <w:p w14:paraId="2367D425" w14:textId="77777777" w:rsidR="007B136F" w:rsidRPr="000C2C80" w:rsidRDefault="007B136F" w:rsidP="007B136F">
            <w:pPr>
              <w:pStyle w:val="Level1"/>
              <w:rPr>
                <w:szCs w:val="20"/>
              </w:rPr>
            </w:pPr>
            <w:r w:rsidRPr="000C2C80">
              <w:rPr>
                <w:szCs w:val="20"/>
              </w:rPr>
              <w:t>Roles of community-based agencies</w:t>
            </w:r>
          </w:p>
          <w:p w14:paraId="61426169" w14:textId="77777777" w:rsidR="007B136F" w:rsidRPr="000C2C80" w:rsidRDefault="007B136F" w:rsidP="007B136F">
            <w:pPr>
              <w:pStyle w:val="Level1"/>
            </w:pPr>
            <w:r w:rsidRPr="000C2C80">
              <w:t xml:space="preserve">Domestic </w:t>
            </w:r>
            <w:r w:rsidR="00CB51A8">
              <w:t>v</w:t>
            </w:r>
            <w:r w:rsidRPr="000C2C80">
              <w:t>iolence</w:t>
            </w:r>
          </w:p>
          <w:p w14:paraId="4A9FEE68" w14:textId="77777777" w:rsidR="007B136F" w:rsidRPr="000C2C80" w:rsidRDefault="007B136F" w:rsidP="007B136F">
            <w:pPr>
              <w:pStyle w:val="Level1"/>
            </w:pPr>
            <w:r w:rsidRPr="000C2C80">
              <w:t xml:space="preserve">Dating </w:t>
            </w:r>
            <w:r w:rsidR="00CB51A8">
              <w:t>v</w:t>
            </w:r>
            <w:r w:rsidRPr="000C2C80">
              <w:t>iolence</w:t>
            </w:r>
          </w:p>
        </w:tc>
      </w:tr>
    </w:tbl>
    <w:p w14:paraId="6AC4A4B7" w14:textId="77777777" w:rsidR="007B136F" w:rsidRPr="000C2C80" w:rsidRDefault="007B136F" w:rsidP="007B136F">
      <w:pPr>
        <w:pStyle w:val="Heading3"/>
      </w:pPr>
      <w:r w:rsidRPr="000C2C80">
        <w:t>Required Readings</w:t>
      </w:r>
    </w:p>
    <w:p w14:paraId="14EFE4D0" w14:textId="77777777" w:rsidR="007B136F" w:rsidRPr="000C2C80" w:rsidRDefault="007B136F" w:rsidP="007B136F">
      <w:pPr>
        <w:pStyle w:val="Bib"/>
        <w:numPr>
          <w:ilvl w:val="0"/>
          <w:numId w:val="23"/>
        </w:numPr>
      </w:pPr>
      <w:r w:rsidRPr="000C2C80">
        <w:t>Chanmugam, A., Kemter, A.</w:t>
      </w:r>
      <w:r w:rsidR="00CB51A8">
        <w:t xml:space="preserve"> </w:t>
      </w:r>
      <w:r w:rsidRPr="000C2C80">
        <w:t xml:space="preserve">J., </w:t>
      </w:r>
      <w:r w:rsidR="00CB51A8">
        <w:t xml:space="preserve">&amp; </w:t>
      </w:r>
      <w:r w:rsidRPr="000C2C80">
        <w:t>Goodwin, K.</w:t>
      </w:r>
      <w:r w:rsidR="00CB51A8">
        <w:t xml:space="preserve"> </w:t>
      </w:r>
      <w:r w:rsidRPr="000C2C80">
        <w:t xml:space="preserve">H. (2015). Educational services for children in domestic violence shelters: Perspectives of shelter personnel. </w:t>
      </w:r>
      <w:r w:rsidRPr="000C2C80">
        <w:rPr>
          <w:i/>
        </w:rPr>
        <w:t>Child and Adolescent Social Work Journal,</w:t>
      </w:r>
      <w:r w:rsidR="00422125" w:rsidRPr="000C2C80">
        <w:rPr>
          <w:i/>
        </w:rPr>
        <w:t xml:space="preserve"> 32, </w:t>
      </w:r>
      <w:r w:rsidR="00422125" w:rsidRPr="000C2C80">
        <w:t>405-415.</w:t>
      </w:r>
    </w:p>
    <w:p w14:paraId="5229BB6E" w14:textId="77777777" w:rsidR="00385154" w:rsidRPr="000C2C80" w:rsidRDefault="00385154" w:rsidP="00385154">
      <w:pPr>
        <w:pStyle w:val="Bib"/>
        <w:numPr>
          <w:ilvl w:val="0"/>
          <w:numId w:val="23"/>
        </w:numPr>
      </w:pPr>
      <w:r w:rsidRPr="000C2C80">
        <w:t xml:space="preserve">Coker, A. L., Clear, E. R., Garcia, L. S., Asaolu, I. O., Cook-Craig, P. G., Brancato, C. J., ... Fisher, B. S. (2014). Dating violence victimization and perpetration rates among high school students. </w:t>
      </w:r>
      <w:r w:rsidRPr="00A769C7">
        <w:rPr>
          <w:i/>
        </w:rPr>
        <w:t xml:space="preserve">Violence </w:t>
      </w:r>
      <w:r w:rsidR="00CB51A8" w:rsidRPr="00A769C7">
        <w:rPr>
          <w:i/>
        </w:rPr>
        <w:t>A</w:t>
      </w:r>
      <w:r w:rsidRPr="00A769C7">
        <w:rPr>
          <w:i/>
        </w:rPr>
        <w:t xml:space="preserve">gainst </w:t>
      </w:r>
      <w:r w:rsidR="00CB51A8" w:rsidRPr="00A769C7">
        <w:rPr>
          <w:i/>
        </w:rPr>
        <w:t>W</w:t>
      </w:r>
      <w:r w:rsidRPr="00A769C7">
        <w:rPr>
          <w:i/>
        </w:rPr>
        <w:t>omen,</w:t>
      </w:r>
      <w:r w:rsidR="00CB51A8" w:rsidRPr="00A769C7">
        <w:rPr>
          <w:i/>
        </w:rPr>
        <w:t xml:space="preserve"> </w:t>
      </w:r>
      <w:r w:rsidRPr="00A769C7">
        <w:rPr>
          <w:i/>
        </w:rPr>
        <w:t>20</w:t>
      </w:r>
      <w:r w:rsidRPr="000C2C80">
        <w:t>(10), 1220-123</w:t>
      </w:r>
      <w:r w:rsidR="00422125" w:rsidRPr="000C2C80">
        <w:t xml:space="preserve">8. </w:t>
      </w:r>
    </w:p>
    <w:p w14:paraId="260849D2" w14:textId="77777777" w:rsidR="00657AB7" w:rsidRPr="000C2C80" w:rsidRDefault="007B136F" w:rsidP="00690482">
      <w:pPr>
        <w:pStyle w:val="Bib"/>
        <w:numPr>
          <w:ilvl w:val="0"/>
          <w:numId w:val="23"/>
        </w:numPr>
      </w:pPr>
      <w:r w:rsidRPr="000C2C80">
        <w:t>Kulkarni, S</w:t>
      </w:r>
      <w:r w:rsidR="00C7715F" w:rsidRPr="000C2C80">
        <w:t>.</w:t>
      </w:r>
      <w:r w:rsidR="00CB51A8">
        <w:t xml:space="preserve"> </w:t>
      </w:r>
      <w:r w:rsidRPr="000C2C80">
        <w:t xml:space="preserve">J., Bell, H., </w:t>
      </w:r>
      <w:r w:rsidR="00CB51A8">
        <w:t xml:space="preserve">&amp; </w:t>
      </w:r>
      <w:r w:rsidRPr="000C2C80">
        <w:t>Rhodes, D.</w:t>
      </w:r>
      <w:r w:rsidR="00CB51A8">
        <w:t xml:space="preserve"> </w:t>
      </w:r>
      <w:r w:rsidRPr="000C2C80">
        <w:t>M. (2012)</w:t>
      </w:r>
      <w:r w:rsidR="00CB51A8">
        <w:t>.</w:t>
      </w:r>
      <w:r w:rsidRPr="000C2C80">
        <w:t xml:space="preserve"> Back to basics: Essential qualities of services for survivors of intimate partner violence. </w:t>
      </w:r>
      <w:r w:rsidRPr="000C2C80">
        <w:rPr>
          <w:i/>
        </w:rPr>
        <w:t>Violence Against Women, 18</w:t>
      </w:r>
      <w:r w:rsidRPr="000C2C80">
        <w:t>(1), 85-101</w:t>
      </w:r>
      <w:r w:rsidR="00C7715F" w:rsidRPr="000C2C80">
        <w:t xml:space="preserve">. </w:t>
      </w:r>
    </w:p>
    <w:p w14:paraId="2704D57B" w14:textId="77777777" w:rsidR="00657AB7" w:rsidRPr="000C2C80" w:rsidRDefault="00657AB7" w:rsidP="00657AB7">
      <w:pPr>
        <w:pStyle w:val="Bib"/>
        <w:ind w:firstLine="0"/>
      </w:pPr>
    </w:p>
    <w:tbl>
      <w:tblPr>
        <w:tblW w:w="0" w:type="auto"/>
        <w:tblInd w:w="18" w:type="dxa"/>
        <w:tblLook w:val="04A0" w:firstRow="1" w:lastRow="0" w:firstColumn="1" w:lastColumn="0" w:noHBand="0" w:noVBand="1"/>
      </w:tblPr>
      <w:tblGrid>
        <w:gridCol w:w="6967"/>
        <w:gridCol w:w="2375"/>
      </w:tblGrid>
      <w:tr w:rsidR="00657AB7" w:rsidRPr="000C2C80" w14:paraId="68A69564" w14:textId="77777777" w:rsidTr="005A449A">
        <w:trPr>
          <w:cantSplit/>
          <w:tblHeader/>
        </w:trPr>
        <w:tc>
          <w:tcPr>
            <w:tcW w:w="7110" w:type="dxa"/>
            <w:shd w:val="clear" w:color="auto" w:fill="C00000"/>
          </w:tcPr>
          <w:p w14:paraId="7F7EA180" w14:textId="77777777" w:rsidR="00657AB7" w:rsidRPr="000C2C80" w:rsidRDefault="00657AB7" w:rsidP="005A449A">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13: Social Work </w:t>
            </w:r>
            <w:r w:rsidR="00B409B0">
              <w:rPr>
                <w:rFonts w:cs="Arial"/>
                <w:b/>
                <w:snapToGrid w:val="0"/>
                <w:color w:val="FFFFFF"/>
                <w:sz w:val="22"/>
                <w:szCs w:val="22"/>
              </w:rPr>
              <w:t>W</w:t>
            </w:r>
            <w:r w:rsidRPr="000C2C80">
              <w:rPr>
                <w:rFonts w:cs="Arial"/>
                <w:b/>
                <w:snapToGrid w:val="0"/>
                <w:color w:val="FFFFFF"/>
                <w:sz w:val="22"/>
                <w:szCs w:val="22"/>
              </w:rPr>
              <w:t>ith Children and Families in Substance</w:t>
            </w:r>
          </w:p>
          <w:p w14:paraId="3806B931" w14:textId="77777777" w:rsidR="00657AB7" w:rsidRPr="000C2C80" w:rsidRDefault="00422125" w:rsidP="005A449A">
            <w:pPr>
              <w:keepNext/>
              <w:spacing w:before="20" w:after="20"/>
              <w:ind w:left="1242" w:hanging="1242"/>
              <w:rPr>
                <w:rFonts w:cs="Arial"/>
                <w:b/>
                <w:color w:val="FFFFFF"/>
                <w:sz w:val="22"/>
                <w:szCs w:val="22"/>
              </w:rPr>
            </w:pPr>
            <w:r w:rsidRPr="000C2C80">
              <w:rPr>
                <w:rFonts w:cs="Arial"/>
                <w:b/>
                <w:snapToGrid w:val="0"/>
                <w:color w:val="FFFFFF"/>
                <w:sz w:val="22"/>
                <w:szCs w:val="22"/>
              </w:rPr>
              <w:t xml:space="preserve">              Abuse</w:t>
            </w:r>
            <w:r w:rsidR="00657AB7" w:rsidRPr="000C2C80">
              <w:rPr>
                <w:rFonts w:cs="Arial"/>
                <w:b/>
                <w:snapToGrid w:val="0"/>
                <w:color w:val="FFFFFF"/>
                <w:sz w:val="22"/>
                <w:szCs w:val="22"/>
              </w:rPr>
              <w:t xml:space="preserve"> Treatment</w:t>
            </w:r>
            <w:r w:rsidR="00657AB7" w:rsidRPr="000C2C80">
              <w:rPr>
                <w:rFonts w:cs="Arial"/>
                <w:b/>
                <w:snapToGrid w:val="0"/>
                <w:color w:val="FFFFFF"/>
                <w:sz w:val="22"/>
                <w:szCs w:val="22"/>
              </w:rPr>
              <w:tab/>
            </w:r>
          </w:p>
        </w:tc>
        <w:tc>
          <w:tcPr>
            <w:tcW w:w="2430" w:type="dxa"/>
            <w:shd w:val="clear" w:color="auto" w:fill="C00000"/>
          </w:tcPr>
          <w:p w14:paraId="74FB52DB" w14:textId="58221F86"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69C56703" w14:textId="77777777" w:rsidTr="005A449A">
        <w:trPr>
          <w:cantSplit/>
        </w:trPr>
        <w:tc>
          <w:tcPr>
            <w:tcW w:w="9540" w:type="dxa"/>
            <w:gridSpan w:val="2"/>
          </w:tcPr>
          <w:p w14:paraId="59BE04A7"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5DE66F9" w14:textId="77777777" w:rsidTr="005A449A">
        <w:trPr>
          <w:cantSplit/>
        </w:trPr>
        <w:tc>
          <w:tcPr>
            <w:tcW w:w="9540" w:type="dxa"/>
            <w:gridSpan w:val="2"/>
          </w:tcPr>
          <w:p w14:paraId="550DD0F4" w14:textId="77777777" w:rsidR="00657AB7" w:rsidRPr="000C2C80" w:rsidRDefault="00657AB7" w:rsidP="005A449A">
            <w:pPr>
              <w:pStyle w:val="Level1"/>
              <w:keepNext w:val="0"/>
            </w:pPr>
            <w:r w:rsidRPr="000C2C80">
              <w:t>Agencies offering substance abuse treatment</w:t>
            </w:r>
          </w:p>
          <w:p w14:paraId="0E160BF1" w14:textId="77777777" w:rsidR="00657AB7" w:rsidRPr="000C2C80" w:rsidRDefault="00657AB7" w:rsidP="005A449A">
            <w:pPr>
              <w:pStyle w:val="Level1"/>
              <w:keepNext w:val="0"/>
            </w:pPr>
            <w:r w:rsidRPr="000C2C80">
              <w:t>Mandated versus voluntary treatment</w:t>
            </w:r>
          </w:p>
          <w:p w14:paraId="7ED4D438" w14:textId="77777777" w:rsidR="00657AB7" w:rsidRPr="000C2C80" w:rsidRDefault="00657AB7" w:rsidP="005A449A">
            <w:pPr>
              <w:pStyle w:val="Level1"/>
              <w:keepNext w:val="0"/>
            </w:pPr>
            <w:r w:rsidRPr="000C2C80">
              <w:t xml:space="preserve">Collaboration between child welfare and substance abuse treatment </w:t>
            </w:r>
          </w:p>
        </w:tc>
      </w:tr>
    </w:tbl>
    <w:p w14:paraId="00213767" w14:textId="77777777" w:rsidR="00657AB7" w:rsidRPr="000C2C80" w:rsidRDefault="00657AB7" w:rsidP="00657AB7">
      <w:pPr>
        <w:pStyle w:val="Heading3"/>
      </w:pPr>
      <w:r w:rsidRPr="000C2C80">
        <w:t>Required Readings</w:t>
      </w:r>
    </w:p>
    <w:p w14:paraId="15570ED6" w14:textId="77777777" w:rsidR="00657AB7" w:rsidRPr="000C2C80" w:rsidRDefault="00657AB7" w:rsidP="00657AB7">
      <w:pPr>
        <w:pStyle w:val="NormalWeb"/>
        <w:spacing w:before="0" w:beforeAutospacing="0" w:after="0" w:afterAutospacing="0"/>
        <w:ind w:left="720"/>
        <w:rPr>
          <w:rFonts w:cs="Arial"/>
          <w:sz w:val="22"/>
          <w:szCs w:val="22"/>
        </w:rPr>
      </w:pPr>
    </w:p>
    <w:p w14:paraId="47E0E5DC" w14:textId="77777777" w:rsidR="00657AB7" w:rsidRPr="000C2C80" w:rsidRDefault="00385154" w:rsidP="00422125">
      <w:pPr>
        <w:pStyle w:val="Level1"/>
        <w:numPr>
          <w:ilvl w:val="0"/>
          <w:numId w:val="21"/>
        </w:numPr>
        <w:rPr>
          <w:szCs w:val="20"/>
        </w:rPr>
      </w:pPr>
      <w:r w:rsidRPr="000C2C80">
        <w:rPr>
          <w:szCs w:val="20"/>
        </w:rPr>
        <w:t xml:space="preserve">Einbinder, S. D. (2010). A qualitative study of exodus graduates: Family-focused residential substance abuse treatment as an option for mothers to retain or regain custody and sobriety in Los Angeles, California. </w:t>
      </w:r>
      <w:r w:rsidRPr="00A769C7">
        <w:rPr>
          <w:i/>
          <w:szCs w:val="20"/>
        </w:rPr>
        <w:t>Child Welfar</w:t>
      </w:r>
      <w:r w:rsidR="00422125" w:rsidRPr="00A769C7">
        <w:rPr>
          <w:i/>
          <w:szCs w:val="20"/>
        </w:rPr>
        <w:t>e, 89</w:t>
      </w:r>
      <w:r w:rsidR="00422125" w:rsidRPr="000C2C80">
        <w:rPr>
          <w:szCs w:val="20"/>
        </w:rPr>
        <w:t xml:space="preserve">(4), 29-45. </w:t>
      </w:r>
    </w:p>
    <w:p w14:paraId="19DF0105" w14:textId="77777777" w:rsidR="00422125" w:rsidRPr="000C2C80" w:rsidRDefault="00422125" w:rsidP="00422125">
      <w:pPr>
        <w:pStyle w:val="Level1"/>
        <w:numPr>
          <w:ilvl w:val="0"/>
          <w:numId w:val="0"/>
        </w:numPr>
        <w:ind w:left="720"/>
        <w:rPr>
          <w:szCs w:val="20"/>
        </w:rPr>
      </w:pPr>
    </w:p>
    <w:p w14:paraId="1B36EF8A" w14:textId="77777777" w:rsidR="00657AB7" w:rsidRPr="000C2C80" w:rsidRDefault="00657AB7" w:rsidP="00657AB7">
      <w:pPr>
        <w:pStyle w:val="Heading2"/>
        <w:numPr>
          <w:ilvl w:val="0"/>
          <w:numId w:val="21"/>
        </w:numPr>
        <w:rPr>
          <w:b w:val="0"/>
          <w:szCs w:val="20"/>
        </w:rPr>
      </w:pPr>
      <w:r w:rsidRPr="000C2C80">
        <w:rPr>
          <w:b w:val="0"/>
          <w:szCs w:val="20"/>
        </w:rPr>
        <w:t xml:space="preserve">Rosenberg, J. (2009). Social </w:t>
      </w:r>
      <w:r w:rsidR="002F2E76">
        <w:rPr>
          <w:b w:val="0"/>
          <w:szCs w:val="20"/>
        </w:rPr>
        <w:t>w</w:t>
      </w:r>
      <w:r w:rsidRPr="000C2C80">
        <w:rPr>
          <w:b w:val="0"/>
          <w:szCs w:val="20"/>
        </w:rPr>
        <w:t xml:space="preserve">ork with </w:t>
      </w:r>
      <w:r w:rsidR="002F2E76">
        <w:rPr>
          <w:b w:val="0"/>
          <w:szCs w:val="20"/>
        </w:rPr>
        <w:t>a</w:t>
      </w:r>
      <w:r w:rsidRPr="000C2C80">
        <w:rPr>
          <w:b w:val="0"/>
          <w:szCs w:val="20"/>
        </w:rPr>
        <w:t xml:space="preserve">ddictions. In </w:t>
      </w:r>
      <w:r w:rsidRPr="000C2C80">
        <w:rPr>
          <w:b w:val="0"/>
          <w:i/>
          <w:szCs w:val="20"/>
        </w:rPr>
        <w:t>Working in social work: The real world guide to practice settings</w:t>
      </w:r>
      <w:r w:rsidRPr="000C2C80">
        <w:rPr>
          <w:b w:val="0"/>
          <w:szCs w:val="20"/>
        </w:rPr>
        <w:t xml:space="preserve"> (pp. 1-14). New York</w:t>
      </w:r>
      <w:r w:rsidR="002F2E76">
        <w:rPr>
          <w:b w:val="0"/>
          <w:szCs w:val="20"/>
        </w:rPr>
        <w:t>, NY</w:t>
      </w:r>
      <w:r w:rsidRPr="000C2C80">
        <w:rPr>
          <w:b w:val="0"/>
          <w:szCs w:val="20"/>
        </w:rPr>
        <w:t>: Routledge.</w:t>
      </w:r>
    </w:p>
    <w:p w14:paraId="259048FE" w14:textId="77777777" w:rsidR="00375C18" w:rsidRPr="000C2C80" w:rsidRDefault="00657AB7" w:rsidP="00E83D09">
      <w:pPr>
        <w:pStyle w:val="ListParagraph"/>
        <w:numPr>
          <w:ilvl w:val="0"/>
          <w:numId w:val="21"/>
        </w:numPr>
      </w:pPr>
      <w:r w:rsidRPr="000C2C80">
        <w:t>Young, N. K., Boles, S. M., &amp; Otero, C. (2007). Parental substance use disorders and child maltreatment: Overlap, gaps, and opportunities.</w:t>
      </w:r>
      <w:r w:rsidRPr="000C2C80">
        <w:rPr>
          <w:i/>
          <w:iCs/>
        </w:rPr>
        <w:t xml:space="preserve"> Child Maltreatment, 12</w:t>
      </w:r>
      <w:r w:rsidRPr="000C2C80">
        <w:t>, 137-149.</w:t>
      </w:r>
    </w:p>
    <w:p w14:paraId="2B4CF32B" w14:textId="77777777" w:rsidR="00385154" w:rsidRPr="000C2C80" w:rsidRDefault="00385154" w:rsidP="00385154">
      <w:pPr>
        <w:pStyle w:val="ListParagraph"/>
      </w:pPr>
    </w:p>
    <w:tbl>
      <w:tblPr>
        <w:tblW w:w="0" w:type="auto"/>
        <w:tblInd w:w="18" w:type="dxa"/>
        <w:tblLook w:val="04A0" w:firstRow="1" w:lastRow="0" w:firstColumn="1" w:lastColumn="0" w:noHBand="0" w:noVBand="1"/>
      </w:tblPr>
      <w:tblGrid>
        <w:gridCol w:w="6881"/>
        <w:gridCol w:w="2461"/>
      </w:tblGrid>
      <w:tr w:rsidR="00375C18" w:rsidRPr="000C2C80" w14:paraId="5C9EDA6C" w14:textId="77777777" w:rsidTr="00375C18">
        <w:trPr>
          <w:cantSplit/>
          <w:tblHeader/>
        </w:trPr>
        <w:tc>
          <w:tcPr>
            <w:tcW w:w="7020" w:type="dxa"/>
            <w:shd w:val="clear" w:color="auto" w:fill="C00000"/>
          </w:tcPr>
          <w:p w14:paraId="4219899E" w14:textId="77777777" w:rsidR="00375C18" w:rsidRPr="000C2C80" w:rsidRDefault="00375C18" w:rsidP="00B409B0">
            <w:pPr>
              <w:keepNext/>
              <w:spacing w:before="20" w:after="20"/>
              <w:ind w:left="1332" w:hanging="1332"/>
              <w:rPr>
                <w:rFonts w:cs="Arial"/>
                <w:b/>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 xml:space="preserve">14: Social Work </w:t>
            </w:r>
            <w:r w:rsidR="00B409B0">
              <w:rPr>
                <w:rFonts w:cs="Arial"/>
                <w:b/>
                <w:snapToGrid w:val="0"/>
                <w:color w:val="FFFFFF"/>
                <w:sz w:val="22"/>
                <w:szCs w:val="22"/>
              </w:rPr>
              <w:t>W</w:t>
            </w:r>
            <w:r w:rsidR="005E5D81" w:rsidRPr="000C2C80">
              <w:rPr>
                <w:rFonts w:cs="Arial"/>
                <w:b/>
                <w:snapToGrid w:val="0"/>
                <w:color w:val="FFFFFF"/>
                <w:sz w:val="22"/>
                <w:szCs w:val="22"/>
              </w:rPr>
              <w:t xml:space="preserve">ith Children and Families </w:t>
            </w:r>
            <w:r w:rsidR="00B409B0">
              <w:rPr>
                <w:rFonts w:cs="Arial"/>
                <w:b/>
                <w:snapToGrid w:val="0"/>
                <w:color w:val="FFFFFF"/>
                <w:sz w:val="22"/>
                <w:szCs w:val="22"/>
              </w:rPr>
              <w:t>W</w:t>
            </w:r>
            <w:r w:rsidR="005E5D81" w:rsidRPr="000C2C80">
              <w:rPr>
                <w:rFonts w:cs="Arial"/>
                <w:b/>
                <w:snapToGrid w:val="0"/>
                <w:color w:val="FFFFFF"/>
                <w:sz w:val="22"/>
                <w:szCs w:val="22"/>
              </w:rPr>
              <w:t>ho Experience Human Trafficking</w:t>
            </w:r>
          </w:p>
        </w:tc>
        <w:tc>
          <w:tcPr>
            <w:tcW w:w="2520" w:type="dxa"/>
            <w:shd w:val="clear" w:color="auto" w:fill="C00000"/>
          </w:tcPr>
          <w:p w14:paraId="68C159CC" w14:textId="0BDB1C08"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p>
        </w:tc>
      </w:tr>
      <w:tr w:rsidR="00375C18" w:rsidRPr="000C2C80" w14:paraId="6CBF157D" w14:textId="77777777" w:rsidTr="00375C18">
        <w:trPr>
          <w:cantSplit/>
        </w:trPr>
        <w:tc>
          <w:tcPr>
            <w:tcW w:w="9540" w:type="dxa"/>
            <w:gridSpan w:val="2"/>
          </w:tcPr>
          <w:p w14:paraId="552E4FFA"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649E3499" w14:textId="77777777" w:rsidTr="00375C18">
        <w:trPr>
          <w:cantSplit/>
        </w:trPr>
        <w:tc>
          <w:tcPr>
            <w:tcW w:w="9540" w:type="dxa"/>
            <w:gridSpan w:val="2"/>
          </w:tcPr>
          <w:p w14:paraId="79A85D49" w14:textId="77777777" w:rsidR="005E5D81" w:rsidRDefault="00746F42" w:rsidP="005E5D81">
            <w:pPr>
              <w:pStyle w:val="Level1"/>
              <w:keepNext w:val="0"/>
              <w:tabs>
                <w:tab w:val="clear" w:pos="342"/>
                <w:tab w:val="num" w:pos="360"/>
              </w:tabs>
              <w:rPr>
                <w:szCs w:val="20"/>
              </w:rPr>
            </w:pPr>
            <w:r>
              <w:rPr>
                <w:szCs w:val="20"/>
              </w:rPr>
              <w:t xml:space="preserve">Overview of </w:t>
            </w:r>
            <w:r w:rsidR="00E768CF">
              <w:rPr>
                <w:szCs w:val="20"/>
              </w:rPr>
              <w:t>h</w:t>
            </w:r>
            <w:r>
              <w:rPr>
                <w:szCs w:val="20"/>
              </w:rPr>
              <w:t>uman</w:t>
            </w:r>
            <w:r w:rsidR="005E5D81" w:rsidRPr="000C2C80">
              <w:rPr>
                <w:szCs w:val="20"/>
              </w:rPr>
              <w:t xml:space="preserve"> </w:t>
            </w:r>
            <w:r w:rsidR="00E768CF">
              <w:rPr>
                <w:szCs w:val="20"/>
              </w:rPr>
              <w:t>t</w:t>
            </w:r>
            <w:r w:rsidR="005E5D81" w:rsidRPr="000C2C80">
              <w:rPr>
                <w:szCs w:val="20"/>
              </w:rPr>
              <w:t>rafficking</w:t>
            </w:r>
          </w:p>
          <w:p w14:paraId="4B0FA38B" w14:textId="77777777" w:rsidR="00845030" w:rsidRDefault="00746F42" w:rsidP="005E5D81">
            <w:pPr>
              <w:pStyle w:val="Level1"/>
              <w:keepNext w:val="0"/>
              <w:tabs>
                <w:tab w:val="clear" w:pos="342"/>
                <w:tab w:val="num" w:pos="360"/>
              </w:tabs>
              <w:rPr>
                <w:szCs w:val="20"/>
              </w:rPr>
            </w:pPr>
            <w:r>
              <w:rPr>
                <w:szCs w:val="20"/>
              </w:rPr>
              <w:t xml:space="preserve">Commercial </w:t>
            </w:r>
            <w:r w:rsidR="00E768CF">
              <w:rPr>
                <w:szCs w:val="20"/>
              </w:rPr>
              <w:t>s</w:t>
            </w:r>
            <w:r>
              <w:rPr>
                <w:szCs w:val="20"/>
              </w:rPr>
              <w:t xml:space="preserve">exual </w:t>
            </w:r>
            <w:r w:rsidR="00E768CF">
              <w:rPr>
                <w:szCs w:val="20"/>
              </w:rPr>
              <w:t>e</w:t>
            </w:r>
            <w:r>
              <w:rPr>
                <w:szCs w:val="20"/>
              </w:rPr>
              <w:t xml:space="preserve">xploitation of </w:t>
            </w:r>
            <w:r w:rsidR="00E768CF">
              <w:rPr>
                <w:szCs w:val="20"/>
              </w:rPr>
              <w:t>c</w:t>
            </w:r>
            <w:r>
              <w:rPr>
                <w:szCs w:val="20"/>
              </w:rPr>
              <w:t>hildren (CSEC)</w:t>
            </w:r>
          </w:p>
          <w:p w14:paraId="3201E63C" w14:textId="77777777" w:rsidR="00845030" w:rsidRPr="000C2C80" w:rsidRDefault="00845030" w:rsidP="005E5D81">
            <w:pPr>
              <w:pStyle w:val="Level1"/>
              <w:keepNext w:val="0"/>
              <w:tabs>
                <w:tab w:val="clear" w:pos="342"/>
                <w:tab w:val="num" w:pos="360"/>
              </w:tabs>
              <w:rPr>
                <w:szCs w:val="20"/>
              </w:rPr>
            </w:pPr>
            <w:r>
              <w:rPr>
                <w:szCs w:val="20"/>
              </w:rPr>
              <w:t xml:space="preserve">Prevention and </w:t>
            </w:r>
            <w:r w:rsidR="00E768CF">
              <w:rPr>
                <w:szCs w:val="20"/>
              </w:rPr>
              <w:t>i</w:t>
            </w:r>
            <w:r>
              <w:rPr>
                <w:szCs w:val="20"/>
              </w:rPr>
              <w:t>ntervention</w:t>
            </w:r>
            <w:r w:rsidR="00746F42">
              <w:rPr>
                <w:szCs w:val="20"/>
              </w:rPr>
              <w:t xml:space="preserve"> </w:t>
            </w:r>
            <w:r w:rsidR="00E768CF">
              <w:rPr>
                <w:szCs w:val="20"/>
              </w:rPr>
              <w:t>s</w:t>
            </w:r>
            <w:r w:rsidR="00746F42">
              <w:rPr>
                <w:szCs w:val="20"/>
              </w:rPr>
              <w:t>trategies</w:t>
            </w:r>
          </w:p>
          <w:p w14:paraId="0DEA645E" w14:textId="77777777" w:rsidR="005E5D81" w:rsidRPr="000C2C80" w:rsidRDefault="005E5D81" w:rsidP="005E5D81">
            <w:pPr>
              <w:pStyle w:val="Level1"/>
              <w:keepNext w:val="0"/>
              <w:numPr>
                <w:ilvl w:val="0"/>
                <w:numId w:val="0"/>
              </w:numPr>
              <w:ind w:left="346"/>
              <w:rPr>
                <w:szCs w:val="20"/>
              </w:rPr>
            </w:pPr>
          </w:p>
          <w:p w14:paraId="74191215" w14:textId="77777777" w:rsidR="00375C18" w:rsidRPr="000C2C80" w:rsidRDefault="00375C18" w:rsidP="00375C18">
            <w:pPr>
              <w:pStyle w:val="Level1"/>
              <w:keepNext w:val="0"/>
              <w:numPr>
                <w:ilvl w:val="0"/>
                <w:numId w:val="0"/>
              </w:numPr>
              <w:ind w:left="346" w:hanging="346"/>
              <w:rPr>
                <w:b/>
                <w:sz w:val="22"/>
                <w:szCs w:val="22"/>
              </w:rPr>
            </w:pPr>
            <w:r w:rsidRPr="000C2C80">
              <w:rPr>
                <w:b/>
                <w:sz w:val="22"/>
                <w:szCs w:val="22"/>
              </w:rPr>
              <w:t>Required Readings</w:t>
            </w:r>
          </w:p>
          <w:p w14:paraId="00D7A8B8" w14:textId="77777777" w:rsidR="00375C18" w:rsidRPr="000C2C80" w:rsidRDefault="00375C18" w:rsidP="00375C18">
            <w:pPr>
              <w:pStyle w:val="Level1"/>
              <w:keepNext w:val="0"/>
              <w:numPr>
                <w:ilvl w:val="0"/>
                <w:numId w:val="0"/>
              </w:numPr>
              <w:ind w:left="346" w:hanging="346"/>
              <w:rPr>
                <w:b/>
                <w:sz w:val="22"/>
                <w:szCs w:val="22"/>
              </w:rPr>
            </w:pPr>
          </w:p>
          <w:p w14:paraId="6C703C56" w14:textId="77777777" w:rsidR="00E73908" w:rsidRDefault="00E73908" w:rsidP="00E73908">
            <w:pPr>
              <w:pStyle w:val="ListParagraph"/>
              <w:numPr>
                <w:ilvl w:val="0"/>
                <w:numId w:val="24"/>
              </w:numPr>
            </w:pPr>
            <w:r>
              <w:t xml:space="preserve">California Department of Social Services. (2015). </w:t>
            </w:r>
            <w:r w:rsidRPr="00A769C7">
              <w:rPr>
                <w:i/>
              </w:rPr>
              <w:t>Holistic needs of commercially sexually exploited children</w:t>
            </w:r>
            <w:r>
              <w:t>. Sacramento, CA: Child Welfare Council Commercially Sexually Exploited Children Action Team.</w:t>
            </w:r>
          </w:p>
          <w:p w14:paraId="28C79081" w14:textId="77777777" w:rsidR="00E73908" w:rsidRDefault="00E73908" w:rsidP="00E73908">
            <w:pPr>
              <w:pStyle w:val="ListParagraph"/>
            </w:pPr>
          </w:p>
          <w:p w14:paraId="0AFF5B0A" w14:textId="77777777" w:rsidR="00E73908" w:rsidRDefault="00E73908" w:rsidP="00E73908">
            <w:pPr>
              <w:pStyle w:val="ListParagraph"/>
              <w:numPr>
                <w:ilvl w:val="0"/>
                <w:numId w:val="24"/>
              </w:numPr>
            </w:pPr>
            <w:r w:rsidRPr="000C2C80">
              <w:t>Lux, K., &amp; Mosley, J.</w:t>
            </w:r>
            <w:r w:rsidR="00E768CF">
              <w:t xml:space="preserve"> </w:t>
            </w:r>
            <w:r w:rsidRPr="000C2C80">
              <w:t>E. (2014)</w:t>
            </w:r>
            <w:r w:rsidR="00E768CF">
              <w:t>.</w:t>
            </w:r>
            <w:r w:rsidRPr="000C2C80">
              <w:t xml:space="preserve"> Cross-sectoral collaboration in the pursuit of social change: Addressing sex trafficking in West Bengal</w:t>
            </w:r>
            <w:r w:rsidRPr="000C2C80">
              <w:rPr>
                <w:i/>
              </w:rPr>
              <w:t>. International Social Work, 57(6</w:t>
            </w:r>
            <w:r w:rsidRPr="000C2C80">
              <w:t>), 19-26.</w:t>
            </w:r>
          </w:p>
          <w:p w14:paraId="01544EA0" w14:textId="77777777" w:rsidR="00E73908" w:rsidRDefault="00E73908" w:rsidP="00E73908">
            <w:pPr>
              <w:pStyle w:val="ListParagraph"/>
            </w:pPr>
          </w:p>
          <w:p w14:paraId="1A590840" w14:textId="77777777" w:rsidR="00375C18" w:rsidRPr="000C2C80" w:rsidRDefault="00E73908" w:rsidP="00E73908">
            <w:pPr>
              <w:pStyle w:val="ListParagraph"/>
              <w:numPr>
                <w:ilvl w:val="0"/>
                <w:numId w:val="24"/>
              </w:numPr>
            </w:pPr>
            <w:r>
              <w:t xml:space="preserve">National Human Trafficking Resource Center. (2011). </w:t>
            </w:r>
            <w:r w:rsidRPr="00A769C7">
              <w:rPr>
                <w:i/>
              </w:rPr>
              <w:t>Tools for educators</w:t>
            </w:r>
            <w:r>
              <w:t xml:space="preserve">. Washington, DC: Polaris Project. </w:t>
            </w:r>
          </w:p>
        </w:tc>
      </w:tr>
    </w:tbl>
    <w:p w14:paraId="2454C383" w14:textId="77777777" w:rsidR="00A76C6A" w:rsidRPr="000C2C80" w:rsidRDefault="00A76C6A" w:rsidP="00657AB7">
      <w:pPr>
        <w:pStyle w:val="Bib"/>
        <w:ind w:left="0" w:firstLine="0"/>
      </w:pPr>
    </w:p>
    <w:p w14:paraId="62DD465D" w14:textId="77777777" w:rsidR="00A76C6A" w:rsidRPr="000C2C80" w:rsidRDefault="00A76C6A" w:rsidP="00A76C6A"/>
    <w:p w14:paraId="5DE14C74" w14:textId="77777777" w:rsidR="00A76C6A" w:rsidRPr="000C2C80" w:rsidRDefault="00A76C6A" w:rsidP="00A76C6A"/>
    <w:p w14:paraId="273EE2D9" w14:textId="77777777" w:rsidR="00A76C6A" w:rsidRPr="000C2C80" w:rsidRDefault="00A76C6A" w:rsidP="00A76C6A"/>
    <w:p w14:paraId="3291571B" w14:textId="77777777" w:rsidR="00A76C6A" w:rsidRPr="000C2C80" w:rsidRDefault="00A76C6A" w:rsidP="00A76C6A"/>
    <w:p w14:paraId="0CC76A19" w14:textId="77777777" w:rsidR="00A76C6A" w:rsidRPr="000C2C80" w:rsidRDefault="00A76C6A" w:rsidP="00A76C6A"/>
    <w:p w14:paraId="593DF8E7" w14:textId="77777777" w:rsidR="00A76C6A" w:rsidRPr="000C2C80" w:rsidRDefault="00A76C6A" w:rsidP="00A76C6A"/>
    <w:p w14:paraId="39829C1F" w14:textId="77777777" w:rsidR="00A76C6A" w:rsidRPr="000C2C80" w:rsidRDefault="00A76C6A" w:rsidP="00A76C6A"/>
    <w:p w14:paraId="62AC21CF" w14:textId="77777777" w:rsidR="00A76C6A" w:rsidRPr="000C2C80" w:rsidRDefault="00A76C6A" w:rsidP="00A76C6A"/>
    <w:p w14:paraId="0099E628" w14:textId="77777777" w:rsidR="00A76C6A" w:rsidRPr="000C2C80" w:rsidRDefault="00A76C6A" w:rsidP="00A76C6A"/>
    <w:p w14:paraId="2B1F4BD9" w14:textId="77777777" w:rsidR="00A76C6A" w:rsidRPr="000C2C80" w:rsidRDefault="00A76C6A" w:rsidP="00A76C6A"/>
    <w:p w14:paraId="50D4ABF5" w14:textId="77777777" w:rsidR="00A76C6A" w:rsidRPr="000C2C80" w:rsidRDefault="00A76C6A" w:rsidP="00A76C6A"/>
    <w:p w14:paraId="09D5B923" w14:textId="77777777" w:rsidR="00A76C6A" w:rsidRPr="000C2C80" w:rsidRDefault="00A76C6A" w:rsidP="00A76C6A"/>
    <w:p w14:paraId="672C331A" w14:textId="77777777" w:rsidR="00657AB7" w:rsidRPr="000C2C80" w:rsidRDefault="00A76C6A" w:rsidP="00A76C6A">
      <w:pPr>
        <w:tabs>
          <w:tab w:val="left" w:pos="2310"/>
        </w:tabs>
      </w:pPr>
      <w:r w:rsidRPr="000C2C80">
        <w:tab/>
      </w:r>
    </w:p>
    <w:tbl>
      <w:tblPr>
        <w:tblW w:w="0" w:type="auto"/>
        <w:tblInd w:w="18" w:type="dxa"/>
        <w:tblLook w:val="04A0" w:firstRow="1" w:lastRow="0" w:firstColumn="1" w:lastColumn="0" w:noHBand="0" w:noVBand="1"/>
      </w:tblPr>
      <w:tblGrid>
        <w:gridCol w:w="6971"/>
        <w:gridCol w:w="2371"/>
      </w:tblGrid>
      <w:tr w:rsidR="00375C18" w:rsidRPr="000C2C80" w14:paraId="7E7117CB" w14:textId="77777777" w:rsidTr="00375C18">
        <w:trPr>
          <w:cantSplit/>
          <w:tblHeader/>
        </w:trPr>
        <w:tc>
          <w:tcPr>
            <w:tcW w:w="7110" w:type="dxa"/>
            <w:shd w:val="clear" w:color="auto" w:fill="C00000"/>
          </w:tcPr>
          <w:p w14:paraId="25B15FE9" w14:textId="77777777" w:rsidR="00375C18" w:rsidRPr="000C2C80" w:rsidRDefault="00375C18" w:rsidP="00B409B0">
            <w:pPr>
              <w:keepNext/>
              <w:spacing w:before="20" w:after="20"/>
              <w:ind w:left="1332" w:hanging="133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 xml:space="preserve">15: Social Work </w:t>
            </w:r>
            <w:r w:rsidR="00B409B0">
              <w:rPr>
                <w:rFonts w:cs="Arial"/>
                <w:b/>
                <w:snapToGrid w:val="0"/>
                <w:color w:val="FFFFFF"/>
                <w:sz w:val="22"/>
                <w:szCs w:val="22"/>
              </w:rPr>
              <w:t>W</w:t>
            </w:r>
            <w:r w:rsidR="005E5D81" w:rsidRPr="000C2C80">
              <w:rPr>
                <w:rFonts w:cs="Arial"/>
                <w:b/>
                <w:snapToGrid w:val="0"/>
                <w:color w:val="FFFFFF"/>
                <w:sz w:val="22"/>
                <w:szCs w:val="22"/>
              </w:rPr>
              <w:t>ith Children and Famili</w:t>
            </w:r>
            <w:r w:rsidR="009F7000">
              <w:rPr>
                <w:rFonts w:cs="Arial"/>
                <w:b/>
                <w:snapToGrid w:val="0"/>
                <w:color w:val="FFFFFF"/>
                <w:sz w:val="22"/>
                <w:szCs w:val="22"/>
              </w:rPr>
              <w:t xml:space="preserve">es in International </w:t>
            </w:r>
            <w:r w:rsidR="005E5D81" w:rsidRPr="000C2C80">
              <w:rPr>
                <w:rFonts w:cs="Arial"/>
                <w:b/>
                <w:snapToGrid w:val="0"/>
                <w:color w:val="FFFFFF"/>
                <w:sz w:val="22"/>
                <w:szCs w:val="22"/>
              </w:rPr>
              <w:t>Settings</w:t>
            </w:r>
          </w:p>
        </w:tc>
        <w:tc>
          <w:tcPr>
            <w:tcW w:w="2430" w:type="dxa"/>
            <w:shd w:val="clear" w:color="auto" w:fill="C00000"/>
          </w:tcPr>
          <w:p w14:paraId="20B943F7" w14:textId="217438E2"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r w:rsidR="00A02DE0" w:rsidRPr="000C2C80">
              <w:rPr>
                <w:rFonts w:cs="Arial"/>
                <w:b/>
                <w:color w:val="FFFFFF"/>
                <w:sz w:val="22"/>
                <w:szCs w:val="22"/>
              </w:rPr>
              <w:t xml:space="preserve"> </w:t>
            </w:r>
          </w:p>
        </w:tc>
      </w:tr>
      <w:tr w:rsidR="00375C18" w:rsidRPr="000C2C80" w14:paraId="59D5C7A4" w14:textId="77777777" w:rsidTr="00375C18">
        <w:trPr>
          <w:cantSplit/>
        </w:trPr>
        <w:tc>
          <w:tcPr>
            <w:tcW w:w="9540" w:type="dxa"/>
            <w:gridSpan w:val="2"/>
          </w:tcPr>
          <w:p w14:paraId="53AAC85F"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56A706A5" w14:textId="77777777" w:rsidTr="00375C18">
        <w:trPr>
          <w:cantSplit/>
        </w:trPr>
        <w:tc>
          <w:tcPr>
            <w:tcW w:w="9540" w:type="dxa"/>
            <w:gridSpan w:val="2"/>
          </w:tcPr>
          <w:p w14:paraId="7958C454" w14:textId="77777777" w:rsidR="001A78F6" w:rsidRPr="000C2C80" w:rsidRDefault="001A78F6" w:rsidP="001A78F6">
            <w:pPr>
              <w:pStyle w:val="Level1"/>
              <w:keepNext w:val="0"/>
              <w:tabs>
                <w:tab w:val="clear" w:pos="342"/>
                <w:tab w:val="num" w:pos="360"/>
              </w:tabs>
              <w:rPr>
                <w:color w:val="auto"/>
              </w:rPr>
            </w:pPr>
            <w:r w:rsidRPr="000C2C80">
              <w:rPr>
                <w:color w:val="auto"/>
              </w:rPr>
              <w:t xml:space="preserve">Disaster </w:t>
            </w:r>
            <w:r w:rsidR="00DB6C3D">
              <w:rPr>
                <w:color w:val="auto"/>
              </w:rPr>
              <w:t>r</w:t>
            </w:r>
            <w:r w:rsidRPr="000C2C80">
              <w:rPr>
                <w:color w:val="auto"/>
              </w:rPr>
              <w:t>elief</w:t>
            </w:r>
          </w:p>
          <w:p w14:paraId="5D70BDFB" w14:textId="77777777" w:rsidR="001A78F6" w:rsidRPr="000C2C80" w:rsidRDefault="001A78F6" w:rsidP="00375C18">
            <w:pPr>
              <w:pStyle w:val="Level1"/>
              <w:keepNext w:val="0"/>
              <w:rPr>
                <w:color w:val="auto"/>
              </w:rPr>
            </w:pPr>
            <w:r w:rsidRPr="000C2C80">
              <w:rPr>
                <w:color w:val="auto"/>
              </w:rPr>
              <w:t>Non</w:t>
            </w:r>
            <w:r w:rsidR="00DB6C3D">
              <w:rPr>
                <w:color w:val="auto"/>
              </w:rPr>
              <w:t>g</w:t>
            </w:r>
            <w:r w:rsidRPr="000C2C80">
              <w:rPr>
                <w:color w:val="auto"/>
              </w:rPr>
              <w:t xml:space="preserve">overnmental </w:t>
            </w:r>
            <w:r w:rsidR="00DB6C3D">
              <w:rPr>
                <w:color w:val="auto"/>
              </w:rPr>
              <w:t>o</w:t>
            </w:r>
            <w:r w:rsidRPr="000C2C80">
              <w:rPr>
                <w:color w:val="auto"/>
              </w:rPr>
              <w:t>rganizations (NGOs)</w:t>
            </w:r>
          </w:p>
          <w:p w14:paraId="49351C93" w14:textId="77777777" w:rsidR="001A78F6" w:rsidRPr="000C2C80" w:rsidRDefault="001A78F6" w:rsidP="00375C18">
            <w:pPr>
              <w:pStyle w:val="Level1"/>
              <w:keepNext w:val="0"/>
              <w:rPr>
                <w:color w:val="auto"/>
              </w:rPr>
            </w:pPr>
            <w:r w:rsidRPr="000C2C80">
              <w:rPr>
                <w:color w:val="auto"/>
              </w:rPr>
              <w:t>Immigration/</w:t>
            </w:r>
            <w:r w:rsidR="00DB6C3D">
              <w:rPr>
                <w:color w:val="auto"/>
              </w:rPr>
              <w:t>m</w:t>
            </w:r>
            <w:r w:rsidRPr="000C2C80">
              <w:rPr>
                <w:color w:val="auto"/>
              </w:rPr>
              <w:t>igration/</w:t>
            </w:r>
            <w:r w:rsidR="00DB6C3D">
              <w:rPr>
                <w:color w:val="auto"/>
              </w:rPr>
              <w:t>d</w:t>
            </w:r>
            <w:r w:rsidRPr="000C2C80">
              <w:rPr>
                <w:color w:val="auto"/>
              </w:rPr>
              <w:t>isplacement</w:t>
            </w:r>
          </w:p>
          <w:p w14:paraId="15961DCE" w14:textId="77777777" w:rsidR="00690482" w:rsidRPr="000C2C80" w:rsidRDefault="00690482" w:rsidP="00375C18">
            <w:pPr>
              <w:pStyle w:val="Level1"/>
              <w:keepNext w:val="0"/>
              <w:rPr>
                <w:color w:val="auto"/>
              </w:rPr>
            </w:pPr>
            <w:r w:rsidRPr="000C2C80">
              <w:rPr>
                <w:color w:val="auto"/>
              </w:rPr>
              <w:t xml:space="preserve">Course </w:t>
            </w:r>
            <w:r w:rsidR="00DB6C3D">
              <w:rPr>
                <w:color w:val="auto"/>
              </w:rPr>
              <w:t>r</w:t>
            </w:r>
            <w:r w:rsidRPr="000C2C80">
              <w:rPr>
                <w:color w:val="auto"/>
              </w:rPr>
              <w:t>eview/</w:t>
            </w:r>
            <w:r w:rsidR="00DB6C3D">
              <w:rPr>
                <w:color w:val="auto"/>
              </w:rPr>
              <w:t>w</w:t>
            </w:r>
            <w:r w:rsidRPr="000C2C80">
              <w:rPr>
                <w:color w:val="auto"/>
              </w:rPr>
              <w:t>rap-</w:t>
            </w:r>
            <w:r w:rsidR="00DB6C3D">
              <w:rPr>
                <w:color w:val="auto"/>
              </w:rPr>
              <w:t>u</w:t>
            </w:r>
            <w:r w:rsidRPr="000C2C80">
              <w:rPr>
                <w:color w:val="auto"/>
              </w:rPr>
              <w:t>p</w:t>
            </w:r>
          </w:p>
          <w:p w14:paraId="3B02189D" w14:textId="77777777" w:rsidR="00C7715F" w:rsidRPr="000C2C80" w:rsidRDefault="00C7715F" w:rsidP="00C7715F">
            <w:pPr>
              <w:pStyle w:val="Level1"/>
              <w:keepNext w:val="0"/>
              <w:numPr>
                <w:ilvl w:val="0"/>
                <w:numId w:val="0"/>
              </w:numPr>
              <w:ind w:left="346"/>
              <w:rPr>
                <w:color w:val="auto"/>
              </w:rPr>
            </w:pPr>
          </w:p>
          <w:p w14:paraId="5A772264" w14:textId="77777777" w:rsidR="00C7715F" w:rsidRPr="000C2C80" w:rsidRDefault="00C7715F" w:rsidP="00C7715F">
            <w:pPr>
              <w:pStyle w:val="Level1"/>
              <w:keepNext w:val="0"/>
              <w:numPr>
                <w:ilvl w:val="0"/>
                <w:numId w:val="0"/>
              </w:numPr>
              <w:ind w:left="346" w:hanging="346"/>
              <w:rPr>
                <w:b/>
                <w:color w:val="auto"/>
                <w:sz w:val="22"/>
                <w:szCs w:val="22"/>
              </w:rPr>
            </w:pPr>
            <w:r w:rsidRPr="000C2C80">
              <w:rPr>
                <w:b/>
                <w:color w:val="auto"/>
                <w:sz w:val="22"/>
                <w:szCs w:val="22"/>
              </w:rPr>
              <w:t>Required Readings</w:t>
            </w:r>
          </w:p>
          <w:p w14:paraId="276F2AA0" w14:textId="77777777" w:rsidR="00385154" w:rsidRPr="000C2C80" w:rsidRDefault="00385154" w:rsidP="00C7715F">
            <w:pPr>
              <w:pStyle w:val="Level1"/>
              <w:keepNext w:val="0"/>
              <w:numPr>
                <w:ilvl w:val="0"/>
                <w:numId w:val="0"/>
              </w:numPr>
              <w:ind w:left="346" w:hanging="346"/>
              <w:rPr>
                <w:b/>
                <w:color w:val="auto"/>
                <w:sz w:val="22"/>
                <w:szCs w:val="22"/>
              </w:rPr>
            </w:pPr>
          </w:p>
          <w:p w14:paraId="6EC2FCDC" w14:textId="77777777" w:rsidR="00385154" w:rsidRPr="00A769C7" w:rsidRDefault="00385154" w:rsidP="00C7715F">
            <w:pPr>
              <w:pStyle w:val="Level1"/>
              <w:keepNext w:val="0"/>
              <w:numPr>
                <w:ilvl w:val="0"/>
                <w:numId w:val="0"/>
              </w:numPr>
              <w:ind w:left="346" w:hanging="346"/>
              <w:rPr>
                <w:color w:val="auto"/>
                <w:szCs w:val="20"/>
              </w:rPr>
            </w:pPr>
            <w:r w:rsidRPr="00A769C7">
              <w:rPr>
                <w:color w:val="auto"/>
                <w:szCs w:val="20"/>
              </w:rPr>
              <w:t xml:space="preserve">Critelli, F. M. (2015). Parenting in a new land: Specialized services for immigrant and refugee families in the USA. </w:t>
            </w:r>
            <w:r w:rsidRPr="00A769C7">
              <w:rPr>
                <w:i/>
                <w:color w:val="auto"/>
                <w:szCs w:val="20"/>
              </w:rPr>
              <w:t>Journal of International Migration and Integration, 16</w:t>
            </w:r>
            <w:r w:rsidRPr="00A769C7">
              <w:rPr>
                <w:color w:val="auto"/>
                <w:szCs w:val="20"/>
              </w:rPr>
              <w:t xml:space="preserve">(4), 871-890. </w:t>
            </w:r>
          </w:p>
          <w:p w14:paraId="496B81BA" w14:textId="77777777" w:rsidR="00F169E3" w:rsidRPr="00A769C7" w:rsidRDefault="00F169E3" w:rsidP="00C7715F">
            <w:pPr>
              <w:pStyle w:val="Level1"/>
              <w:keepNext w:val="0"/>
              <w:numPr>
                <w:ilvl w:val="0"/>
                <w:numId w:val="0"/>
              </w:numPr>
              <w:ind w:left="346" w:hanging="346"/>
              <w:rPr>
                <w:color w:val="auto"/>
                <w:szCs w:val="20"/>
              </w:rPr>
            </w:pPr>
          </w:p>
          <w:p w14:paraId="3C5C9583" w14:textId="77777777" w:rsidR="00F169E3" w:rsidRPr="00A769C7" w:rsidRDefault="00F169E3" w:rsidP="00C7715F">
            <w:pPr>
              <w:pStyle w:val="Level1"/>
              <w:keepNext w:val="0"/>
              <w:numPr>
                <w:ilvl w:val="0"/>
                <w:numId w:val="0"/>
              </w:numPr>
              <w:ind w:left="346" w:hanging="346"/>
              <w:rPr>
                <w:color w:val="auto"/>
                <w:szCs w:val="20"/>
              </w:rPr>
            </w:pPr>
            <w:r w:rsidRPr="00A769C7">
              <w:rPr>
                <w:color w:val="auto"/>
                <w:szCs w:val="20"/>
              </w:rPr>
              <w:t xml:space="preserve">Gautam, S. (2015). Social </w:t>
            </w:r>
            <w:r w:rsidR="00105A55" w:rsidRPr="00A769C7">
              <w:rPr>
                <w:color w:val="auto"/>
                <w:szCs w:val="20"/>
              </w:rPr>
              <w:t>w</w:t>
            </w:r>
            <w:r w:rsidRPr="00A769C7">
              <w:rPr>
                <w:color w:val="auto"/>
                <w:szCs w:val="20"/>
              </w:rPr>
              <w:t xml:space="preserve">orkers in </w:t>
            </w:r>
            <w:r w:rsidR="00105A55" w:rsidRPr="00A769C7">
              <w:rPr>
                <w:color w:val="auto"/>
                <w:szCs w:val="20"/>
              </w:rPr>
              <w:t>d</w:t>
            </w:r>
            <w:r w:rsidRPr="00A769C7">
              <w:rPr>
                <w:color w:val="auto"/>
                <w:szCs w:val="20"/>
              </w:rPr>
              <w:t xml:space="preserve">isaster </w:t>
            </w:r>
            <w:r w:rsidR="00105A55" w:rsidRPr="00A769C7">
              <w:rPr>
                <w:color w:val="auto"/>
                <w:szCs w:val="20"/>
              </w:rPr>
              <w:t>m</w:t>
            </w:r>
            <w:r w:rsidRPr="00A769C7">
              <w:rPr>
                <w:color w:val="auto"/>
                <w:szCs w:val="20"/>
              </w:rPr>
              <w:t xml:space="preserve">anagement in Nepal. </w:t>
            </w:r>
            <w:r w:rsidR="00105A55" w:rsidRPr="00A769C7">
              <w:rPr>
                <w:i/>
                <w:color w:val="auto"/>
                <w:szCs w:val="20"/>
              </w:rPr>
              <w:t>The New Social Worker</w:t>
            </w:r>
            <w:r w:rsidR="00105A55" w:rsidRPr="00A769C7">
              <w:rPr>
                <w:color w:val="auto"/>
                <w:szCs w:val="20"/>
              </w:rPr>
              <w:t xml:space="preserve">. </w:t>
            </w:r>
            <w:r w:rsidRPr="00A769C7">
              <w:rPr>
                <w:color w:val="auto"/>
                <w:szCs w:val="20"/>
              </w:rPr>
              <w:t xml:space="preserve">Retrieved from </w:t>
            </w:r>
            <w:hyperlink r:id="rId15" w:history="1">
              <w:r w:rsidR="00A56E32" w:rsidRPr="00A769C7">
                <w:rPr>
                  <w:rStyle w:val="Hyperlink"/>
                  <w:szCs w:val="20"/>
                </w:rPr>
                <w:t>http://www.socialworker.com/feature-articles/practice/social-workers-in-disaster-management-nepal/</w:t>
              </w:r>
            </w:hyperlink>
            <w:r w:rsidRPr="00A769C7">
              <w:rPr>
                <w:color w:val="auto"/>
                <w:szCs w:val="20"/>
              </w:rPr>
              <w:t>.</w:t>
            </w:r>
          </w:p>
          <w:p w14:paraId="46E08D5E" w14:textId="77777777" w:rsidR="00A56E32" w:rsidRPr="00A769C7" w:rsidRDefault="00A56E32" w:rsidP="00C7715F">
            <w:pPr>
              <w:pStyle w:val="Level1"/>
              <w:keepNext w:val="0"/>
              <w:numPr>
                <w:ilvl w:val="0"/>
                <w:numId w:val="0"/>
              </w:numPr>
              <w:ind w:left="346" w:hanging="346"/>
              <w:rPr>
                <w:color w:val="auto"/>
                <w:szCs w:val="20"/>
              </w:rPr>
            </w:pPr>
          </w:p>
          <w:p w14:paraId="2F9C33A1" w14:textId="77777777" w:rsidR="00A56E32" w:rsidRDefault="00A56E32" w:rsidP="00C7715F">
            <w:pPr>
              <w:pStyle w:val="Level1"/>
              <w:keepNext w:val="0"/>
              <w:numPr>
                <w:ilvl w:val="0"/>
                <w:numId w:val="0"/>
              </w:numPr>
              <w:ind w:left="346" w:hanging="346"/>
              <w:rPr>
                <w:color w:val="auto"/>
                <w:sz w:val="22"/>
                <w:szCs w:val="22"/>
              </w:rPr>
            </w:pPr>
            <w:r w:rsidRPr="00A769C7">
              <w:rPr>
                <w:color w:val="auto"/>
                <w:szCs w:val="20"/>
              </w:rPr>
              <w:t>Mathbor, G.</w:t>
            </w:r>
            <w:r w:rsidR="00105A55" w:rsidRPr="00A769C7">
              <w:rPr>
                <w:color w:val="auto"/>
                <w:szCs w:val="20"/>
              </w:rPr>
              <w:t xml:space="preserve"> </w:t>
            </w:r>
            <w:r w:rsidRPr="00A769C7">
              <w:rPr>
                <w:color w:val="auto"/>
                <w:szCs w:val="20"/>
              </w:rPr>
              <w:t>M., and Bourassa, J.</w:t>
            </w:r>
            <w:r w:rsidR="00105A55" w:rsidRPr="00A769C7">
              <w:rPr>
                <w:color w:val="auto"/>
                <w:szCs w:val="20"/>
              </w:rPr>
              <w:t xml:space="preserve"> </w:t>
            </w:r>
            <w:r w:rsidRPr="00A769C7">
              <w:rPr>
                <w:color w:val="auto"/>
                <w:szCs w:val="20"/>
              </w:rPr>
              <w:t xml:space="preserve">A. (2012). Disaster </w:t>
            </w:r>
            <w:r w:rsidR="00105A55" w:rsidRPr="00A769C7">
              <w:rPr>
                <w:color w:val="auto"/>
                <w:szCs w:val="20"/>
              </w:rPr>
              <w:t>m</w:t>
            </w:r>
            <w:r w:rsidRPr="00A769C7">
              <w:rPr>
                <w:color w:val="auto"/>
                <w:szCs w:val="20"/>
              </w:rPr>
              <w:t xml:space="preserve">anagement and </w:t>
            </w:r>
            <w:r w:rsidR="00105A55" w:rsidRPr="00A769C7">
              <w:rPr>
                <w:color w:val="auto"/>
                <w:szCs w:val="20"/>
              </w:rPr>
              <w:t>h</w:t>
            </w:r>
            <w:r w:rsidRPr="00A769C7">
              <w:rPr>
                <w:color w:val="auto"/>
                <w:szCs w:val="20"/>
              </w:rPr>
              <w:t xml:space="preserve">umanitarian </w:t>
            </w:r>
            <w:r w:rsidR="00105A55" w:rsidRPr="00A769C7">
              <w:rPr>
                <w:color w:val="auto"/>
                <w:szCs w:val="20"/>
              </w:rPr>
              <w:t>a</w:t>
            </w:r>
            <w:r w:rsidRPr="00A769C7">
              <w:rPr>
                <w:color w:val="auto"/>
                <w:szCs w:val="20"/>
              </w:rPr>
              <w:t>ction. In K. Lyons, T. Hokenstad, M. Pawar, N. Huegler</w:t>
            </w:r>
            <w:r w:rsidR="00105A55" w:rsidRPr="00A769C7">
              <w:rPr>
                <w:color w:val="auto"/>
                <w:szCs w:val="20"/>
              </w:rPr>
              <w:t>,</w:t>
            </w:r>
            <w:r w:rsidRPr="00A769C7">
              <w:rPr>
                <w:color w:val="auto"/>
                <w:szCs w:val="20"/>
              </w:rPr>
              <w:t xml:space="preserve"> &amp; N. Hall (Eds.), </w:t>
            </w:r>
            <w:r w:rsidRPr="00A769C7">
              <w:rPr>
                <w:i/>
                <w:color w:val="auto"/>
                <w:szCs w:val="20"/>
              </w:rPr>
              <w:t xml:space="preserve">The SAGE </w:t>
            </w:r>
            <w:r w:rsidR="00105A55" w:rsidRPr="00A769C7">
              <w:rPr>
                <w:i/>
                <w:color w:val="auto"/>
                <w:szCs w:val="20"/>
              </w:rPr>
              <w:t>h</w:t>
            </w:r>
            <w:r w:rsidRPr="00A769C7">
              <w:rPr>
                <w:i/>
                <w:color w:val="auto"/>
                <w:szCs w:val="20"/>
              </w:rPr>
              <w:t xml:space="preserve">andbook of </w:t>
            </w:r>
            <w:r w:rsidR="00105A55" w:rsidRPr="00A769C7">
              <w:rPr>
                <w:i/>
                <w:color w:val="auto"/>
                <w:szCs w:val="20"/>
              </w:rPr>
              <w:t>i</w:t>
            </w:r>
            <w:r w:rsidRPr="00A769C7">
              <w:rPr>
                <w:i/>
                <w:color w:val="auto"/>
                <w:szCs w:val="20"/>
              </w:rPr>
              <w:t xml:space="preserve">nternational </w:t>
            </w:r>
            <w:r w:rsidR="00105A55" w:rsidRPr="00A769C7">
              <w:rPr>
                <w:i/>
                <w:color w:val="auto"/>
                <w:szCs w:val="20"/>
              </w:rPr>
              <w:t>s</w:t>
            </w:r>
            <w:r w:rsidRPr="00A769C7">
              <w:rPr>
                <w:i/>
                <w:color w:val="auto"/>
                <w:szCs w:val="20"/>
              </w:rPr>
              <w:t xml:space="preserve">ocial </w:t>
            </w:r>
            <w:r w:rsidR="00105A55" w:rsidRPr="00A769C7">
              <w:rPr>
                <w:i/>
                <w:color w:val="auto"/>
                <w:szCs w:val="20"/>
              </w:rPr>
              <w:t>w</w:t>
            </w:r>
            <w:r w:rsidRPr="00A769C7">
              <w:rPr>
                <w:i/>
                <w:color w:val="auto"/>
                <w:szCs w:val="20"/>
              </w:rPr>
              <w:t>ork</w:t>
            </w:r>
            <w:r w:rsidR="009F7000" w:rsidRPr="00A769C7">
              <w:rPr>
                <w:i/>
                <w:color w:val="auto"/>
                <w:szCs w:val="20"/>
              </w:rPr>
              <w:t xml:space="preserve"> </w:t>
            </w:r>
            <w:r w:rsidR="009F7000" w:rsidRPr="00A769C7">
              <w:rPr>
                <w:color w:val="auto"/>
                <w:szCs w:val="20"/>
              </w:rPr>
              <w:t>(pp.</w:t>
            </w:r>
            <w:r w:rsidR="00105A55" w:rsidRPr="00A769C7">
              <w:rPr>
                <w:color w:val="auto"/>
                <w:szCs w:val="20"/>
              </w:rPr>
              <w:t xml:space="preserve"> </w:t>
            </w:r>
            <w:r w:rsidR="009F7000" w:rsidRPr="00A769C7">
              <w:rPr>
                <w:color w:val="auto"/>
                <w:szCs w:val="20"/>
              </w:rPr>
              <w:t>294-310)</w:t>
            </w:r>
            <w:r w:rsidRPr="00A769C7">
              <w:rPr>
                <w:color w:val="auto"/>
                <w:szCs w:val="20"/>
              </w:rPr>
              <w:t>.</w:t>
            </w:r>
            <w:r w:rsidR="009F7000" w:rsidRPr="00A769C7">
              <w:rPr>
                <w:color w:val="auto"/>
                <w:szCs w:val="20"/>
              </w:rPr>
              <w:t xml:space="preserve"> Thousand Oaks, CA: SAGE Publications.</w:t>
            </w:r>
          </w:p>
          <w:p w14:paraId="16757138" w14:textId="77777777" w:rsidR="009F7000" w:rsidRDefault="009F7000" w:rsidP="00C7715F">
            <w:pPr>
              <w:pStyle w:val="Level1"/>
              <w:keepNext w:val="0"/>
              <w:numPr>
                <w:ilvl w:val="0"/>
                <w:numId w:val="0"/>
              </w:numPr>
              <w:ind w:left="346" w:hanging="346"/>
              <w:rPr>
                <w:color w:val="auto"/>
                <w:sz w:val="22"/>
                <w:szCs w:val="22"/>
              </w:rPr>
            </w:pPr>
          </w:p>
          <w:p w14:paraId="328540FE" w14:textId="77777777" w:rsidR="00C7715F" w:rsidRPr="000C2C80" w:rsidRDefault="00C7715F" w:rsidP="00C7715F">
            <w:pPr>
              <w:pStyle w:val="Level1"/>
              <w:keepNext w:val="0"/>
              <w:numPr>
                <w:ilvl w:val="0"/>
                <w:numId w:val="0"/>
              </w:numPr>
              <w:ind w:left="346" w:hanging="346"/>
              <w:rPr>
                <w:color w:val="auto"/>
                <w:sz w:val="22"/>
                <w:szCs w:val="22"/>
              </w:rPr>
            </w:pPr>
          </w:p>
          <w:p w14:paraId="3D1B2D56" w14:textId="77777777" w:rsidR="00C7715F" w:rsidRPr="000C2C80" w:rsidRDefault="00C7715F" w:rsidP="00C7715F">
            <w:pPr>
              <w:pStyle w:val="Level1"/>
              <w:keepNext w:val="0"/>
              <w:numPr>
                <w:ilvl w:val="0"/>
                <w:numId w:val="0"/>
              </w:numPr>
              <w:ind w:left="346" w:hanging="346"/>
              <w:rPr>
                <w:color w:val="auto"/>
              </w:rPr>
            </w:pPr>
          </w:p>
        </w:tc>
      </w:tr>
    </w:tbl>
    <w:p w14:paraId="60B6CFF1" w14:textId="77777777" w:rsidR="00375C18" w:rsidRPr="000C2C80" w:rsidRDefault="00375C18" w:rsidP="00375C18">
      <w:pPr>
        <w:pStyle w:val="Bib"/>
      </w:pPr>
    </w:p>
    <w:tbl>
      <w:tblPr>
        <w:tblW w:w="0" w:type="auto"/>
        <w:tblInd w:w="18" w:type="dxa"/>
        <w:tblLook w:val="04A0" w:firstRow="1" w:lastRow="0" w:firstColumn="1" w:lastColumn="0" w:noHBand="0" w:noVBand="1"/>
      </w:tblPr>
      <w:tblGrid>
        <w:gridCol w:w="6947"/>
        <w:gridCol w:w="2395"/>
      </w:tblGrid>
      <w:tr w:rsidR="00375C18" w:rsidRPr="000C2C80" w14:paraId="08527AD5" w14:textId="77777777" w:rsidTr="00375C18">
        <w:trPr>
          <w:cantSplit/>
        </w:trPr>
        <w:tc>
          <w:tcPr>
            <w:tcW w:w="7110" w:type="dxa"/>
          </w:tcPr>
          <w:p w14:paraId="60542EE2" w14:textId="77777777" w:rsidR="00375C18" w:rsidRPr="000C2C80" w:rsidRDefault="00375C18" w:rsidP="00375C18">
            <w:pPr>
              <w:rPr>
                <w:rFonts w:cs="Arial"/>
                <w:b/>
                <w:sz w:val="22"/>
                <w:szCs w:val="22"/>
              </w:rPr>
            </w:pPr>
          </w:p>
        </w:tc>
        <w:tc>
          <w:tcPr>
            <w:tcW w:w="2448" w:type="dxa"/>
          </w:tcPr>
          <w:p w14:paraId="1897883E" w14:textId="77777777" w:rsidR="00375C18" w:rsidRPr="000C2C80" w:rsidRDefault="00375C18" w:rsidP="00375C18">
            <w:pPr>
              <w:rPr>
                <w:rFonts w:cs="Arial"/>
                <w:b/>
                <w:sz w:val="22"/>
                <w:szCs w:val="22"/>
              </w:rPr>
            </w:pPr>
          </w:p>
        </w:tc>
      </w:tr>
    </w:tbl>
    <w:p w14:paraId="5F3EFBB8" w14:textId="77777777" w:rsidR="00375C18" w:rsidRPr="000C2C80" w:rsidRDefault="00375C18" w:rsidP="00375C18">
      <w:pPr>
        <w:rPr>
          <w:rFonts w:cs="Arial"/>
          <w:b/>
          <w:bCs/>
          <w:color w:val="262626"/>
          <w:sz w:val="4"/>
          <w:szCs w:val="4"/>
        </w:rPr>
      </w:pPr>
    </w:p>
    <w:p w14:paraId="0E4BA07B" w14:textId="77777777" w:rsidR="009728B8" w:rsidRPr="000C2C80" w:rsidRDefault="009728B8" w:rsidP="009728B8">
      <w:pPr>
        <w:pStyle w:val="BodyText"/>
      </w:pPr>
    </w:p>
    <w:tbl>
      <w:tblPr>
        <w:tblW w:w="0" w:type="auto"/>
        <w:tblInd w:w="18" w:type="dxa"/>
        <w:tblLook w:val="04A0" w:firstRow="1" w:lastRow="0" w:firstColumn="1" w:lastColumn="0" w:noHBand="0" w:noVBand="1"/>
      </w:tblPr>
      <w:tblGrid>
        <w:gridCol w:w="7738"/>
        <w:gridCol w:w="1604"/>
      </w:tblGrid>
      <w:tr w:rsidR="00DD51A3" w:rsidRPr="000C2C80" w14:paraId="07990B00" w14:textId="77777777" w:rsidTr="00B26468">
        <w:trPr>
          <w:cantSplit/>
        </w:trPr>
        <w:tc>
          <w:tcPr>
            <w:tcW w:w="7920" w:type="dxa"/>
          </w:tcPr>
          <w:p w14:paraId="065851F9" w14:textId="77777777" w:rsidR="00DD51A3" w:rsidRPr="000C2C80" w:rsidRDefault="00DD51A3" w:rsidP="00375C18">
            <w:pPr>
              <w:rPr>
                <w:rFonts w:cs="Arial"/>
                <w:b/>
                <w:sz w:val="22"/>
                <w:szCs w:val="22"/>
              </w:rPr>
            </w:pPr>
          </w:p>
        </w:tc>
        <w:tc>
          <w:tcPr>
            <w:tcW w:w="1638" w:type="dxa"/>
          </w:tcPr>
          <w:p w14:paraId="054D7548" w14:textId="77777777" w:rsidR="00DD51A3" w:rsidRPr="000C2C80" w:rsidRDefault="00DD51A3" w:rsidP="00B26468">
            <w:pPr>
              <w:rPr>
                <w:rFonts w:cs="Arial"/>
                <w:b/>
                <w:sz w:val="22"/>
                <w:szCs w:val="22"/>
              </w:rPr>
            </w:pPr>
          </w:p>
        </w:tc>
      </w:tr>
    </w:tbl>
    <w:p w14:paraId="1547A930" w14:textId="77777777" w:rsidR="008C298A" w:rsidRPr="000C2C80" w:rsidRDefault="008C298A" w:rsidP="007407C3">
      <w:pPr>
        <w:rPr>
          <w:rFonts w:cs="Arial"/>
          <w:b/>
          <w:bCs/>
          <w:color w:val="262626"/>
          <w:sz w:val="4"/>
          <w:szCs w:val="4"/>
        </w:rPr>
      </w:pPr>
    </w:p>
    <w:p w14:paraId="79325407" w14:textId="77777777" w:rsidR="00090810" w:rsidRPr="000C2C80" w:rsidRDefault="008C298A" w:rsidP="008C298A">
      <w:pPr>
        <w:pBdr>
          <w:bottom w:val="single" w:sz="18" w:space="1" w:color="C00000"/>
        </w:pBdr>
        <w:spacing w:after="320"/>
        <w:rPr>
          <w:rFonts w:cs="Arial"/>
          <w:b/>
          <w:bCs/>
          <w:color w:val="262626"/>
          <w:sz w:val="32"/>
          <w:szCs w:val="32"/>
        </w:rPr>
      </w:pPr>
      <w:r w:rsidRPr="000C2C80">
        <w:rPr>
          <w:rFonts w:cs="Arial"/>
          <w:b/>
          <w:bCs/>
          <w:color w:val="262626"/>
          <w:sz w:val="22"/>
          <w:szCs w:val="22"/>
        </w:rPr>
        <w:br w:type="page"/>
      </w:r>
      <w:r w:rsidR="0006241B" w:rsidRPr="000C2C80">
        <w:rPr>
          <w:rFonts w:cs="Arial"/>
          <w:b/>
          <w:bCs/>
          <w:color w:val="262626"/>
          <w:sz w:val="32"/>
          <w:szCs w:val="32"/>
        </w:rPr>
        <w:lastRenderedPageBreak/>
        <w:t>University Policies and Guidelines</w:t>
      </w:r>
    </w:p>
    <w:p w14:paraId="1ACE7639" w14:textId="77777777" w:rsidR="008C298A" w:rsidRPr="000C2C80" w:rsidRDefault="008C298A" w:rsidP="00E05E45">
      <w:pPr>
        <w:pStyle w:val="Heading1"/>
        <w:numPr>
          <w:ilvl w:val="0"/>
          <w:numId w:val="32"/>
        </w:numPr>
      </w:pPr>
      <w:r w:rsidRPr="000C2C80">
        <w:t>Attendance Policy</w:t>
      </w:r>
    </w:p>
    <w:p w14:paraId="7D9A2EE9" w14:textId="77777777" w:rsidR="008C298A" w:rsidRPr="000C2C80" w:rsidRDefault="008C298A" w:rsidP="008C298A">
      <w:pPr>
        <w:pStyle w:val="BodyText"/>
      </w:pPr>
      <w:r w:rsidRPr="000C2C80">
        <w:t xml:space="preserve">Students are expected to attend every class and to remain in class for the duration of the </w:t>
      </w:r>
      <w:r w:rsidR="00325D4C" w:rsidRPr="000C2C80">
        <w:t>u</w:t>
      </w:r>
      <w:r w:rsidR="00F800CE" w:rsidRPr="000C2C80">
        <w:t>nit</w:t>
      </w:r>
      <w:r w:rsidRPr="000C2C80">
        <w:t>. Failure to attend class or arriving late may impact your ability to achieve course objectives</w:t>
      </w:r>
      <w:r w:rsidR="008F1A7B">
        <w:t>,</w:t>
      </w:r>
      <w:r w:rsidRPr="000C2C80">
        <w:t xml:space="preserve"> which could affect your course grade. Students are expected to notify the instructor by e</w:t>
      </w:r>
      <w:r w:rsidR="008F1A7B">
        <w:t>-</w:t>
      </w:r>
      <w:r w:rsidRPr="000C2C80">
        <w:t>mail (</w:t>
      </w:r>
      <w:hyperlink r:id="rId16" w:history="1">
        <w:r w:rsidR="00A02DE0" w:rsidRPr="000C2C80">
          <w:rPr>
            <w:rStyle w:val="Hyperlink"/>
          </w:rPr>
          <w:t>@usc.edu</w:t>
        </w:r>
      </w:hyperlink>
      <w:r w:rsidRPr="000C2C80">
        <w:t>) of any anticipated absence or reason for tardiness.</w:t>
      </w:r>
    </w:p>
    <w:p w14:paraId="1F06A86B" w14:textId="77777777" w:rsidR="00672F30" w:rsidRPr="000C2C80" w:rsidRDefault="00672F30" w:rsidP="00672F30">
      <w:pPr>
        <w:pStyle w:val="BodyText"/>
      </w:pPr>
      <w:r w:rsidRPr="000C2C80">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0C2C80">
        <w:rPr>
          <w:i/>
        </w:rPr>
        <w:t>in advance</w:t>
      </w:r>
      <w:r w:rsidRPr="000C2C80">
        <w:t xml:space="preserve"> to complete class work which will be missed, or to reschedule an examination, due to holy days</w:t>
      </w:r>
      <w:r w:rsidR="008F1A7B">
        <w:t>’</w:t>
      </w:r>
      <w:r w:rsidRPr="000C2C80">
        <w:t xml:space="preserve"> observance.</w:t>
      </w:r>
    </w:p>
    <w:p w14:paraId="5D77C971" w14:textId="77777777" w:rsidR="008C298A" w:rsidRPr="000C2C80" w:rsidRDefault="008C298A" w:rsidP="008C298A">
      <w:pPr>
        <w:pStyle w:val="BodyText"/>
      </w:pPr>
      <w:r w:rsidRPr="000C2C80">
        <w:t xml:space="preserve">Please refer to </w:t>
      </w:r>
      <w:r w:rsidRPr="00A769C7">
        <w:rPr>
          <w:i/>
        </w:rPr>
        <w:t>Scampus</w:t>
      </w:r>
      <w:r w:rsidRPr="000C2C80">
        <w:t xml:space="preserve"> and to the USC School of Social Work Student Handbook for additional information on attendance policies.</w:t>
      </w:r>
    </w:p>
    <w:p w14:paraId="5777D335" w14:textId="77777777" w:rsidR="00FB0445" w:rsidRDefault="00FB0445" w:rsidP="008C298A">
      <w:pPr>
        <w:pStyle w:val="Heading1"/>
      </w:pPr>
      <w:r w:rsidRPr="000C2C80">
        <w:t>Academic Conduct</w:t>
      </w:r>
    </w:p>
    <w:p w14:paraId="30D35E34" w14:textId="69CB3460" w:rsidR="00E05E45" w:rsidRPr="00E05E45" w:rsidRDefault="00E05E45" w:rsidP="00E05E45">
      <w:pPr>
        <w:pStyle w:val="BodyText"/>
      </w:pPr>
      <w: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7" w:history="1">
        <w:r w:rsidRPr="00245BE2">
          <w:rPr>
            <w:rStyle w:val="Hyperlink"/>
          </w:rPr>
          <w:t>https://policy.usc.edu/scampus-part-b/</w:t>
        </w:r>
      </w:hyperlink>
      <w:r>
        <w:t xml:space="preserve">. Other forms of academic dishonesty are equally unacceptable. See additional information in SCampus and university policies on scientific misconduct, </w:t>
      </w:r>
      <w:hyperlink r:id="rId18" w:history="1">
        <w:r w:rsidRPr="00245BE2">
          <w:rPr>
            <w:rStyle w:val="Hyperlink"/>
          </w:rPr>
          <w:t>http://policy.usc.edu/scientific-misconduct</w:t>
        </w:r>
      </w:hyperlink>
      <w:r>
        <w:t>.</w:t>
      </w:r>
    </w:p>
    <w:p w14:paraId="2215DD0A" w14:textId="77777777" w:rsidR="00FB0445" w:rsidRPr="000C2C80" w:rsidRDefault="00FB0445" w:rsidP="00FB0445">
      <w:pPr>
        <w:pStyle w:val="Heading1"/>
      </w:pPr>
      <w:r w:rsidRPr="000C2C80">
        <w:t>Support Systems</w:t>
      </w:r>
    </w:p>
    <w:p w14:paraId="5EA1A5DA" w14:textId="77777777" w:rsidR="00E05E45" w:rsidRDefault="00E05E45" w:rsidP="00E05E45">
      <w:pPr>
        <w:pStyle w:val="BodyText"/>
        <w:spacing w:after="0"/>
      </w:pPr>
      <w:r w:rsidRPr="00301C7A">
        <w:rPr>
          <w:i/>
        </w:rPr>
        <w:t>Student Counseling Services (SCS)</w:t>
      </w:r>
      <w:r>
        <w:t xml:space="preserve"> - (213) 740-7711 – 24/7 on call </w:t>
      </w:r>
    </w:p>
    <w:p w14:paraId="7A649367" w14:textId="77777777" w:rsidR="00E05E45" w:rsidRDefault="00E05E45" w:rsidP="00E05E45">
      <w:pPr>
        <w:pStyle w:val="BodyText"/>
      </w:pPr>
      <w:r>
        <w:t xml:space="preserve">Free and confidential mental health treatment for students, including short-term psychotherapy, group counseling, stress fitness workshops, and crisis intervention. https://engemannshc.usc.edu/counseling/ </w:t>
      </w:r>
    </w:p>
    <w:p w14:paraId="7F77D63E" w14:textId="77777777" w:rsidR="00E05E45" w:rsidRDefault="00E05E45" w:rsidP="00E05E45">
      <w:pPr>
        <w:pStyle w:val="BodyText"/>
        <w:spacing w:after="0"/>
      </w:pPr>
      <w:r w:rsidRPr="00301C7A">
        <w:rPr>
          <w:i/>
        </w:rPr>
        <w:t>National Suicide Prevention Lifeline</w:t>
      </w:r>
      <w:r>
        <w:t xml:space="preserve"> - 1-800-273-8255 </w:t>
      </w:r>
    </w:p>
    <w:p w14:paraId="3363043B" w14:textId="77777777" w:rsidR="00E05E45" w:rsidRDefault="00E05E45" w:rsidP="00E05E45">
      <w:pPr>
        <w:pStyle w:val="BodyText"/>
      </w:pPr>
      <w:r>
        <w:t xml:space="preserve">Provides free and confidential emotional support to people in suicidal crisis or emotional distress 24 hours a day, 7 days a week. </w:t>
      </w:r>
      <w:hyperlink r:id="rId19" w:history="1">
        <w:r w:rsidRPr="00245BE2">
          <w:rPr>
            <w:rStyle w:val="Hyperlink"/>
          </w:rPr>
          <w:t>http://www.suicidepreventionlifeline.org</w:t>
        </w:r>
      </w:hyperlink>
      <w:r>
        <w:t xml:space="preserve"> </w:t>
      </w:r>
    </w:p>
    <w:p w14:paraId="78A62113" w14:textId="77777777" w:rsidR="00E05E45" w:rsidRDefault="00E05E45" w:rsidP="00E05E45">
      <w:pPr>
        <w:pStyle w:val="BodyText"/>
        <w:spacing w:after="0"/>
      </w:pPr>
      <w:r w:rsidRPr="00301C7A">
        <w:rPr>
          <w:i/>
        </w:rPr>
        <w:t>Relationship &amp; Sexual Violence Prevention Services (RSVP)</w:t>
      </w:r>
      <w:r>
        <w:t xml:space="preserve"> - (213) 740-4900 - 24/7 on call </w:t>
      </w:r>
    </w:p>
    <w:p w14:paraId="184FC759" w14:textId="77777777" w:rsidR="00E05E45" w:rsidRDefault="00E05E45" w:rsidP="00E05E45">
      <w:pPr>
        <w:pStyle w:val="BodyText"/>
        <w:spacing w:after="0"/>
      </w:pPr>
      <w:r>
        <w:t xml:space="preserve">Free and confidential therapy services, workshops, and training for situations related to gender-based harm. </w:t>
      </w:r>
      <w:hyperlink r:id="rId20" w:history="1">
        <w:r w:rsidRPr="00245BE2">
          <w:rPr>
            <w:rStyle w:val="Hyperlink"/>
          </w:rPr>
          <w:t>https://engemannshc.usc.edu/rsvp/</w:t>
        </w:r>
      </w:hyperlink>
      <w:r>
        <w:t xml:space="preserve"> </w:t>
      </w:r>
    </w:p>
    <w:p w14:paraId="479F551B" w14:textId="77777777" w:rsidR="00E05E45" w:rsidRDefault="00E05E45" w:rsidP="00E05E45">
      <w:pPr>
        <w:pStyle w:val="BodyText"/>
        <w:spacing w:after="0"/>
      </w:pPr>
    </w:p>
    <w:p w14:paraId="4690DA5B" w14:textId="77777777" w:rsidR="00E05E45" w:rsidRDefault="00E05E45" w:rsidP="00E05E45">
      <w:pPr>
        <w:pStyle w:val="BodyText"/>
        <w:spacing w:after="0"/>
      </w:pPr>
      <w:r w:rsidRPr="00301C7A">
        <w:rPr>
          <w:i/>
        </w:rPr>
        <w:t>Sexual Assault Resource Center</w:t>
      </w:r>
      <w:r>
        <w:t xml:space="preserve"> </w:t>
      </w:r>
    </w:p>
    <w:p w14:paraId="3E159DF7" w14:textId="77777777" w:rsidR="00E05E45" w:rsidRDefault="00E05E45" w:rsidP="00E05E45">
      <w:pPr>
        <w:pStyle w:val="BodyText"/>
      </w:pPr>
      <w:r>
        <w:t xml:space="preserve">For more information about how to get help or help a survivor, rights, reporting options, and additional resources, visit the website: </w:t>
      </w:r>
      <w:hyperlink r:id="rId21" w:history="1">
        <w:r w:rsidRPr="00245BE2">
          <w:rPr>
            <w:rStyle w:val="Hyperlink"/>
          </w:rPr>
          <w:t>http://sarc.usc.edu/</w:t>
        </w:r>
      </w:hyperlink>
      <w:r>
        <w:t xml:space="preserve"> </w:t>
      </w:r>
    </w:p>
    <w:p w14:paraId="5E59DC74" w14:textId="77777777" w:rsidR="00E05E45" w:rsidRDefault="00E05E45" w:rsidP="00E05E45">
      <w:pPr>
        <w:pStyle w:val="BodyText"/>
        <w:spacing w:after="0"/>
      </w:pPr>
      <w:r w:rsidRPr="00301C7A">
        <w:rPr>
          <w:i/>
        </w:rPr>
        <w:t>Office of Equity and Diversity (OED)/Title IX compliance</w:t>
      </w:r>
      <w:r>
        <w:t xml:space="preserve"> – (213) 740-5086 </w:t>
      </w:r>
    </w:p>
    <w:p w14:paraId="386B322C" w14:textId="77777777" w:rsidR="00E05E45" w:rsidRDefault="00E05E45" w:rsidP="00E05E45">
      <w:pPr>
        <w:pStyle w:val="BodyText"/>
      </w:pPr>
      <w:r>
        <w:t xml:space="preserve">Works with faculty, staff, visitors, applicants, and students around issues of protected class. </w:t>
      </w:r>
      <w:hyperlink r:id="rId22" w:history="1">
        <w:r w:rsidRPr="00245BE2">
          <w:rPr>
            <w:rStyle w:val="Hyperlink"/>
          </w:rPr>
          <w:t>https://equity.usc.edu/</w:t>
        </w:r>
      </w:hyperlink>
      <w:r>
        <w:t xml:space="preserve"> </w:t>
      </w:r>
    </w:p>
    <w:p w14:paraId="03708845" w14:textId="77777777" w:rsidR="00E05E45" w:rsidRDefault="00E05E45" w:rsidP="00E05E45">
      <w:pPr>
        <w:pStyle w:val="BodyText"/>
        <w:spacing w:after="0"/>
      </w:pPr>
      <w:r w:rsidRPr="00301C7A">
        <w:rPr>
          <w:i/>
        </w:rPr>
        <w:t>Bias Assessment Response and Support</w:t>
      </w:r>
      <w:r>
        <w:t xml:space="preserve"> </w:t>
      </w:r>
    </w:p>
    <w:p w14:paraId="0F288115" w14:textId="77777777" w:rsidR="00E05E45" w:rsidRDefault="00E05E45" w:rsidP="00E05E45">
      <w:pPr>
        <w:pStyle w:val="BodyText"/>
      </w:pPr>
      <w:r>
        <w:t xml:space="preserve">Incidents of bias, hate crimes and microaggressions need to be reported allowing for appropriate investigation and response. </w:t>
      </w:r>
      <w:hyperlink r:id="rId23" w:history="1">
        <w:r w:rsidRPr="00245BE2">
          <w:rPr>
            <w:rStyle w:val="Hyperlink"/>
          </w:rPr>
          <w:t>https://studentaffairs.usc.edu/bias-assessment-response-support/</w:t>
        </w:r>
      </w:hyperlink>
      <w:r>
        <w:t xml:space="preserve"> </w:t>
      </w:r>
    </w:p>
    <w:p w14:paraId="1FECB715" w14:textId="77777777" w:rsidR="00E05E45" w:rsidRDefault="00E05E45" w:rsidP="00E05E45">
      <w:pPr>
        <w:pStyle w:val="BodyText"/>
      </w:pPr>
      <w:r w:rsidRPr="00301C7A">
        <w:rPr>
          <w:i/>
        </w:rPr>
        <w:t>Student Support &amp; Advocacy</w:t>
      </w:r>
      <w:r>
        <w:t xml:space="preserve"> – (213) 821-4710 </w:t>
      </w:r>
    </w:p>
    <w:p w14:paraId="573859CC" w14:textId="77777777" w:rsidR="00E05E45" w:rsidRDefault="00E05E45" w:rsidP="00E05E45">
      <w:pPr>
        <w:pStyle w:val="BodyText"/>
      </w:pPr>
      <w:r>
        <w:lastRenderedPageBreak/>
        <w:t xml:space="preserve">Assists students and families in resolving complex issues adversely affecting their success as a student EX: personal, financial, and academic. </w:t>
      </w:r>
      <w:hyperlink r:id="rId24" w:history="1">
        <w:r w:rsidRPr="00245BE2">
          <w:rPr>
            <w:rStyle w:val="Hyperlink"/>
          </w:rPr>
          <w:t>https://studentaffairs.usc.edu/ssa/</w:t>
        </w:r>
      </w:hyperlink>
      <w:r>
        <w:t xml:space="preserve"> </w:t>
      </w:r>
    </w:p>
    <w:p w14:paraId="27D9D7A7" w14:textId="77777777" w:rsidR="00E05E45" w:rsidRDefault="00E05E45" w:rsidP="00E05E45">
      <w:pPr>
        <w:pStyle w:val="BodyText"/>
        <w:spacing w:after="0"/>
      </w:pPr>
      <w:r>
        <w:t xml:space="preserve">Diversity at USC – </w:t>
      </w:r>
      <w:hyperlink r:id="rId25" w:history="1">
        <w:r w:rsidRPr="00245BE2">
          <w:rPr>
            <w:rStyle w:val="Hyperlink"/>
          </w:rPr>
          <w:t>https://diversity.usc.edu/</w:t>
        </w:r>
      </w:hyperlink>
      <w:r>
        <w:t xml:space="preserve"> </w:t>
      </w:r>
    </w:p>
    <w:p w14:paraId="580A6E38" w14:textId="74EF1064" w:rsidR="00FB0445" w:rsidRPr="000C2C80" w:rsidRDefault="00E05E45" w:rsidP="00FB0445">
      <w:pPr>
        <w:pStyle w:val="BodyText"/>
      </w:pPr>
      <w:r>
        <w:t>Tabs for Events, Programs and Training, Task Force (including representatives for each school), Chronology, Participate, Resources for Students</w:t>
      </w:r>
    </w:p>
    <w:p w14:paraId="2333366F" w14:textId="77777777" w:rsidR="008C298A" w:rsidRPr="000C2C80" w:rsidRDefault="008C298A" w:rsidP="008C298A">
      <w:pPr>
        <w:pStyle w:val="Heading1"/>
      </w:pPr>
      <w:r w:rsidRPr="000C2C80">
        <w:t xml:space="preserve">Statement </w:t>
      </w:r>
      <w:r w:rsidR="003D0D27">
        <w:t>A</w:t>
      </w:r>
      <w:r w:rsidRPr="000C2C80">
        <w:t>bout Incompletes</w:t>
      </w:r>
    </w:p>
    <w:p w14:paraId="7EBBFCDD" w14:textId="77777777" w:rsidR="008C298A" w:rsidRPr="000C2C80" w:rsidRDefault="008C298A" w:rsidP="008C298A">
      <w:pPr>
        <w:pStyle w:val="BodyText"/>
      </w:pPr>
      <w:r w:rsidRPr="000C2C80">
        <w:rPr>
          <w:bCs/>
        </w:rPr>
        <w:t xml:space="preserve">The Grade of Incomplete (IN) </w:t>
      </w:r>
      <w:r w:rsidRPr="000C2C80">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CE0A180" w14:textId="77777777" w:rsidR="008C298A" w:rsidRPr="000C2C80" w:rsidRDefault="008C298A" w:rsidP="008C298A">
      <w:pPr>
        <w:pStyle w:val="Heading1"/>
      </w:pPr>
      <w:r w:rsidRPr="000C2C80">
        <w:t>Policy on Late or Make-Up Work</w:t>
      </w:r>
    </w:p>
    <w:p w14:paraId="20A05EAE" w14:textId="77777777" w:rsidR="008C298A" w:rsidRPr="000C2C80" w:rsidRDefault="008C298A" w:rsidP="008C298A">
      <w:pPr>
        <w:pStyle w:val="BodyText"/>
      </w:pPr>
      <w:r w:rsidRPr="000C2C80">
        <w:t>Papers are due on the day and time specified.  Extensions will be granted only for extenuating circumstances.  If the paper is late without permission, the grade will be affected.</w:t>
      </w:r>
    </w:p>
    <w:p w14:paraId="435CEF02" w14:textId="77777777" w:rsidR="008C298A" w:rsidRPr="000C2C80" w:rsidRDefault="008C298A" w:rsidP="008C298A">
      <w:pPr>
        <w:pStyle w:val="Heading1"/>
      </w:pPr>
      <w:r w:rsidRPr="000C2C80">
        <w:t>Policy on Changes to the Syllabus and/or Course Requirements</w:t>
      </w:r>
    </w:p>
    <w:p w14:paraId="5F4A0999" w14:textId="77777777" w:rsidR="008C298A" w:rsidRPr="000C2C80" w:rsidRDefault="008C298A" w:rsidP="008C298A">
      <w:pPr>
        <w:rPr>
          <w:rFonts w:cs="Arial"/>
        </w:rPr>
      </w:pPr>
      <w:r w:rsidRPr="000C2C80">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365F25AC" w14:textId="77777777" w:rsidR="008C298A" w:rsidRPr="000C2C80" w:rsidRDefault="008C298A" w:rsidP="008C298A">
      <w:pPr>
        <w:pStyle w:val="Heading1"/>
        <w:rPr>
          <w:color w:val="FF0000"/>
        </w:rPr>
      </w:pPr>
      <w:r w:rsidRPr="000C2C80">
        <w:t xml:space="preserve">Code of Ethics of the National Association of Social Workers </w:t>
      </w:r>
    </w:p>
    <w:p w14:paraId="7B351152" w14:textId="77777777" w:rsidR="008C298A" w:rsidRPr="000C2C80" w:rsidRDefault="008C298A" w:rsidP="008C298A">
      <w:pPr>
        <w:pStyle w:val="BodyText"/>
        <w:rPr>
          <w:i/>
        </w:rPr>
      </w:pPr>
      <w:r w:rsidRPr="000C2C80">
        <w:rPr>
          <w:i/>
        </w:rPr>
        <w:t>Approved by the 1996 NASW Delegate Assembly and revised by the 2008 NASW Delegate Assembly [http://www.socialworkers.org/pubs/Code/code.asp]</w:t>
      </w:r>
    </w:p>
    <w:p w14:paraId="3DE66ED3" w14:textId="77777777" w:rsidR="008C298A" w:rsidRPr="000C2C80" w:rsidRDefault="008C298A" w:rsidP="008C298A">
      <w:pPr>
        <w:pStyle w:val="Heading2"/>
      </w:pPr>
      <w:r w:rsidRPr="000C2C80">
        <w:t>Preamble</w:t>
      </w:r>
    </w:p>
    <w:p w14:paraId="4C366E31" w14:textId="77777777" w:rsidR="008C298A" w:rsidRPr="000C2C80" w:rsidRDefault="008C298A" w:rsidP="008C298A">
      <w:pPr>
        <w:pStyle w:val="BodyText"/>
      </w:pPr>
      <w:r w:rsidRPr="000C2C80">
        <w:t>The primary mission of the social work profession is to enhance human well</w:t>
      </w:r>
      <w:r w:rsidRPr="000C2C80">
        <w:softHyphen/>
      </w:r>
      <w:r w:rsidR="003D0D27">
        <w:t>-</w:t>
      </w:r>
      <w:r w:rsidRPr="000C2C80">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0C2C80">
        <w:softHyphen/>
      </w:r>
      <w:r w:rsidR="003D0D27">
        <w:t>-</w:t>
      </w:r>
      <w:r w:rsidRPr="000C2C80">
        <w:t>being in a social context and the well</w:t>
      </w:r>
      <w:r w:rsidRPr="000C2C80">
        <w:softHyphen/>
      </w:r>
      <w:r w:rsidR="003D0D27">
        <w:t>-</w:t>
      </w:r>
      <w:r w:rsidRPr="000C2C80">
        <w:t xml:space="preserve">being of society. Fundamental to social work is attention to the environmental forces that create, contribute to, and address problems in living. </w:t>
      </w:r>
    </w:p>
    <w:p w14:paraId="5F2E29F6" w14:textId="77777777" w:rsidR="008C298A" w:rsidRPr="000C2C80" w:rsidRDefault="008C298A" w:rsidP="008C298A">
      <w:pPr>
        <w:pStyle w:val="BodyText"/>
      </w:pPr>
      <w:r w:rsidRPr="000C2C80">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90CAC3F" w14:textId="77777777" w:rsidR="008C298A" w:rsidRPr="000C2C80" w:rsidRDefault="008C298A" w:rsidP="008C298A">
      <w:pPr>
        <w:pStyle w:val="BodyText"/>
      </w:pPr>
      <w:r w:rsidRPr="000C2C80">
        <w:t xml:space="preserve">The mission of the social work profession is rooted in a set of core values. These core values, embraced by social workers throughout the profession’s history, are the foundation of social work’s unique purpose and perspective: </w:t>
      </w:r>
    </w:p>
    <w:p w14:paraId="46389340" w14:textId="77777777" w:rsidR="008C298A" w:rsidRPr="000C2C80" w:rsidRDefault="008C298A" w:rsidP="008C298A">
      <w:pPr>
        <w:pStyle w:val="Bullets1"/>
        <w:rPr>
          <w:sz w:val="20"/>
          <w:szCs w:val="20"/>
        </w:rPr>
      </w:pPr>
      <w:r w:rsidRPr="000C2C80">
        <w:rPr>
          <w:sz w:val="20"/>
          <w:szCs w:val="20"/>
        </w:rPr>
        <w:t xml:space="preserve">Service </w:t>
      </w:r>
    </w:p>
    <w:p w14:paraId="0375D818" w14:textId="77777777" w:rsidR="008C298A" w:rsidRPr="000C2C80" w:rsidRDefault="008C298A" w:rsidP="008C298A">
      <w:pPr>
        <w:pStyle w:val="Bullets1"/>
        <w:rPr>
          <w:sz w:val="20"/>
          <w:szCs w:val="20"/>
        </w:rPr>
      </w:pPr>
      <w:r w:rsidRPr="000C2C80">
        <w:rPr>
          <w:sz w:val="20"/>
          <w:szCs w:val="20"/>
        </w:rPr>
        <w:t xml:space="preserve">Social justice </w:t>
      </w:r>
    </w:p>
    <w:p w14:paraId="5AEFBC07" w14:textId="77777777" w:rsidR="008C298A" w:rsidRPr="000C2C80" w:rsidRDefault="008C298A" w:rsidP="008C298A">
      <w:pPr>
        <w:pStyle w:val="Bullets1"/>
        <w:rPr>
          <w:sz w:val="20"/>
          <w:szCs w:val="20"/>
        </w:rPr>
      </w:pPr>
      <w:r w:rsidRPr="000C2C80">
        <w:rPr>
          <w:sz w:val="20"/>
          <w:szCs w:val="20"/>
        </w:rPr>
        <w:lastRenderedPageBreak/>
        <w:t xml:space="preserve">Dignity and worth of the person </w:t>
      </w:r>
    </w:p>
    <w:p w14:paraId="3A0D31EF" w14:textId="77777777" w:rsidR="008C298A" w:rsidRPr="000C2C80" w:rsidRDefault="008C298A" w:rsidP="008C298A">
      <w:pPr>
        <w:pStyle w:val="Bullets1"/>
        <w:rPr>
          <w:sz w:val="20"/>
          <w:szCs w:val="20"/>
        </w:rPr>
      </w:pPr>
      <w:r w:rsidRPr="000C2C80">
        <w:rPr>
          <w:sz w:val="20"/>
          <w:szCs w:val="20"/>
        </w:rPr>
        <w:t xml:space="preserve">Importance of human relationships </w:t>
      </w:r>
    </w:p>
    <w:p w14:paraId="27416C0D" w14:textId="77777777" w:rsidR="008C298A" w:rsidRPr="000C2C80" w:rsidRDefault="008C298A" w:rsidP="008C298A">
      <w:pPr>
        <w:pStyle w:val="Bullets1"/>
        <w:rPr>
          <w:sz w:val="20"/>
          <w:szCs w:val="20"/>
        </w:rPr>
      </w:pPr>
      <w:r w:rsidRPr="000C2C80">
        <w:rPr>
          <w:sz w:val="20"/>
          <w:szCs w:val="20"/>
        </w:rPr>
        <w:t xml:space="preserve">Integrity </w:t>
      </w:r>
    </w:p>
    <w:p w14:paraId="13DAFA7A" w14:textId="77777777" w:rsidR="008C298A" w:rsidRPr="000C2C80" w:rsidRDefault="008C298A" w:rsidP="008C298A">
      <w:pPr>
        <w:pStyle w:val="Bullets1"/>
        <w:rPr>
          <w:sz w:val="20"/>
          <w:szCs w:val="20"/>
        </w:rPr>
      </w:pPr>
      <w:r w:rsidRPr="000C2C80">
        <w:rPr>
          <w:sz w:val="20"/>
          <w:szCs w:val="20"/>
        </w:rPr>
        <w:t>Competence</w:t>
      </w:r>
    </w:p>
    <w:p w14:paraId="52C7E64C" w14:textId="77777777" w:rsidR="008C298A" w:rsidRPr="000C2C80" w:rsidRDefault="008C298A" w:rsidP="008C298A">
      <w:pPr>
        <w:rPr>
          <w:rFonts w:cs="Arial"/>
        </w:rPr>
      </w:pPr>
    </w:p>
    <w:p w14:paraId="59DAD27E" w14:textId="77777777" w:rsidR="008C298A" w:rsidRPr="000C2C80" w:rsidRDefault="008C298A" w:rsidP="008C298A">
      <w:pPr>
        <w:pStyle w:val="BodyText"/>
      </w:pPr>
      <w:r w:rsidRPr="000C2C80">
        <w:t xml:space="preserve">This constellation of core values reflects what is unique to the social work profession. Core values, and the principles that flow from them, must be balanced within the context and complexity of the human experience. </w:t>
      </w:r>
    </w:p>
    <w:p w14:paraId="3ACA004B" w14:textId="77777777" w:rsidR="008C298A" w:rsidRPr="000C2C80" w:rsidRDefault="008C298A" w:rsidP="008C298A">
      <w:pPr>
        <w:pStyle w:val="Heading1"/>
        <w:rPr>
          <w:color w:val="800000"/>
        </w:rPr>
      </w:pPr>
      <w:r w:rsidRPr="000C2C80">
        <w:t>Complaints</w:t>
      </w:r>
    </w:p>
    <w:p w14:paraId="727A12E3" w14:textId="5A8012C9" w:rsidR="008C298A" w:rsidRPr="000C2C80" w:rsidRDefault="008C298A" w:rsidP="008C298A">
      <w:pPr>
        <w:pStyle w:val="BodyText"/>
      </w:pPr>
      <w:r w:rsidRPr="000C2C80">
        <w:t xml:space="preserve">If you have a complaint or concern about the course or the instructor, please discuss it first with the instructor. If you feel </w:t>
      </w:r>
      <w:r w:rsidR="003D0D27">
        <w:t xml:space="preserve">you </w:t>
      </w:r>
      <w:r w:rsidRPr="000C2C80">
        <w:t>cannot discuss it with t</w:t>
      </w:r>
      <w:r w:rsidR="008D4E50" w:rsidRPr="000C2C80">
        <w:t>he instructor, contact the lead</w:t>
      </w:r>
      <w:r w:rsidRPr="000C2C80">
        <w:t xml:space="preserve"> </w:t>
      </w:r>
      <w:r w:rsidR="008D4E50" w:rsidRPr="000C2C80">
        <w:t>instructor of the course, Dr. Bianca Harper</w:t>
      </w:r>
      <w:r w:rsidRPr="000C2C80">
        <w:t xml:space="preserve">. If you do not receive a satisfactory response or solution, contact your advisor and/or </w:t>
      </w:r>
      <w:r w:rsidR="00C3098A">
        <w:t xml:space="preserve">MSW Chair Dr. Leslie Wind </w:t>
      </w:r>
      <w:r w:rsidR="00325D4C" w:rsidRPr="000C2C80">
        <w:t>for further guidance.</w:t>
      </w:r>
      <w:r w:rsidRPr="000C2C80">
        <w:t xml:space="preserve"> </w:t>
      </w:r>
    </w:p>
    <w:p w14:paraId="50337FE8" w14:textId="77777777" w:rsidR="008C298A" w:rsidRPr="000C2C80" w:rsidRDefault="008C298A" w:rsidP="005D779C">
      <w:pPr>
        <w:pStyle w:val="Heading1"/>
        <w:rPr>
          <w:color w:val="FF0000"/>
        </w:rPr>
      </w:pPr>
      <w:r w:rsidRPr="000C2C80">
        <w:t>Tips for Maximizing Your Learning Experience in this Course</w:t>
      </w:r>
      <w:r w:rsidR="005D779C" w:rsidRPr="000C2C80">
        <w:t xml:space="preserve"> </w:t>
      </w:r>
    </w:p>
    <w:p w14:paraId="62BEC16B" w14:textId="77777777" w:rsidR="008C298A" w:rsidRPr="000C2C80" w:rsidRDefault="008C298A" w:rsidP="0006241B">
      <w:pPr>
        <w:pStyle w:val="CheckBullets"/>
        <w:tabs>
          <w:tab w:val="clear" w:pos="540"/>
          <w:tab w:val="left" w:pos="720"/>
        </w:tabs>
      </w:pPr>
      <w:r w:rsidRPr="000C2C80">
        <w:t>Be mindful of getting proper nutrition, exercise, rest</w:t>
      </w:r>
      <w:r w:rsidR="003D0D27">
        <w:t>,</w:t>
      </w:r>
      <w:r w:rsidRPr="000C2C80">
        <w:t xml:space="preserve"> and sleep! </w:t>
      </w:r>
    </w:p>
    <w:p w14:paraId="4B0F136A" w14:textId="77777777" w:rsidR="008C298A" w:rsidRPr="000C2C80" w:rsidRDefault="008C298A" w:rsidP="0006241B">
      <w:pPr>
        <w:pStyle w:val="CheckBullets"/>
        <w:tabs>
          <w:tab w:val="clear" w:pos="540"/>
          <w:tab w:val="left" w:pos="720"/>
        </w:tabs>
      </w:pPr>
      <w:r w:rsidRPr="000C2C80">
        <w:t>Come to class.</w:t>
      </w:r>
    </w:p>
    <w:p w14:paraId="1C68B8C7" w14:textId="77777777" w:rsidR="008C298A" w:rsidRPr="000C2C80" w:rsidRDefault="008C298A" w:rsidP="0006241B">
      <w:pPr>
        <w:pStyle w:val="CheckBullets"/>
        <w:tabs>
          <w:tab w:val="clear" w:pos="540"/>
          <w:tab w:val="left" w:pos="720"/>
        </w:tabs>
      </w:pPr>
      <w:r w:rsidRPr="000C2C80">
        <w:t xml:space="preserve">Complete required readings and assignments BEFORE coming to class. </w:t>
      </w:r>
    </w:p>
    <w:p w14:paraId="78857A03" w14:textId="77777777" w:rsidR="008C298A" w:rsidRPr="000C2C80" w:rsidRDefault="008C298A" w:rsidP="0006241B">
      <w:pPr>
        <w:pStyle w:val="CheckBullets"/>
        <w:tabs>
          <w:tab w:val="clear" w:pos="540"/>
          <w:tab w:val="left" w:pos="720"/>
        </w:tabs>
      </w:pPr>
      <w:r w:rsidRPr="000C2C80">
        <w:t xml:space="preserve">BEFORE coming to class, review the materials from the previous </w:t>
      </w:r>
      <w:r w:rsidR="003D0D27">
        <w:t>u</w:t>
      </w:r>
      <w:r w:rsidR="00F800CE" w:rsidRPr="000C2C80">
        <w:t>nit</w:t>
      </w:r>
      <w:r w:rsidRPr="000C2C80">
        <w:t xml:space="preserve"> AND the current </w:t>
      </w:r>
      <w:r w:rsidR="003D0D27">
        <w:t>u</w:t>
      </w:r>
      <w:r w:rsidR="00F800CE" w:rsidRPr="000C2C80">
        <w:t>nit</w:t>
      </w:r>
      <w:r w:rsidRPr="000C2C80">
        <w:t xml:space="preserve">, AND scan the topics to be covered in the next </w:t>
      </w:r>
      <w:r w:rsidR="003D0D27">
        <w:t>u</w:t>
      </w:r>
      <w:r w:rsidR="00F800CE" w:rsidRPr="000C2C80">
        <w:t>nit</w:t>
      </w:r>
      <w:r w:rsidRPr="000C2C80">
        <w:t>.</w:t>
      </w:r>
    </w:p>
    <w:p w14:paraId="33A6CF7C" w14:textId="77777777" w:rsidR="008C298A" w:rsidRPr="000C2C80" w:rsidRDefault="008C298A" w:rsidP="0006241B">
      <w:pPr>
        <w:pStyle w:val="CheckBullets"/>
        <w:tabs>
          <w:tab w:val="clear" w:pos="540"/>
          <w:tab w:val="left" w:pos="720"/>
        </w:tabs>
      </w:pPr>
      <w:r w:rsidRPr="000C2C80">
        <w:t>Come to class prepared to ask any questions you might have.</w:t>
      </w:r>
    </w:p>
    <w:p w14:paraId="21728E68" w14:textId="77777777" w:rsidR="008C298A" w:rsidRPr="000C2C80" w:rsidRDefault="008C298A" w:rsidP="0006241B">
      <w:pPr>
        <w:pStyle w:val="CheckBullets"/>
        <w:tabs>
          <w:tab w:val="clear" w:pos="540"/>
          <w:tab w:val="left" w:pos="720"/>
        </w:tabs>
      </w:pPr>
      <w:r w:rsidRPr="000C2C80">
        <w:t>Participate in class discussions.</w:t>
      </w:r>
    </w:p>
    <w:p w14:paraId="42CDF4C3" w14:textId="77777777" w:rsidR="008C298A" w:rsidRPr="000C2C80" w:rsidRDefault="008C298A" w:rsidP="0006241B">
      <w:pPr>
        <w:pStyle w:val="CheckBullets"/>
        <w:tabs>
          <w:tab w:val="clear" w:pos="540"/>
          <w:tab w:val="left" w:pos="720"/>
        </w:tabs>
      </w:pPr>
      <w:r w:rsidRPr="000C2C80">
        <w:t xml:space="preserve">AFTER you leave class, review the materials assigned for that </w:t>
      </w:r>
      <w:r w:rsidR="003D0D27">
        <w:t>u</w:t>
      </w:r>
      <w:r w:rsidR="00F800CE" w:rsidRPr="000C2C80">
        <w:t>nit</w:t>
      </w:r>
      <w:r w:rsidRPr="000C2C80">
        <w:t xml:space="preserve"> again, along with your notes from that </w:t>
      </w:r>
      <w:r w:rsidR="003D0D27">
        <w:t>u</w:t>
      </w:r>
      <w:r w:rsidR="00F800CE" w:rsidRPr="000C2C80">
        <w:t>nit</w:t>
      </w:r>
      <w:r w:rsidRPr="000C2C80">
        <w:t xml:space="preserve">. </w:t>
      </w:r>
    </w:p>
    <w:p w14:paraId="7233B387" w14:textId="77777777" w:rsidR="008C298A" w:rsidRPr="000C2C80" w:rsidRDefault="008C298A" w:rsidP="0006241B">
      <w:pPr>
        <w:pStyle w:val="CheckBullets"/>
        <w:tabs>
          <w:tab w:val="clear" w:pos="540"/>
          <w:tab w:val="left" w:pos="720"/>
        </w:tabs>
      </w:pPr>
      <w:r w:rsidRPr="000C2C80">
        <w:t>If you don't unde</w:t>
      </w:r>
      <w:r w:rsidR="0006241B" w:rsidRPr="000C2C80">
        <w:t>rstand something, ask questions</w:t>
      </w:r>
      <w:r w:rsidRPr="000C2C80">
        <w:t>! Ask questions in class, during office hours, and/or through e</w:t>
      </w:r>
      <w:r w:rsidR="003D0D27">
        <w:t>-</w:t>
      </w:r>
      <w:r w:rsidRPr="000C2C80">
        <w:t xml:space="preserve">mail!  </w:t>
      </w:r>
    </w:p>
    <w:p w14:paraId="447B4851" w14:textId="77777777" w:rsidR="008C298A" w:rsidRPr="000C2C80" w:rsidRDefault="008C298A" w:rsidP="0006241B">
      <w:pPr>
        <w:pStyle w:val="CheckBullets"/>
        <w:tabs>
          <w:tab w:val="clear" w:pos="540"/>
          <w:tab w:val="left" w:pos="720"/>
        </w:tabs>
        <w:spacing w:after="120"/>
      </w:pPr>
      <w:r w:rsidRPr="000C2C80">
        <w:t xml:space="preserve">Keep up with the assigned readings. </w:t>
      </w:r>
    </w:p>
    <w:p w14:paraId="48921215"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C2C80">
        <w:rPr>
          <w:i/>
        </w:rPr>
        <w:t>Don’t procrastinate or postpone working on assignments.</w:t>
      </w:r>
    </w:p>
    <w:p w14:paraId="26CC947C" w14:textId="4B0FA664" w:rsidR="008C298A" w:rsidRPr="00A552ED" w:rsidRDefault="008C298A" w:rsidP="008C298A">
      <w:pPr>
        <w:pStyle w:val="BodyText"/>
      </w:pPr>
    </w:p>
    <w:sectPr w:rsidR="008C298A" w:rsidRPr="00A552ED" w:rsidSect="007103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9B27" w14:textId="77777777" w:rsidR="00251F4D" w:rsidRDefault="00251F4D" w:rsidP="00500EB5">
      <w:r>
        <w:separator/>
      </w:r>
    </w:p>
  </w:endnote>
  <w:endnote w:type="continuationSeparator" w:id="0">
    <w:p w14:paraId="52CF3C1E" w14:textId="77777777" w:rsidR="00251F4D" w:rsidRDefault="00251F4D"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0FD5" w14:textId="77777777" w:rsidR="003E05A2" w:rsidRDefault="003E05A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610 Syllabus_Fall 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18</w:t>
    </w:r>
    <w:r>
      <w:rPr>
        <w:rFonts w:cs="Arial"/>
        <w:color w:val="800000"/>
      </w:rPr>
      <w:fldChar w:fldCharType="end"/>
    </w:r>
  </w:p>
  <w:p w14:paraId="167F3766" w14:textId="77777777" w:rsidR="003E05A2" w:rsidRDefault="003E0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7C0C" w14:textId="77777777" w:rsidR="003E05A2" w:rsidRPr="00B54ABC" w:rsidRDefault="003E05A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C75A276" w14:textId="755E6406" w:rsidR="003E05A2" w:rsidRPr="00B54ABC" w:rsidRDefault="003E05A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E09FA">
      <w:rPr>
        <w:rFonts w:cs="Arial"/>
        <w:noProof/>
        <w:color w:val="C00000"/>
      </w:rPr>
      <w:t>18</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E09FA">
      <w:rPr>
        <w:rFonts w:cs="Arial"/>
        <w:noProof/>
        <w:color w:val="C00000"/>
      </w:rPr>
      <w:t>18</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CA3FF" w14:textId="77777777" w:rsidR="003E05A2" w:rsidRPr="00B54ABC" w:rsidRDefault="003E05A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2FC3F9C" w14:textId="76BD1F36" w:rsidR="003E05A2" w:rsidRPr="00B54ABC" w:rsidRDefault="003E05A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E09FA">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E09FA">
      <w:rPr>
        <w:rFonts w:cs="Arial"/>
        <w:noProof/>
        <w:color w:val="C00000"/>
      </w:rPr>
      <w:t>18</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4F47B" w14:textId="77777777" w:rsidR="00251F4D" w:rsidRDefault="00251F4D" w:rsidP="00500EB5">
      <w:r>
        <w:separator/>
      </w:r>
    </w:p>
  </w:footnote>
  <w:footnote w:type="continuationSeparator" w:id="0">
    <w:p w14:paraId="31700C4C" w14:textId="77777777" w:rsidR="00251F4D" w:rsidRDefault="00251F4D"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EA56" w14:textId="77777777" w:rsidR="003E05A2" w:rsidRDefault="003E05A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5450" w14:textId="1D189DAB" w:rsidR="003E05A2" w:rsidRPr="00B65CE9" w:rsidRDefault="003E05A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206A7F6" wp14:editId="24664B81">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40E0" w14:textId="71B54FD0" w:rsidR="003E05A2" w:rsidRDefault="003E05A2" w:rsidP="00A552ED">
    <w:pPr>
      <w:pStyle w:val="Header"/>
      <w:ind w:left="-540"/>
    </w:pPr>
    <w:r>
      <w:rPr>
        <w:rFonts w:ascii="Times" w:hAnsi="Times"/>
        <w:noProof/>
      </w:rPr>
      <w:drawing>
        <wp:anchor distT="0" distB="0" distL="114300" distR="114300" simplePos="0" relativeHeight="251659264" behindDoc="1" locked="1" layoutInCell="1" allowOverlap="0" wp14:anchorId="52DE678D" wp14:editId="39376D41">
          <wp:simplePos x="0" y="0"/>
          <wp:positionH relativeFrom="page">
            <wp:posOffset>571500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8A3543" wp14:editId="7DFC3CD9">
          <wp:extent cx="5358765" cy="621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26527"/>
    <w:multiLevelType w:val="hybridMultilevel"/>
    <w:tmpl w:val="C4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B96369"/>
    <w:multiLevelType w:val="hybridMultilevel"/>
    <w:tmpl w:val="DAC2F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B60E2"/>
    <w:multiLevelType w:val="hybridMultilevel"/>
    <w:tmpl w:val="0BA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6832AFAA"/>
    <w:lvl w:ilvl="0" w:tplc="B7C23924">
      <w:start w:val="1"/>
      <w:numFmt w:val="upperRoman"/>
      <w:pStyle w:val="Heading1"/>
      <w:lvlText w:val="%1."/>
      <w:lvlJc w:val="left"/>
      <w:pPr>
        <w:ind w:left="12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7950585"/>
    <w:multiLevelType w:val="hybridMultilevel"/>
    <w:tmpl w:val="BF9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121BA"/>
    <w:multiLevelType w:val="hybridMultilevel"/>
    <w:tmpl w:val="E340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B3083"/>
    <w:multiLevelType w:val="hybridMultilevel"/>
    <w:tmpl w:val="810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82630"/>
    <w:multiLevelType w:val="hybridMultilevel"/>
    <w:tmpl w:val="AD74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3020B"/>
    <w:multiLevelType w:val="hybridMultilevel"/>
    <w:tmpl w:val="FCB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03CBC"/>
    <w:multiLevelType w:val="hybridMultilevel"/>
    <w:tmpl w:val="97A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7"/>
  </w:num>
  <w:num w:numId="5">
    <w:abstractNumId w:val="13"/>
  </w:num>
  <w:num w:numId="6">
    <w:abstractNumId w:val="8"/>
  </w:num>
  <w:num w:numId="7">
    <w:abstractNumId w:val="20"/>
  </w:num>
  <w:num w:numId="8">
    <w:abstractNumId w:val="2"/>
  </w:num>
  <w:num w:numId="9">
    <w:abstractNumId w:val="10"/>
  </w:num>
  <w:num w:numId="10">
    <w:abstractNumId w:val="18"/>
  </w:num>
  <w:num w:numId="11">
    <w:abstractNumId w:val="20"/>
    <w:lvlOverride w:ilvl="0">
      <w:startOverride w:val="1"/>
    </w:lvlOverride>
  </w:num>
  <w:num w:numId="12">
    <w:abstractNumId w:val="20"/>
    <w:lvlOverride w:ilvl="0">
      <w:startOverride w:val="1"/>
    </w:lvlOverride>
  </w:num>
  <w:num w:numId="13">
    <w:abstractNumId w:val="20"/>
    <w:lvlOverride w:ilvl="0">
      <w:startOverride w:val="2"/>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2"/>
    </w:lvlOverride>
  </w:num>
  <w:num w:numId="17">
    <w:abstractNumId w:val="20"/>
    <w:lvlOverride w:ilvl="0">
      <w:startOverride w:val="3"/>
    </w:lvlOverride>
  </w:num>
  <w:num w:numId="18">
    <w:abstractNumId w:val="6"/>
  </w:num>
  <w:num w:numId="19">
    <w:abstractNumId w:val="0"/>
  </w:num>
  <w:num w:numId="20">
    <w:abstractNumId w:val="14"/>
  </w:num>
  <w:num w:numId="21">
    <w:abstractNumId w:val="4"/>
  </w:num>
  <w:num w:numId="22">
    <w:abstractNumId w:val="21"/>
  </w:num>
  <w:num w:numId="23">
    <w:abstractNumId w:val="22"/>
  </w:num>
  <w:num w:numId="24">
    <w:abstractNumId w:val="1"/>
  </w:num>
  <w:num w:numId="25">
    <w:abstractNumId w:val="15"/>
  </w:num>
  <w:num w:numId="26">
    <w:abstractNumId w:val="5"/>
  </w:num>
  <w:num w:numId="27">
    <w:abstractNumId w:val="12"/>
  </w:num>
  <w:num w:numId="28">
    <w:abstractNumId w:val="1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7"/>
    <w:lvlOverride w:ilvl="0">
      <w:startOverride w:val="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4EE0"/>
    <w:rsid w:val="00012030"/>
    <w:rsid w:val="00017D4F"/>
    <w:rsid w:val="000243AF"/>
    <w:rsid w:val="00027CB0"/>
    <w:rsid w:val="00027DE9"/>
    <w:rsid w:val="00041B3F"/>
    <w:rsid w:val="00044E7D"/>
    <w:rsid w:val="00046CDE"/>
    <w:rsid w:val="0006241B"/>
    <w:rsid w:val="0006363C"/>
    <w:rsid w:val="00070C0A"/>
    <w:rsid w:val="000731DF"/>
    <w:rsid w:val="0007380F"/>
    <w:rsid w:val="00073FC1"/>
    <w:rsid w:val="00087D43"/>
    <w:rsid w:val="00087E81"/>
    <w:rsid w:val="00090810"/>
    <w:rsid w:val="00090904"/>
    <w:rsid w:val="000921FD"/>
    <w:rsid w:val="0009293D"/>
    <w:rsid w:val="00097381"/>
    <w:rsid w:val="000B2A7B"/>
    <w:rsid w:val="000B372A"/>
    <w:rsid w:val="000C0865"/>
    <w:rsid w:val="000C2C80"/>
    <w:rsid w:val="000D3056"/>
    <w:rsid w:val="000D3CFC"/>
    <w:rsid w:val="000D4EB9"/>
    <w:rsid w:val="000E0988"/>
    <w:rsid w:val="000E1108"/>
    <w:rsid w:val="000E536D"/>
    <w:rsid w:val="000F2225"/>
    <w:rsid w:val="000F61B3"/>
    <w:rsid w:val="000F67A4"/>
    <w:rsid w:val="00105A55"/>
    <w:rsid w:val="00115B39"/>
    <w:rsid w:val="001263D8"/>
    <w:rsid w:val="0013194A"/>
    <w:rsid w:val="00145CDD"/>
    <w:rsid w:val="00147320"/>
    <w:rsid w:val="001525D3"/>
    <w:rsid w:val="00156B12"/>
    <w:rsid w:val="0016662D"/>
    <w:rsid w:val="001708B7"/>
    <w:rsid w:val="001744B8"/>
    <w:rsid w:val="00197918"/>
    <w:rsid w:val="001A78F6"/>
    <w:rsid w:val="001B03E2"/>
    <w:rsid w:val="001B25D4"/>
    <w:rsid w:val="001B603D"/>
    <w:rsid w:val="001C3B38"/>
    <w:rsid w:val="001C465F"/>
    <w:rsid w:val="001C4AE3"/>
    <w:rsid w:val="001D1FA8"/>
    <w:rsid w:val="001D73F3"/>
    <w:rsid w:val="001E02F6"/>
    <w:rsid w:val="001E09FA"/>
    <w:rsid w:val="001E469F"/>
    <w:rsid w:val="001E65E0"/>
    <w:rsid w:val="002051AA"/>
    <w:rsid w:val="002063D0"/>
    <w:rsid w:val="0021255E"/>
    <w:rsid w:val="00212FDF"/>
    <w:rsid w:val="002206AA"/>
    <w:rsid w:val="00220989"/>
    <w:rsid w:val="00221206"/>
    <w:rsid w:val="00222B84"/>
    <w:rsid w:val="00227C52"/>
    <w:rsid w:val="00231D7E"/>
    <w:rsid w:val="002459F5"/>
    <w:rsid w:val="00251F4D"/>
    <w:rsid w:val="002527F9"/>
    <w:rsid w:val="002529A6"/>
    <w:rsid w:val="00255381"/>
    <w:rsid w:val="002679E3"/>
    <w:rsid w:val="00274F80"/>
    <w:rsid w:val="00277634"/>
    <w:rsid w:val="00277AE3"/>
    <w:rsid w:val="00287F8F"/>
    <w:rsid w:val="002A4373"/>
    <w:rsid w:val="002B4F8E"/>
    <w:rsid w:val="002C3852"/>
    <w:rsid w:val="002C3E5E"/>
    <w:rsid w:val="002D7A3B"/>
    <w:rsid w:val="002F098F"/>
    <w:rsid w:val="002F2E76"/>
    <w:rsid w:val="0031642F"/>
    <w:rsid w:val="0032053E"/>
    <w:rsid w:val="00322898"/>
    <w:rsid w:val="003254D4"/>
    <w:rsid w:val="00325D4C"/>
    <w:rsid w:val="00340928"/>
    <w:rsid w:val="003417E0"/>
    <w:rsid w:val="0034294D"/>
    <w:rsid w:val="00351D26"/>
    <w:rsid w:val="00356838"/>
    <w:rsid w:val="00361E5F"/>
    <w:rsid w:val="00366AD8"/>
    <w:rsid w:val="00366FDB"/>
    <w:rsid w:val="003679AD"/>
    <w:rsid w:val="003679B6"/>
    <w:rsid w:val="00370844"/>
    <w:rsid w:val="003730DB"/>
    <w:rsid w:val="00375C18"/>
    <w:rsid w:val="00376932"/>
    <w:rsid w:val="0037717E"/>
    <w:rsid w:val="00385154"/>
    <w:rsid w:val="003913EB"/>
    <w:rsid w:val="003946A4"/>
    <w:rsid w:val="00395885"/>
    <w:rsid w:val="003A28C4"/>
    <w:rsid w:val="003A2AE3"/>
    <w:rsid w:val="003B0DC4"/>
    <w:rsid w:val="003B49B8"/>
    <w:rsid w:val="003B661A"/>
    <w:rsid w:val="003C31D0"/>
    <w:rsid w:val="003C3C45"/>
    <w:rsid w:val="003C4020"/>
    <w:rsid w:val="003D0D27"/>
    <w:rsid w:val="003D3E97"/>
    <w:rsid w:val="003D5724"/>
    <w:rsid w:val="003D773E"/>
    <w:rsid w:val="003E05A2"/>
    <w:rsid w:val="003E1D3F"/>
    <w:rsid w:val="003E5C6F"/>
    <w:rsid w:val="003F5ABA"/>
    <w:rsid w:val="00404FA1"/>
    <w:rsid w:val="0040517F"/>
    <w:rsid w:val="00406A3F"/>
    <w:rsid w:val="0042208A"/>
    <w:rsid w:val="00422125"/>
    <w:rsid w:val="00425BEE"/>
    <w:rsid w:val="00427F53"/>
    <w:rsid w:val="00445516"/>
    <w:rsid w:val="00462611"/>
    <w:rsid w:val="00466E78"/>
    <w:rsid w:val="00480B58"/>
    <w:rsid w:val="00483D5C"/>
    <w:rsid w:val="004919CF"/>
    <w:rsid w:val="00493130"/>
    <w:rsid w:val="00495635"/>
    <w:rsid w:val="004A1424"/>
    <w:rsid w:val="004A1A7B"/>
    <w:rsid w:val="004A6A08"/>
    <w:rsid w:val="004A7820"/>
    <w:rsid w:val="004B037F"/>
    <w:rsid w:val="004B1C5E"/>
    <w:rsid w:val="004B1D77"/>
    <w:rsid w:val="004B5764"/>
    <w:rsid w:val="004B644D"/>
    <w:rsid w:val="004B73D5"/>
    <w:rsid w:val="004D2D6B"/>
    <w:rsid w:val="004D7AF5"/>
    <w:rsid w:val="004E4F3C"/>
    <w:rsid w:val="004F0B0F"/>
    <w:rsid w:val="00500EB5"/>
    <w:rsid w:val="00504452"/>
    <w:rsid w:val="005045AD"/>
    <w:rsid w:val="00511D97"/>
    <w:rsid w:val="00515FED"/>
    <w:rsid w:val="005250CB"/>
    <w:rsid w:val="0053127C"/>
    <w:rsid w:val="005326F5"/>
    <w:rsid w:val="005444FA"/>
    <w:rsid w:val="005505F2"/>
    <w:rsid w:val="00556225"/>
    <w:rsid w:val="005600E1"/>
    <w:rsid w:val="00560C69"/>
    <w:rsid w:val="00561ADD"/>
    <w:rsid w:val="0057266F"/>
    <w:rsid w:val="00575065"/>
    <w:rsid w:val="00581B9A"/>
    <w:rsid w:val="00587029"/>
    <w:rsid w:val="00590AA7"/>
    <w:rsid w:val="0059111D"/>
    <w:rsid w:val="005938DC"/>
    <w:rsid w:val="005943E8"/>
    <w:rsid w:val="00596266"/>
    <w:rsid w:val="005A4446"/>
    <w:rsid w:val="005A449A"/>
    <w:rsid w:val="005A466C"/>
    <w:rsid w:val="005B10E9"/>
    <w:rsid w:val="005B72C0"/>
    <w:rsid w:val="005C37D9"/>
    <w:rsid w:val="005C6160"/>
    <w:rsid w:val="005C759E"/>
    <w:rsid w:val="005D147F"/>
    <w:rsid w:val="005D779C"/>
    <w:rsid w:val="005E1A72"/>
    <w:rsid w:val="005E5D81"/>
    <w:rsid w:val="005F0D81"/>
    <w:rsid w:val="005F153C"/>
    <w:rsid w:val="005F2AC7"/>
    <w:rsid w:val="005F3422"/>
    <w:rsid w:val="005F3558"/>
    <w:rsid w:val="005F46F1"/>
    <w:rsid w:val="00607A73"/>
    <w:rsid w:val="00612D07"/>
    <w:rsid w:val="006177DE"/>
    <w:rsid w:val="00627A99"/>
    <w:rsid w:val="0063097C"/>
    <w:rsid w:val="00634636"/>
    <w:rsid w:val="006370BA"/>
    <w:rsid w:val="00657AB7"/>
    <w:rsid w:val="00664DA1"/>
    <w:rsid w:val="00672F30"/>
    <w:rsid w:val="006743E8"/>
    <w:rsid w:val="00690482"/>
    <w:rsid w:val="00691546"/>
    <w:rsid w:val="006A10F2"/>
    <w:rsid w:val="006A4705"/>
    <w:rsid w:val="006A4BDC"/>
    <w:rsid w:val="006C40E3"/>
    <w:rsid w:val="006C767F"/>
    <w:rsid w:val="006D6DBE"/>
    <w:rsid w:val="006E009D"/>
    <w:rsid w:val="006E631E"/>
    <w:rsid w:val="006E7F62"/>
    <w:rsid w:val="006F5511"/>
    <w:rsid w:val="007077C7"/>
    <w:rsid w:val="007103BA"/>
    <w:rsid w:val="00724EB9"/>
    <w:rsid w:val="00725FBC"/>
    <w:rsid w:val="00726A3E"/>
    <w:rsid w:val="007407C3"/>
    <w:rsid w:val="0074515E"/>
    <w:rsid w:val="00746F42"/>
    <w:rsid w:val="00752280"/>
    <w:rsid w:val="00756E56"/>
    <w:rsid w:val="00761428"/>
    <w:rsid w:val="00765CAE"/>
    <w:rsid w:val="007718E0"/>
    <w:rsid w:val="007812CE"/>
    <w:rsid w:val="00791676"/>
    <w:rsid w:val="007A1BC8"/>
    <w:rsid w:val="007A34C7"/>
    <w:rsid w:val="007A7FB5"/>
    <w:rsid w:val="007B136F"/>
    <w:rsid w:val="007B22FD"/>
    <w:rsid w:val="007B59A4"/>
    <w:rsid w:val="007C0A5E"/>
    <w:rsid w:val="007C5CA7"/>
    <w:rsid w:val="007D48B0"/>
    <w:rsid w:val="007D56D4"/>
    <w:rsid w:val="007E4CDB"/>
    <w:rsid w:val="007E7FA2"/>
    <w:rsid w:val="008014DF"/>
    <w:rsid w:val="0080354B"/>
    <w:rsid w:val="00810725"/>
    <w:rsid w:val="00810A69"/>
    <w:rsid w:val="00822AAD"/>
    <w:rsid w:val="0082759D"/>
    <w:rsid w:val="008328CD"/>
    <w:rsid w:val="00836D50"/>
    <w:rsid w:val="00845030"/>
    <w:rsid w:val="00846ED8"/>
    <w:rsid w:val="00854E9E"/>
    <w:rsid w:val="00855462"/>
    <w:rsid w:val="0085788D"/>
    <w:rsid w:val="0086141C"/>
    <w:rsid w:val="008618FE"/>
    <w:rsid w:val="00862333"/>
    <w:rsid w:val="00871AA3"/>
    <w:rsid w:val="00880923"/>
    <w:rsid w:val="008825B7"/>
    <w:rsid w:val="0088440A"/>
    <w:rsid w:val="008852BD"/>
    <w:rsid w:val="00887C7D"/>
    <w:rsid w:val="00892FE3"/>
    <w:rsid w:val="0089729E"/>
    <w:rsid w:val="008A7B6B"/>
    <w:rsid w:val="008B33DB"/>
    <w:rsid w:val="008C298A"/>
    <w:rsid w:val="008D1454"/>
    <w:rsid w:val="008D4E50"/>
    <w:rsid w:val="008F038F"/>
    <w:rsid w:val="008F1A7B"/>
    <w:rsid w:val="008F5F8A"/>
    <w:rsid w:val="0091007D"/>
    <w:rsid w:val="00914381"/>
    <w:rsid w:val="00931D65"/>
    <w:rsid w:val="00931F39"/>
    <w:rsid w:val="00935AA8"/>
    <w:rsid w:val="00942CA8"/>
    <w:rsid w:val="00951984"/>
    <w:rsid w:val="00954FDC"/>
    <w:rsid w:val="009570A0"/>
    <w:rsid w:val="00961CCA"/>
    <w:rsid w:val="00967158"/>
    <w:rsid w:val="009728B8"/>
    <w:rsid w:val="00974C7A"/>
    <w:rsid w:val="00975A59"/>
    <w:rsid w:val="00975D60"/>
    <w:rsid w:val="00985D54"/>
    <w:rsid w:val="009964A2"/>
    <w:rsid w:val="009A07AF"/>
    <w:rsid w:val="009A3B96"/>
    <w:rsid w:val="009A77B6"/>
    <w:rsid w:val="009A7DAE"/>
    <w:rsid w:val="009B5E95"/>
    <w:rsid w:val="009C16AA"/>
    <w:rsid w:val="009C2302"/>
    <w:rsid w:val="009C582D"/>
    <w:rsid w:val="009C7DF2"/>
    <w:rsid w:val="009D1D54"/>
    <w:rsid w:val="009D720A"/>
    <w:rsid w:val="009E4D5B"/>
    <w:rsid w:val="009E590D"/>
    <w:rsid w:val="009F2336"/>
    <w:rsid w:val="009F2DDE"/>
    <w:rsid w:val="009F7000"/>
    <w:rsid w:val="00A02DE0"/>
    <w:rsid w:val="00A1744B"/>
    <w:rsid w:val="00A23F84"/>
    <w:rsid w:val="00A552ED"/>
    <w:rsid w:val="00A56E32"/>
    <w:rsid w:val="00A625AE"/>
    <w:rsid w:val="00A62FBB"/>
    <w:rsid w:val="00A6719F"/>
    <w:rsid w:val="00A73868"/>
    <w:rsid w:val="00A769C7"/>
    <w:rsid w:val="00A76C6A"/>
    <w:rsid w:val="00A82EF4"/>
    <w:rsid w:val="00AA7A65"/>
    <w:rsid w:val="00AB0703"/>
    <w:rsid w:val="00AB3A85"/>
    <w:rsid w:val="00AB74BE"/>
    <w:rsid w:val="00AC03D8"/>
    <w:rsid w:val="00AC6E48"/>
    <w:rsid w:val="00AD00E2"/>
    <w:rsid w:val="00AD3943"/>
    <w:rsid w:val="00AE4BBE"/>
    <w:rsid w:val="00AF593E"/>
    <w:rsid w:val="00B06CEF"/>
    <w:rsid w:val="00B07575"/>
    <w:rsid w:val="00B10670"/>
    <w:rsid w:val="00B24537"/>
    <w:rsid w:val="00B24C9F"/>
    <w:rsid w:val="00B25AC7"/>
    <w:rsid w:val="00B26468"/>
    <w:rsid w:val="00B322E4"/>
    <w:rsid w:val="00B34A8A"/>
    <w:rsid w:val="00B408EE"/>
    <w:rsid w:val="00B409B0"/>
    <w:rsid w:val="00B43935"/>
    <w:rsid w:val="00B52E92"/>
    <w:rsid w:val="00B53F8E"/>
    <w:rsid w:val="00B54332"/>
    <w:rsid w:val="00B54ABC"/>
    <w:rsid w:val="00B65CE9"/>
    <w:rsid w:val="00B744E5"/>
    <w:rsid w:val="00B75ED0"/>
    <w:rsid w:val="00BA407B"/>
    <w:rsid w:val="00BA596A"/>
    <w:rsid w:val="00BA777D"/>
    <w:rsid w:val="00BB2D3C"/>
    <w:rsid w:val="00BD27BE"/>
    <w:rsid w:val="00BE3FAF"/>
    <w:rsid w:val="00C01352"/>
    <w:rsid w:val="00C01E28"/>
    <w:rsid w:val="00C10351"/>
    <w:rsid w:val="00C1349F"/>
    <w:rsid w:val="00C20058"/>
    <w:rsid w:val="00C214B4"/>
    <w:rsid w:val="00C2244F"/>
    <w:rsid w:val="00C3098A"/>
    <w:rsid w:val="00C41652"/>
    <w:rsid w:val="00C43770"/>
    <w:rsid w:val="00C459F0"/>
    <w:rsid w:val="00C532F1"/>
    <w:rsid w:val="00C54970"/>
    <w:rsid w:val="00C559EB"/>
    <w:rsid w:val="00C65608"/>
    <w:rsid w:val="00C66013"/>
    <w:rsid w:val="00C67A86"/>
    <w:rsid w:val="00C716BD"/>
    <w:rsid w:val="00C75827"/>
    <w:rsid w:val="00C7715F"/>
    <w:rsid w:val="00C87E84"/>
    <w:rsid w:val="00C93559"/>
    <w:rsid w:val="00C968E6"/>
    <w:rsid w:val="00C96B7E"/>
    <w:rsid w:val="00CA0A7B"/>
    <w:rsid w:val="00CA1B35"/>
    <w:rsid w:val="00CA2C04"/>
    <w:rsid w:val="00CA4741"/>
    <w:rsid w:val="00CB51A8"/>
    <w:rsid w:val="00CC3312"/>
    <w:rsid w:val="00CD1275"/>
    <w:rsid w:val="00CD7A33"/>
    <w:rsid w:val="00CE3103"/>
    <w:rsid w:val="00CE3B3F"/>
    <w:rsid w:val="00CF515B"/>
    <w:rsid w:val="00D0100F"/>
    <w:rsid w:val="00D12FD9"/>
    <w:rsid w:val="00D14D9D"/>
    <w:rsid w:val="00D173CC"/>
    <w:rsid w:val="00D20FB5"/>
    <w:rsid w:val="00D266C7"/>
    <w:rsid w:val="00D403E0"/>
    <w:rsid w:val="00D4097D"/>
    <w:rsid w:val="00D46C4D"/>
    <w:rsid w:val="00D5168E"/>
    <w:rsid w:val="00D5583F"/>
    <w:rsid w:val="00D57C7C"/>
    <w:rsid w:val="00D6551F"/>
    <w:rsid w:val="00D7741C"/>
    <w:rsid w:val="00D84F7C"/>
    <w:rsid w:val="00DA1F11"/>
    <w:rsid w:val="00DA2AD9"/>
    <w:rsid w:val="00DB6C3D"/>
    <w:rsid w:val="00DC0E5A"/>
    <w:rsid w:val="00DC621A"/>
    <w:rsid w:val="00DC76D5"/>
    <w:rsid w:val="00DD51A3"/>
    <w:rsid w:val="00DE0303"/>
    <w:rsid w:val="00DE6843"/>
    <w:rsid w:val="00DE7DDB"/>
    <w:rsid w:val="00DF164E"/>
    <w:rsid w:val="00DF30ED"/>
    <w:rsid w:val="00E03D53"/>
    <w:rsid w:val="00E03DFA"/>
    <w:rsid w:val="00E044FA"/>
    <w:rsid w:val="00E05E45"/>
    <w:rsid w:val="00E0740E"/>
    <w:rsid w:val="00E11B7B"/>
    <w:rsid w:val="00E209F7"/>
    <w:rsid w:val="00E234BE"/>
    <w:rsid w:val="00E23B17"/>
    <w:rsid w:val="00E25047"/>
    <w:rsid w:val="00E25394"/>
    <w:rsid w:val="00E37958"/>
    <w:rsid w:val="00E4170D"/>
    <w:rsid w:val="00E477C6"/>
    <w:rsid w:val="00E55CB6"/>
    <w:rsid w:val="00E67022"/>
    <w:rsid w:val="00E67782"/>
    <w:rsid w:val="00E733D0"/>
    <w:rsid w:val="00E73908"/>
    <w:rsid w:val="00E743E3"/>
    <w:rsid w:val="00E768CF"/>
    <w:rsid w:val="00E83390"/>
    <w:rsid w:val="00E83524"/>
    <w:rsid w:val="00E83D09"/>
    <w:rsid w:val="00E96240"/>
    <w:rsid w:val="00E97B1C"/>
    <w:rsid w:val="00EA0B75"/>
    <w:rsid w:val="00EA1A58"/>
    <w:rsid w:val="00EA7CE9"/>
    <w:rsid w:val="00EB250D"/>
    <w:rsid w:val="00EC3E67"/>
    <w:rsid w:val="00EC5366"/>
    <w:rsid w:val="00EE4D50"/>
    <w:rsid w:val="00EF3DB0"/>
    <w:rsid w:val="00F00869"/>
    <w:rsid w:val="00F02C1D"/>
    <w:rsid w:val="00F044C6"/>
    <w:rsid w:val="00F07A8C"/>
    <w:rsid w:val="00F11FAF"/>
    <w:rsid w:val="00F169E3"/>
    <w:rsid w:val="00F420DA"/>
    <w:rsid w:val="00F4234B"/>
    <w:rsid w:val="00F43617"/>
    <w:rsid w:val="00F46901"/>
    <w:rsid w:val="00F60080"/>
    <w:rsid w:val="00F61BAF"/>
    <w:rsid w:val="00F63447"/>
    <w:rsid w:val="00F647F9"/>
    <w:rsid w:val="00F800CE"/>
    <w:rsid w:val="00F811FC"/>
    <w:rsid w:val="00F83C02"/>
    <w:rsid w:val="00F94B71"/>
    <w:rsid w:val="00FA57A7"/>
    <w:rsid w:val="00FB0445"/>
    <w:rsid w:val="00FB0CE9"/>
    <w:rsid w:val="00FB2C95"/>
    <w:rsid w:val="00FB5D6B"/>
    <w:rsid w:val="00FC07B7"/>
    <w:rsid w:val="00FC19EF"/>
    <w:rsid w:val="00FC42A6"/>
    <w:rsid w:val="00FD0AAB"/>
    <w:rsid w:val="00FD3B22"/>
    <w:rsid w:val="00FD5224"/>
    <w:rsid w:val="00FF71E7"/>
    <w:rsid w:val="00FF77CC"/>
    <w:rsid w:val="00FF7A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26773"/>
  <w15:docId w15:val="{5C1233A4-0140-4CD5-9C3F-F41BF59E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referencetext">
    <w:name w:val="referencetext"/>
    <w:rsid w:val="00375C18"/>
  </w:style>
  <w:style w:type="character" w:customStyle="1" w:styleId="apple-converted-space">
    <w:name w:val="apple-converted-space"/>
    <w:basedOn w:val="DefaultParagraphFont"/>
    <w:rsid w:val="0004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16652344">
      <w:bodyDiv w:val="1"/>
      <w:marLeft w:val="0"/>
      <w:marRight w:val="0"/>
      <w:marTop w:val="0"/>
      <w:marBottom w:val="0"/>
      <w:divBdr>
        <w:top w:val="none" w:sz="0" w:space="0" w:color="auto"/>
        <w:left w:val="none" w:sz="0" w:space="0" w:color="auto"/>
        <w:bottom w:val="none" w:sz="0" w:space="0" w:color="auto"/>
        <w:right w:val="none" w:sz="0" w:space="0" w:color="auto"/>
      </w:divBdr>
    </w:div>
    <w:div w:id="543686810">
      <w:bodyDiv w:val="1"/>
      <w:marLeft w:val="0"/>
      <w:marRight w:val="0"/>
      <w:marTop w:val="0"/>
      <w:marBottom w:val="0"/>
      <w:divBdr>
        <w:top w:val="none" w:sz="0" w:space="0" w:color="auto"/>
        <w:left w:val="none" w:sz="0" w:space="0" w:color="auto"/>
        <w:bottom w:val="none" w:sz="0" w:space="0" w:color="auto"/>
        <w:right w:val="none" w:sz="0" w:space="0" w:color="auto"/>
      </w:divBdr>
      <w:divsChild>
        <w:div w:id="127820913">
          <w:marLeft w:val="0"/>
          <w:marRight w:val="0"/>
          <w:marTop w:val="0"/>
          <w:marBottom w:val="0"/>
          <w:divBdr>
            <w:top w:val="none" w:sz="0" w:space="0" w:color="auto"/>
            <w:left w:val="none" w:sz="0" w:space="0" w:color="auto"/>
            <w:bottom w:val="none" w:sz="0" w:space="0" w:color="auto"/>
            <w:right w:val="none" w:sz="0" w:space="0" w:color="auto"/>
          </w:divBdr>
        </w:div>
        <w:div w:id="1452673062">
          <w:marLeft w:val="0"/>
          <w:marRight w:val="0"/>
          <w:marTop w:val="0"/>
          <w:marBottom w:val="0"/>
          <w:divBdr>
            <w:top w:val="none" w:sz="0" w:space="0" w:color="auto"/>
            <w:left w:val="none" w:sz="0" w:space="0" w:color="auto"/>
            <w:bottom w:val="none" w:sz="0" w:space="0" w:color="auto"/>
            <w:right w:val="none" w:sz="0" w:space="0" w:color="auto"/>
          </w:divBdr>
        </w:div>
        <w:div w:id="363017301">
          <w:marLeft w:val="0"/>
          <w:marRight w:val="0"/>
          <w:marTop w:val="0"/>
          <w:marBottom w:val="0"/>
          <w:divBdr>
            <w:top w:val="none" w:sz="0" w:space="0" w:color="auto"/>
            <w:left w:val="none" w:sz="0" w:space="0" w:color="auto"/>
            <w:bottom w:val="none" w:sz="0" w:space="0" w:color="auto"/>
            <w:right w:val="none" w:sz="0" w:space="0" w:color="auto"/>
          </w:divBdr>
        </w:div>
        <w:div w:id="1098478014">
          <w:marLeft w:val="0"/>
          <w:marRight w:val="0"/>
          <w:marTop w:val="0"/>
          <w:marBottom w:val="0"/>
          <w:divBdr>
            <w:top w:val="none" w:sz="0" w:space="0" w:color="auto"/>
            <w:left w:val="none" w:sz="0" w:space="0" w:color="auto"/>
            <w:bottom w:val="none" w:sz="0" w:space="0" w:color="auto"/>
            <w:right w:val="none" w:sz="0" w:space="0" w:color="auto"/>
          </w:divBdr>
        </w:div>
      </w:divsChild>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945699082">
      <w:bodyDiv w:val="1"/>
      <w:marLeft w:val="0"/>
      <w:marRight w:val="0"/>
      <w:marTop w:val="0"/>
      <w:marBottom w:val="0"/>
      <w:divBdr>
        <w:top w:val="none" w:sz="0" w:space="0" w:color="auto"/>
        <w:left w:val="none" w:sz="0" w:space="0" w:color="auto"/>
        <w:bottom w:val="none" w:sz="0" w:space="0" w:color="auto"/>
        <w:right w:val="none" w:sz="0" w:space="0" w:color="auto"/>
      </w:divBdr>
    </w:div>
    <w:div w:id="981348786">
      <w:bodyDiv w:val="1"/>
      <w:marLeft w:val="0"/>
      <w:marRight w:val="0"/>
      <w:marTop w:val="0"/>
      <w:marBottom w:val="0"/>
      <w:divBdr>
        <w:top w:val="none" w:sz="0" w:space="0" w:color="auto"/>
        <w:left w:val="none" w:sz="0" w:space="0" w:color="auto"/>
        <w:bottom w:val="none" w:sz="0" w:space="0" w:color="auto"/>
        <w:right w:val="none" w:sz="0" w:space="0" w:color="auto"/>
      </w:divBdr>
    </w:div>
    <w:div w:id="1001158986">
      <w:bodyDiv w:val="1"/>
      <w:marLeft w:val="0"/>
      <w:marRight w:val="0"/>
      <w:marTop w:val="0"/>
      <w:marBottom w:val="0"/>
      <w:divBdr>
        <w:top w:val="none" w:sz="0" w:space="0" w:color="auto"/>
        <w:left w:val="none" w:sz="0" w:space="0" w:color="auto"/>
        <w:bottom w:val="none" w:sz="0" w:space="0" w:color="auto"/>
        <w:right w:val="none" w:sz="0" w:space="0" w:color="auto"/>
      </w:divBdr>
      <w:divsChild>
        <w:div w:id="220286226">
          <w:marLeft w:val="0"/>
          <w:marRight w:val="0"/>
          <w:marTop w:val="0"/>
          <w:marBottom w:val="0"/>
          <w:divBdr>
            <w:top w:val="none" w:sz="0" w:space="0" w:color="auto"/>
            <w:left w:val="none" w:sz="0" w:space="0" w:color="auto"/>
            <w:bottom w:val="none" w:sz="0" w:space="0" w:color="auto"/>
            <w:right w:val="none" w:sz="0" w:space="0" w:color="auto"/>
          </w:divBdr>
        </w:div>
        <w:div w:id="325283358">
          <w:marLeft w:val="0"/>
          <w:marRight w:val="0"/>
          <w:marTop w:val="0"/>
          <w:marBottom w:val="0"/>
          <w:divBdr>
            <w:top w:val="none" w:sz="0" w:space="0" w:color="auto"/>
            <w:left w:val="none" w:sz="0" w:space="0" w:color="auto"/>
            <w:bottom w:val="none" w:sz="0" w:space="0" w:color="auto"/>
            <w:right w:val="none" w:sz="0" w:space="0" w:color="auto"/>
          </w:divBdr>
        </w:div>
        <w:div w:id="721755994">
          <w:marLeft w:val="0"/>
          <w:marRight w:val="0"/>
          <w:marTop w:val="0"/>
          <w:marBottom w:val="0"/>
          <w:divBdr>
            <w:top w:val="none" w:sz="0" w:space="0" w:color="auto"/>
            <w:left w:val="none" w:sz="0" w:space="0" w:color="auto"/>
            <w:bottom w:val="none" w:sz="0" w:space="0" w:color="auto"/>
            <w:right w:val="none" w:sz="0" w:space="0" w:color="auto"/>
          </w:divBdr>
        </w:div>
        <w:div w:id="773868652">
          <w:marLeft w:val="0"/>
          <w:marRight w:val="0"/>
          <w:marTop w:val="0"/>
          <w:marBottom w:val="0"/>
          <w:divBdr>
            <w:top w:val="none" w:sz="0" w:space="0" w:color="auto"/>
            <w:left w:val="none" w:sz="0" w:space="0" w:color="auto"/>
            <w:bottom w:val="none" w:sz="0" w:space="0" w:color="auto"/>
            <w:right w:val="none" w:sz="0" w:space="0" w:color="auto"/>
          </w:divBdr>
        </w:div>
        <w:div w:id="1203790615">
          <w:marLeft w:val="0"/>
          <w:marRight w:val="0"/>
          <w:marTop w:val="0"/>
          <w:marBottom w:val="0"/>
          <w:divBdr>
            <w:top w:val="none" w:sz="0" w:space="0" w:color="auto"/>
            <w:left w:val="none" w:sz="0" w:space="0" w:color="auto"/>
            <w:bottom w:val="none" w:sz="0" w:space="0" w:color="auto"/>
            <w:right w:val="none" w:sz="0" w:space="0" w:color="auto"/>
          </w:divBdr>
        </w:div>
        <w:div w:id="1428230353">
          <w:marLeft w:val="0"/>
          <w:marRight w:val="0"/>
          <w:marTop w:val="0"/>
          <w:marBottom w:val="0"/>
          <w:divBdr>
            <w:top w:val="none" w:sz="0" w:space="0" w:color="auto"/>
            <w:left w:val="none" w:sz="0" w:space="0" w:color="auto"/>
            <w:bottom w:val="none" w:sz="0" w:space="0" w:color="auto"/>
            <w:right w:val="none" w:sz="0" w:space="0" w:color="auto"/>
          </w:divBdr>
        </w:div>
        <w:div w:id="1602685943">
          <w:marLeft w:val="0"/>
          <w:marRight w:val="0"/>
          <w:marTop w:val="0"/>
          <w:marBottom w:val="0"/>
          <w:divBdr>
            <w:top w:val="none" w:sz="0" w:space="0" w:color="auto"/>
            <w:left w:val="none" w:sz="0" w:space="0" w:color="auto"/>
            <w:bottom w:val="none" w:sz="0" w:space="0" w:color="auto"/>
            <w:right w:val="none" w:sz="0" w:space="0" w:color="auto"/>
          </w:divBdr>
        </w:div>
        <w:div w:id="1631009258">
          <w:marLeft w:val="0"/>
          <w:marRight w:val="0"/>
          <w:marTop w:val="0"/>
          <w:marBottom w:val="0"/>
          <w:divBdr>
            <w:top w:val="none" w:sz="0" w:space="0" w:color="auto"/>
            <w:left w:val="none" w:sz="0" w:space="0" w:color="auto"/>
            <w:bottom w:val="none" w:sz="0" w:space="0" w:color="auto"/>
            <w:right w:val="none" w:sz="0" w:space="0" w:color="auto"/>
          </w:divBdr>
        </w:div>
        <w:div w:id="1825201350">
          <w:marLeft w:val="0"/>
          <w:marRight w:val="0"/>
          <w:marTop w:val="0"/>
          <w:marBottom w:val="0"/>
          <w:divBdr>
            <w:top w:val="none" w:sz="0" w:space="0" w:color="auto"/>
            <w:left w:val="none" w:sz="0" w:space="0" w:color="auto"/>
            <w:bottom w:val="none" w:sz="0" w:space="0" w:color="auto"/>
            <w:right w:val="none" w:sz="0" w:space="0" w:color="auto"/>
          </w:divBdr>
        </w:div>
        <w:div w:id="2113623856">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2003897867">
      <w:bodyDiv w:val="1"/>
      <w:marLeft w:val="0"/>
      <w:marRight w:val="0"/>
      <w:marTop w:val="0"/>
      <w:marBottom w:val="0"/>
      <w:divBdr>
        <w:top w:val="none" w:sz="0" w:space="0" w:color="auto"/>
        <w:left w:val="none" w:sz="0" w:space="0" w:color="auto"/>
        <w:bottom w:val="none" w:sz="0" w:space="0" w:color="auto"/>
        <w:right w:val="none" w:sz="0" w:space="0" w:color="auto"/>
      </w:divBdr>
      <w:divsChild>
        <w:div w:id="14318533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olicy.usc.edu/scientific-misconduc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rc.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licy.usc.edu/scampus-part-b/" TargetMode="External"/><Relationship Id="rId25" Type="http://schemas.openxmlformats.org/officeDocument/2006/relationships/hyperlink" Target="https://diversity.usc.edu/" TargetMode="External"/><Relationship Id="rId2" Type="http://schemas.openxmlformats.org/officeDocument/2006/relationships/numbering" Target="numbering.xml"/><Relationship Id="rId16" Type="http://schemas.openxmlformats.org/officeDocument/2006/relationships/hyperlink" Target="mailto:bmharper@usc.edu" TargetMode="External"/><Relationship Id="rId20" Type="http://schemas.openxmlformats.org/officeDocument/2006/relationships/hyperlink" Target="https://engemannshc.usc.edu/rsv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udentaffairs.usc.edu/ssa/" TargetMode="External"/><Relationship Id="rId5" Type="http://schemas.openxmlformats.org/officeDocument/2006/relationships/webSettings" Target="webSettings.xml"/><Relationship Id="rId15" Type="http://schemas.openxmlformats.org/officeDocument/2006/relationships/hyperlink" Target="http://www.socialworker.com/feature-articles/practice/social-workers-in-disaster-management-nepal/" TargetMode="External"/><Relationship Id="rId23" Type="http://schemas.openxmlformats.org/officeDocument/2006/relationships/hyperlink" Target="https://studentaffairs.usc.edu/bias-assessment-response-support/" TargetMode="External"/><Relationship Id="rId10" Type="http://schemas.openxmlformats.org/officeDocument/2006/relationships/footer" Target="footer1.xml"/><Relationship Id="rId19" Type="http://schemas.openxmlformats.org/officeDocument/2006/relationships/hyperlink" Target="http://www.suicidepreventionlifeline.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it.ly/workinginsw" TargetMode="External"/><Relationship Id="rId22" Type="http://schemas.openxmlformats.org/officeDocument/2006/relationships/hyperlink" Target="https://equity.usc.ed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D649-FF7D-4494-B467-341E281C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5151</Words>
  <Characters>29362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34445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VAC_Faculty</cp:lastModifiedBy>
  <cp:revision>3</cp:revision>
  <cp:lastPrinted>2017-08-08T16:48:00Z</cp:lastPrinted>
  <dcterms:created xsi:type="dcterms:W3CDTF">2017-12-13T23:41:00Z</dcterms:created>
  <dcterms:modified xsi:type="dcterms:W3CDTF">2017-12-14T23:56:00Z</dcterms:modified>
</cp:coreProperties>
</file>