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D532" w14:textId="77777777"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7ECC459F" w14:textId="77777777"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Section #</w:t>
      </w:r>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52F44ED2" w:rsidR="009A3B96" w:rsidRDefault="005938DC" w:rsidP="009A3B96">
      <w:pPr>
        <w:autoSpaceDE w:val="0"/>
        <w:autoSpaceDN w:val="0"/>
        <w:adjustRightInd w:val="0"/>
        <w:jc w:val="center"/>
        <w:rPr>
          <w:rFonts w:cs="Arial"/>
          <w:b/>
          <w:bCs/>
          <w:i/>
          <w:color w:val="262626"/>
          <w:szCs w:val="24"/>
        </w:rPr>
      </w:pPr>
      <w:r>
        <w:rPr>
          <w:rFonts w:cs="Arial"/>
          <w:b/>
          <w:bCs/>
          <w:i/>
          <w:color w:val="262626"/>
          <w:szCs w:val="24"/>
        </w:rPr>
        <w:t xml:space="preserve">Fall </w:t>
      </w:r>
      <w:r w:rsidR="00FB0CE9">
        <w:rPr>
          <w:rFonts w:cs="Arial"/>
          <w:b/>
          <w:bCs/>
          <w:i/>
          <w:color w:val="262626"/>
          <w:szCs w:val="24"/>
        </w:rPr>
        <w:t>2017</w:t>
      </w:r>
    </w:p>
    <w:p w14:paraId="68CBB319" w14:textId="77777777" w:rsidR="00644E6F" w:rsidRDefault="00644E6F" w:rsidP="009A3B96">
      <w:pPr>
        <w:autoSpaceDE w:val="0"/>
        <w:autoSpaceDN w:val="0"/>
        <w:adjustRightInd w:val="0"/>
        <w:jc w:val="center"/>
        <w:rPr>
          <w:rFonts w:cs="Arial"/>
          <w:b/>
          <w:bCs/>
          <w:i/>
          <w:color w:val="262626"/>
          <w:szCs w:val="24"/>
        </w:rPr>
      </w:pPr>
    </w:p>
    <w:p w14:paraId="69A2C143" w14:textId="0E887FBB" w:rsidR="00644E6F" w:rsidRDefault="00644E6F" w:rsidP="00644E6F">
      <w:pPr>
        <w:autoSpaceDE w:val="0"/>
        <w:autoSpaceDN w:val="0"/>
        <w:adjustRightInd w:val="0"/>
        <w:rPr>
          <w:rFonts w:cs="Arial"/>
          <w:b/>
          <w:bCs/>
          <w:color w:val="262626"/>
          <w:szCs w:val="24"/>
        </w:rPr>
      </w:pPr>
      <w:r>
        <w:rPr>
          <w:rFonts w:cs="Arial"/>
          <w:b/>
          <w:bCs/>
          <w:color w:val="262626"/>
          <w:szCs w:val="24"/>
        </w:rPr>
        <w:t>Instructor: William Feuerborn, DSW, LCSW</w:t>
      </w:r>
    </w:p>
    <w:p w14:paraId="658731A5" w14:textId="732D06BF" w:rsidR="00644E6F" w:rsidRDefault="00644E6F" w:rsidP="00644E6F">
      <w:pPr>
        <w:autoSpaceDE w:val="0"/>
        <w:autoSpaceDN w:val="0"/>
        <w:adjustRightInd w:val="0"/>
        <w:rPr>
          <w:rFonts w:cs="Arial"/>
          <w:b/>
          <w:bCs/>
          <w:color w:val="262626"/>
          <w:szCs w:val="24"/>
        </w:rPr>
      </w:pPr>
      <w:r>
        <w:rPr>
          <w:rFonts w:cs="Arial"/>
          <w:b/>
          <w:bCs/>
          <w:color w:val="262626"/>
          <w:szCs w:val="24"/>
        </w:rPr>
        <w:t>Day: Wednesdays</w:t>
      </w:r>
    </w:p>
    <w:p w14:paraId="2598D4EB" w14:textId="4B173D73" w:rsidR="00644E6F" w:rsidRDefault="00644E6F" w:rsidP="00644E6F">
      <w:pPr>
        <w:autoSpaceDE w:val="0"/>
        <w:autoSpaceDN w:val="0"/>
        <w:adjustRightInd w:val="0"/>
        <w:rPr>
          <w:rFonts w:cs="Arial"/>
          <w:b/>
          <w:bCs/>
          <w:color w:val="262626"/>
          <w:szCs w:val="24"/>
        </w:rPr>
      </w:pPr>
      <w:r>
        <w:rPr>
          <w:rFonts w:cs="Arial"/>
          <w:b/>
          <w:bCs/>
          <w:color w:val="262626"/>
          <w:szCs w:val="24"/>
        </w:rPr>
        <w:t>Time: 4:00 p.m. or 5:15 p.m.</w:t>
      </w:r>
    </w:p>
    <w:p w14:paraId="2168C340" w14:textId="0C6F6576" w:rsidR="00644E6F" w:rsidRDefault="00644E6F" w:rsidP="00644E6F">
      <w:pPr>
        <w:autoSpaceDE w:val="0"/>
        <w:autoSpaceDN w:val="0"/>
        <w:adjustRightInd w:val="0"/>
        <w:rPr>
          <w:rFonts w:cs="Arial"/>
          <w:b/>
          <w:bCs/>
          <w:color w:val="262626"/>
          <w:szCs w:val="24"/>
        </w:rPr>
      </w:pPr>
      <w:r>
        <w:rPr>
          <w:rFonts w:cs="Arial"/>
          <w:b/>
          <w:bCs/>
          <w:color w:val="262626"/>
          <w:szCs w:val="24"/>
        </w:rPr>
        <w:t>Office Hours: By appointment, usually before or after class</w:t>
      </w:r>
    </w:p>
    <w:p w14:paraId="559D3E64" w14:textId="557FF414" w:rsidR="00644E6F" w:rsidRDefault="00644E6F" w:rsidP="00644E6F">
      <w:pPr>
        <w:autoSpaceDE w:val="0"/>
        <w:autoSpaceDN w:val="0"/>
        <w:adjustRightInd w:val="0"/>
        <w:rPr>
          <w:rFonts w:cs="Arial"/>
          <w:b/>
          <w:bCs/>
          <w:color w:val="262626"/>
          <w:szCs w:val="24"/>
        </w:rPr>
      </w:pPr>
      <w:r>
        <w:rPr>
          <w:rFonts w:cs="Arial"/>
          <w:b/>
          <w:bCs/>
          <w:color w:val="262626"/>
          <w:szCs w:val="24"/>
        </w:rPr>
        <w:t>VAC</w:t>
      </w:r>
    </w:p>
    <w:p w14:paraId="28941F42" w14:textId="6E1C2C8E" w:rsidR="00644E6F" w:rsidRDefault="00644E6F" w:rsidP="00644E6F">
      <w:pPr>
        <w:autoSpaceDE w:val="0"/>
        <w:autoSpaceDN w:val="0"/>
        <w:adjustRightInd w:val="0"/>
        <w:rPr>
          <w:rFonts w:cs="Arial"/>
          <w:b/>
          <w:bCs/>
          <w:color w:val="262626"/>
          <w:szCs w:val="24"/>
        </w:rPr>
      </w:pPr>
      <w:r>
        <w:rPr>
          <w:rFonts w:cs="Arial"/>
          <w:b/>
          <w:bCs/>
          <w:color w:val="262626"/>
          <w:szCs w:val="24"/>
        </w:rPr>
        <w:t>Phone: 760.285.9888</w:t>
      </w:r>
    </w:p>
    <w:p w14:paraId="28C37996" w14:textId="49E64536" w:rsidR="00644E6F" w:rsidRPr="00644E6F" w:rsidRDefault="00644E6F" w:rsidP="00644E6F">
      <w:pPr>
        <w:autoSpaceDE w:val="0"/>
        <w:autoSpaceDN w:val="0"/>
        <w:adjustRightInd w:val="0"/>
        <w:rPr>
          <w:rFonts w:cs="Arial"/>
          <w:color w:val="262626"/>
          <w:szCs w:val="24"/>
        </w:rPr>
      </w:pPr>
      <w:r>
        <w:rPr>
          <w:rFonts w:cs="Arial"/>
          <w:b/>
          <w:bCs/>
          <w:color w:val="262626"/>
          <w:szCs w:val="24"/>
        </w:rPr>
        <w:t>Email: wfeuerbo@usc.edu</w:t>
      </w:r>
      <w:bookmarkStart w:id="0" w:name="_GoBack"/>
      <w:bookmarkEnd w:id="0"/>
    </w:p>
    <w:p w14:paraId="3D49893C" w14:textId="77777777" w:rsidR="005F3422" w:rsidRPr="000C2C80" w:rsidRDefault="005F3422" w:rsidP="005F3422">
      <w:pPr>
        <w:rPr>
          <w:rFonts w:cs="Arial"/>
          <w:b/>
        </w:rPr>
      </w:pPr>
    </w:p>
    <w:p w14:paraId="56CD12AB" w14:textId="452B2724" w:rsidR="00004EE0" w:rsidRPr="000C2C80" w:rsidRDefault="00376932" w:rsidP="00004EE0">
      <w:pPr>
        <w:pStyle w:val="Heading1"/>
      </w:pPr>
      <w:r w:rsidRPr="000C2C80">
        <w:t>Course Prerequisites</w:t>
      </w:r>
    </w:p>
    <w:p w14:paraId="14520F5A" w14:textId="77777777" w:rsidR="00004EE0" w:rsidRPr="000C2C80" w:rsidRDefault="00004EE0" w:rsidP="00004EE0">
      <w:pPr>
        <w:rPr>
          <w:rFonts w:ascii="Times New Roman" w:hAnsi="Times New Roman"/>
          <w:color w:val="000000"/>
          <w:sz w:val="24"/>
          <w:szCs w:val="24"/>
        </w:rPr>
      </w:pPr>
      <w:r w:rsidRPr="000C2C80">
        <w:rPr>
          <w:rFonts w:ascii="Times New Roman" w:hAnsi="Times New Roman"/>
          <w:color w:val="000000"/>
          <w:sz w:val="24"/>
          <w:szCs w:val="24"/>
        </w:rPr>
        <w:t>Social Work Practice with Children and Families Across Settings is an introductory course in the Department of</w:t>
      </w:r>
      <w:r w:rsidR="00C01352">
        <w:rPr>
          <w:rFonts w:ascii="Times New Roman" w:hAnsi="Times New Roman"/>
          <w:color w:val="000000"/>
          <w:sz w:val="24"/>
          <w:szCs w:val="24"/>
        </w:rPr>
        <w:t xml:space="preserve"> Children, Youth and Families. </w:t>
      </w:r>
      <w:r w:rsidRPr="000C2C80">
        <w:rPr>
          <w:rFonts w:ascii="Times New Roman" w:hAnsi="Times New Roman"/>
          <w:color w:val="000000"/>
          <w:sz w:val="24"/>
          <w:szCs w:val="24"/>
        </w:rPr>
        <w:t xml:space="preserve">Students will have successfully completed the foundation semester before enrolling in this course. </w:t>
      </w:r>
    </w:p>
    <w:p w14:paraId="2B23B262" w14:textId="77777777" w:rsidR="00376932" w:rsidRPr="000C2C80" w:rsidRDefault="00376932" w:rsidP="00376932">
      <w:pPr>
        <w:pStyle w:val="BodyText"/>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nonspecialty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w:t>
      </w:r>
      <w:r w:rsidRPr="000C2C80">
        <w:lastRenderedPageBreak/>
        <w:t xml:space="preserve">setting, and the common methods of working with children and families in the setting. Upon completion of this course students will have knowledge to enhance their facility in working within varied children and 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lastRenderedPageBreak/>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77777777" w:rsidR="009570A0" w:rsidRDefault="009570A0" w:rsidP="009570A0">
            <w:pPr>
              <w:rPr>
                <w:rFonts w:cs="Arial"/>
                <w:b/>
              </w:rPr>
            </w:pPr>
            <w:r>
              <w:rPr>
                <w:rFonts w:cs="Arial"/>
                <w:b/>
              </w:rPr>
              <w:t>Units 3</w:t>
            </w:r>
            <w:r w:rsidR="0032053E">
              <w:rPr>
                <w:rFonts w:cs="Arial"/>
                <w:b/>
              </w:rPr>
              <w:t>–</w:t>
            </w:r>
            <w:r>
              <w:rPr>
                <w:rFonts w:cs="Arial"/>
                <w:b/>
              </w:rPr>
              <w:t>15</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777777" w:rsidR="00375C18" w:rsidRPr="000C2C80" w:rsidRDefault="00375C18" w:rsidP="00375C18">
      <w:pPr>
        <w:pStyle w:val="Heading1"/>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12636EB1" w:rsidR="00375C18" w:rsidRPr="000C2C80" w:rsidRDefault="005938DC" w:rsidP="00375C18">
            <w:pPr>
              <w:jc w:val="center"/>
              <w:rPr>
                <w:rFonts w:cs="Arial"/>
              </w:rPr>
            </w:pPr>
            <w:r>
              <w:rPr>
                <w:rFonts w:cs="Arial"/>
              </w:rPr>
              <w:t>Unit</w:t>
            </w:r>
            <w:r w:rsidR="007A7FB5">
              <w:rPr>
                <w:rFonts w:cs="Arial"/>
              </w:rPr>
              <w:t xml:space="preserve"> 5</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77777777"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Paper and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E6843" w:rsidRPr="000C2C80" w14:paraId="357A23E2" w14:textId="77777777" w:rsidTr="00DE6843">
        <w:trPr>
          <w:cantSplit/>
        </w:trPr>
        <w:tc>
          <w:tcPr>
            <w:tcW w:w="5687" w:type="dxa"/>
          </w:tcPr>
          <w:p w14:paraId="4B3AF865" w14:textId="77777777"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t>Case Analysis and Transferable Skills    Paper</w:t>
            </w:r>
          </w:p>
        </w:tc>
        <w:tc>
          <w:tcPr>
            <w:tcW w:w="2123" w:type="dxa"/>
            <w:gridSpan w:val="2"/>
          </w:tcPr>
          <w:p w14:paraId="30582790" w14:textId="6DBFAFB0" w:rsidR="00DE6843" w:rsidRPr="000C2C80" w:rsidRDefault="003E05A2" w:rsidP="00017D4F">
            <w:pPr>
              <w:jc w:val="center"/>
              <w:rPr>
                <w:rFonts w:cs="Arial"/>
              </w:rPr>
            </w:pPr>
            <w:r>
              <w:rPr>
                <w:rFonts w:cs="Arial"/>
              </w:rPr>
              <w:t>Unit 14</w:t>
            </w:r>
          </w:p>
        </w:tc>
        <w:tc>
          <w:tcPr>
            <w:tcW w:w="1530" w:type="dxa"/>
          </w:tcPr>
          <w:p w14:paraId="40F2963B" w14:textId="77777777" w:rsidR="00DE6843" w:rsidRPr="000C2C80" w:rsidRDefault="00DE6843" w:rsidP="00017D4F">
            <w:pPr>
              <w:jc w:val="center"/>
              <w:rPr>
                <w:rFonts w:cs="Arial"/>
              </w:rPr>
            </w:pPr>
            <w:r w:rsidRPr="000C2C80">
              <w:rPr>
                <w:rFonts w:cs="Arial"/>
              </w:rPr>
              <w:t>35%</w:t>
            </w:r>
          </w:p>
        </w:tc>
      </w:tr>
      <w:tr w:rsidR="00375C18"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375C18" w:rsidRPr="000C2C80" w:rsidRDefault="00375C18" w:rsidP="00375C18">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5C36973D" w:rsidR="00AC6E48" w:rsidRPr="000C2C80" w:rsidRDefault="005938DC" w:rsidP="00AC6E48">
      <w:pPr>
        <w:pStyle w:val="BodyText"/>
      </w:pPr>
      <w:r>
        <w:rPr>
          <w:b/>
        </w:rPr>
        <w:t>Due: Unit</w:t>
      </w:r>
      <w:r w:rsidR="007A7FB5">
        <w:rPr>
          <w:b/>
        </w:rPr>
        <w:t xml:space="preserve"> 5</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77777777" w:rsidR="000E1108" w:rsidRPr="000C2C80" w:rsidRDefault="000E1108" w:rsidP="000E1108">
      <w:pPr>
        <w:pStyle w:val="BodyText"/>
        <w:rPr>
          <w:szCs w:val="20"/>
        </w:rPr>
      </w:pPr>
      <w:r w:rsidRPr="000C2C80">
        <w:rPr>
          <w:szCs w:val="20"/>
        </w:rPr>
        <w:t xml:space="preserve">Based on interagency collaboration theory, students will develop and present a plan for two service sectors to collaborate in order to better serve children and families. </w:t>
      </w:r>
    </w:p>
    <w:p w14:paraId="06CEB491" w14:textId="77777777" w:rsidR="000E1108" w:rsidRPr="000C2C80" w:rsidRDefault="000E1108" w:rsidP="000E1108">
      <w:pPr>
        <w:pStyle w:val="BodyText"/>
      </w:pPr>
      <w:r w:rsidRPr="000C2C80">
        <w:rPr>
          <w:b/>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78B61DBB" w:rsidR="00AC6E48" w:rsidRPr="000C2C80" w:rsidRDefault="00AC6E48" w:rsidP="00AC6E48">
      <w:pPr>
        <w:rPr>
          <w:b/>
        </w:rPr>
      </w:pPr>
      <w:r w:rsidRPr="000C2C80">
        <w:rPr>
          <w:b/>
        </w:rPr>
        <w:t xml:space="preserve">Assignment </w:t>
      </w:r>
      <w:r w:rsidR="000E1108">
        <w:rPr>
          <w:b/>
        </w:rPr>
        <w:t>3</w:t>
      </w:r>
      <w:r w:rsidR="006E009D">
        <w:rPr>
          <w:b/>
        </w:rPr>
        <w:t xml:space="preserve"> </w:t>
      </w:r>
    </w:p>
    <w:p w14:paraId="42B993D3" w14:textId="77777777" w:rsidR="00AC6E48" w:rsidRPr="000C2C80" w:rsidRDefault="00AC6E48" w:rsidP="00375C18"/>
    <w:p w14:paraId="6468EABB" w14:textId="77777777"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14:paraId="2801E30C" w14:textId="77777777" w:rsidR="00375C18" w:rsidRPr="000C2C80" w:rsidRDefault="00375C18" w:rsidP="00375C18">
      <w:pPr>
        <w:pStyle w:val="BodyText"/>
        <w:spacing w:after="0"/>
        <w:rPr>
          <w:b/>
          <w:szCs w:val="20"/>
        </w:rPr>
      </w:pPr>
    </w:p>
    <w:p w14:paraId="6B701867" w14:textId="2FE4106B" w:rsidR="00375C18" w:rsidRPr="000C2C80" w:rsidRDefault="00375C18" w:rsidP="00375C18">
      <w:pPr>
        <w:pStyle w:val="BodyText"/>
        <w:rPr>
          <w:b/>
          <w:szCs w:val="20"/>
        </w:rPr>
      </w:pPr>
      <w:r w:rsidRPr="000C2C80">
        <w:rPr>
          <w:b/>
          <w:szCs w:val="20"/>
        </w:rPr>
        <w:t xml:space="preserve">Due: </w:t>
      </w:r>
      <w:r w:rsidR="003E05A2">
        <w:rPr>
          <w:b/>
          <w:szCs w:val="20"/>
        </w:rPr>
        <w:t>Unit 14 at 11:59PM (PST)</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590FF714" w14:textId="77777777" w:rsidR="00375C18" w:rsidRPr="000C2C80" w:rsidRDefault="00375C18" w:rsidP="00375C18">
      <w:pPr>
        <w:pStyle w:val="Heading2"/>
      </w:pPr>
      <w:r w:rsidRPr="000C2C80">
        <w:t>Class Participation (10% of Course Grade)</w:t>
      </w:r>
    </w:p>
    <w:p w14:paraId="54869A53" w14:textId="77777777"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0560248F" w:rsidR="00097381" w:rsidRPr="00DF30ED"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56D019FF" w14:textId="1118F448"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7"/>
        <w:gridCol w:w="2332"/>
      </w:tblGrid>
      <w:tr w:rsidR="00375C18" w:rsidRPr="000C2C80" w14:paraId="7138973C" w14:textId="77777777" w:rsidTr="00375C18">
        <w:trPr>
          <w:cantSplit/>
          <w:tblHeader/>
        </w:trPr>
        <w:tc>
          <w:tcPr>
            <w:tcW w:w="4698"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375C18">
        <w:trPr>
          <w:cantSplit/>
        </w:trPr>
        <w:tc>
          <w:tcPr>
            <w:tcW w:w="2367"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67"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4C2632A0" w14:textId="77777777" w:rsidR="00375C18" w:rsidRPr="000C2C80" w:rsidRDefault="00375C18" w:rsidP="00AF593E">
            <w:pPr>
              <w:jc w:val="center"/>
              <w:rPr>
                <w:rFonts w:cs="Arial"/>
              </w:rPr>
            </w:pPr>
            <w:r w:rsidRPr="000C2C80">
              <w:rPr>
                <w:rFonts w:cs="Arial"/>
                <w:color w:val="000000"/>
              </w:rPr>
              <w:t>92.5–100</w:t>
            </w:r>
          </w:p>
        </w:tc>
        <w:tc>
          <w:tcPr>
            <w:tcW w:w="2367"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375C18">
        <w:trPr>
          <w:cantSplit/>
        </w:trPr>
        <w:tc>
          <w:tcPr>
            <w:tcW w:w="2367"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2A2DDD79" w14:textId="77777777" w:rsidR="00375C18" w:rsidRPr="000C2C80" w:rsidRDefault="00375C18" w:rsidP="00AF593E">
            <w:pPr>
              <w:jc w:val="center"/>
              <w:rPr>
                <w:rFonts w:cs="Arial"/>
              </w:rPr>
            </w:pPr>
            <w:r w:rsidRPr="000C2C80">
              <w:rPr>
                <w:rFonts w:cs="Arial"/>
                <w:color w:val="000000"/>
              </w:rPr>
              <w:t>89.5–92.4</w:t>
            </w:r>
          </w:p>
        </w:tc>
        <w:tc>
          <w:tcPr>
            <w:tcW w:w="2367"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375C18">
        <w:trPr>
          <w:cantSplit/>
        </w:trPr>
        <w:tc>
          <w:tcPr>
            <w:tcW w:w="2367"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5EBC388C" w14:textId="77777777" w:rsidR="00375C18" w:rsidRPr="000C2C80" w:rsidRDefault="00375C18" w:rsidP="00AF593E">
            <w:pPr>
              <w:jc w:val="center"/>
              <w:rPr>
                <w:rFonts w:cs="Arial"/>
              </w:rPr>
            </w:pPr>
            <w:r w:rsidRPr="000C2C80">
              <w:rPr>
                <w:rFonts w:cs="Arial"/>
                <w:color w:val="000000"/>
              </w:rPr>
              <w:t>86.5–89.4</w:t>
            </w:r>
          </w:p>
        </w:tc>
        <w:tc>
          <w:tcPr>
            <w:tcW w:w="2367"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375C18">
        <w:trPr>
          <w:cantSplit/>
        </w:trPr>
        <w:tc>
          <w:tcPr>
            <w:tcW w:w="2367"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A6C9DC" w14:textId="77777777" w:rsidR="00375C18" w:rsidRPr="000C2C80" w:rsidRDefault="00375C18" w:rsidP="00AF593E">
            <w:pPr>
              <w:jc w:val="center"/>
              <w:rPr>
                <w:rFonts w:cs="Arial"/>
              </w:rPr>
            </w:pPr>
            <w:r w:rsidRPr="000C2C80">
              <w:rPr>
                <w:rFonts w:cs="Arial"/>
                <w:color w:val="000000"/>
              </w:rPr>
              <w:t>82.5–86.4</w:t>
            </w:r>
          </w:p>
        </w:tc>
        <w:tc>
          <w:tcPr>
            <w:tcW w:w="2367"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375C18">
        <w:trPr>
          <w:cantSplit/>
        </w:trPr>
        <w:tc>
          <w:tcPr>
            <w:tcW w:w="2367" w:type="dxa"/>
            <w:tcBorders>
              <w:top w:val="single" w:sz="8" w:space="0" w:color="C0504D"/>
              <w:bottom w:val="single" w:sz="8" w:space="0" w:color="C0504D"/>
            </w:tcBorders>
          </w:tcPr>
          <w:p w14:paraId="08CCC02C" w14:textId="77777777" w:rsidR="00375C18" w:rsidRPr="000C2C80" w:rsidRDefault="00375C18" w:rsidP="00AF593E">
            <w:pPr>
              <w:pStyle w:val="BodyText"/>
              <w:spacing w:after="0"/>
              <w:jc w:val="center"/>
              <w:rPr>
                <w:color w:val="000000"/>
                <w:szCs w:val="20"/>
              </w:rPr>
            </w:pPr>
            <w:r w:rsidRPr="000C2C80">
              <w:rPr>
                <w:color w:val="000000"/>
                <w:szCs w:val="20"/>
              </w:rPr>
              <w:t>2.60–2.89</w:t>
            </w:r>
          </w:p>
        </w:tc>
        <w:tc>
          <w:tcPr>
            <w:tcW w:w="2367"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14:paraId="1FD9CA25" w14:textId="77777777" w:rsidR="00375C18" w:rsidRPr="000C2C80" w:rsidRDefault="00375C18" w:rsidP="00AF593E">
            <w:pPr>
              <w:jc w:val="center"/>
              <w:rPr>
                <w:rFonts w:cs="Arial"/>
              </w:rPr>
            </w:pPr>
            <w:r w:rsidRPr="000C2C80">
              <w:rPr>
                <w:rFonts w:cs="Arial"/>
                <w:color w:val="000000"/>
              </w:rPr>
              <w:t>80.5–82.4</w:t>
            </w:r>
          </w:p>
        </w:tc>
        <w:tc>
          <w:tcPr>
            <w:tcW w:w="2367"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375C18">
        <w:trPr>
          <w:cantSplit/>
        </w:trPr>
        <w:tc>
          <w:tcPr>
            <w:tcW w:w="2367" w:type="dxa"/>
            <w:tcBorders>
              <w:top w:val="single" w:sz="8" w:space="0" w:color="C0504D"/>
              <w:bottom w:val="single" w:sz="8" w:space="0" w:color="C0504D"/>
            </w:tcBorders>
          </w:tcPr>
          <w:p w14:paraId="1B3A27C8" w14:textId="77777777" w:rsidR="00375C18" w:rsidRPr="000C2C80" w:rsidRDefault="00375C18" w:rsidP="00AF593E">
            <w:pPr>
              <w:pStyle w:val="BodyText"/>
              <w:spacing w:after="0"/>
              <w:jc w:val="center"/>
              <w:rPr>
                <w:color w:val="000000"/>
                <w:szCs w:val="20"/>
              </w:rPr>
            </w:pPr>
            <w:r w:rsidRPr="000C2C80">
              <w:rPr>
                <w:color w:val="000000"/>
                <w:szCs w:val="20"/>
              </w:rPr>
              <w:t>2.25–2.59</w:t>
            </w:r>
          </w:p>
        </w:tc>
        <w:tc>
          <w:tcPr>
            <w:tcW w:w="2367"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3772B641" w14:textId="77777777" w:rsidR="00375C18" w:rsidRPr="000C2C80" w:rsidRDefault="00375C18" w:rsidP="00AF593E">
            <w:pPr>
              <w:jc w:val="center"/>
              <w:rPr>
                <w:rFonts w:cs="Arial"/>
              </w:rPr>
            </w:pPr>
            <w:r w:rsidRPr="000C2C80">
              <w:rPr>
                <w:rFonts w:cs="Arial"/>
                <w:color w:val="000000"/>
              </w:rPr>
              <w:t>76.5–80.4</w:t>
            </w:r>
          </w:p>
        </w:tc>
        <w:tc>
          <w:tcPr>
            <w:tcW w:w="2367"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375C18">
        <w:trPr>
          <w:cantSplit/>
        </w:trPr>
        <w:tc>
          <w:tcPr>
            <w:tcW w:w="2367"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5F666125" w14:textId="77777777" w:rsidR="00375C18" w:rsidRPr="000C2C80" w:rsidRDefault="00375C18" w:rsidP="00AF593E">
            <w:pPr>
              <w:jc w:val="center"/>
              <w:rPr>
                <w:rFonts w:cs="Arial"/>
              </w:rPr>
            </w:pPr>
            <w:r w:rsidRPr="000C2C80">
              <w:rPr>
                <w:rFonts w:cs="Arial"/>
                <w:color w:val="000000"/>
              </w:rPr>
              <w:t>73.5–76.4</w:t>
            </w:r>
          </w:p>
        </w:tc>
        <w:tc>
          <w:tcPr>
            <w:tcW w:w="2367"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375C18">
        <w:trPr>
          <w:cantSplit/>
        </w:trPr>
        <w:tc>
          <w:tcPr>
            <w:tcW w:w="2367"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852E98E" w14:textId="77777777" w:rsidR="00375C18" w:rsidRPr="000C2C80" w:rsidRDefault="00375C18" w:rsidP="00AF593E">
            <w:pPr>
              <w:jc w:val="center"/>
              <w:rPr>
                <w:rFonts w:cs="Arial"/>
                <w:color w:val="000000"/>
              </w:rPr>
            </w:pPr>
            <w:r w:rsidRPr="000C2C80">
              <w:rPr>
                <w:rFonts w:cs="Arial"/>
                <w:color w:val="000000"/>
              </w:rPr>
              <w:t>70.5–73.4</w:t>
            </w:r>
          </w:p>
        </w:tc>
        <w:tc>
          <w:tcPr>
            <w:tcW w:w="2367"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71629045" w14:textId="77777777" w:rsidR="00375C18" w:rsidRPr="000C2C80" w:rsidRDefault="00375C18" w:rsidP="00375C18">
      <w:pPr>
        <w:pStyle w:val="Heading1"/>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real </w:t>
      </w:r>
      <w:r w:rsidR="00AF593E">
        <w:rPr>
          <w:b w:val="0"/>
          <w:i/>
          <w:szCs w:val="20"/>
        </w:rPr>
        <w:t>w</w:t>
      </w:r>
      <w:r w:rsidRPr="000C2C80">
        <w:rPr>
          <w:b w:val="0"/>
          <w:i/>
          <w:szCs w:val="20"/>
        </w:rPr>
        <w:t>orld guide to practice settings</w:t>
      </w:r>
      <w:r w:rsidRPr="000C2C80">
        <w:rPr>
          <w:b w:val="0"/>
          <w:szCs w:val="20"/>
        </w:rPr>
        <w:t>. New York</w:t>
      </w:r>
      <w:r w:rsidR="00AF593E">
        <w:rPr>
          <w:b w:val="0"/>
          <w:szCs w:val="20"/>
        </w:rPr>
        <w:t>, NY</w:t>
      </w:r>
      <w:r w:rsidRPr="000C2C80">
        <w:rPr>
          <w:b w:val="0"/>
          <w:szCs w:val="20"/>
        </w:rPr>
        <w:t>: Routledge.</w:t>
      </w:r>
    </w:p>
    <w:p w14:paraId="6F382BF0" w14:textId="6A4532AE" w:rsidR="005938DC" w:rsidRDefault="005938DC" w:rsidP="005938DC">
      <w:r>
        <w:t xml:space="preserve">Note: The Rosenberg text is available for free as an e-book via our school website. </w:t>
      </w:r>
    </w:p>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77777777"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The textbooks have also been placed on reserve at Leavey Library.</w:t>
      </w:r>
    </w:p>
    <w:p w14:paraId="72A26659" w14:textId="77777777" w:rsidR="00375C18" w:rsidRPr="000C2C80" w:rsidRDefault="00375C18"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r w:rsidR="00607A73">
              <w:rPr>
                <w:snapToGrid w:val="0"/>
                <w:color w:val="auto"/>
                <w:szCs w:val="20"/>
              </w:rPr>
              <w:t>W</w:t>
            </w:r>
            <w:r w:rsidRPr="000C2C80">
              <w:rPr>
                <w:snapToGrid w:val="0"/>
                <w:color w:val="auto"/>
                <w:szCs w:val="20"/>
              </w:rPr>
              <w:t xml:space="preserve">ith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B75ED0" w:rsidRPr="000C2C80" w14:paraId="30FF2C1F" w14:textId="77777777" w:rsidTr="00375C18">
        <w:trPr>
          <w:cantSplit/>
          <w:jc w:val="center"/>
        </w:trPr>
        <w:tc>
          <w:tcPr>
            <w:tcW w:w="1209" w:type="dxa"/>
            <w:tcBorders>
              <w:top w:val="single" w:sz="12" w:space="0" w:color="000000"/>
              <w:bottom w:val="single" w:sz="12" w:space="0" w:color="000000"/>
            </w:tcBorders>
            <w:shd w:val="clear" w:color="auto" w:fill="auto"/>
          </w:tcPr>
          <w:p w14:paraId="0BEAF6A1"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50043110"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4BDB23F4" w14:textId="77777777" w:rsidR="00B75ED0" w:rsidRPr="000C2C80" w:rsidRDefault="00B75ED0" w:rsidP="00375C18">
            <w:pPr>
              <w:rPr>
                <w:rFonts w:cs="Arial"/>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Health Settings</w:t>
            </w:r>
          </w:p>
        </w:tc>
        <w:tc>
          <w:tcPr>
            <w:tcW w:w="2558" w:type="dxa"/>
            <w:tcBorders>
              <w:top w:val="single" w:sz="12" w:space="0" w:color="000000"/>
              <w:bottom w:val="single" w:sz="12" w:space="0" w:color="000000"/>
            </w:tcBorders>
            <w:shd w:val="clear" w:color="auto" w:fill="auto"/>
          </w:tcPr>
          <w:p w14:paraId="2D64CC94" w14:textId="77777777" w:rsidR="00375C18" w:rsidRPr="000C2C80" w:rsidRDefault="00375C18" w:rsidP="00375C18">
            <w:pP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r w:rsidR="009C2302">
              <w:rPr>
                <w:snapToGrid w:val="0"/>
                <w:color w:val="auto"/>
                <w:szCs w:val="20"/>
              </w:rPr>
              <w:t>W</w:t>
            </w:r>
            <w:r w:rsidRPr="000C2C80">
              <w:rPr>
                <w:snapToGrid w:val="0"/>
                <w:color w:val="auto"/>
                <w:szCs w:val="20"/>
              </w:rPr>
              <w:t>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F6CE45C" w:rsidR="00375C18" w:rsidRPr="000C2C80" w:rsidRDefault="003E05A2" w:rsidP="003E05A2">
            <w:pPr>
              <w:jc w:val="right"/>
              <w:rPr>
                <w:rFonts w:cs="Arial"/>
                <w:bCs/>
              </w:rPr>
            </w:pPr>
            <w:r w:rsidRPr="000C2C80">
              <w:rPr>
                <w:rFonts w:cs="Arial"/>
                <w:bCs/>
              </w:rPr>
              <w:t>Assignment 1</w:t>
            </w:r>
            <w:r>
              <w:rPr>
                <w:rFonts w:cs="Arial"/>
                <w:bCs/>
              </w:rPr>
              <w:t xml:space="preserve">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r w:rsidR="00227C52">
              <w:rPr>
                <w:snapToGrid w:val="0"/>
                <w:color w:val="auto"/>
                <w:szCs w:val="20"/>
              </w:rPr>
              <w:t>W</w:t>
            </w:r>
            <w:r w:rsidRPr="000C2C80">
              <w:rPr>
                <w:snapToGrid w:val="0"/>
                <w:color w:val="auto"/>
                <w:szCs w:val="20"/>
              </w:rPr>
              <w:t>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40C16DD5" w14:textId="77777777" w:rsidR="00375C18" w:rsidRPr="000C2C80" w:rsidRDefault="007B136F" w:rsidP="00070C0A">
            <w:pPr>
              <w:pStyle w:val="Level1"/>
              <w:rPr>
                <w:color w:val="auto"/>
                <w:szCs w:val="20"/>
              </w:rPr>
            </w:pPr>
            <w:r w:rsidRPr="000C2C80">
              <w:rPr>
                <w:snapToGrid w:val="0"/>
                <w:color w:val="auto"/>
                <w:szCs w:val="20"/>
              </w:rPr>
              <w:t xml:space="preserve">Social Work </w:t>
            </w:r>
            <w:r w:rsidR="00070C0A">
              <w:rPr>
                <w:snapToGrid w:val="0"/>
                <w:color w:val="auto"/>
                <w:szCs w:val="20"/>
              </w:rPr>
              <w:t>W</w:t>
            </w:r>
            <w:r w:rsidRPr="000C2C80">
              <w:rPr>
                <w:snapToGrid w:val="0"/>
                <w:color w:val="auto"/>
                <w:szCs w:val="20"/>
              </w:rPr>
              <w:t>ith Children and Families in Youth Empowerment Programs</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2375FFDA" w14:textId="77777777" w:rsidTr="00375C18">
        <w:trPr>
          <w:cantSplit/>
          <w:jc w:val="center"/>
        </w:trPr>
        <w:tc>
          <w:tcPr>
            <w:tcW w:w="1209" w:type="dxa"/>
            <w:tcBorders>
              <w:top w:val="single" w:sz="12" w:space="0" w:color="000000"/>
              <w:bottom w:val="single" w:sz="12" w:space="0" w:color="000000"/>
            </w:tcBorders>
            <w:shd w:val="clear" w:color="auto" w:fill="auto"/>
          </w:tcPr>
          <w:p w14:paraId="57559A25"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0A07655F"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Juvenile Justice</w:t>
            </w:r>
          </w:p>
        </w:tc>
        <w:tc>
          <w:tcPr>
            <w:tcW w:w="2558" w:type="dxa"/>
            <w:tcBorders>
              <w:top w:val="single" w:sz="12" w:space="0" w:color="000000"/>
              <w:bottom w:val="single" w:sz="12" w:space="0" w:color="000000"/>
            </w:tcBorders>
            <w:shd w:val="clear" w:color="auto" w:fill="auto"/>
          </w:tcPr>
          <w:p w14:paraId="58C89E83"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77777777"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ith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77777777" w:rsidR="00375C18" w:rsidRPr="000C2C80" w:rsidRDefault="00375C18" w:rsidP="00375C18">
            <w:pPr>
              <w:jc w:val="center"/>
              <w:rPr>
                <w:rFonts w:cs="Arial"/>
                <w:b/>
                <w:bCs/>
                <w:szCs w:val="24"/>
              </w:rPr>
            </w:pPr>
            <w:r w:rsidRPr="000C2C80">
              <w:rPr>
                <w:rFonts w:cs="Arial"/>
                <w:b/>
                <w:bCs/>
                <w:szCs w:val="24"/>
              </w:rPr>
              <w:lastRenderedPageBreak/>
              <w:t>12</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r w:rsidR="003730DB">
              <w:rPr>
                <w:snapToGrid w:val="0"/>
                <w:color w:val="auto"/>
                <w:szCs w:val="20"/>
              </w:rPr>
              <w:t>W</w:t>
            </w:r>
            <w:r w:rsidRPr="000C2C80">
              <w:rPr>
                <w:snapToGrid w:val="0"/>
                <w:color w:val="auto"/>
                <w:szCs w:val="20"/>
              </w:rPr>
              <w:t xml:space="preserve">ith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77777777" w:rsidR="00375C18" w:rsidRPr="000C2C80" w:rsidRDefault="00375C18" w:rsidP="00375C18">
            <w:pPr>
              <w:rPr>
                <w:rFonts w:cs="Arial"/>
              </w:rPr>
            </w:pPr>
          </w:p>
        </w:tc>
      </w:tr>
      <w:tr w:rsidR="00375C18" w:rsidRPr="000C2C80"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77777777" w:rsidR="00375C18" w:rsidRPr="000C2C80" w:rsidRDefault="00375C18" w:rsidP="00375C18">
            <w:pPr>
              <w:jc w:val="center"/>
              <w:rPr>
                <w:rFonts w:cs="Arial"/>
                <w:b/>
                <w:bCs/>
                <w:szCs w:val="24"/>
              </w:rPr>
            </w:pPr>
            <w:r w:rsidRPr="000C2C80">
              <w:rPr>
                <w:rFonts w:cs="Arial"/>
                <w:b/>
                <w:bCs/>
                <w:szCs w:val="24"/>
              </w:rPr>
              <w:t>13</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r w:rsidR="00287F8F">
              <w:rPr>
                <w:snapToGrid w:val="0"/>
                <w:color w:val="auto"/>
                <w:szCs w:val="20"/>
              </w:rPr>
              <w:t>W</w:t>
            </w:r>
            <w:r w:rsidRPr="000C2C80">
              <w:rPr>
                <w:snapToGrid w:val="0"/>
                <w:color w:val="auto"/>
                <w:szCs w:val="20"/>
              </w:rPr>
              <w:t>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77777777" w:rsidR="00375C18" w:rsidRPr="000C2C80" w:rsidRDefault="00375C18" w:rsidP="00375C18">
            <w:pPr>
              <w:rPr>
                <w:rFonts w:cs="Arial"/>
              </w:rPr>
            </w:pPr>
          </w:p>
        </w:tc>
      </w:tr>
      <w:tr w:rsidR="00375C18" w:rsidRPr="000C2C80"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2D12852A" w14:textId="77777777" w:rsidR="00375C18" w:rsidRPr="000C2C80" w:rsidRDefault="006C767F" w:rsidP="00D14D9D">
            <w:pPr>
              <w:pStyle w:val="Level1"/>
              <w:rPr>
                <w:szCs w:val="20"/>
              </w:rPr>
            </w:pPr>
            <w:r w:rsidRPr="000C2C80">
              <w:rPr>
                <w:snapToGrid w:val="0"/>
                <w:color w:val="auto"/>
                <w:szCs w:val="20"/>
              </w:rPr>
              <w:t xml:space="preserve">Social Work </w:t>
            </w:r>
            <w:r w:rsidR="00D14D9D">
              <w:rPr>
                <w:snapToGrid w:val="0"/>
                <w:color w:val="auto"/>
                <w:szCs w:val="20"/>
              </w:rPr>
              <w:t>W</w:t>
            </w:r>
            <w:r w:rsidRPr="000C2C80">
              <w:rPr>
                <w:snapToGrid w:val="0"/>
                <w:color w:val="auto"/>
                <w:szCs w:val="20"/>
              </w:rPr>
              <w:t xml:space="preserve">ith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3A8B780C" w14:textId="55860935" w:rsidR="00375C18" w:rsidRPr="000C2C80" w:rsidRDefault="003E05A2" w:rsidP="003E05A2">
            <w:pPr>
              <w:jc w:val="right"/>
              <w:rPr>
                <w:rFonts w:cs="Arial"/>
              </w:rPr>
            </w:pPr>
            <w:r>
              <w:rPr>
                <w:rFonts w:cs="Arial"/>
              </w:rPr>
              <w:t>Assignment 3 Due</w:t>
            </w:r>
          </w:p>
        </w:tc>
      </w:tr>
      <w:tr w:rsidR="00375C18" w:rsidRPr="000C2C80" w14:paraId="739371B7" w14:textId="77777777" w:rsidTr="00375C18">
        <w:trPr>
          <w:cantSplit/>
          <w:jc w:val="center"/>
        </w:trPr>
        <w:tc>
          <w:tcPr>
            <w:tcW w:w="1209" w:type="dxa"/>
            <w:tcBorders>
              <w:top w:val="single" w:sz="12" w:space="0" w:color="000000"/>
              <w:bottom w:val="single" w:sz="12" w:space="0" w:color="000000"/>
            </w:tcBorders>
            <w:shd w:val="clear" w:color="auto" w:fill="auto"/>
          </w:tcPr>
          <w:p w14:paraId="10527CA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785375C" w14:textId="77777777" w:rsidR="00375C18" w:rsidRPr="000C2C80" w:rsidRDefault="006C767F" w:rsidP="00D266C7">
            <w:pPr>
              <w:pStyle w:val="Level1"/>
              <w:rPr>
                <w:szCs w:val="20"/>
              </w:rPr>
            </w:pPr>
            <w:r w:rsidRPr="000C2C80">
              <w:rPr>
                <w:snapToGrid w:val="0"/>
                <w:color w:val="auto"/>
                <w:szCs w:val="20"/>
              </w:rPr>
              <w:t xml:space="preserve">Social Work </w:t>
            </w:r>
            <w:r w:rsidR="00D266C7">
              <w:rPr>
                <w:snapToGrid w:val="0"/>
                <w:color w:val="auto"/>
                <w:szCs w:val="20"/>
              </w:rPr>
              <w:t>W</w:t>
            </w:r>
            <w:r w:rsidRPr="000C2C80">
              <w:rPr>
                <w:snapToGrid w:val="0"/>
                <w:color w:val="auto"/>
                <w:szCs w:val="20"/>
              </w:rPr>
              <w:t>ith Children and Families in International Social Work Settings</w:t>
            </w:r>
          </w:p>
        </w:tc>
        <w:tc>
          <w:tcPr>
            <w:tcW w:w="2558" w:type="dxa"/>
            <w:tcBorders>
              <w:top w:val="single" w:sz="12" w:space="0" w:color="000000"/>
              <w:bottom w:val="single" w:sz="12" w:space="0" w:color="000000"/>
            </w:tcBorders>
            <w:shd w:val="clear" w:color="auto" w:fill="auto"/>
          </w:tcPr>
          <w:p w14:paraId="5CA9A7B3" w14:textId="77777777" w:rsidR="00375C18" w:rsidRPr="000C2C80" w:rsidRDefault="00375C18" w:rsidP="00375C18">
            <w:pPr>
              <w:rPr>
                <w:rFonts w:cs="Arial"/>
                <w:bCs/>
              </w:rPr>
            </w:pPr>
          </w:p>
        </w:tc>
      </w:tr>
      <w:tr w:rsidR="00375C18" w:rsidRPr="000C2C80" w14:paraId="5DEA2488"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7A7E64B3" w14:textId="77777777" w:rsidR="00375C18" w:rsidRPr="000C2C80" w:rsidRDefault="00375C18" w:rsidP="00375C18">
            <w:pPr>
              <w:ind w:right="-187"/>
              <w:jc w:val="center"/>
              <w:rPr>
                <w:rFonts w:cs="Arial"/>
                <w:b/>
                <w:bCs/>
                <w:color w:val="800000"/>
                <w:szCs w:val="24"/>
              </w:rPr>
            </w:pPr>
            <w:r w:rsidRPr="000C2C80">
              <w:rPr>
                <w:rFonts w:cs="Arial"/>
                <w:b/>
                <w:szCs w:val="24"/>
              </w:rPr>
              <w:t>STUDY DAYS / NO CLASSES</w:t>
            </w:r>
          </w:p>
        </w:tc>
      </w:tr>
    </w:tbl>
    <w:p w14:paraId="1DD7DD26" w14:textId="77777777"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9"/>
        <w:gridCol w:w="2023"/>
      </w:tblGrid>
      <w:tr w:rsidR="00375C18" w:rsidRPr="000C2C80" w14:paraId="46B61A9E" w14:textId="77777777" w:rsidTr="00375C18">
        <w:trPr>
          <w:cantSplit/>
          <w:tblHeader/>
        </w:trPr>
        <w:tc>
          <w:tcPr>
            <w:tcW w:w="7470" w:type="dxa"/>
            <w:shd w:val="clear" w:color="auto" w:fill="C00000"/>
          </w:tcPr>
          <w:p w14:paraId="7D4BAAC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r w:rsidR="00B409B0">
              <w:rPr>
                <w:rFonts w:cs="Arial"/>
                <w:b/>
                <w:snapToGrid w:val="0"/>
                <w:color w:val="FFFFFF"/>
                <w:sz w:val="22"/>
                <w:szCs w:val="22"/>
              </w:rPr>
              <w:t>W</w:t>
            </w:r>
            <w:r w:rsidRPr="000C2C80">
              <w:rPr>
                <w:rFonts w:cs="Arial"/>
                <w:b/>
                <w:snapToGrid w:val="0"/>
                <w:color w:val="FFFFFF"/>
                <w:sz w:val="22"/>
                <w:szCs w:val="22"/>
              </w:rPr>
              <w:t xml:space="preserve">ith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5AE2B7E8" w14:textId="6A1C297B"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66BEAF5C"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FCBACE0" w14:textId="77777777" w:rsidR="00375C18" w:rsidRPr="000C2C80" w:rsidRDefault="00375C18" w:rsidP="00375C18">
      <w:pPr>
        <w:pStyle w:val="Heading3"/>
      </w:pPr>
      <w:r w:rsidRPr="000C2C80">
        <w:t>Required Readings</w:t>
      </w:r>
    </w:p>
    <w:p w14:paraId="73B3FA51"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5A96F9D3" w14:textId="77777777" w:rsidR="00375C18" w:rsidRPr="000C2C80" w:rsidRDefault="00375C18" w:rsidP="00375C18">
      <w:pPr>
        <w:numPr>
          <w:ilvl w:val="0"/>
          <w:numId w:val="24"/>
        </w:numPr>
      </w:pPr>
      <w:r w:rsidRPr="000C2C80">
        <w:t xml:space="preserve">Horwath,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6CFAEBFE" w14:textId="77777777" w:rsidR="005E5D81" w:rsidRPr="000C2C80" w:rsidRDefault="005E5D81" w:rsidP="0059111D"/>
    <w:p w14:paraId="713C4F07" w14:textId="77777777" w:rsidR="005E5D81" w:rsidRPr="000C2C80" w:rsidRDefault="005E5D81" w:rsidP="005E5D81">
      <w:pPr>
        <w:pStyle w:val="ListParagraph"/>
        <w:numPr>
          <w:ilvl w:val="0"/>
          <w:numId w:val="24"/>
        </w:numPr>
      </w:pPr>
      <w:r w:rsidRPr="000C2C80">
        <w:t>Zahner, S.</w:t>
      </w:r>
      <w:r w:rsidR="004A6A08">
        <w:t xml:space="preserve"> </w:t>
      </w:r>
      <w:r w:rsidRPr="000C2C80">
        <w:t>J., Oliver, T.</w:t>
      </w:r>
      <w:r w:rsidR="004A6A08">
        <w:t xml:space="preserve"> </w:t>
      </w:r>
      <w:r w:rsidRPr="000C2C80">
        <w:t>R., &amp; Siemering,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1B0C524" w14:textId="77777777" w:rsidR="00E37958" w:rsidRPr="000C2C80" w:rsidRDefault="00E37958" w:rsidP="00E37958">
      <w:pPr>
        <w:pStyle w:val="ListParagraph"/>
      </w:pPr>
    </w:p>
    <w:p w14:paraId="6587CAD2" w14:textId="77777777" w:rsidR="00E37958" w:rsidRPr="000C2C80" w:rsidRDefault="00A76C6A" w:rsidP="00A76C6A">
      <w:pPr>
        <w:pStyle w:val="ListParagraph"/>
        <w:numPr>
          <w:ilvl w:val="0"/>
          <w:numId w:val="24"/>
        </w:numPr>
      </w:pPr>
      <w:r w:rsidRPr="000C2C80">
        <w:t xml:space="preserve">Zannettino,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257CC4D7" w14:textId="77777777" w:rsidR="005E5D81" w:rsidRPr="000C2C80" w:rsidRDefault="005E5D81" w:rsidP="00E37958"/>
    <w:p w14:paraId="3E982AD2"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5A584000" w14:textId="77777777" w:rsidTr="005E5D81">
        <w:trPr>
          <w:cantSplit/>
          <w:tblHeader/>
        </w:trPr>
        <w:tc>
          <w:tcPr>
            <w:tcW w:w="6918" w:type="dxa"/>
            <w:shd w:val="clear" w:color="auto" w:fill="C00000"/>
          </w:tcPr>
          <w:p w14:paraId="6EAF9566" w14:textId="77777777"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14:paraId="61036576" w14:textId="6B9CF625" w:rsidR="005E5D81" w:rsidRPr="000C2C80" w:rsidRDefault="00097381" w:rsidP="00027DE9">
            <w:pPr>
              <w:keepNext/>
              <w:spacing w:before="20" w:after="20"/>
              <w:jc w:val="right"/>
              <w:rPr>
                <w:rFonts w:cs="Arial"/>
                <w:b/>
                <w:color w:val="FFFFFF"/>
                <w:sz w:val="22"/>
                <w:szCs w:val="22"/>
              </w:rPr>
            </w:pPr>
            <w:r>
              <w:rPr>
                <w:rFonts w:cs="Arial"/>
                <w:b/>
                <w:color w:val="FFFFFF"/>
                <w:sz w:val="22"/>
                <w:szCs w:val="22"/>
              </w:rPr>
              <w:t>Date</w:t>
            </w:r>
          </w:p>
        </w:tc>
      </w:tr>
      <w:tr w:rsidR="005E5D81" w:rsidRPr="000C2C80" w14:paraId="2DDA3BCE" w14:textId="77777777" w:rsidTr="005E5D81">
        <w:trPr>
          <w:cantSplit/>
        </w:trPr>
        <w:tc>
          <w:tcPr>
            <w:tcW w:w="9342" w:type="dxa"/>
            <w:gridSpan w:val="2"/>
          </w:tcPr>
          <w:p w14:paraId="069C1B91"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472BC7E5" w14:textId="77777777" w:rsidTr="005E5D81">
        <w:trPr>
          <w:cantSplit/>
        </w:trPr>
        <w:tc>
          <w:tcPr>
            <w:tcW w:w="9342" w:type="dxa"/>
            <w:gridSpan w:val="2"/>
          </w:tcPr>
          <w:p w14:paraId="2835152B" w14:textId="77777777" w:rsidR="005E5D81" w:rsidRPr="000C2C80" w:rsidRDefault="005E5D81" w:rsidP="00027DE9">
            <w:pPr>
              <w:pStyle w:val="Level1"/>
              <w:keepNext w:val="0"/>
            </w:pPr>
            <w:r w:rsidRPr="000C2C80">
              <w:t>Structure</w:t>
            </w:r>
          </w:p>
          <w:p w14:paraId="1779E977" w14:textId="77777777" w:rsidR="005E5D81" w:rsidRPr="000C2C80" w:rsidRDefault="005E5D81" w:rsidP="00027DE9">
            <w:pPr>
              <w:pStyle w:val="Level1"/>
              <w:keepNext w:val="0"/>
            </w:pPr>
            <w:r w:rsidRPr="000C2C80">
              <w:t>Communication</w:t>
            </w:r>
          </w:p>
          <w:p w14:paraId="3AFE41B6" w14:textId="77777777" w:rsidR="005E5D81" w:rsidRPr="000C2C80" w:rsidRDefault="005E5D81" w:rsidP="00027DE9">
            <w:pPr>
              <w:pStyle w:val="Level1"/>
              <w:keepNext w:val="0"/>
            </w:pPr>
            <w:r w:rsidRPr="000C2C80">
              <w:t>Culture</w:t>
            </w:r>
          </w:p>
        </w:tc>
      </w:tr>
    </w:tbl>
    <w:p w14:paraId="75A081CB" w14:textId="77777777" w:rsidR="005E5D81" w:rsidRPr="000C2C80" w:rsidRDefault="005E5D81" w:rsidP="005E5D81">
      <w:pPr>
        <w:pStyle w:val="Heading3"/>
      </w:pPr>
      <w:r w:rsidRPr="000C2C80">
        <w:t>Required Readings</w:t>
      </w:r>
    </w:p>
    <w:p w14:paraId="29A02E47" w14:textId="77777777" w:rsidR="00C968E6" w:rsidRPr="000C2C80" w:rsidRDefault="00C968E6" w:rsidP="00C968E6">
      <w:pPr>
        <w:ind w:left="720"/>
        <w:rPr>
          <w:rStyle w:val="referencetext"/>
          <w:rFonts w:cs="Arial"/>
        </w:rPr>
      </w:pPr>
    </w:p>
    <w:p w14:paraId="011C1211" w14:textId="77777777" w:rsidR="00046CDE" w:rsidRPr="00046CDE" w:rsidRDefault="00046CDE" w:rsidP="00046CDE">
      <w:pPr>
        <w:pStyle w:val="ListParagraph"/>
        <w:numPr>
          <w:ilvl w:val="0"/>
          <w:numId w:val="25"/>
        </w:numPr>
        <w:rPr>
          <w:rFonts w:cs="Arial"/>
          <w:color w:val="000000"/>
        </w:rPr>
      </w:pPr>
      <w:r w:rsidRPr="00046CDE">
        <w:rPr>
          <w:rFonts w:cs="Arial"/>
          <w:color w:val="000000"/>
        </w:rPr>
        <w:t>Alvesson, M.</w:t>
      </w:r>
      <w:r w:rsidR="00F61BAF">
        <w:rPr>
          <w:rFonts w:cs="Arial"/>
          <w:color w:val="000000"/>
        </w:rPr>
        <w:t>,</w:t>
      </w:r>
      <w:r w:rsidRPr="00046CDE">
        <w:rPr>
          <w:rFonts w:cs="Arial"/>
          <w:color w:val="000000"/>
        </w:rPr>
        <w:t xml:space="preserve"> &amp; Sveningsson,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CEDD976" w14:textId="77777777" w:rsidR="00046CDE" w:rsidRPr="00046CDE" w:rsidRDefault="00046CDE" w:rsidP="00046CDE">
      <w:pPr>
        <w:ind w:left="360"/>
        <w:rPr>
          <w:rFonts w:cs="Arial"/>
          <w:color w:val="000000"/>
        </w:rPr>
      </w:pPr>
    </w:p>
    <w:p w14:paraId="3BBC620E" w14:textId="77777777" w:rsidR="00046CDE" w:rsidRPr="00046CDE" w:rsidRDefault="00F61BAF" w:rsidP="00046CDE">
      <w:pPr>
        <w:pStyle w:val="ListParagraph"/>
        <w:numPr>
          <w:ilvl w:val="0"/>
          <w:numId w:val="25"/>
        </w:numPr>
        <w:rPr>
          <w:rFonts w:cs="Arial"/>
          <w:color w:val="000000"/>
        </w:rPr>
      </w:pPr>
      <w:r>
        <w:rPr>
          <w:rFonts w:cs="Arial"/>
          <w:color w:val="000000"/>
        </w:rPr>
        <w:t>Hasenfeld,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450A7E6D" w14:textId="77777777" w:rsidR="00046CDE" w:rsidRDefault="00046CDE" w:rsidP="00046CDE">
      <w:pPr>
        <w:ind w:left="720"/>
        <w:rPr>
          <w:rStyle w:val="referencetext"/>
          <w:rFonts w:cs="Arial"/>
        </w:rPr>
      </w:pPr>
    </w:p>
    <w:p w14:paraId="3EA0FAC2"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40C0B22D" w14:textId="77777777" w:rsidR="00046CDE" w:rsidRDefault="00046CDE" w:rsidP="00046CDE">
      <w:pPr>
        <w:pStyle w:val="ListParagraph"/>
        <w:rPr>
          <w:rFonts w:cs="Arial"/>
        </w:rPr>
      </w:pPr>
    </w:p>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55"/>
        <w:gridCol w:w="2287"/>
      </w:tblGrid>
      <w:tr w:rsidR="007B136F" w:rsidRPr="000C2C80" w14:paraId="76E74B26" w14:textId="77777777" w:rsidTr="007B136F">
        <w:trPr>
          <w:cantSplit/>
          <w:tblHeader/>
        </w:trPr>
        <w:tc>
          <w:tcPr>
            <w:tcW w:w="7200" w:type="dxa"/>
            <w:shd w:val="clear" w:color="auto" w:fill="C00000"/>
          </w:tcPr>
          <w:p w14:paraId="448BC52F"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6D3B3E65"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lastRenderedPageBreak/>
        <w:t>Required Readings</w:t>
      </w:r>
    </w:p>
    <w:p w14:paraId="1475E947" w14:textId="77777777" w:rsidR="00756E56" w:rsidRPr="000C2C80" w:rsidRDefault="00756E56" w:rsidP="00E37958">
      <w:pPr>
        <w:pStyle w:val="ListParagraph"/>
        <w:numPr>
          <w:ilvl w:val="0"/>
          <w:numId w:val="28"/>
        </w:numPr>
      </w:pPr>
      <w:r w:rsidRPr="000C2C80">
        <w:t>Pighini, M. J., Goelman, H., Buchanan, M., Schonert</w:t>
      </w:r>
      <w:r w:rsidRPr="000C2C80">
        <w:rPr>
          <w:rFonts w:ascii="Cambria Math" w:hAnsi="Cambria Math" w:cs="Cambria Math"/>
        </w:rPr>
        <w:t>‐</w:t>
      </w:r>
      <w:r w:rsidRPr="000C2C80">
        <w:t xml:space="preserve">Reichl, K., &amp; Brynelsen,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0A831094" w14:textId="77777777" w:rsidR="00756E56" w:rsidRPr="000C2C80" w:rsidRDefault="00756E56" w:rsidP="00756E56"/>
    <w:p w14:paraId="611FB1B0" w14:textId="77777777" w:rsidR="00756E56" w:rsidRPr="000C2C80" w:rsidRDefault="00756E56" w:rsidP="00E37958">
      <w:pPr>
        <w:pStyle w:val="ListParagraph"/>
        <w:numPr>
          <w:ilvl w:val="0"/>
          <w:numId w:val="28"/>
        </w:numPr>
      </w:pPr>
      <w:r w:rsidRPr="000C2C80">
        <w:t>Villeneuve, M., Chatenoud, C., Hutchinson, N. L., Minnes</w:t>
      </w:r>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17F0A86C" w14:textId="77777777" w:rsidR="00756E56" w:rsidRPr="000C2C80" w:rsidRDefault="00756E56" w:rsidP="00756E56"/>
    <w:p w14:paraId="0679F7E7" w14:textId="77777777" w:rsidR="00375C18" w:rsidRPr="000C2C80" w:rsidRDefault="007B136F" w:rsidP="00657AB7">
      <w:pPr>
        <w:pStyle w:val="ListParagraph"/>
        <w:numPr>
          <w:ilvl w:val="0"/>
          <w:numId w:val="22"/>
        </w:numPr>
        <w:rPr>
          <w:rFonts w:cs="Arial"/>
          <w:color w:val="000000"/>
          <w:lang w:val="en"/>
        </w:rPr>
      </w:pPr>
      <w:r w:rsidRPr="000C2C80">
        <w:t xml:space="preserve">Ziviani,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56"/>
        <w:gridCol w:w="2386"/>
      </w:tblGrid>
      <w:tr w:rsidR="00375C18" w:rsidRPr="000C2C80" w14:paraId="6899E71A" w14:textId="77777777" w:rsidTr="00375C18">
        <w:trPr>
          <w:cantSplit/>
          <w:tblHeader/>
        </w:trPr>
        <w:tc>
          <w:tcPr>
            <w:tcW w:w="7110" w:type="dxa"/>
            <w:shd w:val="clear" w:color="auto" w:fill="C00000"/>
          </w:tcPr>
          <w:p w14:paraId="766624D7"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Children and Families in Health Settings</w:t>
            </w:r>
            <w:r w:rsidRPr="000C2C80">
              <w:rPr>
                <w:rFonts w:cs="Arial"/>
                <w:b/>
                <w:snapToGrid w:val="0"/>
                <w:color w:val="FFFFFF"/>
                <w:sz w:val="22"/>
                <w:szCs w:val="22"/>
              </w:rPr>
              <w:tab/>
            </w:r>
          </w:p>
        </w:tc>
        <w:tc>
          <w:tcPr>
            <w:tcW w:w="2430" w:type="dxa"/>
            <w:shd w:val="clear" w:color="auto" w:fill="C00000"/>
          </w:tcPr>
          <w:p w14:paraId="47A0383A" w14:textId="0C546397"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42E8F339" w14:textId="77777777" w:rsidR="00375C18" w:rsidRPr="000C2C80" w:rsidRDefault="00375C18" w:rsidP="00375C18">
      <w:pPr>
        <w:pStyle w:val="Heading3"/>
      </w:pPr>
      <w:r w:rsidRPr="000C2C80">
        <w:t>Required Readings</w:t>
      </w:r>
    </w:p>
    <w:p w14:paraId="7DC7ACAB" w14:textId="77777777" w:rsidR="008D4E50" w:rsidRPr="000C2C80" w:rsidRDefault="008D4E50" w:rsidP="008D4E50">
      <w:pPr>
        <w:pStyle w:val="ListParagraph"/>
        <w:rPr>
          <w:rFonts w:ascii="Times New Roman" w:hAnsi="Times New Roman"/>
          <w:sz w:val="24"/>
          <w:szCs w:val="24"/>
        </w:rPr>
      </w:pPr>
    </w:p>
    <w:p w14:paraId="70380997" w14:textId="77777777" w:rsidR="00375C18" w:rsidRPr="000C2C80" w:rsidRDefault="00375C18" w:rsidP="00C43770">
      <w:pPr>
        <w:pStyle w:val="Bib"/>
        <w:numPr>
          <w:ilvl w:val="0"/>
          <w:numId w:val="21"/>
        </w:numPr>
      </w:pPr>
      <w:r w:rsidRPr="000C2C80">
        <w:t xml:space="preserve">Fenstermacher, J. L. (2010). Social work in a pediatric hospital: Managing a medically complex patient. In T. Kerson, J. McCoyd,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30D4CE3B" w14:textId="77777777" w:rsidR="00756E56" w:rsidRPr="000C2C80" w:rsidRDefault="00756E56" w:rsidP="00756E56">
      <w:pPr>
        <w:pStyle w:val="ListParagraph"/>
      </w:pPr>
    </w:p>
    <w:p w14:paraId="6EF88852" w14:textId="77777777" w:rsidR="00756E56" w:rsidRPr="000C2C80" w:rsidRDefault="00756E56" w:rsidP="00756E56">
      <w:pPr>
        <w:pStyle w:val="Bib"/>
        <w:numPr>
          <w:ilvl w:val="0"/>
          <w:numId w:val="21"/>
        </w:numPr>
      </w:pPr>
      <w:r w:rsidRPr="000C2C80">
        <w:t xml:space="preserve">Mattessich,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F92984A" w14:textId="77777777" w:rsidR="008D4E50" w:rsidRPr="000C2C80" w:rsidRDefault="008D4E50" w:rsidP="008D4E50">
      <w:pPr>
        <w:pStyle w:val="ListParagraph"/>
      </w:pPr>
    </w:p>
    <w:p w14:paraId="45E93B4E"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real </w:t>
      </w:r>
      <w:r w:rsidR="00EA0B75">
        <w:rPr>
          <w:b w:val="0"/>
          <w:i/>
          <w:szCs w:val="20"/>
        </w:rPr>
        <w:t>w</w:t>
      </w:r>
      <w:r w:rsidRPr="000C2C80">
        <w:rPr>
          <w:b w:val="0"/>
          <w:i/>
          <w:szCs w:val="20"/>
        </w:rPr>
        <w:t>orld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7B136F" w:rsidRPr="000C2C80" w14:paraId="3A81A03F" w14:textId="77777777" w:rsidTr="007B136F">
        <w:trPr>
          <w:cantSplit/>
          <w:tblHeader/>
        </w:trPr>
        <w:tc>
          <w:tcPr>
            <w:tcW w:w="7110" w:type="dxa"/>
            <w:shd w:val="clear" w:color="auto" w:fill="C00000"/>
          </w:tcPr>
          <w:p w14:paraId="1F94F2CF"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r w:rsidR="00B409B0">
              <w:rPr>
                <w:rFonts w:cs="Arial"/>
                <w:b/>
                <w:snapToGrid w:val="0"/>
                <w:color w:val="FFFFFF"/>
                <w:sz w:val="22"/>
                <w:szCs w:val="22"/>
              </w:rPr>
              <w:t>W</w:t>
            </w:r>
            <w:r w:rsidR="007B136F" w:rsidRPr="000C2C80">
              <w:rPr>
                <w:rFonts w:cs="Arial"/>
                <w:b/>
                <w:snapToGrid w:val="0"/>
                <w:color w:val="FFFFFF"/>
                <w:sz w:val="22"/>
                <w:szCs w:val="22"/>
              </w:rPr>
              <w:t>ith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3114B21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t>Required Readings</w:t>
      </w:r>
    </w:p>
    <w:p w14:paraId="1C78D1B9" w14:textId="77777777" w:rsidR="007B136F" w:rsidRPr="000C2C80" w:rsidRDefault="007B136F" w:rsidP="00E37958">
      <w:pPr>
        <w:numPr>
          <w:ilvl w:val="0"/>
          <w:numId w:val="21"/>
        </w:numPr>
        <w:rPr>
          <w:i/>
        </w:rPr>
      </w:pPr>
      <w:r w:rsidRPr="000C2C80">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756BFBB7" w14:textId="77777777"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AA4A473" w14:textId="77777777" w:rsidR="007B136F" w:rsidRPr="000C2C80" w:rsidRDefault="007B136F" w:rsidP="00657AB7">
      <w:pPr>
        <w:rPr>
          <w:rFonts w:cs="Arial"/>
          <w:color w:val="000000"/>
          <w:lang w:val="en"/>
        </w:rPr>
      </w:pPr>
    </w:p>
    <w:p w14:paraId="2945AB1E" w14:textId="77777777" w:rsidR="00375C18" w:rsidRPr="000C2C80"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real </w:t>
      </w:r>
      <w:r w:rsidR="00556225">
        <w:rPr>
          <w:b w:val="0"/>
          <w:i/>
          <w:szCs w:val="20"/>
        </w:rPr>
        <w:t>w</w:t>
      </w:r>
      <w:r w:rsidRPr="000C2C80">
        <w:rPr>
          <w:b w:val="0"/>
          <w:i/>
          <w:szCs w:val="20"/>
        </w:rPr>
        <w:t>orld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375C18" w:rsidRPr="000C2C80" w14:paraId="30C60E04" w14:textId="77777777" w:rsidTr="00375C18">
        <w:trPr>
          <w:cantSplit/>
          <w:tblHeader/>
        </w:trPr>
        <w:tc>
          <w:tcPr>
            <w:tcW w:w="7110" w:type="dxa"/>
            <w:shd w:val="clear" w:color="auto" w:fill="C00000"/>
          </w:tcPr>
          <w:p w14:paraId="70C2617B"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r w:rsidR="00B409B0">
              <w:rPr>
                <w:rFonts w:cs="Arial"/>
                <w:b/>
                <w:snapToGrid w:val="0"/>
                <w:color w:val="FFFFFF"/>
                <w:sz w:val="22"/>
                <w:szCs w:val="22"/>
              </w:rPr>
              <w:t>W</w:t>
            </w:r>
            <w:r w:rsidRPr="000C2C80">
              <w:rPr>
                <w:rFonts w:cs="Arial"/>
                <w:b/>
                <w:snapToGrid w:val="0"/>
                <w:color w:val="FFFFFF"/>
                <w:sz w:val="22"/>
                <w:szCs w:val="22"/>
              </w:rPr>
              <w:t>ith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6E490884"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77777777" w:rsidR="00375C18" w:rsidRPr="000C2C80" w:rsidRDefault="00375C18" w:rsidP="00A76C6A">
            <w:pPr>
              <w:pStyle w:val="Level1"/>
              <w:numPr>
                <w:ilvl w:val="0"/>
                <w:numId w:val="0"/>
              </w:numPr>
            </w:pPr>
          </w:p>
        </w:tc>
      </w:tr>
    </w:tbl>
    <w:p w14:paraId="78B45783" w14:textId="77777777" w:rsidR="00375C18" w:rsidRPr="000C2C80" w:rsidRDefault="00375C18" w:rsidP="00375C18">
      <w:pPr>
        <w:pStyle w:val="Heading3"/>
      </w:pPr>
      <w:r w:rsidRPr="000C2C80">
        <w:t>Required Readings</w:t>
      </w:r>
    </w:p>
    <w:p w14:paraId="398E3B5F" w14:textId="77777777" w:rsidR="00375C18" w:rsidRPr="000C2C80" w:rsidRDefault="00375C18" w:rsidP="00375C18">
      <w:pPr>
        <w:rPr>
          <w:rFonts w:cs="Arial"/>
        </w:rPr>
      </w:pPr>
    </w:p>
    <w:p w14:paraId="20886BE1" w14:textId="77777777" w:rsidR="00756E56" w:rsidRPr="000C2C80" w:rsidRDefault="006177DE" w:rsidP="00C968E6">
      <w:pPr>
        <w:numPr>
          <w:ilvl w:val="0"/>
          <w:numId w:val="21"/>
        </w:numPr>
        <w:rPr>
          <w:rFonts w:cs="Arial"/>
        </w:rPr>
      </w:pPr>
      <w:r w:rsidRPr="000C2C80">
        <w:rPr>
          <w:rFonts w:cs="Arial"/>
        </w:rPr>
        <w:t>Crosson-Tower,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77777777" w:rsidR="00C968E6" w:rsidRPr="000C2C80" w:rsidRDefault="00C968E6" w:rsidP="00C968E6">
      <w:pPr>
        <w:numPr>
          <w:ilvl w:val="0"/>
          <w:numId w:val="21"/>
        </w:numPr>
        <w:rPr>
          <w:rFonts w:cs="Arial"/>
        </w:rPr>
      </w:pPr>
      <w:r w:rsidRPr="000C2C80">
        <w:rPr>
          <w:rFonts w:cs="Arial"/>
        </w:rPr>
        <w:t xml:space="preserve">Estefan, L. F., Coulter, M. L., VandeWeerd,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40"/>
        <w:gridCol w:w="2202"/>
      </w:tblGrid>
      <w:tr w:rsidR="00657AB7" w:rsidRPr="000C2C80" w14:paraId="7B535EC3" w14:textId="77777777" w:rsidTr="005A449A">
        <w:trPr>
          <w:cantSplit/>
          <w:tblHeader/>
        </w:trPr>
        <w:tc>
          <w:tcPr>
            <w:tcW w:w="7290" w:type="dxa"/>
            <w:shd w:val="clear" w:color="auto" w:fill="C00000"/>
          </w:tcPr>
          <w:p w14:paraId="4DB3F985"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7: Social Work </w:t>
            </w:r>
            <w:r w:rsidR="00B409B0">
              <w:rPr>
                <w:rFonts w:cs="Arial"/>
                <w:b/>
                <w:snapToGrid w:val="0"/>
                <w:color w:val="FFFFFF"/>
                <w:sz w:val="22"/>
                <w:szCs w:val="22"/>
              </w:rPr>
              <w:t>W</w:t>
            </w:r>
            <w:r w:rsidRPr="000C2C80">
              <w:rPr>
                <w:rFonts w:cs="Arial"/>
                <w:b/>
                <w:snapToGrid w:val="0"/>
                <w:color w:val="FFFFFF"/>
                <w:sz w:val="22"/>
                <w:szCs w:val="22"/>
              </w:rPr>
              <w:t>ith Children and Families in Schools</w:t>
            </w:r>
          </w:p>
        </w:tc>
        <w:tc>
          <w:tcPr>
            <w:tcW w:w="2250" w:type="dxa"/>
            <w:shd w:val="clear" w:color="auto" w:fill="C00000"/>
          </w:tcPr>
          <w:p w14:paraId="0C7839F0" w14:textId="6E29AF89"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Frazen, C. W., &amp; White-Frese,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real </w:t>
      </w:r>
      <w:r w:rsidR="008825B7">
        <w:rPr>
          <w:b w:val="0"/>
          <w:i/>
          <w:szCs w:val="20"/>
        </w:rPr>
        <w:t>w</w:t>
      </w:r>
      <w:r w:rsidRPr="000C2C80">
        <w:rPr>
          <w:b w:val="0"/>
          <w:i/>
          <w:szCs w:val="20"/>
        </w:rPr>
        <w:t>orld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32"/>
        <w:gridCol w:w="2110"/>
      </w:tblGrid>
      <w:tr w:rsidR="00657AB7" w:rsidRPr="000C2C80" w14:paraId="44B1FBC9" w14:textId="77777777" w:rsidTr="005A449A">
        <w:trPr>
          <w:cantSplit/>
          <w:tblHeader/>
        </w:trPr>
        <w:tc>
          <w:tcPr>
            <w:tcW w:w="7380" w:type="dxa"/>
            <w:shd w:val="clear" w:color="auto" w:fill="C00000"/>
          </w:tcPr>
          <w:p w14:paraId="3BA02FDC"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 xml:space="preserve">Unit 8: Social Work </w:t>
            </w:r>
            <w:r w:rsidR="00B409B0">
              <w:rPr>
                <w:rFonts w:cs="Arial"/>
                <w:b/>
                <w:snapToGrid w:val="0"/>
                <w:color w:val="FFFFFF"/>
                <w:sz w:val="22"/>
                <w:szCs w:val="22"/>
              </w:rPr>
              <w:t>W</w:t>
            </w:r>
            <w:r w:rsidRPr="000C2C80">
              <w:rPr>
                <w:rFonts w:cs="Arial"/>
                <w:b/>
                <w:snapToGrid w:val="0"/>
                <w:color w:val="FFFFFF"/>
                <w:sz w:val="22"/>
                <w:szCs w:val="22"/>
              </w:rPr>
              <w:t>ith Children and Families in Youth</w:t>
            </w:r>
          </w:p>
          <w:p w14:paraId="0B58D7E0"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6A5E74C1" w14:textId="117718C8"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77777777" w:rsidR="00657AB7" w:rsidRPr="000C2C80" w:rsidRDefault="00657AB7" w:rsidP="005A449A">
            <w:pPr>
              <w:pStyle w:val="Level1"/>
              <w:keepNext w:val="0"/>
            </w:pPr>
            <w:r w:rsidRPr="000C2C80">
              <w:t>Diversion programs</w:t>
            </w:r>
          </w:p>
          <w:p w14:paraId="0CC094AC" w14:textId="77777777" w:rsidR="00657AB7" w:rsidRPr="000C2C80" w:rsidRDefault="00657AB7" w:rsidP="005A449A">
            <w:pPr>
              <w:pStyle w:val="Level1"/>
              <w:keepNext w:val="0"/>
            </w:pPr>
            <w:r w:rsidRPr="000C2C80">
              <w:t>Boys and Girls Club models</w:t>
            </w:r>
          </w:p>
          <w:p w14:paraId="53143964"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45F3D1E1" w14:textId="77777777" w:rsidR="00657AB7" w:rsidRPr="000C2C80" w:rsidRDefault="00657AB7" w:rsidP="00657AB7">
      <w:pPr>
        <w:pStyle w:val="Heading3"/>
      </w:pPr>
      <w:r w:rsidRPr="000C2C80">
        <w:t>Required Readings</w:t>
      </w:r>
    </w:p>
    <w:p w14:paraId="35C77330" w14:textId="77777777" w:rsidR="00657AB7" w:rsidRPr="000C2C80" w:rsidRDefault="00657AB7" w:rsidP="00657AB7">
      <w:pPr>
        <w:pStyle w:val="Bib"/>
        <w:numPr>
          <w:ilvl w:val="0"/>
          <w:numId w:val="26"/>
        </w:numPr>
      </w:pPr>
      <w:r w:rsidRPr="000C2C80">
        <w:t>Ferrer-Wreder, L. (2014). Advancing child and adolescent well-being through positive youth development and prevention programs.</w:t>
      </w:r>
      <w:r w:rsidR="004D2D6B">
        <w:t xml:space="preserve"> In</w:t>
      </w:r>
      <w:r w:rsidR="00BD27BE">
        <w:t xml:space="preserve"> A. Ben-Arieh, F. Casas, I. Frønes,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3F9AD918" w14:textId="77777777" w:rsidR="00657AB7" w:rsidRPr="000C2C80" w:rsidRDefault="00756E56" w:rsidP="00422125">
      <w:pPr>
        <w:pStyle w:val="Bib"/>
        <w:numPr>
          <w:ilvl w:val="0"/>
          <w:numId w:val="26"/>
        </w:numPr>
      </w:pPr>
      <w:r w:rsidRPr="000C2C80">
        <w:t xml:space="preserve">Fredricks, J. A., Hackett, K., &amp; Bregman,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CA2B5AC"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139"/>
        <w:gridCol w:w="2203"/>
      </w:tblGrid>
      <w:tr w:rsidR="00657AB7" w:rsidRPr="000C2C80" w14:paraId="21B88D39" w14:textId="77777777" w:rsidTr="005A449A">
        <w:trPr>
          <w:cantSplit/>
          <w:tblHeader/>
        </w:trPr>
        <w:tc>
          <w:tcPr>
            <w:tcW w:w="7290" w:type="dxa"/>
            <w:shd w:val="clear" w:color="auto" w:fill="C00000"/>
          </w:tcPr>
          <w:p w14:paraId="59205170"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r w:rsidR="00B409B0">
              <w:rPr>
                <w:rFonts w:cs="Arial"/>
                <w:b/>
                <w:snapToGrid w:val="0"/>
                <w:color w:val="FFFFFF"/>
                <w:sz w:val="22"/>
                <w:szCs w:val="22"/>
              </w:rPr>
              <w:t>W</w:t>
            </w:r>
            <w:r w:rsidRPr="000C2C80">
              <w:rPr>
                <w:rFonts w:cs="Arial"/>
                <w:b/>
                <w:snapToGrid w:val="0"/>
                <w:color w:val="FFFFFF"/>
                <w:sz w:val="22"/>
                <w:szCs w:val="22"/>
              </w:rPr>
              <w:t>ith Children and Families in Juvenile Justice</w:t>
            </w:r>
            <w:r w:rsidRPr="000C2C80">
              <w:rPr>
                <w:rFonts w:cs="Arial"/>
                <w:b/>
                <w:snapToGrid w:val="0"/>
                <w:color w:val="FFFFFF"/>
                <w:sz w:val="22"/>
                <w:szCs w:val="22"/>
              </w:rPr>
              <w:tab/>
            </w:r>
          </w:p>
        </w:tc>
        <w:tc>
          <w:tcPr>
            <w:tcW w:w="2250" w:type="dxa"/>
            <w:shd w:val="clear" w:color="auto" w:fill="C00000"/>
          </w:tcPr>
          <w:p w14:paraId="47E11A3E" w14:textId="2FC61D72"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0999CE3C" w14:textId="77777777" w:rsidTr="005A449A">
        <w:trPr>
          <w:cantSplit/>
        </w:trPr>
        <w:tc>
          <w:tcPr>
            <w:tcW w:w="9540" w:type="dxa"/>
            <w:gridSpan w:val="2"/>
          </w:tcPr>
          <w:p w14:paraId="400E8F3C"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0A4E38B" w14:textId="77777777" w:rsidTr="005A449A">
        <w:trPr>
          <w:cantSplit/>
        </w:trPr>
        <w:tc>
          <w:tcPr>
            <w:tcW w:w="9540" w:type="dxa"/>
            <w:gridSpan w:val="2"/>
          </w:tcPr>
          <w:p w14:paraId="6C899AAD"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75FFD89A" w14:textId="77777777" w:rsidR="00657AB7" w:rsidRPr="000C2C80" w:rsidRDefault="00657AB7" w:rsidP="005A449A">
            <w:pPr>
              <w:pStyle w:val="Level1"/>
              <w:rPr>
                <w:szCs w:val="20"/>
              </w:rPr>
            </w:pPr>
            <w:r w:rsidRPr="000C2C80">
              <w:rPr>
                <w:szCs w:val="20"/>
              </w:rPr>
              <w:t>Roles of community-based partners</w:t>
            </w:r>
          </w:p>
          <w:p w14:paraId="73259297" w14:textId="77777777" w:rsidR="00657AB7" w:rsidRPr="000C2C80" w:rsidRDefault="00657AB7" w:rsidP="005A449A">
            <w:pPr>
              <w:pStyle w:val="Level1"/>
              <w:rPr>
                <w:szCs w:val="20"/>
              </w:rPr>
            </w:pPr>
            <w:r w:rsidRPr="000C2C80">
              <w:rPr>
                <w:szCs w:val="20"/>
              </w:rPr>
              <w:t>Restorative justice</w:t>
            </w:r>
          </w:p>
          <w:p w14:paraId="0375946F"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50CC1740" w14:textId="77777777" w:rsidR="00657AB7" w:rsidRPr="000C2C80" w:rsidRDefault="00657AB7" w:rsidP="005A449A">
            <w:pPr>
              <w:pStyle w:val="Level1"/>
              <w:numPr>
                <w:ilvl w:val="0"/>
                <w:numId w:val="0"/>
              </w:numPr>
              <w:ind w:left="346"/>
            </w:pPr>
          </w:p>
        </w:tc>
      </w:tr>
    </w:tbl>
    <w:p w14:paraId="10BA178D" w14:textId="77777777" w:rsidR="00657AB7" w:rsidRPr="000C2C80" w:rsidRDefault="00657AB7" w:rsidP="00657AB7">
      <w:pPr>
        <w:pStyle w:val="Heading3"/>
      </w:pPr>
      <w:r w:rsidRPr="000C2C80">
        <w:t>Required Readings</w:t>
      </w:r>
    </w:p>
    <w:p w14:paraId="4E263DB6" w14:textId="77777777" w:rsidR="00756E56" w:rsidRPr="000C2C80" w:rsidRDefault="00756E56" w:rsidP="00422125"/>
    <w:p w14:paraId="2C1A3F84" w14:textId="77777777" w:rsidR="00756E56" w:rsidRPr="000C2C80" w:rsidRDefault="00756E56" w:rsidP="00756E56">
      <w:pPr>
        <w:numPr>
          <w:ilvl w:val="0"/>
          <w:numId w:val="25"/>
        </w:numPr>
      </w:pPr>
      <w:r w:rsidRPr="000C2C80">
        <w:t>Kapp, S. A., Petr, C. G., Robbins, M. L., &amp; Choi, J. J. (2013). Collaboration between community   mental health and juvenile justice systems: Barriers and faci</w:t>
      </w:r>
      <w:r w:rsidR="00422125" w:rsidRPr="000C2C80">
        <w:t xml:space="preserve">litators. </w:t>
      </w:r>
      <w:r w:rsidR="00422125" w:rsidRPr="00A769C7">
        <w:rPr>
          <w:i/>
        </w:rPr>
        <w:t xml:space="preserve">Child and Adolescent </w:t>
      </w:r>
      <w:r w:rsidRPr="00A769C7">
        <w:rPr>
          <w:i/>
        </w:rPr>
        <w:t>Social Work Journal, 30</w:t>
      </w:r>
      <w:r w:rsidRPr="000C2C80">
        <w:t>(6), 505-517</w:t>
      </w:r>
      <w:r w:rsidR="00422125" w:rsidRPr="000C2C80">
        <w:t xml:space="preserve">. </w:t>
      </w:r>
    </w:p>
    <w:p w14:paraId="060380FA" w14:textId="77777777" w:rsidR="006177DE" w:rsidRPr="000C2C80" w:rsidRDefault="006177DE" w:rsidP="006177DE">
      <w:pPr>
        <w:pStyle w:val="ListParagraph"/>
      </w:pPr>
    </w:p>
    <w:p w14:paraId="4F779803"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Allen-Meares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3A0F96D6" w14:textId="77777777" w:rsidR="00385154" w:rsidRPr="000C2C80" w:rsidRDefault="00385154" w:rsidP="00385154"/>
    <w:p w14:paraId="031A713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85"/>
        <w:gridCol w:w="2457"/>
      </w:tblGrid>
      <w:tr w:rsidR="00657AB7" w:rsidRPr="000C2C80" w14:paraId="51CEC4D6" w14:textId="77777777" w:rsidTr="005A449A">
        <w:trPr>
          <w:cantSplit/>
          <w:tblHeader/>
        </w:trPr>
        <w:tc>
          <w:tcPr>
            <w:tcW w:w="7020" w:type="dxa"/>
            <w:shd w:val="clear" w:color="auto" w:fill="C00000"/>
          </w:tcPr>
          <w:p w14:paraId="5A64BF32"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24FC1A67"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7E9D2072" w14:textId="77777777" w:rsidR="00422125" w:rsidRPr="000C2C80" w:rsidRDefault="00422125" w:rsidP="00422125">
      <w:pPr>
        <w:pStyle w:val="Heading3"/>
      </w:pPr>
      <w:r w:rsidRPr="000C2C80">
        <w:lastRenderedPageBreak/>
        <w:t>Required Readings</w:t>
      </w:r>
    </w:p>
    <w:p w14:paraId="6CF2B1B8" w14:textId="77777777" w:rsidR="00422125" w:rsidRPr="000C2C80" w:rsidRDefault="00422125" w:rsidP="00422125"/>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Bassuk,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14"/>
        <w:gridCol w:w="2028"/>
      </w:tblGrid>
      <w:tr w:rsidR="00657AB7" w:rsidRPr="000C2C80" w14:paraId="4495A380" w14:textId="77777777" w:rsidTr="005A449A">
        <w:trPr>
          <w:cantSplit/>
          <w:tblHeader/>
        </w:trPr>
        <w:tc>
          <w:tcPr>
            <w:tcW w:w="7470" w:type="dxa"/>
            <w:shd w:val="clear" w:color="auto" w:fill="C00000"/>
          </w:tcPr>
          <w:p w14:paraId="586C5C95"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r w:rsidR="00B409B0">
              <w:rPr>
                <w:rFonts w:cs="Arial"/>
                <w:b/>
                <w:snapToGrid w:val="0"/>
                <w:color w:val="FFFFFF"/>
                <w:sz w:val="22"/>
                <w:szCs w:val="22"/>
              </w:rPr>
              <w:t>W</w:t>
            </w:r>
            <w:r w:rsidRPr="000C2C80">
              <w:rPr>
                <w:rFonts w:cs="Arial"/>
                <w:b/>
                <w:snapToGrid w:val="0"/>
                <w:color w:val="FFFFFF"/>
                <w:sz w:val="22"/>
                <w:szCs w:val="22"/>
              </w:rPr>
              <w:t>ith Children and Families in Military Settings</w:t>
            </w:r>
          </w:p>
        </w:tc>
        <w:tc>
          <w:tcPr>
            <w:tcW w:w="2070" w:type="dxa"/>
            <w:shd w:val="clear" w:color="auto" w:fill="C00000"/>
          </w:tcPr>
          <w:p w14:paraId="5028B431" w14:textId="4A6144CF"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Weiss, &amp;  J.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r w:rsidRPr="000C2C80">
        <w:t xml:space="preserve">Kudler,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real </w:t>
      </w:r>
      <w:r w:rsidR="009D720A">
        <w:rPr>
          <w:i/>
        </w:rPr>
        <w:t>w</w:t>
      </w:r>
      <w:r w:rsidRPr="000C2C80">
        <w:rPr>
          <w:i/>
        </w:rPr>
        <w:t>orld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56"/>
        <w:gridCol w:w="2286"/>
      </w:tblGrid>
      <w:tr w:rsidR="007B136F" w:rsidRPr="000C2C80" w14:paraId="7CA8BE50" w14:textId="77777777" w:rsidTr="007B136F">
        <w:trPr>
          <w:cantSplit/>
          <w:tblHeader/>
        </w:trPr>
        <w:tc>
          <w:tcPr>
            <w:tcW w:w="7200" w:type="dxa"/>
            <w:shd w:val="clear" w:color="auto" w:fill="C00000"/>
          </w:tcPr>
          <w:p w14:paraId="1F4E165F"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12: Social Work </w:t>
            </w:r>
            <w:r w:rsidR="00B409B0">
              <w:rPr>
                <w:rFonts w:cs="Arial"/>
                <w:b/>
                <w:snapToGrid w:val="0"/>
                <w:color w:val="FFFFFF"/>
                <w:sz w:val="22"/>
                <w:szCs w:val="22"/>
              </w:rPr>
              <w:t>W</w:t>
            </w:r>
            <w:r w:rsidRPr="000C2C80">
              <w:rPr>
                <w:rFonts w:cs="Arial"/>
                <w:b/>
                <w:snapToGrid w:val="0"/>
                <w:color w:val="FFFFFF"/>
                <w:sz w:val="22"/>
                <w:szCs w:val="22"/>
              </w:rPr>
              <w:t>ith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97877E3"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14EFE4D0" w14:textId="77777777" w:rsidR="007B136F" w:rsidRPr="000C2C80" w:rsidRDefault="007B136F" w:rsidP="007B136F">
      <w:pPr>
        <w:pStyle w:val="Bib"/>
        <w:numPr>
          <w:ilvl w:val="0"/>
          <w:numId w:val="23"/>
        </w:numPr>
      </w:pPr>
      <w:r w:rsidRPr="000C2C80">
        <w:t>Chanmugam, A., Kemter, A.</w:t>
      </w:r>
      <w:r w:rsidR="00CB51A8">
        <w:t xml:space="preserve"> </w:t>
      </w:r>
      <w:r w:rsidRPr="000C2C80">
        <w:t xml:space="preserve">J., </w:t>
      </w:r>
      <w:r w:rsidR="00CB51A8">
        <w:t xml:space="preserve">&amp; </w:t>
      </w:r>
      <w:r w:rsidRPr="000C2C80">
        <w:t>Goodwin, K.</w:t>
      </w:r>
      <w:r w:rsidR="00CB51A8">
        <w:t xml:space="preserve"> </w:t>
      </w:r>
      <w:r w:rsidRPr="000C2C80">
        <w:t xml:space="preserve">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14:paraId="5229BB6E" w14:textId="77777777" w:rsidR="00385154" w:rsidRPr="000C2C80" w:rsidRDefault="00385154" w:rsidP="00385154">
      <w:pPr>
        <w:pStyle w:val="Bib"/>
        <w:numPr>
          <w:ilvl w:val="0"/>
          <w:numId w:val="23"/>
        </w:numPr>
      </w:pPr>
      <w:r w:rsidRPr="000C2C80">
        <w:t xml:space="preserve">Coker, A. L., Clear, E. R., Garcia, L. S., Asaolu, I. O., Cook-Craig, P. G., Brancato,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77777777" w:rsidR="00657AB7" w:rsidRPr="000C2C80"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67"/>
        <w:gridCol w:w="2375"/>
      </w:tblGrid>
      <w:tr w:rsidR="00657AB7" w:rsidRPr="000C2C80" w14:paraId="68A69564" w14:textId="77777777" w:rsidTr="005A449A">
        <w:trPr>
          <w:cantSplit/>
          <w:tblHeader/>
        </w:trPr>
        <w:tc>
          <w:tcPr>
            <w:tcW w:w="7110" w:type="dxa"/>
            <w:shd w:val="clear" w:color="auto" w:fill="C00000"/>
          </w:tcPr>
          <w:p w14:paraId="7F7EA180"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r w:rsidR="00B409B0">
              <w:rPr>
                <w:rFonts w:cs="Arial"/>
                <w:b/>
                <w:snapToGrid w:val="0"/>
                <w:color w:val="FFFFFF"/>
                <w:sz w:val="22"/>
                <w:szCs w:val="22"/>
              </w:rPr>
              <w:t>W</w:t>
            </w:r>
            <w:r w:rsidRPr="000C2C80">
              <w:rPr>
                <w:rFonts w:cs="Arial"/>
                <w:b/>
                <w:snapToGrid w:val="0"/>
                <w:color w:val="FFFFFF"/>
                <w:sz w:val="22"/>
                <w:szCs w:val="22"/>
              </w:rPr>
              <w:t>ith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58221F86"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00213767" w14:textId="77777777" w:rsidR="00657AB7" w:rsidRPr="000C2C80" w:rsidRDefault="00657AB7" w:rsidP="00657AB7">
      <w:pPr>
        <w:pStyle w:val="Heading3"/>
      </w:pPr>
      <w:r w:rsidRPr="000C2C80">
        <w:t>Required Readings</w:t>
      </w:r>
    </w:p>
    <w:p w14:paraId="15570ED6" w14:textId="77777777" w:rsidR="00657AB7" w:rsidRPr="000C2C80" w:rsidRDefault="00657AB7" w:rsidP="00657AB7">
      <w:pPr>
        <w:pStyle w:val="NormalWeb"/>
        <w:spacing w:before="0" w:beforeAutospacing="0" w:after="0" w:afterAutospacing="0"/>
        <w:ind w:left="720"/>
        <w:rPr>
          <w:rFonts w:cs="Arial"/>
          <w:sz w:val="22"/>
          <w:szCs w:val="22"/>
        </w:rPr>
      </w:pPr>
    </w:p>
    <w:p w14:paraId="47E0E5DC" w14:textId="77777777" w:rsidR="00657AB7" w:rsidRPr="000C2C80" w:rsidRDefault="00385154" w:rsidP="00422125">
      <w:pPr>
        <w:pStyle w:val="Level1"/>
        <w:numPr>
          <w:ilvl w:val="0"/>
          <w:numId w:val="21"/>
        </w:numPr>
        <w:rPr>
          <w:szCs w:val="20"/>
        </w:rPr>
      </w:pPr>
      <w:r w:rsidRPr="000C2C80">
        <w:rPr>
          <w:szCs w:val="20"/>
        </w:rPr>
        <w:t xml:space="preserve">Einbinder,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19DF0105" w14:textId="77777777" w:rsidR="00422125" w:rsidRPr="000C2C80" w:rsidRDefault="00422125" w:rsidP="00422125">
      <w:pPr>
        <w:pStyle w:val="Level1"/>
        <w:numPr>
          <w:ilvl w:val="0"/>
          <w:numId w:val="0"/>
        </w:numPr>
        <w:ind w:left="720"/>
        <w:rPr>
          <w:szCs w:val="20"/>
        </w:rPr>
      </w:pPr>
    </w:p>
    <w:p w14:paraId="1B36EF8A"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Working in social work: The real world guide to practice settings</w:t>
      </w:r>
      <w:r w:rsidRPr="000C2C80">
        <w:rPr>
          <w:b w:val="0"/>
          <w:szCs w:val="20"/>
        </w:rPr>
        <w:t xml:space="preserve"> (pp. 1-14). New York</w:t>
      </w:r>
      <w:r w:rsidR="002F2E76">
        <w:rPr>
          <w:b w:val="0"/>
          <w:szCs w:val="20"/>
        </w:rPr>
        <w:t>, NY</w:t>
      </w:r>
      <w:r w:rsidRPr="000C2C80">
        <w:rPr>
          <w:b w:val="0"/>
          <w:szCs w:val="20"/>
        </w:rPr>
        <w:t>: Routledge.</w:t>
      </w:r>
    </w:p>
    <w:p w14:paraId="259048FE" w14:textId="77777777"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14:paraId="2B4CF32B" w14:textId="77777777" w:rsidR="00385154" w:rsidRPr="000C2C80" w:rsidRDefault="00385154" w:rsidP="00385154">
      <w:pPr>
        <w:pStyle w:val="ListParagraph"/>
      </w:pPr>
    </w:p>
    <w:tbl>
      <w:tblPr>
        <w:tblW w:w="0" w:type="auto"/>
        <w:tblInd w:w="18" w:type="dxa"/>
        <w:tblLook w:val="04A0" w:firstRow="1" w:lastRow="0" w:firstColumn="1" w:lastColumn="0" w:noHBand="0" w:noVBand="1"/>
      </w:tblPr>
      <w:tblGrid>
        <w:gridCol w:w="6881"/>
        <w:gridCol w:w="2461"/>
      </w:tblGrid>
      <w:tr w:rsidR="00375C18" w:rsidRPr="000C2C80" w14:paraId="5C9EDA6C" w14:textId="77777777" w:rsidTr="00375C18">
        <w:trPr>
          <w:cantSplit/>
          <w:tblHeader/>
        </w:trPr>
        <w:tc>
          <w:tcPr>
            <w:tcW w:w="7020" w:type="dxa"/>
            <w:shd w:val="clear" w:color="auto" w:fill="C00000"/>
          </w:tcPr>
          <w:p w14:paraId="4219899E"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r w:rsidR="00B409B0">
              <w:rPr>
                <w:rFonts w:cs="Arial"/>
                <w:b/>
                <w:snapToGrid w:val="0"/>
                <w:color w:val="FFFFFF"/>
                <w:sz w:val="22"/>
                <w:szCs w:val="22"/>
              </w:rPr>
              <w:t>W</w:t>
            </w:r>
            <w:r w:rsidR="005E5D81" w:rsidRPr="000C2C80">
              <w:rPr>
                <w:rFonts w:cs="Arial"/>
                <w:b/>
                <w:snapToGrid w:val="0"/>
                <w:color w:val="FFFFFF"/>
                <w:sz w:val="22"/>
                <w:szCs w:val="22"/>
              </w:rPr>
              <w:t xml:space="preserve">ith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520" w:type="dxa"/>
            <w:shd w:val="clear" w:color="auto" w:fill="C00000"/>
          </w:tcPr>
          <w:p w14:paraId="68C159CC" w14:textId="0BDB1C08"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6CBF157D" w14:textId="77777777" w:rsidTr="00375C18">
        <w:trPr>
          <w:cantSplit/>
        </w:trPr>
        <w:tc>
          <w:tcPr>
            <w:tcW w:w="9540"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375C18">
        <w:trPr>
          <w:cantSplit/>
        </w:trPr>
        <w:tc>
          <w:tcPr>
            <w:tcW w:w="9540"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0DEA645E" w14:textId="77777777" w:rsidR="005E5D81" w:rsidRPr="000C2C80" w:rsidRDefault="005E5D81" w:rsidP="005E5D81">
            <w:pPr>
              <w:pStyle w:val="Level1"/>
              <w:keepNext w:val="0"/>
              <w:numPr>
                <w:ilvl w:val="0"/>
                <w:numId w:val="0"/>
              </w:numPr>
              <w:ind w:left="346"/>
              <w:rPr>
                <w:szCs w:val="20"/>
              </w:rPr>
            </w:pPr>
          </w:p>
          <w:p w14:paraId="74191215"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00D7A8B8" w14:textId="77777777" w:rsidR="00375C18" w:rsidRPr="000C2C80" w:rsidRDefault="00375C18" w:rsidP="00375C18">
            <w:pPr>
              <w:pStyle w:val="Level1"/>
              <w:keepNext w:val="0"/>
              <w:numPr>
                <w:ilvl w:val="0"/>
                <w:numId w:val="0"/>
              </w:numPr>
              <w:ind w:left="346" w:hanging="346"/>
              <w:rPr>
                <w:b/>
                <w:sz w:val="22"/>
                <w:szCs w:val="22"/>
              </w:rPr>
            </w:pPr>
          </w:p>
          <w:p w14:paraId="6C703C56"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28C79081" w14:textId="77777777" w:rsidR="00E73908" w:rsidRDefault="00E73908" w:rsidP="00E73908">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01544EA0" w14:textId="77777777" w:rsidR="00E73908" w:rsidRDefault="00E73908" w:rsidP="00E73908">
            <w:pPr>
              <w:pStyle w:val="ListParagraph"/>
            </w:pPr>
          </w:p>
          <w:p w14:paraId="1A590840"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2454C383" w14:textId="77777777" w:rsidR="00A76C6A" w:rsidRPr="000C2C80" w:rsidRDefault="00A76C6A" w:rsidP="00657AB7">
      <w:pPr>
        <w:pStyle w:val="Bib"/>
        <w:ind w:left="0" w:firstLine="0"/>
      </w:pPr>
    </w:p>
    <w:p w14:paraId="62DD465D" w14:textId="77777777" w:rsidR="00A76C6A" w:rsidRPr="000C2C80" w:rsidRDefault="00A76C6A" w:rsidP="00A76C6A"/>
    <w:p w14:paraId="5DE14C74" w14:textId="77777777" w:rsidR="00A76C6A" w:rsidRPr="000C2C80" w:rsidRDefault="00A76C6A" w:rsidP="00A76C6A"/>
    <w:p w14:paraId="273EE2D9" w14:textId="77777777" w:rsidR="00A76C6A" w:rsidRPr="000C2C80" w:rsidRDefault="00A76C6A" w:rsidP="00A76C6A"/>
    <w:p w14:paraId="3291571B" w14:textId="77777777" w:rsidR="00A76C6A" w:rsidRPr="000C2C80" w:rsidRDefault="00A76C6A" w:rsidP="00A76C6A"/>
    <w:p w14:paraId="0CC76A19" w14:textId="77777777" w:rsidR="00A76C6A" w:rsidRPr="000C2C80" w:rsidRDefault="00A76C6A" w:rsidP="00A76C6A"/>
    <w:p w14:paraId="593DF8E7" w14:textId="77777777" w:rsidR="00A76C6A" w:rsidRPr="000C2C80" w:rsidRDefault="00A76C6A" w:rsidP="00A76C6A"/>
    <w:p w14:paraId="39829C1F" w14:textId="77777777" w:rsidR="00A76C6A" w:rsidRPr="000C2C80" w:rsidRDefault="00A76C6A" w:rsidP="00A76C6A"/>
    <w:p w14:paraId="62AC21CF" w14:textId="77777777" w:rsidR="00A76C6A" w:rsidRPr="000C2C80" w:rsidRDefault="00A76C6A" w:rsidP="00A76C6A"/>
    <w:p w14:paraId="0099E628" w14:textId="77777777" w:rsidR="00A76C6A" w:rsidRPr="000C2C80" w:rsidRDefault="00A76C6A" w:rsidP="00A76C6A"/>
    <w:p w14:paraId="2B1F4BD9" w14:textId="77777777" w:rsidR="00A76C6A" w:rsidRPr="000C2C80" w:rsidRDefault="00A76C6A" w:rsidP="00A76C6A"/>
    <w:p w14:paraId="6AAD89F7" w14:textId="77777777" w:rsidR="00A76C6A" w:rsidRPr="000C2C80" w:rsidRDefault="00A76C6A" w:rsidP="00A76C6A"/>
    <w:p w14:paraId="1E92AEAC" w14:textId="77777777" w:rsidR="00A76C6A" w:rsidRPr="000C2C80" w:rsidRDefault="00A76C6A" w:rsidP="00A76C6A"/>
    <w:p w14:paraId="7C43C7DC" w14:textId="77777777" w:rsidR="00A76C6A" w:rsidRPr="000C2C80" w:rsidRDefault="00A76C6A" w:rsidP="00A76C6A"/>
    <w:p w14:paraId="4F5738C9" w14:textId="77777777" w:rsidR="00A76C6A" w:rsidRPr="000C2C80" w:rsidRDefault="00A76C6A" w:rsidP="00A76C6A"/>
    <w:p w14:paraId="602A4638" w14:textId="77777777" w:rsidR="00A76C6A" w:rsidRPr="000C2C80" w:rsidRDefault="00A76C6A" w:rsidP="00A76C6A"/>
    <w:p w14:paraId="50D4ABF5" w14:textId="77777777" w:rsidR="00A76C6A" w:rsidRPr="000C2C80" w:rsidRDefault="00A76C6A" w:rsidP="00A76C6A"/>
    <w:p w14:paraId="09D5B923" w14:textId="77777777" w:rsidR="00A76C6A" w:rsidRPr="000C2C80" w:rsidRDefault="00A76C6A" w:rsidP="00A76C6A"/>
    <w:p w14:paraId="672C331A"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6971"/>
        <w:gridCol w:w="2371"/>
      </w:tblGrid>
      <w:tr w:rsidR="00375C18" w:rsidRPr="000C2C80" w14:paraId="7E7117CB" w14:textId="77777777" w:rsidTr="00375C18">
        <w:trPr>
          <w:cantSplit/>
          <w:tblHeader/>
        </w:trPr>
        <w:tc>
          <w:tcPr>
            <w:tcW w:w="7110" w:type="dxa"/>
            <w:shd w:val="clear" w:color="auto" w:fill="C00000"/>
          </w:tcPr>
          <w:p w14:paraId="25B15FE9"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r w:rsidR="00B409B0">
              <w:rPr>
                <w:rFonts w:cs="Arial"/>
                <w:b/>
                <w:snapToGrid w:val="0"/>
                <w:color w:val="FFFFFF"/>
                <w:sz w:val="22"/>
                <w:szCs w:val="22"/>
              </w:rPr>
              <w:t>W</w:t>
            </w:r>
            <w:r w:rsidR="005E5D81" w:rsidRPr="000C2C80">
              <w:rPr>
                <w:rFonts w:cs="Arial"/>
                <w:b/>
                <w:snapToGrid w:val="0"/>
                <w:color w:val="FFFFFF"/>
                <w:sz w:val="22"/>
                <w:szCs w:val="22"/>
              </w:rPr>
              <w:t>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20B943F7" w14:textId="217438E2"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A02DE0" w:rsidRPr="000C2C80">
              <w:rPr>
                <w:rFonts w:cs="Arial"/>
                <w:b/>
                <w:color w:val="FFFFFF"/>
                <w:sz w:val="22"/>
                <w:szCs w:val="22"/>
              </w:rPr>
              <w:t xml:space="preserve"> </w:t>
            </w:r>
          </w:p>
        </w:tc>
      </w:tr>
      <w:tr w:rsidR="00375C18" w:rsidRPr="000C2C80" w14:paraId="59D5C7A4" w14:textId="77777777" w:rsidTr="00375C18">
        <w:trPr>
          <w:cantSplit/>
        </w:trPr>
        <w:tc>
          <w:tcPr>
            <w:tcW w:w="9540" w:type="dxa"/>
            <w:gridSpan w:val="2"/>
          </w:tcPr>
          <w:p w14:paraId="53AAC85F"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A706A5" w14:textId="77777777" w:rsidTr="00375C18">
        <w:trPr>
          <w:cantSplit/>
        </w:trPr>
        <w:tc>
          <w:tcPr>
            <w:tcW w:w="9540" w:type="dxa"/>
            <w:gridSpan w:val="2"/>
          </w:tcPr>
          <w:p w14:paraId="7958C454"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5D70BDFB"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49351C93"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15961DCE"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B02189D" w14:textId="77777777" w:rsidR="00C7715F" w:rsidRPr="000C2C80" w:rsidRDefault="00C7715F" w:rsidP="00C7715F">
            <w:pPr>
              <w:pStyle w:val="Level1"/>
              <w:keepNext w:val="0"/>
              <w:numPr>
                <w:ilvl w:val="0"/>
                <w:numId w:val="0"/>
              </w:numPr>
              <w:ind w:left="346"/>
              <w:rPr>
                <w:color w:val="auto"/>
              </w:rPr>
            </w:pPr>
          </w:p>
          <w:p w14:paraId="5A772264" w14:textId="77777777"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14:paraId="276F2AA0" w14:textId="77777777" w:rsidR="00385154" w:rsidRPr="000C2C80" w:rsidRDefault="00385154" w:rsidP="00C7715F">
            <w:pPr>
              <w:pStyle w:val="Level1"/>
              <w:keepNext w:val="0"/>
              <w:numPr>
                <w:ilvl w:val="0"/>
                <w:numId w:val="0"/>
              </w:numPr>
              <w:ind w:left="346" w:hanging="346"/>
              <w:rPr>
                <w:b/>
                <w:color w:val="auto"/>
                <w:sz w:val="22"/>
                <w:szCs w:val="22"/>
              </w:rPr>
            </w:pPr>
          </w:p>
          <w:p w14:paraId="6EC2FCDC" w14:textId="77777777" w:rsidR="00385154" w:rsidRPr="00A769C7" w:rsidRDefault="00385154" w:rsidP="00C7715F">
            <w:pPr>
              <w:pStyle w:val="Level1"/>
              <w:keepNext w:val="0"/>
              <w:numPr>
                <w:ilvl w:val="0"/>
                <w:numId w:val="0"/>
              </w:numPr>
              <w:ind w:left="346" w:hanging="346"/>
              <w:rPr>
                <w:color w:val="auto"/>
                <w:szCs w:val="20"/>
              </w:rPr>
            </w:pPr>
            <w:r w:rsidRPr="00A769C7">
              <w:rPr>
                <w:color w:val="auto"/>
                <w:szCs w:val="20"/>
              </w:rPr>
              <w:t xml:space="preserve">Critelli,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496B81BA" w14:textId="77777777" w:rsidR="00F169E3" w:rsidRPr="00A769C7" w:rsidRDefault="00F169E3" w:rsidP="00C7715F">
            <w:pPr>
              <w:pStyle w:val="Level1"/>
              <w:keepNext w:val="0"/>
              <w:numPr>
                <w:ilvl w:val="0"/>
                <w:numId w:val="0"/>
              </w:numPr>
              <w:ind w:left="346" w:hanging="346"/>
              <w:rPr>
                <w:color w:val="auto"/>
                <w:szCs w:val="20"/>
              </w:rPr>
            </w:pPr>
          </w:p>
          <w:p w14:paraId="3C5C9583" w14:textId="77777777" w:rsidR="00F169E3" w:rsidRPr="00A769C7" w:rsidRDefault="00F169E3" w:rsidP="00C7715F">
            <w:pPr>
              <w:pStyle w:val="Level1"/>
              <w:keepNext w:val="0"/>
              <w:numPr>
                <w:ilvl w:val="0"/>
                <w:numId w:val="0"/>
              </w:numPr>
              <w:ind w:left="346" w:hanging="346"/>
              <w:rPr>
                <w:color w:val="auto"/>
                <w:szCs w:val="20"/>
              </w:rPr>
            </w:pPr>
            <w:r w:rsidRPr="00A769C7">
              <w:rPr>
                <w:color w:val="auto"/>
                <w:szCs w:val="20"/>
              </w:rPr>
              <w:t xml:space="preserve">Gautam,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4" w:history="1">
              <w:r w:rsidR="00A56E32" w:rsidRPr="00A769C7">
                <w:rPr>
                  <w:rStyle w:val="Hyperlink"/>
                  <w:szCs w:val="20"/>
                </w:rPr>
                <w:t>http://www.socialworker.com/feature-articles/practice/social-workers-in-disaster-management-nepal/</w:t>
              </w:r>
            </w:hyperlink>
            <w:r w:rsidRPr="00A769C7">
              <w:rPr>
                <w:color w:val="auto"/>
                <w:szCs w:val="20"/>
              </w:rPr>
              <w:t>.</w:t>
            </w:r>
          </w:p>
          <w:p w14:paraId="46E08D5E" w14:textId="77777777" w:rsidR="00A56E32" w:rsidRPr="00A769C7" w:rsidRDefault="00A56E32" w:rsidP="00C7715F">
            <w:pPr>
              <w:pStyle w:val="Level1"/>
              <w:keepNext w:val="0"/>
              <w:numPr>
                <w:ilvl w:val="0"/>
                <w:numId w:val="0"/>
              </w:numPr>
              <w:ind w:left="346" w:hanging="346"/>
              <w:rPr>
                <w:color w:val="auto"/>
                <w:szCs w:val="20"/>
              </w:rPr>
            </w:pPr>
          </w:p>
          <w:p w14:paraId="2F9C33A1" w14:textId="77777777" w:rsidR="00A56E32" w:rsidRDefault="00A56E32" w:rsidP="00C7715F">
            <w:pPr>
              <w:pStyle w:val="Level1"/>
              <w:keepNext w:val="0"/>
              <w:numPr>
                <w:ilvl w:val="0"/>
                <w:numId w:val="0"/>
              </w:numPr>
              <w:ind w:left="346" w:hanging="346"/>
              <w:rPr>
                <w:color w:val="auto"/>
                <w:sz w:val="22"/>
                <w:szCs w:val="22"/>
              </w:rPr>
            </w:pPr>
            <w:r w:rsidRPr="00A769C7">
              <w:rPr>
                <w:color w:val="auto"/>
                <w:szCs w:val="20"/>
              </w:rPr>
              <w:t>Mathbor,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ction. In K. Lyons, T. Hokenstad, M. Pawar, N. Huegler</w:t>
            </w:r>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16757138" w14:textId="77777777" w:rsidR="009F7000" w:rsidRDefault="009F7000" w:rsidP="00C7715F">
            <w:pPr>
              <w:pStyle w:val="Level1"/>
              <w:keepNext w:val="0"/>
              <w:numPr>
                <w:ilvl w:val="0"/>
                <w:numId w:val="0"/>
              </w:numPr>
              <w:ind w:left="346" w:hanging="346"/>
              <w:rPr>
                <w:color w:val="auto"/>
                <w:sz w:val="22"/>
                <w:szCs w:val="22"/>
              </w:rPr>
            </w:pPr>
          </w:p>
          <w:p w14:paraId="328540FE" w14:textId="77777777" w:rsidR="00C7715F" w:rsidRPr="000C2C80" w:rsidRDefault="00C7715F" w:rsidP="00C7715F">
            <w:pPr>
              <w:pStyle w:val="Level1"/>
              <w:keepNext w:val="0"/>
              <w:numPr>
                <w:ilvl w:val="0"/>
                <w:numId w:val="0"/>
              </w:numPr>
              <w:ind w:left="346" w:hanging="346"/>
              <w:rPr>
                <w:color w:val="auto"/>
                <w:sz w:val="22"/>
                <w:szCs w:val="22"/>
              </w:rPr>
            </w:pPr>
          </w:p>
          <w:p w14:paraId="3D1B2D56" w14:textId="77777777" w:rsidR="00C7715F" w:rsidRPr="000C2C80" w:rsidRDefault="00C7715F" w:rsidP="00C7715F">
            <w:pPr>
              <w:pStyle w:val="Level1"/>
              <w:keepNext w:val="0"/>
              <w:numPr>
                <w:ilvl w:val="0"/>
                <w:numId w:val="0"/>
              </w:numPr>
              <w:ind w:left="346" w:hanging="346"/>
              <w:rPr>
                <w:color w:val="auto"/>
              </w:rPr>
            </w:pPr>
          </w:p>
        </w:tc>
      </w:tr>
    </w:tbl>
    <w:p w14:paraId="60B6CFF1" w14:textId="77777777" w:rsidR="00375C18" w:rsidRPr="000C2C80" w:rsidRDefault="00375C18" w:rsidP="00375C18">
      <w:pPr>
        <w:pStyle w:val="Bib"/>
      </w:pP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p w14:paraId="0E4BA07B"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B26468">
        <w:trPr>
          <w:cantSplit/>
        </w:trPr>
        <w:tc>
          <w:tcPr>
            <w:tcW w:w="7920" w:type="dxa"/>
          </w:tcPr>
          <w:p w14:paraId="065851F9" w14:textId="77777777" w:rsidR="00DD51A3" w:rsidRPr="000C2C80" w:rsidRDefault="00DD51A3" w:rsidP="00375C18">
            <w:pPr>
              <w:rPr>
                <w:rFonts w:cs="Arial"/>
                <w:b/>
                <w:sz w:val="22"/>
                <w:szCs w:val="22"/>
              </w:rPr>
            </w:pPr>
          </w:p>
        </w:tc>
        <w:tc>
          <w:tcPr>
            <w:tcW w:w="1638" w:type="dxa"/>
          </w:tcPr>
          <w:p w14:paraId="054D7548" w14:textId="77777777" w:rsidR="00DD51A3" w:rsidRPr="000C2C80" w:rsidRDefault="00DD51A3" w:rsidP="00B26468">
            <w:pPr>
              <w:rPr>
                <w:rFonts w:cs="Arial"/>
                <w:b/>
                <w:sz w:val="22"/>
                <w:szCs w:val="22"/>
              </w:rPr>
            </w:pPr>
          </w:p>
        </w:tc>
      </w:tr>
    </w:tbl>
    <w:p w14:paraId="1547A930" w14:textId="77777777" w:rsidR="008C298A" w:rsidRPr="000C2C80" w:rsidRDefault="008C298A" w:rsidP="007407C3">
      <w:pPr>
        <w:rPr>
          <w:rFonts w:cs="Arial"/>
          <w:b/>
          <w:bCs/>
          <w:color w:val="262626"/>
          <w:sz w:val="4"/>
          <w:szCs w:val="4"/>
        </w:rPr>
      </w:pPr>
    </w:p>
    <w:p w14:paraId="79325407"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1ACE7639" w14:textId="77777777" w:rsidR="008C298A" w:rsidRPr="000C2C80" w:rsidRDefault="008C298A" w:rsidP="00E05E45">
      <w:pPr>
        <w:pStyle w:val="Heading1"/>
        <w:numPr>
          <w:ilvl w:val="0"/>
          <w:numId w:val="32"/>
        </w:numPr>
      </w:pPr>
      <w:r w:rsidRPr="000C2C80">
        <w:t>Attendance Policy</w:t>
      </w:r>
    </w:p>
    <w:p w14:paraId="7D9A2EE9" w14:textId="77777777"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w:t>
      </w:r>
      <w:r w:rsidR="008F1A7B">
        <w:t>,</w:t>
      </w:r>
      <w:r w:rsidRPr="000C2C80">
        <w:t xml:space="preserve"> which could affect your course grade. Students are expected to notify the instructor by e</w:t>
      </w:r>
      <w:r w:rsidR="008F1A7B">
        <w:t>-</w:t>
      </w:r>
      <w:r w:rsidRPr="000C2C80">
        <w:t>mail (</w:t>
      </w:r>
      <w:hyperlink r:id="rId15" w:history="1">
        <w:r w:rsidR="00A02DE0" w:rsidRPr="000C2C80">
          <w:rPr>
            <w:rStyle w:val="Hyperlink"/>
          </w:rPr>
          <w:t>@usc.edu</w:t>
        </w:r>
      </w:hyperlink>
      <w:r w:rsidRPr="000C2C80">
        <w:t>) of any anticipated absence or reason for tardiness.</w:t>
      </w:r>
    </w:p>
    <w:p w14:paraId="1F06A86B"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days</w:t>
      </w:r>
      <w:r w:rsidR="008F1A7B">
        <w:t>’</w:t>
      </w:r>
      <w:r w:rsidRPr="000C2C80">
        <w:t xml:space="preserve"> observance.</w:t>
      </w:r>
    </w:p>
    <w:p w14:paraId="5D77C971" w14:textId="77777777" w:rsidR="008C298A" w:rsidRPr="000C2C80" w:rsidRDefault="008C298A" w:rsidP="008C298A">
      <w:pPr>
        <w:pStyle w:val="BodyText"/>
      </w:pPr>
      <w:r w:rsidRPr="000C2C80">
        <w:t xml:space="preserve">Please refer to </w:t>
      </w:r>
      <w:r w:rsidRPr="00A769C7">
        <w:rPr>
          <w:i/>
        </w:rPr>
        <w:t>Scampus</w:t>
      </w:r>
      <w:r w:rsidRPr="000C2C80">
        <w:t xml:space="preserve"> and to the USC School of Social Work Student Handbook for additional information on attendance policies.</w:t>
      </w:r>
    </w:p>
    <w:p w14:paraId="5777D335" w14:textId="77777777" w:rsidR="00FB0445" w:rsidRDefault="00FB0445" w:rsidP="008C298A">
      <w:pPr>
        <w:pStyle w:val="Heading1"/>
      </w:pPr>
      <w:r w:rsidRPr="000C2C80">
        <w:t>Academic Conduct</w:t>
      </w:r>
    </w:p>
    <w:p w14:paraId="30D35E34" w14:textId="69CB3460" w:rsidR="00E05E45" w:rsidRPr="00E05E45" w:rsidRDefault="00E05E45" w:rsidP="00E05E45">
      <w:pPr>
        <w:pStyle w:val="BodyText"/>
      </w:pPr>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6" w:history="1">
        <w:r w:rsidRPr="00245BE2">
          <w:rPr>
            <w:rStyle w:val="Hyperlink"/>
          </w:rPr>
          <w:t>https://policy.usc.edu/scampus-part-b/</w:t>
        </w:r>
      </w:hyperlink>
      <w:r>
        <w:t xml:space="preserve">. Other forms of academic dishonesty are equally unacceptable. See additional information in SCampus and university policies on scientific misconduct, </w:t>
      </w:r>
      <w:hyperlink r:id="rId17" w:history="1">
        <w:r w:rsidRPr="00245BE2">
          <w:rPr>
            <w:rStyle w:val="Hyperlink"/>
          </w:rPr>
          <w:t>http://policy.usc.edu/scientific-misconduct</w:t>
        </w:r>
      </w:hyperlink>
      <w:r>
        <w:t>.</w:t>
      </w:r>
    </w:p>
    <w:p w14:paraId="2215DD0A" w14:textId="77777777" w:rsidR="00FB0445" w:rsidRPr="000C2C80" w:rsidRDefault="00FB0445" w:rsidP="00FB0445">
      <w:pPr>
        <w:pStyle w:val="Heading1"/>
      </w:pPr>
      <w:r w:rsidRPr="000C2C80">
        <w:t>Support Systems</w:t>
      </w:r>
    </w:p>
    <w:p w14:paraId="5EA1A5DA" w14:textId="77777777" w:rsidR="00E05E45" w:rsidRDefault="00E05E45" w:rsidP="00E05E45">
      <w:pPr>
        <w:pStyle w:val="BodyText"/>
        <w:spacing w:after="0"/>
      </w:pPr>
      <w:r w:rsidRPr="00301C7A">
        <w:rPr>
          <w:i/>
        </w:rPr>
        <w:t>Student Counseling Services (SCS)</w:t>
      </w:r>
      <w:r>
        <w:t xml:space="preserve"> - (213) 740-7711 – 24/7 on call </w:t>
      </w:r>
    </w:p>
    <w:p w14:paraId="7A649367" w14:textId="77777777" w:rsidR="00E05E45" w:rsidRDefault="00E05E45" w:rsidP="00E05E45">
      <w:pPr>
        <w:pStyle w:val="BodyText"/>
      </w:pPr>
      <w:r>
        <w:t xml:space="preserve">Free and confidential mental health treatment for students, including short-term psychotherapy, group counseling, stress fitness workshops, and crisis intervention. https://engemannshc.usc.edu/counseling/ </w:t>
      </w:r>
    </w:p>
    <w:p w14:paraId="7F77D63E" w14:textId="77777777" w:rsidR="00E05E45" w:rsidRDefault="00E05E45" w:rsidP="00E05E45">
      <w:pPr>
        <w:pStyle w:val="BodyText"/>
        <w:spacing w:after="0"/>
      </w:pPr>
      <w:r w:rsidRPr="00301C7A">
        <w:rPr>
          <w:i/>
        </w:rPr>
        <w:t>National Suicide Prevention Lifeline</w:t>
      </w:r>
      <w:r>
        <w:t xml:space="preserve"> - 1-800-273-8255 </w:t>
      </w:r>
    </w:p>
    <w:p w14:paraId="3363043B" w14:textId="77777777" w:rsidR="00E05E45" w:rsidRDefault="00E05E45" w:rsidP="00E05E45">
      <w:pPr>
        <w:pStyle w:val="BodyText"/>
      </w:pPr>
      <w:r>
        <w:t xml:space="preserve">Provides free and confidential emotional support to people in suicidal crisis or emotional distress 24 hours a day, 7 days a week. </w:t>
      </w:r>
      <w:hyperlink r:id="rId18" w:history="1">
        <w:r w:rsidRPr="00245BE2">
          <w:rPr>
            <w:rStyle w:val="Hyperlink"/>
          </w:rPr>
          <w:t>http://www.suicidepreventionlifeline.org</w:t>
        </w:r>
      </w:hyperlink>
      <w:r>
        <w:t xml:space="preserve"> </w:t>
      </w:r>
    </w:p>
    <w:p w14:paraId="78A62113" w14:textId="77777777" w:rsidR="00E05E45" w:rsidRDefault="00E05E45" w:rsidP="00E05E45">
      <w:pPr>
        <w:pStyle w:val="BodyText"/>
        <w:spacing w:after="0"/>
      </w:pPr>
      <w:r w:rsidRPr="00301C7A">
        <w:rPr>
          <w:i/>
        </w:rPr>
        <w:t>Relationship &amp; Sexual Violence Prevention Services (RSVP)</w:t>
      </w:r>
      <w:r>
        <w:t xml:space="preserve"> - (213) 740-4900 - 24/7 on call </w:t>
      </w:r>
    </w:p>
    <w:p w14:paraId="184FC759" w14:textId="77777777" w:rsidR="00E05E45" w:rsidRDefault="00E05E45" w:rsidP="00E05E45">
      <w:pPr>
        <w:pStyle w:val="BodyText"/>
        <w:spacing w:after="0"/>
      </w:pPr>
      <w:r>
        <w:t xml:space="preserve">Free and confidential therapy services, workshops, and training for situations related to gender-based harm. </w:t>
      </w:r>
      <w:hyperlink r:id="rId19" w:history="1">
        <w:r w:rsidRPr="00245BE2">
          <w:rPr>
            <w:rStyle w:val="Hyperlink"/>
          </w:rPr>
          <w:t>https://engemannshc.usc.edu/rsvp/</w:t>
        </w:r>
      </w:hyperlink>
      <w:r>
        <w:t xml:space="preserve"> </w:t>
      </w:r>
    </w:p>
    <w:p w14:paraId="479F551B" w14:textId="77777777" w:rsidR="00E05E45" w:rsidRDefault="00E05E45" w:rsidP="00E05E45">
      <w:pPr>
        <w:pStyle w:val="BodyText"/>
        <w:spacing w:after="0"/>
      </w:pPr>
    </w:p>
    <w:p w14:paraId="4690DA5B" w14:textId="77777777" w:rsidR="00E05E45" w:rsidRDefault="00E05E45" w:rsidP="00E05E45">
      <w:pPr>
        <w:pStyle w:val="BodyText"/>
        <w:spacing w:after="0"/>
      </w:pPr>
      <w:r w:rsidRPr="00301C7A">
        <w:rPr>
          <w:i/>
        </w:rPr>
        <w:t>Sexual Assault Resource Center</w:t>
      </w:r>
      <w:r>
        <w:t xml:space="preserve"> </w:t>
      </w:r>
    </w:p>
    <w:p w14:paraId="3E159DF7" w14:textId="77777777" w:rsidR="00E05E45" w:rsidRDefault="00E05E45" w:rsidP="00E05E45">
      <w:pPr>
        <w:pStyle w:val="BodyText"/>
      </w:pPr>
      <w:r>
        <w:t xml:space="preserve">For more information about how to get help or help a survivor, rights, reporting options, and additional resources, visit the website: </w:t>
      </w:r>
      <w:hyperlink r:id="rId20" w:history="1">
        <w:r w:rsidRPr="00245BE2">
          <w:rPr>
            <w:rStyle w:val="Hyperlink"/>
          </w:rPr>
          <w:t>http://sarc.usc.edu/</w:t>
        </w:r>
      </w:hyperlink>
      <w:r>
        <w:t xml:space="preserve"> </w:t>
      </w:r>
    </w:p>
    <w:p w14:paraId="5E59DC74" w14:textId="77777777" w:rsidR="00E05E45" w:rsidRDefault="00E05E45" w:rsidP="00E05E45">
      <w:pPr>
        <w:pStyle w:val="BodyText"/>
        <w:spacing w:after="0"/>
      </w:pPr>
      <w:r w:rsidRPr="00301C7A">
        <w:rPr>
          <w:i/>
        </w:rPr>
        <w:t>Office of Equity and Diversity (OED)/Title IX compliance</w:t>
      </w:r>
      <w:r>
        <w:t xml:space="preserve"> – (213) 740-5086 </w:t>
      </w:r>
    </w:p>
    <w:p w14:paraId="386B322C" w14:textId="77777777" w:rsidR="00E05E45" w:rsidRDefault="00E05E45" w:rsidP="00E05E45">
      <w:pPr>
        <w:pStyle w:val="BodyText"/>
      </w:pPr>
      <w:r>
        <w:t xml:space="preserve">Works with faculty, staff, visitors, applicants, and students around issues of protected class. </w:t>
      </w:r>
      <w:hyperlink r:id="rId21" w:history="1">
        <w:r w:rsidRPr="00245BE2">
          <w:rPr>
            <w:rStyle w:val="Hyperlink"/>
          </w:rPr>
          <w:t>https://equity.usc.edu/</w:t>
        </w:r>
      </w:hyperlink>
      <w:r>
        <w:t xml:space="preserve"> </w:t>
      </w:r>
    </w:p>
    <w:p w14:paraId="03708845" w14:textId="77777777" w:rsidR="00E05E45" w:rsidRDefault="00E05E45" w:rsidP="00E05E45">
      <w:pPr>
        <w:pStyle w:val="BodyText"/>
        <w:spacing w:after="0"/>
      </w:pPr>
      <w:r w:rsidRPr="00301C7A">
        <w:rPr>
          <w:i/>
        </w:rPr>
        <w:t>Bias Assessment Response and Support</w:t>
      </w:r>
      <w:r>
        <w:t xml:space="preserve"> </w:t>
      </w:r>
    </w:p>
    <w:p w14:paraId="0F288115" w14:textId="77777777" w:rsidR="00E05E45" w:rsidRDefault="00E05E45" w:rsidP="00E05E45">
      <w:pPr>
        <w:pStyle w:val="BodyText"/>
      </w:pPr>
      <w:r>
        <w:t xml:space="preserve">Incidents of bias, hate crimes and microaggressions need to be reported allowing for appropriate investigation and response. </w:t>
      </w:r>
      <w:hyperlink r:id="rId22" w:history="1">
        <w:r w:rsidRPr="00245BE2">
          <w:rPr>
            <w:rStyle w:val="Hyperlink"/>
          </w:rPr>
          <w:t>https://studentaffairs.usc.edu/bias-assessment-response-support/</w:t>
        </w:r>
      </w:hyperlink>
      <w:r>
        <w:t xml:space="preserve"> </w:t>
      </w:r>
    </w:p>
    <w:p w14:paraId="1FECB715" w14:textId="77777777" w:rsidR="00E05E45" w:rsidRDefault="00E05E45" w:rsidP="00E05E45">
      <w:pPr>
        <w:pStyle w:val="BodyText"/>
      </w:pPr>
      <w:r w:rsidRPr="00301C7A">
        <w:rPr>
          <w:i/>
        </w:rPr>
        <w:t>Student Support &amp; Advocacy</w:t>
      </w:r>
      <w:r>
        <w:t xml:space="preserve"> – (213) 821-4710 </w:t>
      </w:r>
    </w:p>
    <w:p w14:paraId="573859CC" w14:textId="77777777" w:rsidR="00E05E45" w:rsidRDefault="00E05E45" w:rsidP="00E05E45">
      <w:pPr>
        <w:pStyle w:val="BodyText"/>
      </w:pPr>
      <w:r>
        <w:lastRenderedPageBreak/>
        <w:t xml:space="preserve">Assists students and families in resolving complex issues adversely affecting their success as a student EX: personal, financial, and academic. </w:t>
      </w:r>
      <w:hyperlink r:id="rId23" w:history="1">
        <w:r w:rsidRPr="00245BE2">
          <w:rPr>
            <w:rStyle w:val="Hyperlink"/>
          </w:rPr>
          <w:t>https://studentaffairs.usc.edu/ssa/</w:t>
        </w:r>
      </w:hyperlink>
      <w:r>
        <w:t xml:space="preserve"> </w:t>
      </w:r>
    </w:p>
    <w:p w14:paraId="27D9D7A7" w14:textId="77777777" w:rsidR="00E05E45" w:rsidRDefault="00E05E45" w:rsidP="00E05E45">
      <w:pPr>
        <w:pStyle w:val="BodyText"/>
        <w:spacing w:after="0"/>
      </w:pPr>
      <w:r>
        <w:t xml:space="preserve">Diversity at USC – </w:t>
      </w:r>
      <w:hyperlink r:id="rId24" w:history="1">
        <w:r w:rsidRPr="00245BE2">
          <w:rPr>
            <w:rStyle w:val="Hyperlink"/>
          </w:rPr>
          <w:t>https://diversity.usc.edu/</w:t>
        </w:r>
      </w:hyperlink>
      <w:r>
        <w:t xml:space="preserve"> </w:t>
      </w:r>
    </w:p>
    <w:p w14:paraId="580A6E38" w14:textId="74EF1064" w:rsidR="00FB0445" w:rsidRPr="000C2C80" w:rsidRDefault="00E05E45" w:rsidP="00FB0445">
      <w:pPr>
        <w:pStyle w:val="BodyText"/>
      </w:pPr>
      <w:r>
        <w:t>Tabs for Events, Programs and Training, Task Force (including representatives for each school), Chronology, Participate, Resources for Students</w:t>
      </w:r>
    </w:p>
    <w:p w14:paraId="2333366F" w14:textId="77777777" w:rsidR="008C298A" w:rsidRPr="000C2C80" w:rsidRDefault="008C298A" w:rsidP="008C298A">
      <w:pPr>
        <w:pStyle w:val="Heading1"/>
      </w:pPr>
      <w:r w:rsidRPr="000C2C80">
        <w:t xml:space="preserve">Statement </w:t>
      </w:r>
      <w:r w:rsidR="003D0D27">
        <w:t>A</w:t>
      </w:r>
      <w:r w:rsidRPr="000C2C80">
        <w:t>bout Incompletes</w:t>
      </w:r>
    </w:p>
    <w:p w14:paraId="7EBBFCDD" w14:textId="77777777"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CE0A180" w14:textId="77777777" w:rsidR="008C298A" w:rsidRPr="000C2C80" w:rsidRDefault="008C298A" w:rsidP="008C298A">
      <w:pPr>
        <w:pStyle w:val="Heading1"/>
      </w:pPr>
      <w:r w:rsidRPr="000C2C80">
        <w:t>Policy on Late or Make-Up Work</w:t>
      </w:r>
    </w:p>
    <w:p w14:paraId="20A05EAE"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435CEF02" w14:textId="77777777" w:rsidR="008C298A" w:rsidRPr="000C2C80" w:rsidRDefault="008C298A" w:rsidP="008C298A">
      <w:pPr>
        <w:pStyle w:val="Heading1"/>
      </w:pPr>
      <w:r w:rsidRPr="000C2C80">
        <w:t>Policy on Changes to the Syllabus and/or Course Requirements</w:t>
      </w:r>
    </w:p>
    <w:p w14:paraId="5F4A0999" w14:textId="77777777" w:rsidR="008C298A" w:rsidRPr="000C2C80" w:rsidRDefault="008C298A" w:rsidP="008C298A">
      <w:pPr>
        <w:rPr>
          <w:rFonts w:cs="Arial"/>
        </w:rPr>
      </w:pPr>
      <w:r w:rsidRPr="000C2C80">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65F25AC" w14:textId="77777777" w:rsidR="008C298A" w:rsidRPr="000C2C80" w:rsidRDefault="008C298A" w:rsidP="008C298A">
      <w:pPr>
        <w:pStyle w:val="Heading1"/>
        <w:rPr>
          <w:color w:val="FF0000"/>
        </w:rPr>
      </w:pPr>
      <w:r w:rsidRPr="000C2C80">
        <w:t xml:space="preserve">Code of Ethics of the National Association of Social Workers </w:t>
      </w:r>
    </w:p>
    <w:p w14:paraId="7B351152"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3DE66ED3" w14:textId="77777777" w:rsidR="008C298A" w:rsidRPr="000C2C80" w:rsidRDefault="008C298A" w:rsidP="008C298A">
      <w:pPr>
        <w:pStyle w:val="Heading2"/>
      </w:pPr>
      <w:r w:rsidRPr="000C2C80">
        <w:t>Preamble</w:t>
      </w:r>
    </w:p>
    <w:p w14:paraId="4C366E31" w14:textId="77777777" w:rsidR="008C298A" w:rsidRPr="000C2C80" w:rsidRDefault="008C298A" w:rsidP="008C298A">
      <w:pPr>
        <w:pStyle w:val="BodyText"/>
      </w:pPr>
      <w:r w:rsidRPr="000C2C80">
        <w:t>The primary mission of the social work profession is to enhance human well</w:t>
      </w:r>
      <w:r w:rsidRPr="000C2C80">
        <w:softHyphen/>
      </w:r>
      <w:r w:rsidR="003D0D27">
        <w:t>-</w:t>
      </w:r>
      <w:r w:rsidRPr="000C2C80">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0C2C80">
        <w:softHyphen/>
      </w:r>
      <w:r w:rsidR="003D0D27">
        <w:t>-</w:t>
      </w:r>
      <w:r w:rsidRPr="000C2C80">
        <w:t>being in a social context and the well</w:t>
      </w:r>
      <w:r w:rsidRPr="000C2C80">
        <w:softHyphen/>
      </w:r>
      <w:r w:rsidR="003D0D27">
        <w:t>-</w:t>
      </w:r>
      <w:r w:rsidRPr="000C2C80">
        <w:t xml:space="preserve">being of society. Fundamental to social work is attention to the environmental forces that create, contribute to, and address problems in living. </w:t>
      </w:r>
    </w:p>
    <w:p w14:paraId="5F2E29F6"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90CAC3F"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46389340" w14:textId="77777777" w:rsidR="008C298A" w:rsidRPr="000C2C80" w:rsidRDefault="008C298A" w:rsidP="008C298A">
      <w:pPr>
        <w:pStyle w:val="Bullets1"/>
        <w:rPr>
          <w:sz w:val="20"/>
          <w:szCs w:val="20"/>
        </w:rPr>
      </w:pPr>
      <w:r w:rsidRPr="000C2C80">
        <w:rPr>
          <w:sz w:val="20"/>
          <w:szCs w:val="20"/>
        </w:rPr>
        <w:t xml:space="preserve">Service </w:t>
      </w:r>
    </w:p>
    <w:p w14:paraId="0375D818" w14:textId="77777777" w:rsidR="008C298A" w:rsidRPr="000C2C80" w:rsidRDefault="008C298A" w:rsidP="008C298A">
      <w:pPr>
        <w:pStyle w:val="Bullets1"/>
        <w:rPr>
          <w:sz w:val="20"/>
          <w:szCs w:val="20"/>
        </w:rPr>
      </w:pPr>
      <w:r w:rsidRPr="000C2C80">
        <w:rPr>
          <w:sz w:val="20"/>
          <w:szCs w:val="20"/>
        </w:rPr>
        <w:t xml:space="preserve">Social justice </w:t>
      </w:r>
    </w:p>
    <w:p w14:paraId="5AEFBC07" w14:textId="77777777" w:rsidR="008C298A" w:rsidRPr="000C2C80" w:rsidRDefault="008C298A" w:rsidP="008C298A">
      <w:pPr>
        <w:pStyle w:val="Bullets1"/>
        <w:rPr>
          <w:sz w:val="20"/>
          <w:szCs w:val="20"/>
        </w:rPr>
      </w:pPr>
      <w:r w:rsidRPr="000C2C80">
        <w:rPr>
          <w:sz w:val="20"/>
          <w:szCs w:val="20"/>
        </w:rPr>
        <w:lastRenderedPageBreak/>
        <w:t xml:space="preserve">Dignity and worth of the person </w:t>
      </w:r>
    </w:p>
    <w:p w14:paraId="3A0D31EF" w14:textId="77777777" w:rsidR="008C298A" w:rsidRPr="000C2C80" w:rsidRDefault="008C298A" w:rsidP="008C298A">
      <w:pPr>
        <w:pStyle w:val="Bullets1"/>
        <w:rPr>
          <w:sz w:val="20"/>
          <w:szCs w:val="20"/>
        </w:rPr>
      </w:pPr>
      <w:r w:rsidRPr="000C2C80">
        <w:rPr>
          <w:sz w:val="20"/>
          <w:szCs w:val="20"/>
        </w:rPr>
        <w:t xml:space="preserve">Importance of human relationships </w:t>
      </w:r>
    </w:p>
    <w:p w14:paraId="27416C0D" w14:textId="77777777" w:rsidR="008C298A" w:rsidRPr="000C2C80" w:rsidRDefault="008C298A" w:rsidP="008C298A">
      <w:pPr>
        <w:pStyle w:val="Bullets1"/>
        <w:rPr>
          <w:sz w:val="20"/>
          <w:szCs w:val="20"/>
        </w:rPr>
      </w:pPr>
      <w:r w:rsidRPr="000C2C80">
        <w:rPr>
          <w:sz w:val="20"/>
          <w:szCs w:val="20"/>
        </w:rPr>
        <w:t xml:space="preserve">Integrity </w:t>
      </w:r>
    </w:p>
    <w:p w14:paraId="13DAFA7A" w14:textId="77777777" w:rsidR="008C298A" w:rsidRPr="000C2C80" w:rsidRDefault="008C298A" w:rsidP="008C298A">
      <w:pPr>
        <w:pStyle w:val="Bullets1"/>
        <w:rPr>
          <w:sz w:val="20"/>
          <w:szCs w:val="20"/>
        </w:rPr>
      </w:pPr>
      <w:r w:rsidRPr="000C2C80">
        <w:rPr>
          <w:sz w:val="20"/>
          <w:szCs w:val="20"/>
        </w:rPr>
        <w:t>Competence</w:t>
      </w:r>
    </w:p>
    <w:p w14:paraId="52C7E64C" w14:textId="77777777" w:rsidR="008C298A" w:rsidRPr="000C2C80" w:rsidRDefault="008C298A" w:rsidP="008C298A">
      <w:pPr>
        <w:rPr>
          <w:rFonts w:cs="Arial"/>
        </w:rPr>
      </w:pPr>
    </w:p>
    <w:p w14:paraId="59DAD27E" w14:textId="77777777" w:rsidR="008C298A" w:rsidRPr="000C2C80" w:rsidRDefault="008C298A" w:rsidP="008C298A">
      <w:pPr>
        <w:pStyle w:val="BodyText"/>
      </w:pPr>
      <w:r w:rsidRPr="000C2C80">
        <w:t xml:space="preserve">This constellation of core values reflects what is unique to the social work profession. Core values, and the principles that flow from them, must be balanced within the context and complexity of the human experience. </w:t>
      </w:r>
    </w:p>
    <w:p w14:paraId="3ACA004B" w14:textId="77777777" w:rsidR="008C298A" w:rsidRPr="000C2C80" w:rsidRDefault="008C298A" w:rsidP="008C298A">
      <w:pPr>
        <w:pStyle w:val="Heading1"/>
        <w:rPr>
          <w:color w:val="800000"/>
        </w:rPr>
      </w:pPr>
      <w:r w:rsidRPr="000C2C80">
        <w:t>Complaints</w:t>
      </w:r>
    </w:p>
    <w:p w14:paraId="727A12E3" w14:textId="5A8012C9" w:rsidR="008C298A" w:rsidRPr="000C2C80" w:rsidRDefault="008C298A" w:rsidP="008C298A">
      <w:pPr>
        <w:pStyle w:val="BodyText"/>
      </w:pPr>
      <w:r w:rsidRPr="000C2C80">
        <w:t xml:space="preserve">If you have a complaint or concern about the course or the instructor, please discuss it first with the instructor. If you feel </w:t>
      </w:r>
      <w:r w:rsidR="003D0D27">
        <w:t xml:space="preserve">you </w:t>
      </w:r>
      <w:r w:rsidRPr="000C2C80">
        <w:t>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C3098A">
        <w:t xml:space="preserve">MSW Chair Dr. Leslie Wind </w:t>
      </w:r>
      <w:r w:rsidR="00325D4C" w:rsidRPr="000C2C80">
        <w:t>for further guidance.</w:t>
      </w:r>
      <w:r w:rsidRPr="000C2C80">
        <w:t xml:space="preserve"> </w:t>
      </w:r>
    </w:p>
    <w:p w14:paraId="50337FE8"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62BEC16B" w14:textId="77777777" w:rsidR="008C298A" w:rsidRPr="000C2C80" w:rsidRDefault="008C298A" w:rsidP="0006241B">
      <w:pPr>
        <w:pStyle w:val="CheckBullets"/>
        <w:tabs>
          <w:tab w:val="clear" w:pos="540"/>
          <w:tab w:val="left" w:pos="720"/>
        </w:tabs>
      </w:pPr>
      <w:r w:rsidRPr="000C2C80">
        <w:t>Be mindful of getting proper nutrition, exercise, rest</w:t>
      </w:r>
      <w:r w:rsidR="003D0D27">
        <w:t>,</w:t>
      </w:r>
      <w:r w:rsidRPr="000C2C80">
        <w:t xml:space="preserve"> and sleep! </w:t>
      </w:r>
    </w:p>
    <w:p w14:paraId="4B0F136A" w14:textId="77777777" w:rsidR="008C298A" w:rsidRPr="000C2C80" w:rsidRDefault="008C298A" w:rsidP="0006241B">
      <w:pPr>
        <w:pStyle w:val="CheckBullets"/>
        <w:tabs>
          <w:tab w:val="clear" w:pos="540"/>
          <w:tab w:val="left" w:pos="720"/>
        </w:tabs>
      </w:pPr>
      <w:r w:rsidRPr="000C2C80">
        <w:t>Come to class.</w:t>
      </w:r>
    </w:p>
    <w:p w14:paraId="1C68B8C7"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78857A03"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3D0D27">
        <w:t>u</w:t>
      </w:r>
      <w:r w:rsidR="00F800CE" w:rsidRPr="000C2C80">
        <w:t>nit</w:t>
      </w:r>
      <w:r w:rsidRPr="000C2C80">
        <w:t xml:space="preserve"> AND the current </w:t>
      </w:r>
      <w:r w:rsidR="003D0D27">
        <w:t>u</w:t>
      </w:r>
      <w:r w:rsidR="00F800CE" w:rsidRPr="000C2C80">
        <w:t>nit</w:t>
      </w:r>
      <w:r w:rsidRPr="000C2C80">
        <w:t xml:space="preserve">, AND scan the topics to be covered in the next </w:t>
      </w:r>
      <w:r w:rsidR="003D0D27">
        <w:t>u</w:t>
      </w:r>
      <w:r w:rsidR="00F800CE" w:rsidRPr="000C2C80">
        <w:t>nit</w:t>
      </w:r>
      <w:r w:rsidRPr="000C2C80">
        <w:t>.</w:t>
      </w:r>
    </w:p>
    <w:p w14:paraId="33A6CF7C"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21728E68" w14:textId="77777777" w:rsidR="008C298A" w:rsidRPr="000C2C80" w:rsidRDefault="008C298A" w:rsidP="0006241B">
      <w:pPr>
        <w:pStyle w:val="CheckBullets"/>
        <w:tabs>
          <w:tab w:val="clear" w:pos="540"/>
          <w:tab w:val="left" w:pos="720"/>
        </w:tabs>
      </w:pPr>
      <w:r w:rsidRPr="000C2C80">
        <w:t>Participate in class discussions.</w:t>
      </w:r>
    </w:p>
    <w:p w14:paraId="42CDF4C3"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3D0D27">
        <w:t>u</w:t>
      </w:r>
      <w:r w:rsidR="00F800CE" w:rsidRPr="000C2C80">
        <w:t>nit</w:t>
      </w:r>
      <w:r w:rsidRPr="000C2C80">
        <w:t xml:space="preserve"> again, along with your notes from that </w:t>
      </w:r>
      <w:r w:rsidR="003D0D27">
        <w:t>u</w:t>
      </w:r>
      <w:r w:rsidR="00F800CE" w:rsidRPr="000C2C80">
        <w:t>nit</w:t>
      </w:r>
      <w:r w:rsidRPr="000C2C80">
        <w:t xml:space="preserve">. </w:t>
      </w:r>
    </w:p>
    <w:p w14:paraId="7233B387"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Ask questions in class, during office hours, and/or through e</w:t>
      </w:r>
      <w:r w:rsidR="003D0D27">
        <w:t>-</w:t>
      </w:r>
      <w:r w:rsidRPr="000C2C80">
        <w:t xml:space="preserve">mail!  </w:t>
      </w:r>
    </w:p>
    <w:p w14:paraId="447B4851"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48921215"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26CC947C" w14:textId="4B0FA664"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5AA7" w14:textId="77777777" w:rsidR="00795293" w:rsidRDefault="00795293" w:rsidP="00500EB5">
      <w:r>
        <w:separator/>
      </w:r>
    </w:p>
  </w:endnote>
  <w:endnote w:type="continuationSeparator" w:id="0">
    <w:p w14:paraId="1D39F04E" w14:textId="77777777" w:rsidR="00795293" w:rsidRDefault="0079529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0FD5" w14:textId="77777777" w:rsidR="003E05A2" w:rsidRDefault="003E05A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610 Syllabus_Fall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167F3766" w14:textId="77777777" w:rsidR="003E05A2" w:rsidRDefault="003E0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7C0C" w14:textId="77777777" w:rsidR="003E05A2" w:rsidRPr="00B54ABC" w:rsidRDefault="003E05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C75A276" w14:textId="4248A492" w:rsidR="003E05A2" w:rsidRPr="00B54ABC" w:rsidRDefault="003E05A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4E6F">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44E6F">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A3FF" w14:textId="77777777" w:rsidR="003E05A2" w:rsidRPr="00B54ABC" w:rsidRDefault="003E05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54E36155" w:rsidR="003E05A2" w:rsidRPr="00B54ABC" w:rsidRDefault="003E05A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44E6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44E6F">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0521" w14:textId="77777777" w:rsidR="00795293" w:rsidRDefault="00795293" w:rsidP="00500EB5">
      <w:r>
        <w:separator/>
      </w:r>
    </w:p>
  </w:footnote>
  <w:footnote w:type="continuationSeparator" w:id="0">
    <w:p w14:paraId="16C58C34" w14:textId="77777777" w:rsidR="00795293" w:rsidRDefault="00795293"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EA56" w14:textId="77777777" w:rsidR="003E05A2" w:rsidRDefault="003E05A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5450" w14:textId="1D189DAB" w:rsidR="003E05A2" w:rsidRPr="00B65CE9" w:rsidRDefault="003E05A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40E0" w14:textId="71B54FD0" w:rsidR="003E05A2" w:rsidRDefault="003E05A2"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5pt;height:11.35pt" o:bullet="t">
        <v:imagedata r:id="rId1" o:title="MCBD21398_0000[1]"/>
      </v:shape>
    </w:pict>
  </w:numPicBullet>
  <w:numPicBullet w:numPicBulletId="1">
    <w:pict>
      <v:shape id="_x0000_i1051" type="#_x0000_t75" style="width:13.35pt;height:13.35pt" o:bullet="t">
        <v:imagedata r:id="rId2" o:title="MCBD21329_0000[1]"/>
      </v:shape>
    </w:pict>
  </w:numPicBullet>
  <w:numPicBullet w:numPicBulletId="2">
    <w:pict>
      <v:shape id="_x0000_i1052"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6832AFAA"/>
    <w:lvl w:ilvl="0" w:tplc="B7C23924">
      <w:start w:val="1"/>
      <w:numFmt w:val="upperRoman"/>
      <w:pStyle w:val="Heading1"/>
      <w:lvlText w:val="%1."/>
      <w:lvlJc w:val="left"/>
      <w:pPr>
        <w:ind w:left="12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4EE0"/>
    <w:rsid w:val="00012030"/>
    <w:rsid w:val="00017D4F"/>
    <w:rsid w:val="000243AF"/>
    <w:rsid w:val="00027CB0"/>
    <w:rsid w:val="00027DE9"/>
    <w:rsid w:val="00041B3F"/>
    <w:rsid w:val="00044E7D"/>
    <w:rsid w:val="00046CDE"/>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25D3"/>
    <w:rsid w:val="00156B12"/>
    <w:rsid w:val="0016662D"/>
    <w:rsid w:val="001708B7"/>
    <w:rsid w:val="001744B8"/>
    <w:rsid w:val="00197918"/>
    <w:rsid w:val="001A78F6"/>
    <w:rsid w:val="001B03E2"/>
    <w:rsid w:val="001B25D4"/>
    <w:rsid w:val="001B603D"/>
    <w:rsid w:val="001C3B38"/>
    <w:rsid w:val="001C465F"/>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27C52"/>
    <w:rsid w:val="00231D7E"/>
    <w:rsid w:val="002459F5"/>
    <w:rsid w:val="002527F9"/>
    <w:rsid w:val="002529A6"/>
    <w:rsid w:val="00255381"/>
    <w:rsid w:val="002679E3"/>
    <w:rsid w:val="00274F80"/>
    <w:rsid w:val="00277634"/>
    <w:rsid w:val="00277AE3"/>
    <w:rsid w:val="00287F8F"/>
    <w:rsid w:val="002A4373"/>
    <w:rsid w:val="002B4F8E"/>
    <w:rsid w:val="002C3852"/>
    <w:rsid w:val="002C3E5E"/>
    <w:rsid w:val="002D7A3B"/>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C18"/>
    <w:rsid w:val="00376932"/>
    <w:rsid w:val="0037717E"/>
    <w:rsid w:val="00385154"/>
    <w:rsid w:val="003913EB"/>
    <w:rsid w:val="003946A4"/>
    <w:rsid w:val="00395885"/>
    <w:rsid w:val="003A28C4"/>
    <w:rsid w:val="003A2AE3"/>
    <w:rsid w:val="003B0DC4"/>
    <w:rsid w:val="003B49B8"/>
    <w:rsid w:val="003B661A"/>
    <w:rsid w:val="003C31D0"/>
    <w:rsid w:val="003C3C45"/>
    <w:rsid w:val="003C4020"/>
    <w:rsid w:val="003D0D27"/>
    <w:rsid w:val="003D3E97"/>
    <w:rsid w:val="003D5724"/>
    <w:rsid w:val="003D773E"/>
    <w:rsid w:val="003E05A2"/>
    <w:rsid w:val="003E1D3F"/>
    <w:rsid w:val="003E5C6F"/>
    <w:rsid w:val="003F5ABA"/>
    <w:rsid w:val="00404FA1"/>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1A7B"/>
    <w:rsid w:val="004A6A08"/>
    <w:rsid w:val="004A7820"/>
    <w:rsid w:val="004B037F"/>
    <w:rsid w:val="004B1C5E"/>
    <w:rsid w:val="004B1D77"/>
    <w:rsid w:val="004B5764"/>
    <w:rsid w:val="004B644D"/>
    <w:rsid w:val="004B73D5"/>
    <w:rsid w:val="004D2D6B"/>
    <w:rsid w:val="004D7AF5"/>
    <w:rsid w:val="004E4F3C"/>
    <w:rsid w:val="004F0B0F"/>
    <w:rsid w:val="00500EB5"/>
    <w:rsid w:val="00504452"/>
    <w:rsid w:val="005045AD"/>
    <w:rsid w:val="00511D97"/>
    <w:rsid w:val="00515FED"/>
    <w:rsid w:val="005250CB"/>
    <w:rsid w:val="0053127C"/>
    <w:rsid w:val="005444FA"/>
    <w:rsid w:val="005505F2"/>
    <w:rsid w:val="00556225"/>
    <w:rsid w:val="005600E1"/>
    <w:rsid w:val="00560C69"/>
    <w:rsid w:val="00561ADD"/>
    <w:rsid w:val="0057266F"/>
    <w:rsid w:val="00575065"/>
    <w:rsid w:val="00581B9A"/>
    <w:rsid w:val="00587029"/>
    <w:rsid w:val="00590AA7"/>
    <w:rsid w:val="0059111D"/>
    <w:rsid w:val="005938DC"/>
    <w:rsid w:val="005943E8"/>
    <w:rsid w:val="00596266"/>
    <w:rsid w:val="005A4446"/>
    <w:rsid w:val="005A449A"/>
    <w:rsid w:val="005A466C"/>
    <w:rsid w:val="005B10E9"/>
    <w:rsid w:val="005B72C0"/>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44E6F"/>
    <w:rsid w:val="00657AB7"/>
    <w:rsid w:val="00664DA1"/>
    <w:rsid w:val="00672F30"/>
    <w:rsid w:val="006743E8"/>
    <w:rsid w:val="00690482"/>
    <w:rsid w:val="00691546"/>
    <w:rsid w:val="006A10F2"/>
    <w:rsid w:val="006A4705"/>
    <w:rsid w:val="006A4BDC"/>
    <w:rsid w:val="006C40E3"/>
    <w:rsid w:val="006C767F"/>
    <w:rsid w:val="006D6DBE"/>
    <w:rsid w:val="006E009D"/>
    <w:rsid w:val="006E631E"/>
    <w:rsid w:val="006E7F62"/>
    <w:rsid w:val="006F5511"/>
    <w:rsid w:val="007077C7"/>
    <w:rsid w:val="007103BA"/>
    <w:rsid w:val="00724EB9"/>
    <w:rsid w:val="00725FBC"/>
    <w:rsid w:val="00726A3E"/>
    <w:rsid w:val="007407C3"/>
    <w:rsid w:val="0074515E"/>
    <w:rsid w:val="00746F42"/>
    <w:rsid w:val="00752280"/>
    <w:rsid w:val="00756E56"/>
    <w:rsid w:val="00761428"/>
    <w:rsid w:val="00765CAE"/>
    <w:rsid w:val="007718E0"/>
    <w:rsid w:val="007812CE"/>
    <w:rsid w:val="00791676"/>
    <w:rsid w:val="00795293"/>
    <w:rsid w:val="007A1BC8"/>
    <w:rsid w:val="007A34C7"/>
    <w:rsid w:val="007A7FB5"/>
    <w:rsid w:val="007B136F"/>
    <w:rsid w:val="007B22FD"/>
    <w:rsid w:val="007B59A4"/>
    <w:rsid w:val="007C0A5E"/>
    <w:rsid w:val="007C5CA7"/>
    <w:rsid w:val="007D48B0"/>
    <w:rsid w:val="007D56D4"/>
    <w:rsid w:val="007E4CDB"/>
    <w:rsid w:val="007E7FA2"/>
    <w:rsid w:val="008014DF"/>
    <w:rsid w:val="0080354B"/>
    <w:rsid w:val="00810725"/>
    <w:rsid w:val="00822AAD"/>
    <w:rsid w:val="0082759D"/>
    <w:rsid w:val="008328CD"/>
    <w:rsid w:val="00836D50"/>
    <w:rsid w:val="00845030"/>
    <w:rsid w:val="00846ED8"/>
    <w:rsid w:val="00854E9E"/>
    <w:rsid w:val="00855462"/>
    <w:rsid w:val="0085788D"/>
    <w:rsid w:val="0086141C"/>
    <w:rsid w:val="008618FE"/>
    <w:rsid w:val="00862333"/>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5D54"/>
    <w:rsid w:val="009964A2"/>
    <w:rsid w:val="009A07AF"/>
    <w:rsid w:val="009A3B96"/>
    <w:rsid w:val="009A77B6"/>
    <w:rsid w:val="009A7DAE"/>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3F84"/>
    <w:rsid w:val="00A552ED"/>
    <w:rsid w:val="00A56E32"/>
    <w:rsid w:val="00A625AE"/>
    <w:rsid w:val="00A62FBB"/>
    <w:rsid w:val="00A6719F"/>
    <w:rsid w:val="00A73868"/>
    <w:rsid w:val="00A769C7"/>
    <w:rsid w:val="00A76C6A"/>
    <w:rsid w:val="00A82EF4"/>
    <w:rsid w:val="00AA7A65"/>
    <w:rsid w:val="00AB0703"/>
    <w:rsid w:val="00AB3A85"/>
    <w:rsid w:val="00AB74BE"/>
    <w:rsid w:val="00AC03D8"/>
    <w:rsid w:val="00AC6E48"/>
    <w:rsid w:val="00AD00E2"/>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65CE9"/>
    <w:rsid w:val="00B744E5"/>
    <w:rsid w:val="00B75ED0"/>
    <w:rsid w:val="00BA407B"/>
    <w:rsid w:val="00BA596A"/>
    <w:rsid w:val="00BA777D"/>
    <w:rsid w:val="00BB2D3C"/>
    <w:rsid w:val="00BD27BE"/>
    <w:rsid w:val="00BE3FAF"/>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741C"/>
    <w:rsid w:val="00D84F7C"/>
    <w:rsid w:val="00DA1F11"/>
    <w:rsid w:val="00DA2AD9"/>
    <w:rsid w:val="00DB6C3D"/>
    <w:rsid w:val="00DC0E5A"/>
    <w:rsid w:val="00DC621A"/>
    <w:rsid w:val="00DC76D5"/>
    <w:rsid w:val="00DD51A3"/>
    <w:rsid w:val="00DE0303"/>
    <w:rsid w:val="00DE6843"/>
    <w:rsid w:val="00DE7DDB"/>
    <w:rsid w:val="00DF164E"/>
    <w:rsid w:val="00DF30ED"/>
    <w:rsid w:val="00E03D53"/>
    <w:rsid w:val="00E03DFA"/>
    <w:rsid w:val="00E044FA"/>
    <w:rsid w:val="00E05E45"/>
    <w:rsid w:val="00E0740E"/>
    <w:rsid w:val="00E11B7B"/>
    <w:rsid w:val="00E209F7"/>
    <w:rsid w:val="00E234BE"/>
    <w:rsid w:val="00E23B17"/>
    <w:rsid w:val="00E25047"/>
    <w:rsid w:val="00E25394"/>
    <w:rsid w:val="00E37958"/>
    <w:rsid w:val="00E4170D"/>
    <w:rsid w:val="00E477C6"/>
    <w:rsid w:val="00E55CB6"/>
    <w:rsid w:val="00E67022"/>
    <w:rsid w:val="00E67782"/>
    <w:rsid w:val="00E733D0"/>
    <w:rsid w:val="00E73908"/>
    <w:rsid w:val="00E743E3"/>
    <w:rsid w:val="00E768CF"/>
    <w:rsid w:val="00E83390"/>
    <w:rsid w:val="00E83524"/>
    <w:rsid w:val="00E83D09"/>
    <w:rsid w:val="00E96240"/>
    <w:rsid w:val="00E97B1C"/>
    <w:rsid w:val="00EA0B75"/>
    <w:rsid w:val="00EA0FDE"/>
    <w:rsid w:val="00EA1A58"/>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60080"/>
    <w:rsid w:val="00F61BAF"/>
    <w:rsid w:val="00F63447"/>
    <w:rsid w:val="00F647F9"/>
    <w:rsid w:val="00F800CE"/>
    <w:rsid w:val="00F811FC"/>
    <w:rsid w:val="00F83C02"/>
    <w:rsid w:val="00FA57A7"/>
    <w:rsid w:val="00FB0445"/>
    <w:rsid w:val="00FB0CE9"/>
    <w:rsid w:val="00FB2C95"/>
    <w:rsid w:val="00FB5D6B"/>
    <w:rsid w:val="00FC07B7"/>
    <w:rsid w:val="00FC19EF"/>
    <w:rsid w:val="00FC42A6"/>
    <w:rsid w:val="00FD0AAB"/>
    <w:rsid w:val="00FD3B22"/>
    <w:rsid w:val="00FD5224"/>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arc.usc.edu/" TargetMode="External"/><Relationship Id="rId21" Type="http://schemas.openxmlformats.org/officeDocument/2006/relationships/hyperlink" Target="https://equity.usc.edu/" TargetMode="External"/><Relationship Id="rId22" Type="http://schemas.openxmlformats.org/officeDocument/2006/relationships/hyperlink" Target="https://studentaffairs.usc.edu/bias-assessment-response-support/" TargetMode="External"/><Relationship Id="rId23" Type="http://schemas.openxmlformats.org/officeDocument/2006/relationships/hyperlink" Target="https://studentaffairs.usc.edu/ssa/" TargetMode="External"/><Relationship Id="rId24" Type="http://schemas.openxmlformats.org/officeDocument/2006/relationships/hyperlink" Target="https://diversity.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socialworker.com/feature-articles/practice/social-workers-in-disaster-management-nepal/" TargetMode="External"/><Relationship Id="rId15" Type="http://schemas.openxmlformats.org/officeDocument/2006/relationships/hyperlink" Target="mailto:bmharper@usc.edu" TargetMode="External"/><Relationship Id="rId16" Type="http://schemas.openxmlformats.org/officeDocument/2006/relationships/hyperlink" Target="https://policy.usc.edu/scampus-part-b/" TargetMode="External"/><Relationship Id="rId17" Type="http://schemas.openxmlformats.org/officeDocument/2006/relationships/hyperlink" Target="http://policy.usc.edu/scientific-misconduct" TargetMode="External"/><Relationship Id="rId18" Type="http://schemas.openxmlformats.org/officeDocument/2006/relationships/hyperlink" Target="http://www.suicidepreventionlifeline.org" TargetMode="External"/><Relationship Id="rId1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5C0D-88AF-0A45-B788-F1062091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5125</Words>
  <Characters>29215</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34272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William Feuerborn</cp:lastModifiedBy>
  <cp:revision>2</cp:revision>
  <cp:lastPrinted>2017-08-08T16:48:00Z</cp:lastPrinted>
  <dcterms:created xsi:type="dcterms:W3CDTF">2017-08-18T00:16:00Z</dcterms:created>
  <dcterms:modified xsi:type="dcterms:W3CDTF">2017-08-18T00:16:00Z</dcterms:modified>
</cp:coreProperties>
</file>