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9443B" w14:textId="77777777" w:rsidR="00466EA2" w:rsidRDefault="00466EA2" w:rsidP="00C15C89">
      <w:pPr>
        <w:jc w:val="center"/>
        <w:rPr>
          <w:rFonts w:cs="Arial"/>
          <w:b/>
          <w:bCs/>
          <w:sz w:val="32"/>
          <w:szCs w:val="32"/>
        </w:rPr>
      </w:pPr>
    </w:p>
    <w:p w14:paraId="42517F2F" w14:textId="77777777" w:rsidR="00466EA2" w:rsidRDefault="00466EA2" w:rsidP="00C15C89">
      <w:pPr>
        <w:jc w:val="center"/>
        <w:rPr>
          <w:rFonts w:cs="Arial"/>
          <w:b/>
          <w:bCs/>
          <w:sz w:val="32"/>
          <w:szCs w:val="32"/>
        </w:rPr>
      </w:pPr>
    </w:p>
    <w:p w14:paraId="2EA6CFDF" w14:textId="7C722710" w:rsidR="00C15C89" w:rsidRDefault="00D96A46" w:rsidP="00C15C89">
      <w:pPr>
        <w:jc w:val="center"/>
        <w:rPr>
          <w:rFonts w:cs="Arial"/>
          <w:b/>
          <w:bCs/>
          <w:sz w:val="32"/>
          <w:szCs w:val="32"/>
        </w:rPr>
      </w:pPr>
      <w:r>
        <w:rPr>
          <w:rFonts w:cs="Arial"/>
          <w:b/>
          <w:bCs/>
          <w:sz w:val="32"/>
          <w:szCs w:val="32"/>
        </w:rPr>
        <w:t>Social Work 586a</w:t>
      </w:r>
    </w:p>
    <w:p w14:paraId="120DB5CD" w14:textId="0BABF6E0" w:rsidR="00C15C89" w:rsidRDefault="00F14603" w:rsidP="00C15C89">
      <w:pPr>
        <w:jc w:val="center"/>
        <w:rPr>
          <w:rFonts w:cs="Arial"/>
          <w:b/>
          <w:bCs/>
          <w:sz w:val="32"/>
          <w:szCs w:val="32"/>
        </w:rPr>
      </w:pPr>
      <w:r>
        <w:rPr>
          <w:rFonts w:cs="Arial"/>
          <w:b/>
          <w:bCs/>
          <w:sz w:val="32"/>
          <w:szCs w:val="32"/>
        </w:rPr>
        <w:t>Section 67244</w:t>
      </w:r>
    </w:p>
    <w:p w14:paraId="43C9E61A" w14:textId="77777777" w:rsidR="00C15C89" w:rsidRDefault="00C15C89" w:rsidP="00991CC1">
      <w:pPr>
        <w:jc w:val="right"/>
        <w:rPr>
          <w:rFonts w:cs="Arial"/>
          <w:b/>
          <w:bCs/>
          <w:sz w:val="32"/>
          <w:szCs w:val="32"/>
        </w:rPr>
      </w:pPr>
    </w:p>
    <w:p w14:paraId="21B2094E" w14:textId="6766DF01" w:rsidR="00C15C89" w:rsidRDefault="008E194C" w:rsidP="00C15C89">
      <w:pPr>
        <w:jc w:val="center"/>
        <w:rPr>
          <w:rFonts w:cs="Arial"/>
          <w:b/>
          <w:bCs/>
          <w:color w:val="C00000"/>
          <w:sz w:val="32"/>
          <w:szCs w:val="32"/>
        </w:rPr>
      </w:pPr>
      <w:r w:rsidRPr="00036AFC">
        <w:rPr>
          <w:rFonts w:cs="Arial"/>
          <w:b/>
          <w:bCs/>
          <w:color w:val="C00000"/>
          <w:sz w:val="32"/>
          <w:szCs w:val="32"/>
        </w:rPr>
        <w:t>Virtual Field Practicum</w:t>
      </w:r>
    </w:p>
    <w:p w14:paraId="3B0EACA6" w14:textId="461BCC54" w:rsidR="005F3422" w:rsidRDefault="00D96A46" w:rsidP="00C15C89">
      <w:pPr>
        <w:autoSpaceDE w:val="0"/>
        <w:autoSpaceDN w:val="0"/>
        <w:adjustRightInd w:val="0"/>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3D023FF6" w14:textId="77777777" w:rsidR="00EB39FD" w:rsidRPr="00EB39FD" w:rsidRDefault="00EB39FD" w:rsidP="005F3422">
      <w:pPr>
        <w:jc w:val="center"/>
        <w:rPr>
          <w:rFonts w:cs="Arial"/>
          <w:b/>
          <w:bCs/>
          <w:color w:val="C00000"/>
          <w:sz w:val="16"/>
          <w:szCs w:val="36"/>
        </w:rPr>
      </w:pPr>
    </w:p>
    <w:p w14:paraId="1A5C8A2D" w14:textId="77777777"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6B2D9099" w14:textId="77777777"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14:paraId="4E113CE2" w14:textId="77777777" w:rsidR="0092234C" w:rsidRDefault="0092234C" w:rsidP="009A3B96">
      <w:pPr>
        <w:autoSpaceDE w:val="0"/>
        <w:autoSpaceDN w:val="0"/>
        <w:adjustRightInd w:val="0"/>
        <w:jc w:val="center"/>
        <w:rPr>
          <w:rFonts w:cs="Arial"/>
          <w:b/>
          <w:bCs/>
          <w:i/>
          <w:color w:val="262626"/>
          <w:szCs w:val="24"/>
        </w:rPr>
      </w:pPr>
    </w:p>
    <w:p w14:paraId="06599B52" w14:textId="476775E7" w:rsidR="009A3B96" w:rsidRDefault="00432700" w:rsidP="009A3B96">
      <w:pPr>
        <w:autoSpaceDE w:val="0"/>
        <w:autoSpaceDN w:val="0"/>
        <w:adjustRightInd w:val="0"/>
        <w:jc w:val="center"/>
        <w:rPr>
          <w:rFonts w:cs="Arial"/>
          <w:b/>
          <w:bCs/>
          <w:i/>
          <w:color w:val="262626"/>
          <w:szCs w:val="24"/>
        </w:rPr>
      </w:pPr>
      <w:r>
        <w:rPr>
          <w:rFonts w:cs="Arial"/>
          <w:b/>
          <w:bCs/>
          <w:i/>
          <w:color w:val="262626"/>
          <w:szCs w:val="24"/>
        </w:rPr>
        <w:t>Summer</w:t>
      </w:r>
      <w:r w:rsidR="00CD7B8B">
        <w:rPr>
          <w:rFonts w:cs="Arial"/>
          <w:b/>
          <w:bCs/>
          <w:i/>
          <w:color w:val="262626"/>
          <w:szCs w:val="24"/>
        </w:rPr>
        <w:t xml:space="preserve"> Semester</w:t>
      </w:r>
      <w:r w:rsidR="00466EA2">
        <w:rPr>
          <w:rFonts w:cs="Arial"/>
          <w:b/>
          <w:bCs/>
          <w:i/>
          <w:color w:val="262626"/>
          <w:szCs w:val="24"/>
        </w:rPr>
        <w:t>, 2017</w:t>
      </w:r>
    </w:p>
    <w:p w14:paraId="452B054C" w14:textId="08EDE43A" w:rsidR="00DF4D77" w:rsidRDefault="00DF4D77" w:rsidP="009A3B96">
      <w:pPr>
        <w:autoSpaceDE w:val="0"/>
        <w:autoSpaceDN w:val="0"/>
        <w:adjustRightInd w:val="0"/>
        <w:jc w:val="center"/>
        <w:rPr>
          <w:rFonts w:cs="Arial"/>
          <w:b/>
          <w:bCs/>
          <w:i/>
          <w:color w:val="262626"/>
          <w:szCs w:val="24"/>
        </w:rPr>
      </w:pPr>
    </w:p>
    <w:p w14:paraId="2959388C" w14:textId="25A41E9E" w:rsidR="00DF4D77" w:rsidRDefault="00DF4D77" w:rsidP="009A3B96">
      <w:pPr>
        <w:autoSpaceDE w:val="0"/>
        <w:autoSpaceDN w:val="0"/>
        <w:adjustRightInd w:val="0"/>
        <w:jc w:val="center"/>
        <w:rPr>
          <w:rFonts w:cs="Arial"/>
          <w:b/>
          <w:bCs/>
          <w:i/>
          <w:color w:val="262626"/>
          <w:szCs w:val="24"/>
        </w:rPr>
      </w:pPr>
    </w:p>
    <w:tbl>
      <w:tblPr>
        <w:tblW w:w="10008" w:type="dxa"/>
        <w:tblLook w:val="04A0" w:firstRow="1" w:lastRow="0" w:firstColumn="1" w:lastColumn="0" w:noHBand="0" w:noVBand="1"/>
      </w:tblPr>
      <w:tblGrid>
        <w:gridCol w:w="1188"/>
        <w:gridCol w:w="1620"/>
        <w:gridCol w:w="2340"/>
        <w:gridCol w:w="1890"/>
        <w:gridCol w:w="2970"/>
      </w:tblGrid>
      <w:tr w:rsidR="00DF4D77" w:rsidRPr="00587029" w14:paraId="4E4B2CF9" w14:textId="77777777" w:rsidTr="00627C8B">
        <w:trPr>
          <w:trHeight w:val="286"/>
        </w:trPr>
        <w:tc>
          <w:tcPr>
            <w:tcW w:w="1188" w:type="dxa"/>
            <w:vMerge w:val="restart"/>
          </w:tcPr>
          <w:p w14:paraId="7BE25C99" w14:textId="77777777" w:rsidR="00DF4D77" w:rsidRPr="00587029" w:rsidRDefault="00DF4D77" w:rsidP="00627C8B">
            <w:pPr>
              <w:tabs>
                <w:tab w:val="left" w:pos="1620"/>
              </w:tabs>
              <w:jc w:val="center"/>
              <w:rPr>
                <w:rFonts w:cs="Arial"/>
                <w:bCs/>
              </w:rPr>
            </w:pPr>
            <w:r w:rsidRPr="00587029">
              <w:rPr>
                <w:rFonts w:cs="Arial"/>
                <w:bCs/>
              </w:rPr>
              <w:t>[optional photo]</w:t>
            </w:r>
          </w:p>
        </w:tc>
        <w:tc>
          <w:tcPr>
            <w:tcW w:w="1620" w:type="dxa"/>
          </w:tcPr>
          <w:p w14:paraId="36074FD2" w14:textId="77777777" w:rsidR="00DF4D77" w:rsidRPr="00587029" w:rsidRDefault="00DF4D77" w:rsidP="00627C8B">
            <w:pPr>
              <w:tabs>
                <w:tab w:val="left" w:pos="1620"/>
              </w:tabs>
              <w:rPr>
                <w:rFonts w:cs="Arial"/>
                <w:b/>
                <w:bCs/>
              </w:rPr>
            </w:pPr>
            <w:r w:rsidRPr="00587029">
              <w:rPr>
                <w:rFonts w:cs="Arial"/>
                <w:b/>
                <w:bCs/>
              </w:rPr>
              <w:t xml:space="preserve">Instructor:  </w:t>
            </w:r>
          </w:p>
        </w:tc>
        <w:tc>
          <w:tcPr>
            <w:tcW w:w="7200" w:type="dxa"/>
            <w:gridSpan w:val="3"/>
          </w:tcPr>
          <w:p w14:paraId="518DF70A" w14:textId="5DBC91C8" w:rsidR="00DF4D77" w:rsidRPr="00587029" w:rsidRDefault="00F14603" w:rsidP="00627C8B">
            <w:pPr>
              <w:tabs>
                <w:tab w:val="left" w:pos="1620"/>
              </w:tabs>
              <w:rPr>
                <w:rFonts w:cs="Arial"/>
                <w:bCs/>
              </w:rPr>
            </w:pPr>
            <w:r>
              <w:rPr>
                <w:rFonts w:cs="Arial"/>
                <w:bCs/>
              </w:rPr>
              <w:t>Pamella Franzwa</w:t>
            </w:r>
          </w:p>
        </w:tc>
      </w:tr>
      <w:tr w:rsidR="00DF4D77" w:rsidRPr="00587029" w14:paraId="1828CA92" w14:textId="77777777" w:rsidTr="00627C8B">
        <w:trPr>
          <w:trHeight w:val="286"/>
        </w:trPr>
        <w:tc>
          <w:tcPr>
            <w:tcW w:w="1188" w:type="dxa"/>
            <w:vMerge/>
          </w:tcPr>
          <w:p w14:paraId="35092D57" w14:textId="77777777" w:rsidR="00DF4D77" w:rsidRPr="00587029" w:rsidRDefault="00DF4D77" w:rsidP="00627C8B">
            <w:pPr>
              <w:tabs>
                <w:tab w:val="left" w:pos="1620"/>
              </w:tabs>
              <w:rPr>
                <w:rFonts w:cs="Arial"/>
                <w:b/>
                <w:bCs/>
              </w:rPr>
            </w:pPr>
          </w:p>
        </w:tc>
        <w:tc>
          <w:tcPr>
            <w:tcW w:w="1620" w:type="dxa"/>
          </w:tcPr>
          <w:p w14:paraId="3C1D3720" w14:textId="77777777" w:rsidR="00DF4D77" w:rsidRPr="00587029" w:rsidRDefault="00DF4D77" w:rsidP="00627C8B">
            <w:pPr>
              <w:tabs>
                <w:tab w:val="left" w:pos="1620"/>
              </w:tabs>
              <w:rPr>
                <w:rFonts w:cs="Arial"/>
                <w:b/>
                <w:bCs/>
              </w:rPr>
            </w:pPr>
            <w:r w:rsidRPr="00587029">
              <w:rPr>
                <w:rFonts w:cs="Arial"/>
                <w:b/>
                <w:bCs/>
              </w:rPr>
              <w:t xml:space="preserve">E-Mail: </w:t>
            </w:r>
          </w:p>
        </w:tc>
        <w:tc>
          <w:tcPr>
            <w:tcW w:w="2340" w:type="dxa"/>
          </w:tcPr>
          <w:p w14:paraId="47D89C45" w14:textId="2FF82552" w:rsidR="00DF4D77" w:rsidRPr="00587029" w:rsidRDefault="00F14603" w:rsidP="00627C8B">
            <w:pPr>
              <w:tabs>
                <w:tab w:val="left" w:pos="1620"/>
              </w:tabs>
              <w:rPr>
                <w:rFonts w:cs="Arial"/>
                <w:bCs/>
              </w:rPr>
            </w:pPr>
            <w:r>
              <w:rPr>
                <w:rFonts w:cs="Arial"/>
                <w:bCs/>
              </w:rPr>
              <w:t>Franzwa@usc.edu</w:t>
            </w:r>
          </w:p>
        </w:tc>
        <w:tc>
          <w:tcPr>
            <w:tcW w:w="1890" w:type="dxa"/>
          </w:tcPr>
          <w:p w14:paraId="5BEFCE25" w14:textId="77777777" w:rsidR="00DF4D77" w:rsidRPr="00587029" w:rsidRDefault="00DF4D77" w:rsidP="00627C8B">
            <w:pPr>
              <w:tabs>
                <w:tab w:val="left" w:pos="1620"/>
              </w:tabs>
              <w:rPr>
                <w:rFonts w:cs="Arial"/>
                <w:b/>
                <w:bCs/>
              </w:rPr>
            </w:pPr>
            <w:r w:rsidRPr="00587029">
              <w:rPr>
                <w:rFonts w:cs="Arial"/>
                <w:b/>
                <w:bCs/>
              </w:rPr>
              <w:t>Course Day:</w:t>
            </w:r>
          </w:p>
        </w:tc>
        <w:tc>
          <w:tcPr>
            <w:tcW w:w="2970" w:type="dxa"/>
          </w:tcPr>
          <w:p w14:paraId="19C43B6F" w14:textId="7A37DC37" w:rsidR="00DF4D77" w:rsidRPr="00587029" w:rsidRDefault="00944E71" w:rsidP="00627C8B">
            <w:pPr>
              <w:tabs>
                <w:tab w:val="left" w:pos="1620"/>
              </w:tabs>
              <w:rPr>
                <w:rFonts w:cs="Arial"/>
                <w:bCs/>
              </w:rPr>
            </w:pPr>
            <w:r>
              <w:rPr>
                <w:rFonts w:cs="Arial"/>
                <w:bCs/>
              </w:rPr>
              <w:t>MW</w:t>
            </w:r>
          </w:p>
        </w:tc>
      </w:tr>
      <w:tr w:rsidR="00DF4D77" w:rsidRPr="00587029" w14:paraId="4E11FC61" w14:textId="77777777" w:rsidTr="00627C8B">
        <w:trPr>
          <w:trHeight w:val="143"/>
        </w:trPr>
        <w:tc>
          <w:tcPr>
            <w:tcW w:w="1188" w:type="dxa"/>
            <w:vMerge/>
          </w:tcPr>
          <w:p w14:paraId="6FF0142F" w14:textId="77777777" w:rsidR="00DF4D77" w:rsidRPr="00587029" w:rsidRDefault="00DF4D77" w:rsidP="00627C8B">
            <w:pPr>
              <w:tabs>
                <w:tab w:val="left" w:pos="1620"/>
              </w:tabs>
              <w:rPr>
                <w:rFonts w:cs="Arial"/>
                <w:b/>
                <w:bCs/>
              </w:rPr>
            </w:pPr>
          </w:p>
        </w:tc>
        <w:tc>
          <w:tcPr>
            <w:tcW w:w="1620" w:type="dxa"/>
          </w:tcPr>
          <w:p w14:paraId="68434469" w14:textId="77777777" w:rsidR="00DF4D77" w:rsidRPr="00587029" w:rsidRDefault="00DF4D77" w:rsidP="00627C8B">
            <w:pPr>
              <w:tabs>
                <w:tab w:val="left" w:pos="1620"/>
              </w:tabs>
              <w:rPr>
                <w:rFonts w:cs="Arial"/>
                <w:b/>
                <w:bCs/>
              </w:rPr>
            </w:pPr>
            <w:r w:rsidRPr="00587029">
              <w:rPr>
                <w:rFonts w:cs="Arial"/>
                <w:b/>
                <w:bCs/>
              </w:rPr>
              <w:t>Telephone:</w:t>
            </w:r>
          </w:p>
        </w:tc>
        <w:tc>
          <w:tcPr>
            <w:tcW w:w="2340" w:type="dxa"/>
          </w:tcPr>
          <w:p w14:paraId="77A45B5D" w14:textId="07D6751F" w:rsidR="00DF4D77" w:rsidRPr="00587029" w:rsidRDefault="00F14603" w:rsidP="00627C8B">
            <w:pPr>
              <w:tabs>
                <w:tab w:val="left" w:pos="1620"/>
              </w:tabs>
              <w:rPr>
                <w:rFonts w:cs="Arial"/>
                <w:bCs/>
              </w:rPr>
            </w:pPr>
            <w:r>
              <w:rPr>
                <w:rFonts w:cs="Arial"/>
                <w:bCs/>
              </w:rPr>
              <w:t>630-207-6498</w:t>
            </w:r>
          </w:p>
        </w:tc>
        <w:tc>
          <w:tcPr>
            <w:tcW w:w="1890" w:type="dxa"/>
          </w:tcPr>
          <w:p w14:paraId="7751FC36" w14:textId="77777777" w:rsidR="00DF4D77" w:rsidRPr="00587029" w:rsidRDefault="00DF4D77" w:rsidP="00627C8B">
            <w:pPr>
              <w:tabs>
                <w:tab w:val="left" w:pos="1620"/>
              </w:tabs>
              <w:rPr>
                <w:rFonts w:cs="Arial"/>
                <w:b/>
                <w:bCs/>
              </w:rPr>
            </w:pPr>
            <w:r w:rsidRPr="00587029">
              <w:rPr>
                <w:rFonts w:cs="Arial"/>
                <w:b/>
                <w:bCs/>
              </w:rPr>
              <w:t>Course Time:</w:t>
            </w:r>
            <w:r w:rsidRPr="00587029">
              <w:rPr>
                <w:rFonts w:cs="Arial"/>
                <w:b/>
                <w:bCs/>
              </w:rPr>
              <w:tab/>
            </w:r>
          </w:p>
        </w:tc>
        <w:tc>
          <w:tcPr>
            <w:tcW w:w="2970" w:type="dxa"/>
          </w:tcPr>
          <w:p w14:paraId="1F45A685" w14:textId="4B2B166A" w:rsidR="00DF4D77" w:rsidRPr="00587029" w:rsidRDefault="00944E71" w:rsidP="00627C8B">
            <w:pPr>
              <w:tabs>
                <w:tab w:val="left" w:pos="1620"/>
              </w:tabs>
              <w:rPr>
                <w:rFonts w:cs="Arial"/>
                <w:bCs/>
              </w:rPr>
            </w:pPr>
            <w:r>
              <w:rPr>
                <w:rFonts w:cs="Arial"/>
                <w:bCs/>
              </w:rPr>
              <w:t>9:15-11:15</w:t>
            </w:r>
          </w:p>
        </w:tc>
      </w:tr>
      <w:tr w:rsidR="00DF4D77" w:rsidRPr="00587029" w14:paraId="7C7D7D04" w14:textId="77777777" w:rsidTr="00627C8B">
        <w:trPr>
          <w:trHeight w:val="142"/>
        </w:trPr>
        <w:tc>
          <w:tcPr>
            <w:tcW w:w="1188" w:type="dxa"/>
            <w:vMerge/>
          </w:tcPr>
          <w:p w14:paraId="230BFAB1" w14:textId="77777777" w:rsidR="00DF4D77" w:rsidRPr="00587029" w:rsidRDefault="00DF4D77" w:rsidP="00627C8B">
            <w:pPr>
              <w:tabs>
                <w:tab w:val="left" w:pos="1620"/>
              </w:tabs>
              <w:rPr>
                <w:rFonts w:cs="Arial"/>
                <w:b/>
                <w:bCs/>
              </w:rPr>
            </w:pPr>
          </w:p>
        </w:tc>
        <w:tc>
          <w:tcPr>
            <w:tcW w:w="1620" w:type="dxa"/>
          </w:tcPr>
          <w:p w14:paraId="1D9D2FE5" w14:textId="77777777" w:rsidR="00DF4D77" w:rsidRPr="00587029" w:rsidRDefault="00DF4D77" w:rsidP="00627C8B">
            <w:pPr>
              <w:tabs>
                <w:tab w:val="left" w:pos="1620"/>
              </w:tabs>
              <w:rPr>
                <w:rFonts w:cs="Arial"/>
                <w:b/>
                <w:bCs/>
              </w:rPr>
            </w:pPr>
            <w:r w:rsidRPr="00587029">
              <w:rPr>
                <w:rFonts w:cs="Arial"/>
                <w:b/>
                <w:bCs/>
              </w:rPr>
              <w:t xml:space="preserve">Office: </w:t>
            </w:r>
          </w:p>
        </w:tc>
        <w:tc>
          <w:tcPr>
            <w:tcW w:w="2340" w:type="dxa"/>
          </w:tcPr>
          <w:p w14:paraId="324324A2" w14:textId="0C3AF95D" w:rsidR="00DF4D77" w:rsidRPr="00587029" w:rsidRDefault="00F14603" w:rsidP="00627C8B">
            <w:pPr>
              <w:tabs>
                <w:tab w:val="left" w:pos="1620"/>
              </w:tabs>
              <w:rPr>
                <w:rFonts w:cs="Arial"/>
                <w:bCs/>
              </w:rPr>
            </w:pPr>
            <w:r>
              <w:rPr>
                <w:rFonts w:cs="Arial"/>
                <w:bCs/>
              </w:rPr>
              <w:t>630-207-6498</w:t>
            </w:r>
          </w:p>
        </w:tc>
        <w:tc>
          <w:tcPr>
            <w:tcW w:w="1890" w:type="dxa"/>
            <w:vMerge w:val="restart"/>
          </w:tcPr>
          <w:p w14:paraId="54E1166B" w14:textId="77777777" w:rsidR="00DF4D77" w:rsidRPr="00587029" w:rsidRDefault="00DF4D77" w:rsidP="00627C8B">
            <w:pPr>
              <w:tabs>
                <w:tab w:val="left" w:pos="1620"/>
              </w:tabs>
              <w:rPr>
                <w:rFonts w:cs="Arial"/>
                <w:b/>
                <w:bCs/>
              </w:rPr>
            </w:pPr>
            <w:r w:rsidRPr="00587029">
              <w:rPr>
                <w:rFonts w:cs="Arial"/>
                <w:b/>
                <w:bCs/>
              </w:rPr>
              <w:t>Course Location:</w:t>
            </w:r>
          </w:p>
        </w:tc>
        <w:tc>
          <w:tcPr>
            <w:tcW w:w="2970" w:type="dxa"/>
            <w:vMerge w:val="restart"/>
          </w:tcPr>
          <w:p w14:paraId="5A25F038" w14:textId="0A282DC6" w:rsidR="00DF4D77" w:rsidRPr="00587029" w:rsidRDefault="00944E71" w:rsidP="00627C8B">
            <w:pPr>
              <w:tabs>
                <w:tab w:val="left" w:pos="1620"/>
              </w:tabs>
              <w:rPr>
                <w:rFonts w:cs="Arial"/>
                <w:bCs/>
              </w:rPr>
            </w:pPr>
            <w:r>
              <w:rPr>
                <w:rFonts w:cs="Arial"/>
                <w:bCs/>
              </w:rPr>
              <w:t>VAC</w:t>
            </w:r>
          </w:p>
        </w:tc>
      </w:tr>
      <w:tr w:rsidR="00DF4D77" w:rsidRPr="00587029" w14:paraId="255CE99F" w14:textId="77777777" w:rsidTr="00627C8B">
        <w:trPr>
          <w:trHeight w:val="286"/>
        </w:trPr>
        <w:tc>
          <w:tcPr>
            <w:tcW w:w="1188" w:type="dxa"/>
            <w:vMerge/>
          </w:tcPr>
          <w:p w14:paraId="7531F923" w14:textId="77777777" w:rsidR="00DF4D77" w:rsidRPr="00587029" w:rsidRDefault="00DF4D77" w:rsidP="00627C8B">
            <w:pPr>
              <w:tabs>
                <w:tab w:val="left" w:pos="1620"/>
              </w:tabs>
              <w:rPr>
                <w:rFonts w:cs="Arial"/>
                <w:b/>
                <w:bCs/>
              </w:rPr>
            </w:pPr>
          </w:p>
        </w:tc>
        <w:tc>
          <w:tcPr>
            <w:tcW w:w="1620" w:type="dxa"/>
          </w:tcPr>
          <w:p w14:paraId="192FA921" w14:textId="77777777" w:rsidR="00DF4D77" w:rsidRPr="00587029" w:rsidRDefault="00DF4D77" w:rsidP="00627C8B">
            <w:pPr>
              <w:tabs>
                <w:tab w:val="left" w:pos="1620"/>
              </w:tabs>
              <w:rPr>
                <w:rFonts w:cs="Arial"/>
                <w:b/>
                <w:bCs/>
              </w:rPr>
            </w:pPr>
            <w:r w:rsidRPr="00587029">
              <w:rPr>
                <w:rFonts w:cs="Arial"/>
                <w:b/>
                <w:bCs/>
              </w:rPr>
              <w:t>Office Hours:</w:t>
            </w:r>
          </w:p>
        </w:tc>
        <w:tc>
          <w:tcPr>
            <w:tcW w:w="2340" w:type="dxa"/>
          </w:tcPr>
          <w:p w14:paraId="725E3FFC" w14:textId="1CC7A694" w:rsidR="00DF4D77" w:rsidRDefault="0041509F" w:rsidP="00627C8B">
            <w:pPr>
              <w:tabs>
                <w:tab w:val="left" w:pos="1620"/>
              </w:tabs>
              <w:rPr>
                <w:rFonts w:cs="Arial"/>
                <w:bCs/>
              </w:rPr>
            </w:pPr>
            <w:r>
              <w:rPr>
                <w:rFonts w:cs="Arial"/>
                <w:bCs/>
              </w:rPr>
              <w:t>MW, 1:45-2:45</w:t>
            </w:r>
            <w:bookmarkStart w:id="0" w:name="_GoBack"/>
            <w:bookmarkEnd w:id="0"/>
            <w:r>
              <w:rPr>
                <w:rFonts w:cs="Arial"/>
                <w:bCs/>
              </w:rPr>
              <w:t>p</w:t>
            </w:r>
            <w:r w:rsidR="00F14603">
              <w:rPr>
                <w:rFonts w:cs="Arial"/>
                <w:bCs/>
              </w:rPr>
              <w:t>m</w:t>
            </w:r>
          </w:p>
          <w:p w14:paraId="547822BD" w14:textId="432F013B" w:rsidR="00F14603" w:rsidRPr="00587029" w:rsidRDefault="00F14603" w:rsidP="00627C8B">
            <w:pPr>
              <w:tabs>
                <w:tab w:val="left" w:pos="1620"/>
              </w:tabs>
              <w:rPr>
                <w:rFonts w:cs="Arial"/>
                <w:bCs/>
              </w:rPr>
            </w:pPr>
            <w:r>
              <w:rPr>
                <w:rFonts w:cs="Arial"/>
                <w:bCs/>
              </w:rPr>
              <w:t>Or by appointment</w:t>
            </w:r>
          </w:p>
        </w:tc>
        <w:tc>
          <w:tcPr>
            <w:tcW w:w="1890" w:type="dxa"/>
            <w:vMerge/>
          </w:tcPr>
          <w:p w14:paraId="1FD99F01" w14:textId="77777777" w:rsidR="00DF4D77" w:rsidRPr="00587029" w:rsidRDefault="00DF4D77" w:rsidP="00627C8B">
            <w:pPr>
              <w:tabs>
                <w:tab w:val="left" w:pos="1620"/>
              </w:tabs>
              <w:rPr>
                <w:rFonts w:cs="Arial"/>
                <w:b/>
                <w:bCs/>
              </w:rPr>
            </w:pPr>
          </w:p>
        </w:tc>
        <w:tc>
          <w:tcPr>
            <w:tcW w:w="2970" w:type="dxa"/>
            <w:vMerge/>
          </w:tcPr>
          <w:p w14:paraId="7AB5A3E1" w14:textId="77777777" w:rsidR="00DF4D77" w:rsidRPr="00587029" w:rsidRDefault="00DF4D77" w:rsidP="00627C8B">
            <w:pPr>
              <w:tabs>
                <w:tab w:val="left" w:pos="1620"/>
              </w:tabs>
              <w:rPr>
                <w:rFonts w:cs="Arial"/>
                <w:bCs/>
              </w:rPr>
            </w:pPr>
          </w:p>
        </w:tc>
      </w:tr>
    </w:tbl>
    <w:p w14:paraId="24374DEB" w14:textId="24C99D4F" w:rsidR="00DF4D77" w:rsidRPr="00A552ED" w:rsidRDefault="00DF4D77" w:rsidP="009A3B96">
      <w:pPr>
        <w:autoSpaceDE w:val="0"/>
        <w:autoSpaceDN w:val="0"/>
        <w:adjustRightInd w:val="0"/>
        <w:jc w:val="center"/>
        <w:rPr>
          <w:rFonts w:cs="Arial"/>
          <w:i/>
          <w:color w:val="262626"/>
          <w:szCs w:val="24"/>
        </w:rPr>
      </w:pPr>
    </w:p>
    <w:p w14:paraId="36A85DE0" w14:textId="24296278" w:rsidR="005F3422" w:rsidRPr="00D20FB5" w:rsidRDefault="00C06D4B" w:rsidP="005F3422">
      <w:pPr>
        <w:rPr>
          <w:rFonts w:cs="Arial"/>
          <w:b/>
        </w:rPr>
      </w:pPr>
      <w:r>
        <w:rPr>
          <w:rFonts w:cs="Arial"/>
          <w:b/>
        </w:rPr>
        <w:tab/>
      </w:r>
      <w:r>
        <w:rPr>
          <w:rFonts w:cs="Arial"/>
          <w:b/>
        </w:rPr>
        <w:tab/>
      </w:r>
      <w:r>
        <w:rPr>
          <w:rFonts w:cs="Arial"/>
          <w:b/>
        </w:rPr>
        <w:tab/>
      </w:r>
    </w:p>
    <w:tbl>
      <w:tblPr>
        <w:tblW w:w="5748" w:type="dxa"/>
        <w:tblLayout w:type="fixed"/>
        <w:tblLook w:val="04A0" w:firstRow="1" w:lastRow="0" w:firstColumn="1" w:lastColumn="0" w:noHBand="0" w:noVBand="1"/>
      </w:tblPr>
      <w:tblGrid>
        <w:gridCol w:w="1608"/>
        <w:gridCol w:w="2024"/>
        <w:gridCol w:w="2116"/>
      </w:tblGrid>
      <w:tr w:rsidR="0036238F" w:rsidRPr="00587029" w14:paraId="168FA201" w14:textId="77777777" w:rsidTr="0036238F">
        <w:trPr>
          <w:trHeight w:val="286"/>
        </w:trPr>
        <w:tc>
          <w:tcPr>
            <w:tcW w:w="1608" w:type="dxa"/>
          </w:tcPr>
          <w:p w14:paraId="74261FFB" w14:textId="77777777" w:rsidR="0036238F" w:rsidRPr="004143A8" w:rsidRDefault="0036238F" w:rsidP="00C716BD">
            <w:pPr>
              <w:tabs>
                <w:tab w:val="left" w:pos="1620"/>
              </w:tabs>
              <w:rPr>
                <w:rFonts w:cs="Arial"/>
                <w:b/>
                <w:bCs/>
                <w:highlight w:val="green"/>
              </w:rPr>
            </w:pPr>
          </w:p>
        </w:tc>
        <w:tc>
          <w:tcPr>
            <w:tcW w:w="2024" w:type="dxa"/>
          </w:tcPr>
          <w:p w14:paraId="75A5D691" w14:textId="77777777" w:rsidR="0036238F" w:rsidRPr="00587029" w:rsidRDefault="0036238F" w:rsidP="00C716BD">
            <w:pPr>
              <w:tabs>
                <w:tab w:val="left" w:pos="1620"/>
              </w:tabs>
              <w:rPr>
                <w:rFonts w:cs="Arial"/>
                <w:b/>
                <w:bCs/>
              </w:rPr>
            </w:pPr>
          </w:p>
        </w:tc>
        <w:tc>
          <w:tcPr>
            <w:tcW w:w="2116" w:type="dxa"/>
          </w:tcPr>
          <w:p w14:paraId="76257893" w14:textId="77777777" w:rsidR="0036238F" w:rsidRPr="00587029" w:rsidRDefault="0036238F" w:rsidP="00C716BD">
            <w:pPr>
              <w:tabs>
                <w:tab w:val="left" w:pos="1620"/>
              </w:tabs>
              <w:rPr>
                <w:rFonts w:cs="Arial"/>
                <w:bCs/>
              </w:rPr>
            </w:pPr>
          </w:p>
        </w:tc>
      </w:tr>
    </w:tbl>
    <w:p w14:paraId="1F46CAEB" w14:textId="77777777" w:rsidR="003C4020" w:rsidRPr="00B10670" w:rsidRDefault="005F3422" w:rsidP="006E0042">
      <w:pPr>
        <w:pStyle w:val="Heading1"/>
        <w:spacing w:before="0"/>
      </w:pPr>
      <w:r w:rsidRPr="003C4020">
        <w:t>Course Prerequisites</w:t>
      </w:r>
    </w:p>
    <w:p w14:paraId="79E368F1" w14:textId="77777777" w:rsidR="00D96A46" w:rsidRPr="00D96A46" w:rsidRDefault="00D96A46" w:rsidP="00D96A46">
      <w:pPr>
        <w:autoSpaceDE w:val="0"/>
        <w:autoSpaceDN w:val="0"/>
        <w:adjustRightInd w:val="0"/>
        <w:rPr>
          <w:rFonts w:cs="Arial"/>
        </w:rPr>
      </w:pPr>
      <w:r>
        <w:rPr>
          <w:rFonts w:cs="Arial"/>
        </w:rPr>
        <w:t xml:space="preserve">This course is a Foundation Year master’s level Field Practicum course. Students are required to take this </w:t>
      </w:r>
      <w:r w:rsidR="00694746">
        <w:rPr>
          <w:rFonts w:cs="Arial"/>
        </w:rPr>
        <w:t>course concurrently with</w:t>
      </w:r>
      <w:r>
        <w:rPr>
          <w:rFonts w:cs="Arial"/>
        </w:rPr>
        <w:t xml:space="preserve"> </w:t>
      </w:r>
      <w:r w:rsidR="0047170A">
        <w:rPr>
          <w:rFonts w:cs="Arial"/>
        </w:rPr>
        <w:t>SOWK</w:t>
      </w:r>
      <w:r>
        <w:rPr>
          <w:rFonts w:cs="Arial"/>
        </w:rPr>
        <w:t xml:space="preserve"> 587a Integrative Learning for S</w:t>
      </w:r>
      <w:r w:rsidR="00694746">
        <w:rPr>
          <w:rFonts w:cs="Arial"/>
        </w:rPr>
        <w:t>ocial Work Practice and</w:t>
      </w:r>
      <w:r>
        <w:rPr>
          <w:rFonts w:cs="Arial"/>
        </w:rPr>
        <w:t xml:space="preserve"> </w:t>
      </w:r>
      <w:r w:rsidR="0047170A">
        <w:rPr>
          <w:rFonts w:cs="Arial"/>
        </w:rPr>
        <w:t>SOWK</w:t>
      </w:r>
      <w:r>
        <w:rPr>
          <w:rFonts w:cs="Arial"/>
        </w:rPr>
        <w:t xml:space="preserve"> 543 Social Work Practice</w:t>
      </w:r>
      <w:r w:rsidR="001B3FAA">
        <w:rPr>
          <w:rFonts w:cs="Arial"/>
        </w:rPr>
        <w:t xml:space="preserve"> with Individuals</w:t>
      </w:r>
      <w:r>
        <w:rPr>
          <w:rFonts w:cs="Arial"/>
        </w:rPr>
        <w:t>.</w:t>
      </w:r>
    </w:p>
    <w:p w14:paraId="243DE202" w14:textId="77777777" w:rsidR="005F3422" w:rsidRDefault="005F3422" w:rsidP="00726A3E">
      <w:pPr>
        <w:pStyle w:val="Heading1"/>
      </w:pPr>
      <w:r w:rsidRPr="003F5ABA">
        <w:t>Catalogue Description</w:t>
      </w:r>
    </w:p>
    <w:p w14:paraId="75143553" w14:textId="77777777" w:rsidR="00D96A46" w:rsidRPr="00D96A46" w:rsidRDefault="00D96A46" w:rsidP="00D96A46">
      <w:pPr>
        <w:autoSpaceDE w:val="0"/>
        <w:autoSpaceDN w:val="0"/>
        <w:adjustRightInd w:val="0"/>
        <w:rPr>
          <w:rFonts w:cs="Arial"/>
        </w:rPr>
      </w:pPr>
      <w:r w:rsidRPr="00D96A46">
        <w:rPr>
          <w:rFonts w:cs="Arial"/>
        </w:rPr>
        <w:t>Supervised field placement to develop practice</w:t>
      </w:r>
      <w:r>
        <w:rPr>
          <w:rFonts w:cs="Arial"/>
        </w:rPr>
        <w:t xml:space="preserve"> </w:t>
      </w:r>
      <w:r w:rsidRPr="00D96A46">
        <w:rPr>
          <w:rFonts w:cs="Arial"/>
        </w:rPr>
        <w:t>skills in working with individuals, families, groups,</w:t>
      </w:r>
      <w:r>
        <w:rPr>
          <w:rFonts w:cs="Arial"/>
        </w:rPr>
        <w:t xml:space="preserve"> </w:t>
      </w:r>
      <w:r w:rsidRPr="00D96A46">
        <w:rPr>
          <w:rFonts w:cs="Arial"/>
        </w:rPr>
        <w:t xml:space="preserve">communities and organizations. Graded </w:t>
      </w:r>
      <w:r w:rsidR="00222F03">
        <w:rPr>
          <w:rFonts w:cs="Arial"/>
        </w:rPr>
        <w:t>CR</w:t>
      </w:r>
      <w:r w:rsidRPr="00D96A46">
        <w:rPr>
          <w:rFonts w:cs="Arial"/>
        </w:rPr>
        <w:t>/</w:t>
      </w:r>
      <w:r w:rsidR="00657B49">
        <w:rPr>
          <w:rFonts w:cs="Arial"/>
        </w:rPr>
        <w:t>IP/</w:t>
      </w:r>
      <w:r w:rsidRPr="00D96A46">
        <w:rPr>
          <w:rFonts w:cs="Arial"/>
        </w:rPr>
        <w:t>NC.</w:t>
      </w:r>
    </w:p>
    <w:p w14:paraId="234E9FC0" w14:textId="77777777" w:rsidR="007A34C7" w:rsidRDefault="00B10670" w:rsidP="00726A3E">
      <w:pPr>
        <w:pStyle w:val="Heading1"/>
      </w:pPr>
      <w:r>
        <w:t xml:space="preserve"> </w:t>
      </w:r>
      <w:r w:rsidR="0063097C" w:rsidRPr="003F5ABA">
        <w:t xml:space="preserve">Course </w:t>
      </w:r>
      <w:r w:rsidR="00145CDD" w:rsidRPr="003F5ABA">
        <w:t>Description</w:t>
      </w:r>
    </w:p>
    <w:p w14:paraId="1A534020" w14:textId="77777777" w:rsidR="003F5158" w:rsidRPr="003F5158" w:rsidRDefault="003F5158" w:rsidP="003F5158">
      <w:pPr>
        <w:autoSpaceDE w:val="0"/>
        <w:autoSpaceDN w:val="0"/>
        <w:adjustRightInd w:val="0"/>
        <w:rPr>
          <w:rFonts w:cs="Arial"/>
          <w:b/>
        </w:rPr>
      </w:pPr>
      <w:r w:rsidRPr="003F5158">
        <w:rPr>
          <w:rFonts w:cs="Arial"/>
          <w:b/>
        </w:rPr>
        <w:t>Course Description</w:t>
      </w:r>
    </w:p>
    <w:p w14:paraId="06CFC805" w14:textId="3ACC76D0" w:rsidR="00F80078" w:rsidRDefault="00C836D1" w:rsidP="00F80078">
      <w:pPr>
        <w:autoSpaceDE w:val="0"/>
        <w:autoSpaceDN w:val="0"/>
        <w:adjustRightInd w:val="0"/>
        <w:rPr>
          <w:rFonts w:cs="Arial"/>
        </w:rPr>
      </w:pPr>
      <w:r>
        <w:rPr>
          <w:rFonts w:cs="Arial"/>
        </w:rPr>
        <w:t>Field P</w:t>
      </w:r>
      <w:r w:rsidR="003F5158" w:rsidRPr="003F5158">
        <w:rPr>
          <w:rFonts w:cs="Arial"/>
        </w:rPr>
        <w:t xml:space="preserve">racticum is the </w:t>
      </w:r>
      <w:r>
        <w:rPr>
          <w:rFonts w:cs="Arial"/>
        </w:rPr>
        <w:t xml:space="preserve">direct </w:t>
      </w:r>
      <w:r w:rsidR="003F5158" w:rsidRPr="003F5158">
        <w:rPr>
          <w:rFonts w:cs="Arial"/>
        </w:rPr>
        <w:t>practice portion of the M</w:t>
      </w:r>
      <w:r w:rsidR="00222F03">
        <w:rPr>
          <w:rFonts w:cs="Arial"/>
        </w:rPr>
        <w:t>S</w:t>
      </w:r>
      <w:r w:rsidR="0047170A">
        <w:rPr>
          <w:rFonts w:cs="Arial"/>
        </w:rPr>
        <w:t>W</w:t>
      </w:r>
      <w:r w:rsidR="003F5158" w:rsidRPr="003F5158">
        <w:rPr>
          <w:rFonts w:cs="Arial"/>
        </w:rPr>
        <w:t xml:space="preserve"> program.  </w:t>
      </w:r>
      <w:r w:rsidR="00F80078">
        <w:rPr>
          <w:rFonts w:cs="Arial"/>
        </w:rPr>
        <w:t>It</w:t>
      </w:r>
      <w:r w:rsidR="00E65759">
        <w:rPr>
          <w:rFonts w:cs="Arial"/>
          <w:color w:val="000000"/>
        </w:rPr>
        <w:t xml:space="preserve"> is a collaborative endeavor between </w:t>
      </w:r>
      <w:r w:rsidR="00814E72">
        <w:rPr>
          <w:rFonts w:cs="Arial"/>
          <w:color w:val="000000"/>
        </w:rPr>
        <w:t xml:space="preserve">the </w:t>
      </w:r>
      <w:r w:rsidR="00E65759" w:rsidRPr="009D76AD">
        <w:rPr>
          <w:rFonts w:cs="Arial"/>
          <w:color w:val="000000"/>
        </w:rPr>
        <w:t>USC</w:t>
      </w:r>
      <w:r w:rsidR="00900557" w:rsidRPr="009D76AD">
        <w:rPr>
          <w:rFonts w:cs="Arial"/>
          <w:color w:val="000000"/>
        </w:rPr>
        <w:t xml:space="preserve"> </w:t>
      </w:r>
      <w:r w:rsidR="00900557" w:rsidRPr="009D76AD">
        <w:rPr>
          <w:color w:val="000000"/>
          <w:shd w:val="clear" w:color="auto" w:fill="FFFFFF"/>
        </w:rPr>
        <w:t xml:space="preserve">Suzanne </w:t>
      </w:r>
      <w:proofErr w:type="spellStart"/>
      <w:r w:rsidR="00900557" w:rsidRPr="009D76AD">
        <w:rPr>
          <w:color w:val="000000"/>
          <w:shd w:val="clear" w:color="auto" w:fill="FFFFFF"/>
        </w:rPr>
        <w:t>Dworak</w:t>
      </w:r>
      <w:proofErr w:type="spellEnd"/>
      <w:r w:rsidR="00900557" w:rsidRPr="009D76AD">
        <w:rPr>
          <w:color w:val="000000"/>
          <w:shd w:val="clear" w:color="auto" w:fill="FFFFFF"/>
        </w:rPr>
        <w:t>-Peck School of Social Work</w:t>
      </w:r>
      <w:r w:rsidR="00E65759" w:rsidRPr="009D76AD">
        <w:rPr>
          <w:rFonts w:cs="Arial"/>
          <w:color w:val="000000"/>
        </w:rPr>
        <w:t xml:space="preserve"> </w:t>
      </w:r>
      <w:r w:rsidR="00814E72" w:rsidRPr="009D76AD">
        <w:rPr>
          <w:rFonts w:cs="Arial"/>
          <w:color w:val="000000"/>
        </w:rPr>
        <w:t>School</w:t>
      </w:r>
      <w:r w:rsidR="00814E72">
        <w:rPr>
          <w:rFonts w:cs="Arial"/>
          <w:color w:val="000000"/>
        </w:rPr>
        <w:t xml:space="preserve"> </w:t>
      </w:r>
      <w:r w:rsidR="00E65759">
        <w:rPr>
          <w:rFonts w:cs="Arial"/>
          <w:color w:val="000000"/>
        </w:rPr>
        <w:t xml:space="preserve">and </w:t>
      </w:r>
      <w:r w:rsidR="0092234C" w:rsidRPr="003F5158">
        <w:rPr>
          <w:rFonts w:cs="Arial"/>
          <w:color w:val="000000"/>
        </w:rPr>
        <w:t>urban and rural agencies located throughout the country with a high concen</w:t>
      </w:r>
      <w:r w:rsidR="0092234C">
        <w:rPr>
          <w:rFonts w:cs="Arial"/>
          <w:color w:val="000000"/>
        </w:rPr>
        <w:t>tration in Southern California</w:t>
      </w:r>
      <w:r w:rsidR="00E65759">
        <w:rPr>
          <w:rFonts w:cs="Arial"/>
          <w:color w:val="000000"/>
        </w:rPr>
        <w:t xml:space="preserve">. </w:t>
      </w:r>
      <w:r w:rsidR="00F80078" w:rsidRPr="003F5158">
        <w:rPr>
          <w:rFonts w:cs="Arial"/>
        </w:rPr>
        <w:t xml:space="preserve">It </w:t>
      </w:r>
      <w:r w:rsidR="00F80078">
        <w:rPr>
          <w:rFonts w:cs="Arial"/>
        </w:rPr>
        <w:t>provides students</w:t>
      </w:r>
      <w:r w:rsidR="00F80078" w:rsidRPr="003F5158">
        <w:rPr>
          <w:rFonts w:cs="Arial"/>
        </w:rPr>
        <w:t xml:space="preserve"> the opportunity to </w:t>
      </w:r>
      <w:r w:rsidR="006E505C">
        <w:rPr>
          <w:rFonts w:cs="Arial"/>
        </w:rPr>
        <w:t xml:space="preserve">practice social work skills under the supervision of a professional social worker and </w:t>
      </w:r>
      <w:r w:rsidR="00F80078">
        <w:rPr>
          <w:rFonts w:cs="Arial"/>
        </w:rPr>
        <w:t>apply</w:t>
      </w:r>
      <w:r w:rsidR="00901159">
        <w:rPr>
          <w:rFonts w:cs="Arial"/>
        </w:rPr>
        <w:t xml:space="preserve"> evidence-informed interventions</w:t>
      </w:r>
      <w:r w:rsidR="00F80078">
        <w:rPr>
          <w:rFonts w:cs="Arial"/>
        </w:rPr>
        <w:t xml:space="preserve"> in their </w:t>
      </w:r>
      <w:r w:rsidR="00F80078" w:rsidRPr="003F5158">
        <w:rPr>
          <w:rFonts w:cs="Arial"/>
        </w:rPr>
        <w:t xml:space="preserve">work with individuals, families, groups, </w:t>
      </w:r>
      <w:r w:rsidR="008868FC">
        <w:rPr>
          <w:rFonts w:cs="Arial"/>
        </w:rPr>
        <w:t xml:space="preserve">organizations, </w:t>
      </w:r>
      <w:r w:rsidR="00F80078" w:rsidRPr="003F5158">
        <w:rPr>
          <w:rFonts w:cs="Arial"/>
        </w:rPr>
        <w:t xml:space="preserve">and </w:t>
      </w:r>
      <w:r w:rsidR="006E505C">
        <w:rPr>
          <w:rFonts w:cs="Arial"/>
        </w:rPr>
        <w:t>communities</w:t>
      </w:r>
      <w:r w:rsidR="00F80078">
        <w:rPr>
          <w:rFonts w:cs="Arial"/>
        </w:rPr>
        <w:t>.</w:t>
      </w:r>
    </w:p>
    <w:p w14:paraId="6C392ABA" w14:textId="412F12C2" w:rsidR="0053489B" w:rsidRDefault="00E65759" w:rsidP="00F80078">
      <w:pPr>
        <w:autoSpaceDE w:val="0"/>
        <w:autoSpaceDN w:val="0"/>
        <w:adjustRightInd w:val="0"/>
        <w:ind w:firstLine="720"/>
        <w:rPr>
          <w:rFonts w:cs="Arial"/>
          <w:color w:val="000000"/>
        </w:rPr>
      </w:pPr>
      <w:r w:rsidRPr="009D76AD">
        <w:rPr>
          <w:rFonts w:cs="Arial"/>
          <w:color w:val="000000"/>
        </w:rPr>
        <w:t xml:space="preserve">The </w:t>
      </w:r>
      <w:r w:rsidR="00900557" w:rsidRPr="009D76AD">
        <w:rPr>
          <w:color w:val="000000"/>
          <w:shd w:val="clear" w:color="auto" w:fill="FFFFFF"/>
        </w:rPr>
        <w:t xml:space="preserve">Suzanne </w:t>
      </w:r>
      <w:proofErr w:type="spellStart"/>
      <w:r w:rsidR="00900557" w:rsidRPr="009D76AD">
        <w:rPr>
          <w:color w:val="000000"/>
          <w:shd w:val="clear" w:color="auto" w:fill="FFFFFF"/>
        </w:rPr>
        <w:t>Dworak</w:t>
      </w:r>
      <w:proofErr w:type="spellEnd"/>
      <w:r w:rsidR="00900557" w:rsidRPr="009D76AD">
        <w:rPr>
          <w:color w:val="000000"/>
          <w:shd w:val="clear" w:color="auto" w:fill="FFFFFF"/>
        </w:rPr>
        <w:t>-Peck School of Social Work</w:t>
      </w:r>
      <w:r w:rsidR="00D2209B">
        <w:rPr>
          <w:rFonts w:cs="Arial"/>
          <w:color w:val="000000"/>
        </w:rPr>
        <w:t xml:space="preserve"> </w:t>
      </w:r>
      <w:r>
        <w:rPr>
          <w:rFonts w:cs="Arial"/>
          <w:color w:val="000000"/>
        </w:rPr>
        <w:t xml:space="preserve">prepares students to enter their Field Practicum </w:t>
      </w:r>
      <w:r w:rsidR="00814E72">
        <w:rPr>
          <w:rFonts w:cs="Arial"/>
          <w:color w:val="000000"/>
        </w:rPr>
        <w:t xml:space="preserve">by engaging them </w:t>
      </w:r>
      <w:r w:rsidR="0092234C">
        <w:rPr>
          <w:rFonts w:cs="Arial"/>
          <w:color w:val="000000"/>
        </w:rPr>
        <w:t xml:space="preserve">in the following activities: </w:t>
      </w:r>
      <w:r w:rsidR="00805C02">
        <w:rPr>
          <w:rFonts w:cs="Arial"/>
          <w:color w:val="000000"/>
        </w:rPr>
        <w:t xml:space="preserve">Community Immersion, </w:t>
      </w:r>
      <w:r w:rsidR="005333B1">
        <w:rPr>
          <w:rFonts w:cs="Arial"/>
          <w:color w:val="000000"/>
        </w:rPr>
        <w:t>Field Education</w:t>
      </w:r>
      <w:r w:rsidR="00805C02">
        <w:rPr>
          <w:rFonts w:cs="Arial"/>
          <w:color w:val="000000"/>
        </w:rPr>
        <w:t xml:space="preserve"> Orientation, </w:t>
      </w:r>
      <w:r w:rsidR="001775F0">
        <w:rPr>
          <w:rFonts w:cs="Arial"/>
          <w:color w:val="000000"/>
        </w:rPr>
        <w:t>and evidence-based intervention (E</w:t>
      </w:r>
      <w:r w:rsidR="00814E72">
        <w:rPr>
          <w:rFonts w:cs="Arial"/>
          <w:color w:val="000000"/>
        </w:rPr>
        <w:t>BI</w:t>
      </w:r>
      <w:r w:rsidR="001775F0">
        <w:rPr>
          <w:rFonts w:cs="Arial"/>
          <w:color w:val="000000"/>
        </w:rPr>
        <w:t>)</w:t>
      </w:r>
      <w:r w:rsidR="00814E72">
        <w:rPr>
          <w:rFonts w:cs="Arial"/>
          <w:color w:val="000000"/>
        </w:rPr>
        <w:t xml:space="preserve"> training.</w:t>
      </w:r>
      <w:r w:rsidR="0053489B">
        <w:rPr>
          <w:rFonts w:cs="Arial"/>
          <w:color w:val="000000"/>
        </w:rPr>
        <w:t xml:space="preserve"> Continuing support is provided to students through weekly Integrative Seminar c</w:t>
      </w:r>
      <w:r w:rsidR="001449C2">
        <w:rPr>
          <w:rFonts w:cs="Arial"/>
          <w:color w:val="000000"/>
        </w:rPr>
        <w:t xml:space="preserve">lasses and by a </w:t>
      </w:r>
      <w:r w:rsidR="0053489B">
        <w:rPr>
          <w:rFonts w:cs="Arial"/>
          <w:color w:val="000000"/>
        </w:rPr>
        <w:t xml:space="preserve">Field </w:t>
      </w:r>
      <w:r w:rsidR="00156C1F">
        <w:rPr>
          <w:rFonts w:cs="Arial"/>
          <w:color w:val="000000"/>
        </w:rPr>
        <w:t xml:space="preserve">Faculty </w:t>
      </w:r>
      <w:r w:rsidR="0053489B">
        <w:rPr>
          <w:rFonts w:cs="Arial"/>
          <w:color w:val="000000"/>
        </w:rPr>
        <w:t xml:space="preserve">Liaison who </w:t>
      </w:r>
      <w:r w:rsidR="00156C1F">
        <w:rPr>
          <w:rFonts w:cs="Arial"/>
          <w:color w:val="000000"/>
        </w:rPr>
        <w:t xml:space="preserve">serves as an educator and consultant for </w:t>
      </w:r>
      <w:r w:rsidR="0053489B">
        <w:rPr>
          <w:rFonts w:cs="Arial"/>
          <w:color w:val="000000"/>
        </w:rPr>
        <w:t xml:space="preserve">the internship experience. </w:t>
      </w:r>
      <w:r w:rsidR="006E505C">
        <w:rPr>
          <w:rFonts w:cs="Arial"/>
          <w:color w:val="000000"/>
        </w:rPr>
        <w:t xml:space="preserve"> At semester end, the Field </w:t>
      </w:r>
      <w:r w:rsidR="00B15F1E">
        <w:rPr>
          <w:rFonts w:cs="Arial"/>
          <w:color w:val="000000"/>
        </w:rPr>
        <w:t xml:space="preserve">Faculty </w:t>
      </w:r>
      <w:r w:rsidR="006E505C">
        <w:rPr>
          <w:rFonts w:cs="Arial"/>
          <w:color w:val="000000"/>
        </w:rPr>
        <w:t xml:space="preserve">Liaison is responsible for assigning students a grade of </w:t>
      </w:r>
      <w:r w:rsidR="00657B49">
        <w:rPr>
          <w:rFonts w:cs="Arial"/>
          <w:color w:val="000000"/>
        </w:rPr>
        <w:t xml:space="preserve">Credit, In Progress, or No Credit </w:t>
      </w:r>
      <w:r w:rsidR="00EB4FAC">
        <w:rPr>
          <w:rFonts w:cs="Arial"/>
          <w:color w:val="000000"/>
        </w:rPr>
        <w:t>based on</w:t>
      </w:r>
      <w:r w:rsidR="006E505C">
        <w:rPr>
          <w:rFonts w:cs="Arial"/>
          <w:color w:val="000000"/>
        </w:rPr>
        <w:t xml:space="preserve"> recommendation</w:t>
      </w:r>
      <w:r w:rsidR="00EB4FAC">
        <w:rPr>
          <w:rFonts w:cs="Arial"/>
          <w:color w:val="000000"/>
        </w:rPr>
        <w:t>s</w:t>
      </w:r>
      <w:r w:rsidR="006E505C">
        <w:rPr>
          <w:rFonts w:cs="Arial"/>
          <w:color w:val="000000"/>
        </w:rPr>
        <w:t xml:space="preserve"> from agency </w:t>
      </w:r>
      <w:r w:rsidR="00657B49">
        <w:rPr>
          <w:rFonts w:cs="Arial"/>
          <w:color w:val="000000"/>
        </w:rPr>
        <w:t>Field Instructors</w:t>
      </w:r>
      <w:r w:rsidR="006E505C">
        <w:rPr>
          <w:rFonts w:cs="Arial"/>
          <w:color w:val="000000"/>
        </w:rPr>
        <w:t>.</w:t>
      </w:r>
    </w:p>
    <w:p w14:paraId="68290346" w14:textId="77777777" w:rsidR="00762053" w:rsidRDefault="00814E72" w:rsidP="00E65759">
      <w:pPr>
        <w:autoSpaceDE w:val="0"/>
        <w:autoSpaceDN w:val="0"/>
        <w:adjustRightInd w:val="0"/>
        <w:ind w:firstLine="720"/>
        <w:rPr>
          <w:rFonts w:cs="Arial"/>
          <w:color w:val="000000"/>
        </w:rPr>
      </w:pPr>
      <w:r>
        <w:rPr>
          <w:rFonts w:cs="Arial"/>
          <w:color w:val="000000"/>
        </w:rPr>
        <w:lastRenderedPageBreak/>
        <w:t>In collaboration w</w:t>
      </w:r>
      <w:r w:rsidR="00536C9C">
        <w:rPr>
          <w:rFonts w:cs="Arial"/>
          <w:color w:val="000000"/>
        </w:rPr>
        <w:t xml:space="preserve">ith the School, </w:t>
      </w:r>
      <w:r w:rsidR="00762053" w:rsidRPr="003F5158">
        <w:rPr>
          <w:rFonts w:cs="Arial"/>
          <w:color w:val="000000"/>
        </w:rPr>
        <w:t>agenc</w:t>
      </w:r>
      <w:r w:rsidR="00536C9C">
        <w:rPr>
          <w:rFonts w:cs="Arial"/>
          <w:color w:val="000000"/>
        </w:rPr>
        <w:t>ies</w:t>
      </w:r>
      <w:r w:rsidR="00762053" w:rsidRPr="003F5158">
        <w:rPr>
          <w:rFonts w:cs="Arial"/>
          <w:color w:val="000000"/>
        </w:rPr>
        <w:t xml:space="preserve"> </w:t>
      </w:r>
      <w:r>
        <w:rPr>
          <w:rFonts w:cs="Arial"/>
          <w:color w:val="000000"/>
        </w:rPr>
        <w:t xml:space="preserve">provide </w:t>
      </w:r>
      <w:r w:rsidR="00762053" w:rsidRPr="003F5158">
        <w:rPr>
          <w:rFonts w:cs="Arial"/>
          <w:color w:val="000000"/>
        </w:rPr>
        <w:t>learning opport</w:t>
      </w:r>
      <w:r w:rsidR="008969F2">
        <w:rPr>
          <w:rFonts w:cs="Arial"/>
          <w:color w:val="000000"/>
        </w:rPr>
        <w:t xml:space="preserve">unities and resources </w:t>
      </w:r>
      <w:r w:rsidR="00762053" w:rsidRPr="003F5158">
        <w:rPr>
          <w:rFonts w:cs="Arial"/>
          <w:color w:val="000000"/>
        </w:rPr>
        <w:t xml:space="preserve">for an effective educational experience for students. </w:t>
      </w:r>
      <w:r w:rsidR="00762053">
        <w:rPr>
          <w:rFonts w:cs="Arial"/>
          <w:color w:val="000000"/>
        </w:rPr>
        <w:t xml:space="preserve"> </w:t>
      </w:r>
      <w:r w:rsidR="005333B1">
        <w:rPr>
          <w:rFonts w:cs="Arial"/>
          <w:color w:val="000000"/>
        </w:rPr>
        <w:t>Field Instructor</w:t>
      </w:r>
      <w:r w:rsidR="004E2577">
        <w:rPr>
          <w:rFonts w:cs="Arial"/>
          <w:color w:val="000000"/>
        </w:rPr>
        <w:t xml:space="preserve">s </w:t>
      </w:r>
      <w:r w:rsidR="000D1344">
        <w:rPr>
          <w:rFonts w:cs="Arial"/>
          <w:color w:val="000000"/>
        </w:rPr>
        <w:t xml:space="preserve">are professional social workers who </w:t>
      </w:r>
      <w:r w:rsidR="004E2577">
        <w:rPr>
          <w:rFonts w:cs="Arial"/>
          <w:color w:val="000000"/>
        </w:rPr>
        <w:t xml:space="preserve">guide and teach students how to apply social work practice, values and ethics in a professional setting. </w:t>
      </w:r>
      <w:r w:rsidR="005333B1">
        <w:rPr>
          <w:rFonts w:cs="Arial"/>
          <w:color w:val="000000"/>
        </w:rPr>
        <w:t>Field Instructor</w:t>
      </w:r>
      <w:r w:rsidR="004E2577">
        <w:rPr>
          <w:rFonts w:cs="Arial"/>
          <w:color w:val="000000"/>
        </w:rPr>
        <w:t xml:space="preserve">s </w:t>
      </w:r>
      <w:r w:rsidR="008969F2">
        <w:rPr>
          <w:rFonts w:cs="Arial"/>
          <w:color w:val="000000"/>
        </w:rPr>
        <w:t>also collaborate with</w:t>
      </w:r>
      <w:r w:rsidR="005D2ECA">
        <w:rPr>
          <w:rFonts w:cs="Arial"/>
          <w:color w:val="000000"/>
        </w:rPr>
        <w:t xml:space="preserve"> students to create and approve </w:t>
      </w:r>
      <w:r w:rsidR="004E2577">
        <w:rPr>
          <w:rFonts w:cs="Arial"/>
          <w:color w:val="000000"/>
        </w:rPr>
        <w:t xml:space="preserve">learning plans, </w:t>
      </w:r>
      <w:r w:rsidR="005D2ECA">
        <w:rPr>
          <w:rFonts w:cs="Arial"/>
          <w:color w:val="000000"/>
        </w:rPr>
        <w:t xml:space="preserve">discuss </w:t>
      </w:r>
      <w:r w:rsidR="00E03F98">
        <w:rPr>
          <w:rFonts w:cs="Arial"/>
          <w:color w:val="000000"/>
        </w:rPr>
        <w:t xml:space="preserve">and give feedback on </w:t>
      </w:r>
      <w:r w:rsidR="00CD0C96">
        <w:rPr>
          <w:rFonts w:cs="Arial"/>
          <w:color w:val="000000"/>
        </w:rPr>
        <w:t>Reflective Learning Tool</w:t>
      </w:r>
      <w:r w:rsidR="0059399B">
        <w:rPr>
          <w:rFonts w:cs="Arial"/>
          <w:color w:val="000000"/>
        </w:rPr>
        <w:t>s</w:t>
      </w:r>
      <w:r w:rsidR="005D2ECA">
        <w:rPr>
          <w:rFonts w:cs="Arial"/>
          <w:color w:val="000000"/>
        </w:rPr>
        <w:t xml:space="preserve">, </w:t>
      </w:r>
      <w:r w:rsidR="00F02148">
        <w:rPr>
          <w:rFonts w:cs="Arial"/>
          <w:color w:val="000000"/>
        </w:rPr>
        <w:t xml:space="preserve">complete and </w:t>
      </w:r>
      <w:r w:rsidR="00206F83">
        <w:rPr>
          <w:rFonts w:cs="Arial"/>
          <w:color w:val="000000"/>
        </w:rPr>
        <w:t xml:space="preserve">sign </w:t>
      </w:r>
      <w:r w:rsidR="004E2577">
        <w:rPr>
          <w:rFonts w:cs="Arial"/>
          <w:color w:val="000000"/>
        </w:rPr>
        <w:t>end-of-semester evaluations</w:t>
      </w:r>
      <w:r w:rsidR="005D2ECA">
        <w:rPr>
          <w:rFonts w:cs="Arial"/>
          <w:color w:val="000000"/>
        </w:rPr>
        <w:t>,</w:t>
      </w:r>
      <w:r w:rsidR="004E2577">
        <w:rPr>
          <w:rFonts w:cs="Arial"/>
          <w:color w:val="000000"/>
        </w:rPr>
        <w:t xml:space="preserve"> and ensure </w:t>
      </w:r>
      <w:r w:rsidR="00051DA1">
        <w:rPr>
          <w:rFonts w:cs="Arial"/>
          <w:color w:val="000000"/>
        </w:rPr>
        <w:t>paperwork is</w:t>
      </w:r>
      <w:r w:rsidR="00206F83">
        <w:rPr>
          <w:rFonts w:cs="Arial"/>
          <w:color w:val="000000"/>
        </w:rPr>
        <w:t xml:space="preserve"> </w:t>
      </w:r>
      <w:r w:rsidR="00385FB4">
        <w:rPr>
          <w:rFonts w:cs="Arial"/>
          <w:color w:val="000000"/>
        </w:rPr>
        <w:t>finished</w:t>
      </w:r>
      <w:r w:rsidR="00206F83">
        <w:rPr>
          <w:rFonts w:cs="Arial"/>
          <w:color w:val="000000"/>
        </w:rPr>
        <w:t xml:space="preserve"> on time</w:t>
      </w:r>
      <w:r w:rsidR="004E2577">
        <w:rPr>
          <w:rFonts w:cs="Arial"/>
          <w:color w:val="000000"/>
        </w:rPr>
        <w:t>.</w:t>
      </w:r>
    </w:p>
    <w:p w14:paraId="086F8F3E" w14:textId="77777777" w:rsidR="003F5158" w:rsidRPr="003F5158" w:rsidRDefault="00C34F6A" w:rsidP="00762053">
      <w:pPr>
        <w:autoSpaceDE w:val="0"/>
        <w:autoSpaceDN w:val="0"/>
        <w:adjustRightInd w:val="0"/>
        <w:ind w:firstLine="720"/>
        <w:rPr>
          <w:rFonts w:cs="Arial"/>
        </w:rPr>
      </w:pPr>
      <w:r>
        <w:rPr>
          <w:rFonts w:cs="Arial"/>
          <w:color w:val="000000"/>
        </w:rPr>
        <w:t>S</w:t>
      </w:r>
      <w:r w:rsidR="003F5158" w:rsidRPr="003F5158">
        <w:rPr>
          <w:rFonts w:cs="Arial"/>
        </w:rPr>
        <w:t>tudent</w:t>
      </w:r>
      <w:r w:rsidR="00963984">
        <w:rPr>
          <w:rFonts w:cs="Arial"/>
        </w:rPr>
        <w:t>s are</w:t>
      </w:r>
      <w:r w:rsidR="003F5158" w:rsidRPr="003F5158">
        <w:rPr>
          <w:rFonts w:cs="Arial"/>
        </w:rPr>
        <w:t xml:space="preserve"> expected to take an active role in </w:t>
      </w:r>
      <w:r w:rsidR="00963984">
        <w:rPr>
          <w:rFonts w:cs="Arial"/>
        </w:rPr>
        <w:t>their</w:t>
      </w:r>
      <w:r w:rsidR="003F5158" w:rsidRPr="003F5158">
        <w:rPr>
          <w:rFonts w:cs="Arial"/>
        </w:rPr>
        <w:t xml:space="preserve"> experience</w:t>
      </w:r>
      <w:r w:rsidR="00963984">
        <w:rPr>
          <w:rFonts w:cs="Arial"/>
        </w:rPr>
        <w:t>s</w:t>
      </w:r>
      <w:r w:rsidR="003F5158" w:rsidRPr="003F5158">
        <w:rPr>
          <w:rFonts w:cs="Arial"/>
        </w:rPr>
        <w:t xml:space="preserve"> through the use of three core learning processes: self-reflection, interaction, and risk-taking.</w:t>
      </w:r>
      <w:r w:rsidR="003F5158" w:rsidRPr="003F5158">
        <w:rPr>
          <w:rFonts w:cs="Arial"/>
          <w:color w:val="000000"/>
        </w:rPr>
        <w:t xml:space="preserve"> </w:t>
      </w:r>
      <w:r w:rsidR="003F5158"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sidR="00B9095B">
        <w:rPr>
          <w:rFonts w:cs="Arial"/>
        </w:rPr>
        <w:t>help</w:t>
      </w:r>
      <w:r w:rsidR="003F5158" w:rsidRPr="003F5158">
        <w:rPr>
          <w:rFonts w:cs="Arial"/>
        </w:rPr>
        <w:t xml:space="preserve"> students understand their own and others’ cultural experiences, to challenge their preconceptions and stereotypes, and to develop an attitude of openness and flexibility in cross-cultural interactions.  </w:t>
      </w:r>
      <w:r w:rsidR="00A916A9">
        <w:rPr>
          <w:rFonts w:cs="Arial"/>
        </w:rPr>
        <w:t>As</w:t>
      </w:r>
      <w:r w:rsidR="003F5158" w:rsidRPr="003F5158">
        <w:rPr>
          <w:rFonts w:cs="Arial"/>
        </w:rPr>
        <w:t xml:space="preserve"> students </w:t>
      </w:r>
      <w:r w:rsidR="007248C8">
        <w:rPr>
          <w:rFonts w:cs="Arial"/>
        </w:rPr>
        <w:t>explore their burgeoning professional role and identity</w:t>
      </w:r>
      <w:r w:rsidR="00A916A9">
        <w:rPr>
          <w:rFonts w:cs="Arial"/>
        </w:rPr>
        <w:t>, they will also be</w:t>
      </w:r>
      <w:r w:rsidR="00072C25">
        <w:rPr>
          <w:rFonts w:cs="Arial"/>
        </w:rPr>
        <w:t xml:space="preserve"> learning about</w:t>
      </w:r>
      <w:r w:rsidR="007248C8">
        <w:rPr>
          <w:rFonts w:cs="Arial"/>
        </w:rPr>
        <w:t xml:space="preserve"> </w:t>
      </w:r>
      <w:r w:rsidR="003F5158" w:rsidRPr="003F5158">
        <w:rPr>
          <w:rFonts w:cs="Arial"/>
        </w:rPr>
        <w:t>asse</w:t>
      </w:r>
      <w:r w:rsidR="00CA74DD">
        <w:rPr>
          <w:rFonts w:cs="Arial"/>
        </w:rPr>
        <w:t>ssment</w:t>
      </w:r>
      <w:r w:rsidR="00072C25">
        <w:rPr>
          <w:rFonts w:cs="Arial"/>
        </w:rPr>
        <w:t xml:space="preserve">, </w:t>
      </w:r>
      <w:r w:rsidR="00CA74DD">
        <w:rPr>
          <w:rFonts w:cs="Arial"/>
        </w:rPr>
        <w:t>documentation</w:t>
      </w:r>
      <w:r w:rsidR="00072C25">
        <w:rPr>
          <w:rFonts w:cs="Arial"/>
        </w:rPr>
        <w:t xml:space="preserve">, </w:t>
      </w:r>
      <w:r w:rsidR="003F5158" w:rsidRPr="003F5158">
        <w:rPr>
          <w:rFonts w:cs="Arial"/>
        </w:rPr>
        <w:t xml:space="preserve">and the informed application of </w:t>
      </w:r>
      <w:r w:rsidR="00F45D2C">
        <w:rPr>
          <w:rFonts w:cs="Arial"/>
        </w:rPr>
        <w:t>EBIs</w:t>
      </w:r>
      <w:r w:rsidR="003F5158" w:rsidRPr="003F5158">
        <w:rPr>
          <w:rFonts w:cs="Arial"/>
        </w:rPr>
        <w:t>.</w:t>
      </w:r>
    </w:p>
    <w:p w14:paraId="3AD6E5D6" w14:textId="77777777" w:rsidR="001B3FAA" w:rsidRPr="001B3FAA" w:rsidRDefault="00812A97" w:rsidP="007366F1">
      <w:pPr>
        <w:pStyle w:val="NormalWeb"/>
        <w:spacing w:before="0" w:beforeAutospacing="0" w:after="0" w:afterAutospacing="0"/>
        <w:ind w:firstLine="720"/>
        <w:rPr>
          <w:rFonts w:cs="Arial"/>
          <w:szCs w:val="20"/>
        </w:rPr>
      </w:pPr>
      <w:r>
        <w:rPr>
          <w:rFonts w:cs="Arial"/>
          <w:szCs w:val="20"/>
        </w:rPr>
        <w:t>Professional social work has developed core practice principles</w:t>
      </w:r>
      <w:r w:rsidR="00AB3792">
        <w:rPr>
          <w:rFonts w:cs="Arial"/>
          <w:szCs w:val="20"/>
        </w:rPr>
        <w:t xml:space="preserve"> around several foundation</w:t>
      </w:r>
      <w:r w:rsidR="003518BA">
        <w:rPr>
          <w:rFonts w:cs="Arial"/>
          <w:szCs w:val="20"/>
        </w:rPr>
        <w:t>al</w:t>
      </w:r>
      <w:r w:rsidR="00AB3792">
        <w:rPr>
          <w:rFonts w:cs="Arial"/>
          <w:szCs w:val="20"/>
        </w:rPr>
        <w:t xml:space="preserve"> concepts. P</w:t>
      </w:r>
      <w:r w:rsidR="001B3FAA" w:rsidRPr="001B3FAA">
        <w:rPr>
          <w:rFonts w:cs="Arial"/>
          <w:szCs w:val="20"/>
        </w:rPr>
        <w:t>erson-in-environment (P-I-E)</w:t>
      </w:r>
      <w:r w:rsidR="005155E3">
        <w:rPr>
          <w:rFonts w:cs="Arial"/>
          <w:szCs w:val="20"/>
        </w:rPr>
        <w:t xml:space="preserve"> teaches</w:t>
      </w:r>
      <w:r w:rsidR="001F0BBB">
        <w:rPr>
          <w:rFonts w:cs="Arial"/>
          <w:szCs w:val="20"/>
        </w:rPr>
        <w:t xml:space="preserve"> </w:t>
      </w:r>
      <w:r w:rsidR="00E46EF4">
        <w:rPr>
          <w:rFonts w:cs="Arial"/>
          <w:szCs w:val="20"/>
        </w:rPr>
        <w:t xml:space="preserve">that </w:t>
      </w:r>
      <w:r w:rsidR="00D76E1A">
        <w:rPr>
          <w:rFonts w:cs="Arial"/>
          <w:szCs w:val="20"/>
        </w:rPr>
        <w:t>client</w:t>
      </w:r>
      <w:r w:rsidR="00E46EF4">
        <w:rPr>
          <w:rFonts w:cs="Arial"/>
          <w:szCs w:val="20"/>
        </w:rPr>
        <w:t xml:space="preserve"> behavior “</w:t>
      </w:r>
      <w:r w:rsidR="001B3FAA" w:rsidRPr="001B3FAA">
        <w:rPr>
          <w:rFonts w:cs="Arial"/>
          <w:szCs w:val="20"/>
        </w:rPr>
        <w:t>cannot be understood adequately without consideration of the various aspects of that individual’s environment (social, political, familial, temporal, spiritual, economic, and physical)</w:t>
      </w:r>
      <w:r w:rsidR="00D76E1A">
        <w:rPr>
          <w:rFonts w:cs="Arial"/>
          <w:szCs w:val="20"/>
        </w:rPr>
        <w:t>”</w:t>
      </w:r>
      <w:r w:rsidR="001B3FAA" w:rsidRPr="001B3FAA">
        <w:rPr>
          <w:rFonts w:cs="Arial"/>
          <w:szCs w:val="20"/>
        </w:rPr>
        <w:t xml:space="preserve"> (</w:t>
      </w:r>
      <w:proofErr w:type="spellStart"/>
      <w:r w:rsidR="001B3FAA" w:rsidRPr="001B3FAA">
        <w:rPr>
          <w:rFonts w:cs="Arial"/>
          <w:szCs w:val="20"/>
        </w:rPr>
        <w:t>Kondrat</w:t>
      </w:r>
      <w:proofErr w:type="spellEnd"/>
      <w:r w:rsidR="001B3FAA" w:rsidRPr="001B3FAA">
        <w:rPr>
          <w:rFonts w:cs="Arial"/>
          <w:szCs w:val="20"/>
        </w:rPr>
        <w:t xml:space="preserve">, 2011). </w:t>
      </w:r>
      <w:r w:rsidR="00AB3792">
        <w:rPr>
          <w:rFonts w:cs="Arial"/>
          <w:szCs w:val="20"/>
        </w:rPr>
        <w:t>E</w:t>
      </w:r>
      <w:r w:rsidR="001B3FAA" w:rsidRPr="001B3FAA">
        <w:rPr>
          <w:rFonts w:cs="Arial"/>
          <w:szCs w:val="20"/>
        </w:rPr>
        <w:t>cological systems theory</w:t>
      </w:r>
      <w:r w:rsidR="00AB3792">
        <w:rPr>
          <w:rFonts w:cs="Arial"/>
          <w:szCs w:val="20"/>
        </w:rPr>
        <w:t xml:space="preserve"> suggests </w:t>
      </w:r>
      <w:r w:rsidR="002E7FD5">
        <w:rPr>
          <w:rFonts w:cs="Arial"/>
          <w:szCs w:val="20"/>
        </w:rPr>
        <w:t>clients</w:t>
      </w:r>
      <w:r>
        <w:rPr>
          <w:rFonts w:cs="Arial"/>
          <w:szCs w:val="20"/>
        </w:rPr>
        <w:t xml:space="preserve"> </w:t>
      </w:r>
      <w:r w:rsidR="00AB3792">
        <w:rPr>
          <w:rFonts w:cs="Arial"/>
          <w:szCs w:val="20"/>
        </w:rPr>
        <w:t>should be</w:t>
      </w:r>
      <w:r>
        <w:rPr>
          <w:rFonts w:cs="Arial"/>
          <w:szCs w:val="20"/>
        </w:rPr>
        <w:t xml:space="preserve"> viewed</w:t>
      </w:r>
      <w:r w:rsidR="002E7FD5">
        <w:rPr>
          <w:rFonts w:cs="Arial"/>
          <w:szCs w:val="20"/>
        </w:rPr>
        <w:t xml:space="preserve"> </w:t>
      </w:r>
      <w:r w:rsidR="0095669C">
        <w:rPr>
          <w:rFonts w:cs="Arial"/>
          <w:szCs w:val="20"/>
        </w:rPr>
        <w:t>“</w:t>
      </w:r>
      <w:r w:rsidR="002E7FD5">
        <w:rPr>
          <w:rFonts w:cs="Arial"/>
          <w:szCs w:val="20"/>
        </w:rPr>
        <w:t>…</w:t>
      </w:r>
      <w:r w:rsidR="001B3FAA" w:rsidRPr="001B3FAA">
        <w:rPr>
          <w:rFonts w:cs="Arial"/>
          <w:szCs w:val="20"/>
        </w:rPr>
        <w:t>contextually within the system of relationships that forms his or her env</w:t>
      </w:r>
      <w:r w:rsidR="002E7FD5">
        <w:rPr>
          <w:rFonts w:cs="Arial"/>
          <w:szCs w:val="20"/>
        </w:rPr>
        <w:t xml:space="preserve">ironment” </w:t>
      </w:r>
      <w:r w:rsidR="001B3FAA" w:rsidRPr="001B3FAA">
        <w:rPr>
          <w:rFonts w:cs="Arial"/>
          <w:szCs w:val="20"/>
        </w:rPr>
        <w:t>(Bronfenbrenner, 1968)</w:t>
      </w:r>
      <w:r w:rsidR="006E25B7">
        <w:rPr>
          <w:rFonts w:cs="Arial"/>
          <w:szCs w:val="20"/>
        </w:rPr>
        <w:t>. This includes</w:t>
      </w:r>
      <w:r w:rsidR="002E7FD5">
        <w:rPr>
          <w:rFonts w:cs="Arial"/>
          <w:szCs w:val="20"/>
        </w:rPr>
        <w:t xml:space="preserve"> a </w:t>
      </w:r>
      <w:r w:rsidR="00146B65">
        <w:rPr>
          <w:rFonts w:cs="Arial"/>
          <w:szCs w:val="20"/>
        </w:rPr>
        <w:t>“person’s maturing biology, his (</w:t>
      </w:r>
      <w:r w:rsidR="006E25B7" w:rsidRPr="006E25B7">
        <w:rPr>
          <w:rFonts w:cs="Arial"/>
          <w:i/>
          <w:szCs w:val="20"/>
        </w:rPr>
        <w:t>sic</w:t>
      </w:r>
      <w:r w:rsidR="00146B65">
        <w:rPr>
          <w:rFonts w:cs="Arial"/>
          <w:szCs w:val="20"/>
        </w:rPr>
        <w:t xml:space="preserve">) </w:t>
      </w:r>
      <w:r w:rsidR="001B3FAA" w:rsidRPr="001B3FAA">
        <w:rPr>
          <w:rFonts w:cs="Arial"/>
          <w:szCs w:val="20"/>
        </w:rPr>
        <w:t xml:space="preserve">immediate family/community environment, and the societal landscape </w:t>
      </w:r>
      <w:r w:rsidR="00146B65">
        <w:rPr>
          <w:rFonts w:cs="Arial"/>
          <w:szCs w:val="20"/>
        </w:rPr>
        <w:t xml:space="preserve">(that) </w:t>
      </w:r>
      <w:r w:rsidR="006E25B7">
        <w:rPr>
          <w:rFonts w:cs="Arial"/>
          <w:szCs w:val="20"/>
        </w:rPr>
        <w:t>fuels and steers his</w:t>
      </w:r>
      <w:r w:rsidR="00146B65">
        <w:rPr>
          <w:rFonts w:cs="Arial"/>
          <w:szCs w:val="20"/>
        </w:rPr>
        <w:t xml:space="preserve"> </w:t>
      </w:r>
      <w:r w:rsidR="001B3FAA" w:rsidRPr="001B3FAA">
        <w:rPr>
          <w:rFonts w:cs="Arial"/>
          <w:szCs w:val="20"/>
        </w:rPr>
        <w:t>development”</w:t>
      </w:r>
      <w:r w:rsidR="00DB40CC">
        <w:rPr>
          <w:rFonts w:cs="Arial"/>
          <w:szCs w:val="20"/>
        </w:rPr>
        <w:t xml:space="preserve"> (</w:t>
      </w:r>
      <w:r w:rsidR="00DB40CC">
        <w:rPr>
          <w:rFonts w:cs="Arial"/>
          <w:color w:val="000000"/>
        </w:rPr>
        <w:t>Paquette &amp; Ryan, 200</w:t>
      </w:r>
      <w:r w:rsidR="00926B50">
        <w:rPr>
          <w:rFonts w:cs="Arial"/>
          <w:color w:val="000000"/>
        </w:rPr>
        <w:t>1</w:t>
      </w:r>
      <w:r w:rsidR="001B3FAA" w:rsidRPr="001B3FAA">
        <w:rPr>
          <w:rFonts w:cs="Arial"/>
          <w:szCs w:val="20"/>
        </w:rPr>
        <w:t xml:space="preserve">).  </w:t>
      </w:r>
      <w:r w:rsidR="007366F1">
        <w:rPr>
          <w:rFonts w:cs="Arial"/>
          <w:szCs w:val="20"/>
        </w:rPr>
        <w:t>Both P-</w:t>
      </w:r>
      <w:r w:rsidR="00A0436D">
        <w:rPr>
          <w:rFonts w:cs="Arial"/>
          <w:szCs w:val="20"/>
        </w:rPr>
        <w:t xml:space="preserve">I-E and systems theory </w:t>
      </w:r>
      <w:r w:rsidR="004C2F0D">
        <w:rPr>
          <w:rFonts w:cs="Arial"/>
          <w:szCs w:val="20"/>
        </w:rPr>
        <w:t>provide context for more holistic bio</w:t>
      </w:r>
      <w:r w:rsidR="007366F1">
        <w:rPr>
          <w:rFonts w:cs="Arial"/>
          <w:szCs w:val="20"/>
        </w:rPr>
        <w:t>-</w:t>
      </w:r>
      <w:r w:rsidR="007366F1" w:rsidRPr="001B3FAA">
        <w:rPr>
          <w:rFonts w:cs="Arial"/>
          <w:szCs w:val="20"/>
        </w:rPr>
        <w:t>psychosocial assessment</w:t>
      </w:r>
      <w:r w:rsidR="007366F1">
        <w:rPr>
          <w:rFonts w:cs="Arial"/>
          <w:szCs w:val="20"/>
        </w:rPr>
        <w:t>s</w:t>
      </w:r>
      <w:r w:rsidR="007366F1" w:rsidRPr="001B3FAA">
        <w:rPr>
          <w:rFonts w:cs="Arial"/>
          <w:szCs w:val="20"/>
        </w:rPr>
        <w:t xml:space="preserve"> </w:t>
      </w:r>
      <w:r w:rsidR="004C1505">
        <w:rPr>
          <w:rFonts w:cs="Arial"/>
          <w:szCs w:val="20"/>
        </w:rPr>
        <w:t xml:space="preserve">and </w:t>
      </w:r>
      <w:r w:rsidR="004C2F0D">
        <w:rPr>
          <w:rFonts w:cs="Arial"/>
          <w:szCs w:val="20"/>
        </w:rPr>
        <w:t xml:space="preserve">EBIs than those that focus only on </w:t>
      </w:r>
      <w:r w:rsidR="007366F1" w:rsidRPr="001B3FAA">
        <w:rPr>
          <w:rFonts w:cs="Arial"/>
          <w:szCs w:val="20"/>
        </w:rPr>
        <w:t>“changing an individual’s behavior or psyche</w:t>
      </w:r>
      <w:r w:rsidR="00B47B28">
        <w:rPr>
          <w:rFonts w:cs="Arial"/>
          <w:szCs w:val="20"/>
        </w:rPr>
        <w:t>…</w:t>
      </w:r>
      <w:r w:rsidR="007366F1" w:rsidRPr="001B3FAA">
        <w:rPr>
          <w:rFonts w:cs="Arial"/>
          <w:szCs w:val="20"/>
        </w:rPr>
        <w:t>” (</w:t>
      </w:r>
      <w:proofErr w:type="spellStart"/>
      <w:r w:rsidR="007366F1" w:rsidRPr="001B3FAA">
        <w:rPr>
          <w:rFonts w:cs="Arial"/>
          <w:szCs w:val="20"/>
        </w:rPr>
        <w:t>Kondrat</w:t>
      </w:r>
      <w:proofErr w:type="spellEnd"/>
      <w:r w:rsidR="007366F1" w:rsidRPr="001B3FAA">
        <w:rPr>
          <w:rFonts w:cs="Arial"/>
          <w:szCs w:val="20"/>
        </w:rPr>
        <w:t>, 2011).</w:t>
      </w:r>
    </w:p>
    <w:p w14:paraId="613C11F1" w14:textId="77777777" w:rsidR="00984EAD" w:rsidRDefault="00E30821" w:rsidP="00DB0F75">
      <w:pPr>
        <w:autoSpaceDE w:val="0"/>
        <w:autoSpaceDN w:val="0"/>
        <w:adjustRightInd w:val="0"/>
        <w:ind w:firstLine="720"/>
        <w:rPr>
          <w:rFonts w:cs="Arial"/>
        </w:rPr>
      </w:pPr>
      <w:r>
        <w:rPr>
          <w:rFonts w:cs="Arial"/>
        </w:rPr>
        <w:t>T</w:t>
      </w:r>
      <w:r w:rsidR="00D115A1">
        <w:rPr>
          <w:rFonts w:cs="Arial"/>
        </w:rPr>
        <w:t xml:space="preserve">he modern framework of </w:t>
      </w:r>
      <w:r w:rsidR="00825495">
        <w:rPr>
          <w:rFonts w:cs="Arial"/>
        </w:rPr>
        <w:t>Intersectionality</w:t>
      </w:r>
      <w:r w:rsidR="00E80139">
        <w:rPr>
          <w:rFonts w:cs="Arial"/>
        </w:rPr>
        <w:t xml:space="preserve"> </w:t>
      </w:r>
      <w:r w:rsidR="00A916A9">
        <w:rPr>
          <w:rFonts w:cs="Arial"/>
        </w:rPr>
        <w:t>urges</w:t>
      </w:r>
      <w:r w:rsidR="007C6448">
        <w:rPr>
          <w:rFonts w:cs="Arial"/>
        </w:rPr>
        <w:t xml:space="preserve"> practitioners</w:t>
      </w:r>
      <w:r w:rsidR="00715DD0">
        <w:rPr>
          <w:rFonts w:cs="Arial"/>
        </w:rPr>
        <w:t xml:space="preserve"> </w:t>
      </w:r>
      <w:r w:rsidR="00A916A9">
        <w:rPr>
          <w:rFonts w:cs="Arial"/>
        </w:rPr>
        <w:t xml:space="preserve">to </w:t>
      </w:r>
      <w:r w:rsidR="00715DD0">
        <w:rPr>
          <w:rFonts w:cs="Arial"/>
        </w:rPr>
        <w:t>recogni</w:t>
      </w:r>
      <w:r w:rsidR="007C6448">
        <w:rPr>
          <w:rFonts w:cs="Arial"/>
        </w:rPr>
        <w:t>ze</w:t>
      </w:r>
      <w:r w:rsidR="00715DD0">
        <w:rPr>
          <w:rFonts w:cs="Arial"/>
        </w:rPr>
        <w:t xml:space="preserve"> and validat</w:t>
      </w:r>
      <w:r w:rsidR="007C6448">
        <w:rPr>
          <w:rFonts w:cs="Arial"/>
        </w:rPr>
        <w:t>e</w:t>
      </w:r>
      <w:r w:rsidR="00715DD0">
        <w:rPr>
          <w:rFonts w:cs="Arial"/>
        </w:rPr>
        <w:t xml:space="preserve"> </w:t>
      </w:r>
      <w:r w:rsidR="00F224D3">
        <w:rPr>
          <w:rFonts w:cs="Arial"/>
        </w:rPr>
        <w:t xml:space="preserve">the intersection of </w:t>
      </w:r>
      <w:r w:rsidR="00715DD0">
        <w:rPr>
          <w:rFonts w:cs="Arial"/>
        </w:rPr>
        <w:t xml:space="preserve">numerous factors within </w:t>
      </w:r>
      <w:r w:rsidR="007C6448">
        <w:rPr>
          <w:rFonts w:cs="Arial"/>
        </w:rPr>
        <w:t>a client’s</w:t>
      </w:r>
      <w:r w:rsidR="00715DD0">
        <w:rPr>
          <w:rFonts w:cs="Arial"/>
        </w:rPr>
        <w:t xml:space="preserve"> life experiences, including “</w:t>
      </w:r>
      <w:r w:rsidR="00715DD0" w:rsidRPr="00833CEB">
        <w:rPr>
          <w:rFonts w:cs="Arial"/>
        </w:rPr>
        <w:t>age, class, color, culture, disability, ethnicity, gender, gender identity and expression, immigration status, political ideology, race, religion sex, and sexual orientation”</w:t>
      </w:r>
      <w:r w:rsidR="00715DD0" w:rsidRPr="00827219">
        <w:rPr>
          <w:rFonts w:cs="Arial"/>
        </w:rPr>
        <w:t xml:space="preserve"> </w:t>
      </w:r>
      <w:r w:rsidR="00715DD0">
        <w:rPr>
          <w:rFonts w:cs="Arial"/>
        </w:rPr>
        <w:t xml:space="preserve">(Crenshaw, 1989; </w:t>
      </w:r>
      <w:r w:rsidR="00C80066">
        <w:rPr>
          <w:rFonts w:cs="Arial"/>
        </w:rPr>
        <w:t>CSWE</w:t>
      </w:r>
      <w:r w:rsidR="00715DD0">
        <w:rPr>
          <w:rFonts w:cs="Arial"/>
        </w:rPr>
        <w:t>, 2008).  Seen primarily through</w:t>
      </w:r>
      <w:r w:rsidR="00715DD0" w:rsidRPr="001B3FAA">
        <w:rPr>
          <w:rFonts w:cs="Arial"/>
        </w:rPr>
        <w:t xml:space="preserve"> the lens of ethnicity, gender</w:t>
      </w:r>
      <w:r w:rsidR="00F224D3">
        <w:rPr>
          <w:rFonts w:cs="Arial"/>
        </w:rPr>
        <w:t xml:space="preserve"> identity</w:t>
      </w:r>
      <w:r w:rsidR="00715DD0" w:rsidRPr="001B3FAA">
        <w:rPr>
          <w:rFonts w:cs="Arial"/>
        </w:rPr>
        <w:t>,</w:t>
      </w:r>
      <w:r w:rsidR="00F224D3">
        <w:rPr>
          <w:rFonts w:cs="Arial"/>
        </w:rPr>
        <w:t xml:space="preserve"> race</w:t>
      </w:r>
      <w:r w:rsidR="00715DD0" w:rsidRPr="001B3FAA">
        <w:rPr>
          <w:rFonts w:cs="Arial"/>
        </w:rPr>
        <w:t xml:space="preserve"> and sexual </w:t>
      </w:r>
      <w:r w:rsidR="00F224D3">
        <w:rPr>
          <w:rFonts w:cs="Arial"/>
        </w:rPr>
        <w:t>orientation</w:t>
      </w:r>
      <w:r w:rsidR="00715DD0">
        <w:rPr>
          <w:rFonts w:cs="Arial"/>
        </w:rPr>
        <w:t xml:space="preserve">, Intersectionality </w:t>
      </w:r>
      <w:r w:rsidR="00FA73E5">
        <w:rPr>
          <w:rFonts w:cs="Arial"/>
        </w:rPr>
        <w:t>as a framework can help</w:t>
      </w:r>
      <w:r w:rsidR="00E427C8">
        <w:rPr>
          <w:rFonts w:cs="Arial"/>
        </w:rPr>
        <w:t xml:space="preserve"> </w:t>
      </w:r>
      <w:r w:rsidR="00690B40">
        <w:rPr>
          <w:rFonts w:cs="Arial"/>
        </w:rPr>
        <w:t>students</w:t>
      </w:r>
      <w:r w:rsidR="00E427C8">
        <w:rPr>
          <w:rFonts w:cs="Arial"/>
        </w:rPr>
        <w:t xml:space="preserve"> </w:t>
      </w:r>
      <w:r w:rsidR="001B3FAA" w:rsidRPr="001B3FAA">
        <w:rPr>
          <w:rFonts w:cs="Arial"/>
        </w:rPr>
        <w:t>validat</w:t>
      </w:r>
      <w:r>
        <w:rPr>
          <w:rFonts w:cs="Arial"/>
        </w:rPr>
        <w:t xml:space="preserve">e client </w:t>
      </w:r>
      <w:r w:rsidR="001B3FAA" w:rsidRPr="001B3FAA">
        <w:rPr>
          <w:rFonts w:cs="Arial"/>
        </w:rPr>
        <w:t>narratives of trauma, opp</w:t>
      </w:r>
      <w:r w:rsidR="007366F1">
        <w:rPr>
          <w:rFonts w:cs="Arial"/>
        </w:rPr>
        <w:t>ression, and discrimination</w:t>
      </w:r>
      <w:r w:rsidR="00E672B3">
        <w:rPr>
          <w:rFonts w:cs="Arial"/>
        </w:rPr>
        <w:t xml:space="preserve"> </w:t>
      </w:r>
      <w:r w:rsidR="00391383">
        <w:rPr>
          <w:rFonts w:cs="Arial"/>
        </w:rPr>
        <w:t>(Crenshaw, 1989)</w:t>
      </w:r>
      <w:r w:rsidR="007366F1">
        <w:rPr>
          <w:rFonts w:cs="Arial"/>
        </w:rPr>
        <w:t>. EBI</w:t>
      </w:r>
      <w:r w:rsidR="001B3FAA" w:rsidRPr="001B3FAA">
        <w:rPr>
          <w:rFonts w:cs="Arial"/>
        </w:rPr>
        <w:t>s such as Motivational Interviewing</w:t>
      </w:r>
      <w:r w:rsidR="002B19C9">
        <w:rPr>
          <w:rFonts w:cs="Arial"/>
        </w:rPr>
        <w:t>, Cognitive Behavioral Therapy (CBT), Problem-Solving Therapy</w:t>
      </w:r>
      <w:r w:rsidR="001B3FAA" w:rsidRPr="001B3FAA">
        <w:rPr>
          <w:rFonts w:cs="Arial"/>
        </w:rPr>
        <w:t xml:space="preserve"> and </w:t>
      </w:r>
      <w:r w:rsidR="007366F1">
        <w:rPr>
          <w:rFonts w:cs="Arial"/>
        </w:rPr>
        <w:t>other client-centered approaches</w:t>
      </w:r>
      <w:r w:rsidR="001B3FAA" w:rsidRPr="001B3FAA">
        <w:rPr>
          <w:rFonts w:cs="Arial"/>
        </w:rPr>
        <w:t xml:space="preserve"> </w:t>
      </w:r>
      <w:r w:rsidR="00E672B3">
        <w:rPr>
          <w:rFonts w:cs="Arial"/>
        </w:rPr>
        <w:t>provide congruence</w:t>
      </w:r>
      <w:r w:rsidR="00917233">
        <w:rPr>
          <w:rFonts w:cs="Arial"/>
        </w:rPr>
        <w:t xml:space="preserve"> with Intersectionality </w:t>
      </w:r>
      <w:r w:rsidR="0063096F">
        <w:rPr>
          <w:rFonts w:cs="Arial"/>
        </w:rPr>
        <w:t xml:space="preserve">by focusing on </w:t>
      </w:r>
      <w:r w:rsidR="00917233">
        <w:rPr>
          <w:rFonts w:cs="Arial"/>
        </w:rPr>
        <w:t>a</w:t>
      </w:r>
      <w:r w:rsidR="00166B26">
        <w:rPr>
          <w:rFonts w:cs="Arial"/>
        </w:rPr>
        <w:t>f</w:t>
      </w:r>
      <w:r w:rsidR="00602331">
        <w:rPr>
          <w:rFonts w:cs="Arial"/>
        </w:rPr>
        <w:t>firm</w:t>
      </w:r>
      <w:r w:rsidR="0063096F">
        <w:rPr>
          <w:rFonts w:cs="Arial"/>
        </w:rPr>
        <w:t>ing</w:t>
      </w:r>
      <w:r w:rsidR="00602331">
        <w:rPr>
          <w:rFonts w:cs="Arial"/>
        </w:rPr>
        <w:t xml:space="preserve"> client</w:t>
      </w:r>
      <w:r w:rsidR="00166B26">
        <w:rPr>
          <w:rFonts w:cs="Arial"/>
        </w:rPr>
        <w:t xml:space="preserve"> narratives, practic</w:t>
      </w:r>
      <w:r w:rsidR="0063096F">
        <w:rPr>
          <w:rFonts w:cs="Arial"/>
        </w:rPr>
        <w:t>ing</w:t>
      </w:r>
      <w:r w:rsidR="00166B26">
        <w:rPr>
          <w:rFonts w:cs="Arial"/>
        </w:rPr>
        <w:t xml:space="preserve"> reflective listening, and elicit</w:t>
      </w:r>
      <w:r w:rsidR="0063096F">
        <w:rPr>
          <w:rFonts w:cs="Arial"/>
        </w:rPr>
        <w:t>ing</w:t>
      </w:r>
      <w:r w:rsidR="00FF7DF8">
        <w:rPr>
          <w:rFonts w:cs="Arial"/>
        </w:rPr>
        <w:t xml:space="preserve"> change talk</w:t>
      </w:r>
      <w:r w:rsidR="00345118">
        <w:rPr>
          <w:rFonts w:cs="Arial"/>
        </w:rPr>
        <w:t>.</w:t>
      </w:r>
      <w:r w:rsidR="00A916A9">
        <w:rPr>
          <w:rFonts w:cs="Arial"/>
        </w:rPr>
        <w:t xml:space="preserve">  These empowering </w:t>
      </w:r>
      <w:r w:rsidR="009044FB">
        <w:rPr>
          <w:rFonts w:cs="Arial"/>
        </w:rPr>
        <w:t xml:space="preserve">theories and frameworks not only </w:t>
      </w:r>
      <w:r w:rsidR="00A916A9">
        <w:rPr>
          <w:rFonts w:cs="Arial"/>
        </w:rPr>
        <w:t xml:space="preserve">help students </w:t>
      </w:r>
      <w:r w:rsidR="009044FB">
        <w:rPr>
          <w:rFonts w:cs="Arial"/>
        </w:rPr>
        <w:t>at the individual and group client level, but also set the stage for understanding</w:t>
      </w:r>
      <w:r w:rsidR="00A916A9">
        <w:rPr>
          <w:rFonts w:cs="Arial"/>
        </w:rPr>
        <w:t xml:space="preserve"> </w:t>
      </w:r>
      <w:r w:rsidR="009044FB">
        <w:rPr>
          <w:rFonts w:cs="Arial"/>
        </w:rPr>
        <w:t>how their work</w:t>
      </w:r>
      <w:r w:rsidR="0076678E">
        <w:rPr>
          <w:rFonts w:cs="Arial"/>
        </w:rPr>
        <w:t xml:space="preserve"> is linked to </w:t>
      </w:r>
      <w:r w:rsidR="0076678E" w:rsidRPr="001B3FAA">
        <w:rPr>
          <w:rFonts w:cs="Arial"/>
        </w:rPr>
        <w:t>societal systems change</w:t>
      </w:r>
      <w:r w:rsidR="0076678E" w:rsidRPr="001B3FAA">
        <w:rPr>
          <w:rFonts w:eastAsia="PalatinoLinotype-Roman" w:cs="Arial"/>
        </w:rPr>
        <w:t>.</w:t>
      </w:r>
      <w:r w:rsidR="0076678E">
        <w:rPr>
          <w:rFonts w:cs="Arial"/>
        </w:rPr>
        <w:t xml:space="preserve">  </w:t>
      </w:r>
    </w:p>
    <w:p w14:paraId="5889242A" w14:textId="37BAC7F4" w:rsidR="00526F58" w:rsidRPr="00134049" w:rsidRDefault="00E11132" w:rsidP="0076678E">
      <w:pPr>
        <w:autoSpaceDE w:val="0"/>
        <w:autoSpaceDN w:val="0"/>
        <w:adjustRightInd w:val="0"/>
        <w:ind w:firstLine="720"/>
        <w:rPr>
          <w:rFonts w:cs="Arial"/>
        </w:rPr>
      </w:pPr>
      <w:r>
        <w:rPr>
          <w:rFonts w:cs="Arial"/>
        </w:rPr>
        <w:t>Due to</w:t>
      </w:r>
      <w:r w:rsidR="001D6931">
        <w:rPr>
          <w:rFonts w:cs="Arial"/>
        </w:rPr>
        <w:t xml:space="preserve"> its direct practice component, Field Education is </w:t>
      </w:r>
      <w:r w:rsidR="009D4EBB">
        <w:rPr>
          <w:rFonts w:cs="Arial"/>
        </w:rPr>
        <w:t>a</w:t>
      </w:r>
      <w:r>
        <w:rPr>
          <w:rFonts w:cs="Arial"/>
        </w:rPr>
        <w:t xml:space="preserve"> </w:t>
      </w:r>
      <w:r w:rsidR="001D6931">
        <w:rPr>
          <w:rFonts w:cs="Arial"/>
        </w:rPr>
        <w:t>natural setting for the advancement of translational science</w:t>
      </w:r>
      <w:r w:rsidR="00345118">
        <w:rPr>
          <w:rFonts w:cs="Arial"/>
        </w:rPr>
        <w:t>: taking research from the experimental to the applicable with a macro goal of influencing policy</w:t>
      </w:r>
      <w:r w:rsidR="00DB0F75">
        <w:rPr>
          <w:rFonts w:cs="Arial"/>
        </w:rPr>
        <w:t xml:space="preserve"> </w:t>
      </w:r>
      <w:r w:rsidR="00AB73A3">
        <w:rPr>
          <w:rFonts w:cs="Arial"/>
        </w:rPr>
        <w:t>(Tufts University Clinical and Transl</w:t>
      </w:r>
      <w:r w:rsidR="00891FE7">
        <w:rPr>
          <w:rFonts w:cs="Arial"/>
        </w:rPr>
        <w:t>ational Science Institute, 2011)</w:t>
      </w:r>
      <w:r w:rsidR="00F16580">
        <w:rPr>
          <w:rFonts w:cs="Arial"/>
        </w:rPr>
        <w:t>.</w:t>
      </w:r>
      <w:r w:rsidR="001D6931">
        <w:rPr>
          <w:rFonts w:cs="Arial"/>
        </w:rPr>
        <w:t xml:space="preserve">  </w:t>
      </w:r>
      <w:r w:rsidR="009A2563">
        <w:rPr>
          <w:rFonts w:cs="Arial"/>
        </w:rPr>
        <w:t>Each year, s</w:t>
      </w:r>
      <w:r w:rsidR="00DB0F75">
        <w:rPr>
          <w:rFonts w:cs="Arial"/>
        </w:rPr>
        <w:t xml:space="preserve">tudents in Field Practicum </w:t>
      </w:r>
      <w:r w:rsidR="00982635">
        <w:rPr>
          <w:rFonts w:cs="Arial"/>
        </w:rPr>
        <w:t xml:space="preserve">have the opportunity </w:t>
      </w:r>
      <w:r w:rsidR="007425E4">
        <w:rPr>
          <w:rFonts w:cs="Arial"/>
        </w:rPr>
        <w:t>to implement res</w:t>
      </w:r>
      <w:r w:rsidR="004178B8">
        <w:rPr>
          <w:rFonts w:cs="Arial"/>
        </w:rPr>
        <w:t xml:space="preserve">earch-influenced practices in </w:t>
      </w:r>
      <w:r w:rsidR="007425E4">
        <w:rPr>
          <w:rFonts w:cs="Arial"/>
        </w:rPr>
        <w:t>multidisciplinary</w:t>
      </w:r>
      <w:r w:rsidR="009A2563">
        <w:rPr>
          <w:rFonts w:cs="Arial"/>
        </w:rPr>
        <w:t xml:space="preserve"> setting</w:t>
      </w:r>
      <w:r w:rsidR="004178B8">
        <w:rPr>
          <w:rFonts w:cs="Arial"/>
        </w:rPr>
        <w:t>s</w:t>
      </w:r>
      <w:r w:rsidR="009A2563">
        <w:rPr>
          <w:rFonts w:cs="Arial"/>
        </w:rPr>
        <w:t xml:space="preserve">, thereby contributing </w:t>
      </w:r>
      <w:r w:rsidR="00761A3B">
        <w:rPr>
          <w:rFonts w:cs="Arial"/>
        </w:rPr>
        <w:t xml:space="preserve">to </w:t>
      </w:r>
      <w:r w:rsidR="00DD7BA5">
        <w:rPr>
          <w:rFonts w:cs="Arial"/>
        </w:rPr>
        <w:t>the direct application of EBIs</w:t>
      </w:r>
      <w:r w:rsidR="004F70C3">
        <w:rPr>
          <w:rFonts w:cs="Arial"/>
        </w:rPr>
        <w:t xml:space="preserve"> and</w:t>
      </w:r>
      <w:r w:rsidR="00DD7BA5">
        <w:rPr>
          <w:rFonts w:cs="Arial"/>
        </w:rPr>
        <w:t xml:space="preserve"> influenc</w:t>
      </w:r>
      <w:r w:rsidR="009A2563">
        <w:rPr>
          <w:rFonts w:cs="Arial"/>
        </w:rPr>
        <w:t xml:space="preserve">ing </w:t>
      </w:r>
      <w:r w:rsidR="00DD7BA5">
        <w:rPr>
          <w:rFonts w:cs="Arial"/>
        </w:rPr>
        <w:t>the capacity of organi</w:t>
      </w:r>
      <w:r w:rsidR="00761A3B">
        <w:rPr>
          <w:rFonts w:cs="Arial"/>
        </w:rPr>
        <w:t>zations to provide EBIs</w:t>
      </w:r>
      <w:r w:rsidR="00DD7BA5">
        <w:rPr>
          <w:rFonts w:cs="Arial"/>
        </w:rPr>
        <w:t xml:space="preserve">.  </w:t>
      </w:r>
      <w:r w:rsidR="00DB0F75">
        <w:rPr>
          <w:rFonts w:cs="Arial"/>
        </w:rPr>
        <w:t xml:space="preserve">Infusing </w:t>
      </w:r>
      <w:r w:rsidR="004178B8">
        <w:rPr>
          <w:rFonts w:cs="Arial"/>
        </w:rPr>
        <w:t xml:space="preserve">USC </w:t>
      </w:r>
      <w:r w:rsidR="00167B54">
        <w:rPr>
          <w:rFonts w:cs="Arial"/>
        </w:rPr>
        <w:t xml:space="preserve">Suzanne </w:t>
      </w:r>
      <w:proofErr w:type="spellStart"/>
      <w:r w:rsidR="00167B54">
        <w:rPr>
          <w:rFonts w:cs="Arial"/>
        </w:rPr>
        <w:t>Dworak</w:t>
      </w:r>
      <w:proofErr w:type="spellEnd"/>
      <w:r w:rsidR="00167B54">
        <w:rPr>
          <w:rFonts w:cs="Arial"/>
        </w:rPr>
        <w:t xml:space="preserve">-Peck </w:t>
      </w:r>
      <w:r w:rsidR="004178B8">
        <w:rPr>
          <w:rFonts w:cs="Arial"/>
        </w:rPr>
        <w:t>School of Social Work</w:t>
      </w:r>
      <w:r w:rsidR="00FA73B6">
        <w:rPr>
          <w:rFonts w:cs="Arial"/>
        </w:rPr>
        <w:t xml:space="preserve"> </w:t>
      </w:r>
      <w:r w:rsidR="00DB0F75">
        <w:rPr>
          <w:rFonts w:cs="Arial"/>
        </w:rPr>
        <w:t xml:space="preserve">Field Practicum with EBIs provides </w:t>
      </w:r>
      <w:r w:rsidR="004178B8">
        <w:rPr>
          <w:rFonts w:cs="Arial"/>
        </w:rPr>
        <w:t xml:space="preserve">a translational </w:t>
      </w:r>
      <w:r w:rsidR="00031BAD">
        <w:rPr>
          <w:rFonts w:cs="Arial"/>
        </w:rPr>
        <w:t xml:space="preserve">link between </w:t>
      </w:r>
      <w:r>
        <w:rPr>
          <w:rFonts w:cs="Arial"/>
        </w:rPr>
        <w:t>research</w:t>
      </w:r>
      <w:r w:rsidR="00031BAD">
        <w:rPr>
          <w:rFonts w:cs="Arial"/>
        </w:rPr>
        <w:t xml:space="preserve"> </w:t>
      </w:r>
      <w:r w:rsidR="00DB0F75">
        <w:rPr>
          <w:rFonts w:cs="Arial"/>
        </w:rPr>
        <w:t>and practice</w:t>
      </w:r>
      <w:r w:rsidR="00E91AE1">
        <w:rPr>
          <w:rFonts w:cs="Arial"/>
        </w:rPr>
        <w:t>,</w:t>
      </w:r>
      <w:r w:rsidR="00DB0F75">
        <w:rPr>
          <w:rFonts w:cs="Arial"/>
        </w:rPr>
        <w:t xml:space="preserve"> </w:t>
      </w:r>
      <w:r w:rsidR="00EC5568">
        <w:rPr>
          <w:rFonts w:cs="Arial"/>
        </w:rPr>
        <w:t xml:space="preserve">further solidifies a developing science of social work, </w:t>
      </w:r>
      <w:r w:rsidR="00DB0F75">
        <w:rPr>
          <w:rFonts w:cs="Arial"/>
        </w:rPr>
        <w:t xml:space="preserve">and </w:t>
      </w:r>
      <w:r w:rsidR="00E91AE1">
        <w:rPr>
          <w:rFonts w:cs="Arial"/>
        </w:rPr>
        <w:t>underscores</w:t>
      </w:r>
      <w:r w:rsidR="00DB0F75">
        <w:rPr>
          <w:rFonts w:cs="Arial"/>
        </w:rPr>
        <w:t xml:space="preserve"> </w:t>
      </w:r>
      <w:r w:rsidR="005333B1">
        <w:rPr>
          <w:rFonts w:cs="Arial"/>
        </w:rPr>
        <w:t>Field Education</w:t>
      </w:r>
      <w:r w:rsidR="00DB0F75">
        <w:rPr>
          <w:rFonts w:cs="Arial"/>
        </w:rPr>
        <w:t xml:space="preserve"> as the “signature pedagogy” of social </w:t>
      </w:r>
      <w:r w:rsidR="00134049">
        <w:rPr>
          <w:rFonts w:cs="Arial"/>
        </w:rPr>
        <w:t>work.</w:t>
      </w:r>
    </w:p>
    <w:p w14:paraId="203D4264" w14:textId="77777777"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208CBA3C" w14:textId="77777777" w:rsidTr="009A77B6">
        <w:trPr>
          <w:cantSplit/>
          <w:tblHeader/>
        </w:trPr>
        <w:tc>
          <w:tcPr>
            <w:tcW w:w="1638" w:type="dxa"/>
            <w:shd w:val="clear" w:color="auto" w:fill="C00000"/>
          </w:tcPr>
          <w:p w14:paraId="6928B5B7"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59D020F2"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443BFED7" w14:textId="77777777" w:rsidTr="004B5764">
        <w:trPr>
          <w:cantSplit/>
        </w:trPr>
        <w:tc>
          <w:tcPr>
            <w:tcW w:w="1638" w:type="dxa"/>
            <w:tcBorders>
              <w:top w:val="single" w:sz="8" w:space="0" w:color="C0504D"/>
              <w:left w:val="single" w:sz="8" w:space="0" w:color="C0504D"/>
              <w:bottom w:val="single" w:sz="8" w:space="0" w:color="C0504D"/>
            </w:tcBorders>
          </w:tcPr>
          <w:p w14:paraId="51D14CDD"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57E958C" w14:textId="77777777" w:rsidR="00887C7D" w:rsidRPr="00887C7D" w:rsidRDefault="00AE2850" w:rsidP="006D7B57">
            <w:pPr>
              <w:rPr>
                <w:rFonts w:cs="Arial"/>
                <w:bCs/>
              </w:rPr>
            </w:pPr>
            <w:r>
              <w:rPr>
                <w:rFonts w:cs="Arial"/>
              </w:rPr>
              <w:t>Integrate</w:t>
            </w:r>
            <w:r w:rsidR="00FF0164" w:rsidRPr="00FF0164">
              <w:rPr>
                <w:rFonts w:cs="Arial"/>
              </w:rPr>
              <w:t xml:space="preserve"> </w:t>
            </w:r>
            <w:r>
              <w:rPr>
                <w:rFonts w:cs="Arial"/>
              </w:rPr>
              <w:t xml:space="preserve">classroom </w:t>
            </w:r>
            <w:r w:rsidR="00FF0164" w:rsidRPr="00FF0164">
              <w:rPr>
                <w:rFonts w:cs="Arial"/>
              </w:rPr>
              <w:t>the</w:t>
            </w:r>
            <w:r>
              <w:rPr>
                <w:rFonts w:cs="Arial"/>
              </w:rPr>
              <w:t xml:space="preserve">ories and concepts with direct practice social work in </w:t>
            </w:r>
            <w:r w:rsidR="006D7B57">
              <w:rPr>
                <w:rFonts w:cs="Arial"/>
              </w:rPr>
              <w:t xml:space="preserve">vulnerable </w:t>
            </w:r>
            <w:r>
              <w:rPr>
                <w:rFonts w:cs="Arial"/>
              </w:rPr>
              <w:t>community settings</w:t>
            </w:r>
            <w:r w:rsidR="006D7B57">
              <w:rPr>
                <w:rFonts w:cs="Arial"/>
              </w:rPr>
              <w:t xml:space="preserve"> where the effects of poverty, discrimination and oppression are pervasive</w:t>
            </w:r>
            <w:r w:rsidR="00CC2CB0">
              <w:rPr>
                <w:rFonts w:cs="Arial"/>
              </w:rPr>
              <w:t xml:space="preserve"> in an effort to bring about both individual and societal change</w:t>
            </w:r>
          </w:p>
        </w:tc>
      </w:tr>
      <w:tr w:rsidR="00C1349F" w:rsidRPr="00D84F7C" w14:paraId="7C3418D5" w14:textId="77777777" w:rsidTr="004B5764">
        <w:trPr>
          <w:cantSplit/>
        </w:trPr>
        <w:tc>
          <w:tcPr>
            <w:tcW w:w="1638" w:type="dxa"/>
          </w:tcPr>
          <w:p w14:paraId="4CAC55EC" w14:textId="77777777" w:rsidR="00C1349F" w:rsidRPr="00887C7D" w:rsidRDefault="00C1349F" w:rsidP="00B26468">
            <w:pPr>
              <w:jc w:val="center"/>
              <w:rPr>
                <w:rFonts w:cs="Arial"/>
              </w:rPr>
            </w:pPr>
            <w:r w:rsidRPr="00887C7D">
              <w:rPr>
                <w:rFonts w:cs="Arial"/>
              </w:rPr>
              <w:t>2</w:t>
            </w:r>
          </w:p>
        </w:tc>
        <w:tc>
          <w:tcPr>
            <w:tcW w:w="7920" w:type="dxa"/>
          </w:tcPr>
          <w:p w14:paraId="0A691415" w14:textId="77777777" w:rsidR="005A414D" w:rsidRDefault="003C1B77" w:rsidP="003C1B77">
            <w:r>
              <w:t xml:space="preserve">Connect behavioral science to practice </w:t>
            </w:r>
            <w:r w:rsidR="00BC643B">
              <w:t>by learning</w:t>
            </w:r>
            <w:r w:rsidR="00341943">
              <w:t xml:space="preserve"> </w:t>
            </w:r>
            <w:r w:rsidR="00BC643B">
              <w:t xml:space="preserve">and applying </w:t>
            </w:r>
            <w:r w:rsidR="005825B2">
              <w:t>e</w:t>
            </w:r>
            <w:r w:rsidR="00BC643B">
              <w:t>vidence-based interventions</w:t>
            </w:r>
            <w:r w:rsidR="005825B2">
              <w:t xml:space="preserve"> (EB</w:t>
            </w:r>
            <w:r w:rsidR="00BC643B">
              <w:t>I</w:t>
            </w:r>
            <w:r w:rsidR="00116397">
              <w:t>s</w:t>
            </w:r>
            <w:r w:rsidR="005825B2">
              <w:t xml:space="preserve">) such as </w:t>
            </w:r>
            <w:r w:rsidR="00341943">
              <w:t xml:space="preserve">Motivational Interviewing </w:t>
            </w:r>
            <w:r w:rsidR="00DA707E">
              <w:t>in internship placements</w:t>
            </w:r>
          </w:p>
        </w:tc>
      </w:tr>
      <w:tr w:rsidR="00C1349F" w:rsidRPr="00D84F7C" w14:paraId="7F34E983" w14:textId="77777777" w:rsidTr="004B5764">
        <w:trPr>
          <w:cantSplit/>
        </w:trPr>
        <w:tc>
          <w:tcPr>
            <w:tcW w:w="1638" w:type="dxa"/>
            <w:tcBorders>
              <w:top w:val="single" w:sz="8" w:space="0" w:color="C0504D"/>
              <w:left w:val="single" w:sz="8" w:space="0" w:color="C0504D"/>
              <w:bottom w:val="single" w:sz="8" w:space="0" w:color="C0504D"/>
            </w:tcBorders>
          </w:tcPr>
          <w:p w14:paraId="75A98DD9"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04B3C262" w14:textId="77777777" w:rsidR="00B06A64" w:rsidRPr="00C035D1" w:rsidRDefault="00B06A64">
            <w:pPr>
              <w:rPr>
                <w:rFonts w:cs="Arial"/>
              </w:rPr>
            </w:pPr>
            <w:r>
              <w:rPr>
                <w:rFonts w:cs="Arial"/>
              </w:rPr>
              <w:t xml:space="preserve">Enhance skills across the spectrum of </w:t>
            </w:r>
            <w:r w:rsidR="00095253">
              <w:rPr>
                <w:rFonts w:cs="Arial"/>
              </w:rPr>
              <w:t xml:space="preserve">culturally appropriate </w:t>
            </w:r>
            <w:r>
              <w:rPr>
                <w:rFonts w:cs="Arial"/>
              </w:rPr>
              <w:t>social work services, from engagement to assessment, goal-setting, intervention, evaluation, and termination</w:t>
            </w:r>
          </w:p>
        </w:tc>
      </w:tr>
      <w:tr w:rsidR="004B5764" w:rsidRPr="00D84F7C" w14:paraId="69E52EA6" w14:textId="77777777" w:rsidTr="004B5764">
        <w:trPr>
          <w:cantSplit/>
        </w:trPr>
        <w:tc>
          <w:tcPr>
            <w:tcW w:w="1638" w:type="dxa"/>
            <w:tcBorders>
              <w:top w:val="single" w:sz="8" w:space="0" w:color="C0504D"/>
              <w:left w:val="single" w:sz="8" w:space="0" w:color="C0504D"/>
              <w:bottom w:val="single" w:sz="8" w:space="0" w:color="C0504D"/>
            </w:tcBorders>
          </w:tcPr>
          <w:p w14:paraId="2BEF4479" w14:textId="77777777" w:rsidR="004B5764" w:rsidRPr="00887C7D" w:rsidRDefault="004B5764" w:rsidP="00B26468">
            <w:pPr>
              <w:jc w:val="center"/>
              <w:rPr>
                <w:rFonts w:cs="Arial"/>
              </w:rPr>
            </w:pPr>
            <w:r>
              <w:rPr>
                <w:rFonts w:cs="Arial"/>
              </w:rPr>
              <w:lastRenderedPageBreak/>
              <w:t>4</w:t>
            </w:r>
          </w:p>
        </w:tc>
        <w:tc>
          <w:tcPr>
            <w:tcW w:w="7920" w:type="dxa"/>
            <w:tcBorders>
              <w:top w:val="single" w:sz="8" w:space="0" w:color="C0504D"/>
              <w:bottom w:val="single" w:sz="8" w:space="0" w:color="C0504D"/>
              <w:right w:val="single" w:sz="8" w:space="0" w:color="C0504D"/>
            </w:tcBorders>
          </w:tcPr>
          <w:p w14:paraId="15228F6E" w14:textId="77777777" w:rsidR="004B5764" w:rsidRPr="00A31F5B" w:rsidRDefault="00711942" w:rsidP="005B7838">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DA707E" w:rsidRPr="00DA707E" w14:paraId="267578D7" w14:textId="77777777" w:rsidTr="00630FC9">
        <w:trPr>
          <w:cantSplit/>
        </w:trPr>
        <w:tc>
          <w:tcPr>
            <w:tcW w:w="1638" w:type="dxa"/>
            <w:tcBorders>
              <w:top w:val="single" w:sz="8" w:space="0" w:color="C0504D"/>
              <w:left w:val="single" w:sz="8" w:space="0" w:color="C0504D"/>
              <w:bottom w:val="single" w:sz="8" w:space="0" w:color="C0504D"/>
            </w:tcBorders>
          </w:tcPr>
          <w:p w14:paraId="183B7F48" w14:textId="77777777"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14:paraId="3D8EB2FD" w14:textId="4FD43F00" w:rsidR="00DE5997" w:rsidRPr="00DE5997" w:rsidRDefault="005B7838" w:rsidP="00ED6BFA">
            <w:pPr>
              <w:autoSpaceDE w:val="0"/>
              <w:autoSpaceDN w:val="0"/>
              <w:adjustRightInd w:val="0"/>
              <w:spacing w:after="14"/>
              <w:rPr>
                <w:rFonts w:cs="Arial"/>
                <w:color w:val="000000"/>
              </w:rPr>
            </w:pPr>
            <w:r>
              <w:rPr>
                <w:rFonts w:cs="Arial"/>
                <w:color w:val="000000"/>
              </w:rPr>
              <w:t>I</w:t>
            </w:r>
            <w:r w:rsidR="00766AC4" w:rsidRPr="00DA707E">
              <w:rPr>
                <w:rFonts w:cs="Arial"/>
                <w:color w:val="000000"/>
              </w:rPr>
              <w:t>ncreas</w:t>
            </w:r>
            <w:r w:rsidR="00A25F76">
              <w:rPr>
                <w:rFonts w:cs="Arial"/>
                <w:color w:val="000000"/>
              </w:rPr>
              <w:t>e proficiency in the required C</w:t>
            </w:r>
            <w:r w:rsidR="00F02AA9">
              <w:rPr>
                <w:rFonts w:cs="Arial"/>
                <w:color w:val="000000"/>
              </w:rPr>
              <w:t>ouncil on Social Work Education’s</w:t>
            </w:r>
            <w:r w:rsidR="00A25F76">
              <w:rPr>
                <w:rFonts w:cs="Arial"/>
                <w:color w:val="000000"/>
              </w:rPr>
              <w:t xml:space="preserve"> </w:t>
            </w:r>
            <w:r w:rsidR="008E73EC">
              <w:rPr>
                <w:rFonts w:cs="Arial"/>
                <w:color w:val="000000"/>
              </w:rPr>
              <w:t>(C</w:t>
            </w:r>
            <w:r w:rsidR="003348CF">
              <w:rPr>
                <w:rFonts w:cs="Arial"/>
                <w:color w:val="000000"/>
              </w:rPr>
              <w:t>SW</w:t>
            </w:r>
            <w:r w:rsidR="00054213">
              <w:rPr>
                <w:rFonts w:cs="Arial"/>
                <w:color w:val="000000"/>
              </w:rPr>
              <w:t>E)</w:t>
            </w:r>
            <w:r w:rsidR="00A25F76">
              <w:rPr>
                <w:rFonts w:cs="Arial"/>
                <w:color w:val="000000"/>
              </w:rPr>
              <w:t xml:space="preserve"> Core C</w:t>
            </w:r>
            <w:r w:rsidR="00F91350">
              <w:rPr>
                <w:rFonts w:cs="Arial"/>
                <w:color w:val="000000"/>
              </w:rPr>
              <w:t xml:space="preserve">ompetencies </w:t>
            </w:r>
            <w:r w:rsidR="00F02AA9">
              <w:rPr>
                <w:rFonts w:cs="Arial"/>
                <w:color w:val="000000"/>
              </w:rPr>
              <w:t xml:space="preserve">as indicated in the </w:t>
            </w:r>
            <w:r w:rsidR="00ED552C">
              <w:rPr>
                <w:rFonts w:cs="Arial"/>
                <w:color w:val="000000"/>
              </w:rPr>
              <w:t xml:space="preserve">Comprehensive Skills </w:t>
            </w:r>
            <w:r w:rsidR="00BB234F">
              <w:rPr>
                <w:rFonts w:cs="Arial"/>
                <w:color w:val="000000"/>
              </w:rPr>
              <w:t>Evaluation</w:t>
            </w:r>
          </w:p>
        </w:tc>
      </w:tr>
    </w:tbl>
    <w:p w14:paraId="736AA054" w14:textId="77777777" w:rsidR="00057E16" w:rsidRDefault="00057E16" w:rsidP="00057E16">
      <w:pPr>
        <w:pStyle w:val="Heading1"/>
        <w:numPr>
          <w:ilvl w:val="0"/>
          <w:numId w:val="0"/>
        </w:numPr>
      </w:pPr>
    </w:p>
    <w:p w14:paraId="03A99D49" w14:textId="77777777" w:rsidR="00E83390" w:rsidRDefault="00E83390" w:rsidP="0036238F">
      <w:pPr>
        <w:pStyle w:val="Heading1"/>
      </w:pPr>
      <w:r>
        <w:t xml:space="preserve">Course format / </w:t>
      </w:r>
      <w:r w:rsidRPr="003F5ABA">
        <w:t>Instructional Methods</w:t>
      </w:r>
    </w:p>
    <w:p w14:paraId="1D03B072" w14:textId="77777777" w:rsidR="00504BA8" w:rsidRDefault="005333B1" w:rsidP="00A77C5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Comprehensive Skills E</w:t>
      </w:r>
      <w:r w:rsidR="00504BA8">
        <w:rPr>
          <w:rFonts w:cs="Arial"/>
          <w:color w:val="000000"/>
        </w:rPr>
        <w:t xml:space="preserve">valuation for Field Practicum.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14:paraId="3194BE5C" w14:textId="77777777" w:rsidR="005F1A90" w:rsidRDefault="005F1A90" w:rsidP="004E6C74">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w:t>
      </w:r>
      <w:r w:rsidRPr="00365224">
        <w:rPr>
          <w:color w:val="000000"/>
        </w:rPr>
        <w:t>didactic instruction</w:t>
      </w:r>
      <w:r>
        <w:rPr>
          <w:color w:val="000000"/>
        </w:rPr>
        <w:t xml:space="preserve">, and experiential exercises. Students may also develop a working relationship with site-based employees, known as </w:t>
      </w:r>
      <w:r w:rsidR="00E81603">
        <w:rPr>
          <w:color w:val="000000"/>
        </w:rPr>
        <w:t>Preceptor</w:t>
      </w:r>
      <w:r>
        <w:rPr>
          <w:color w:val="000000"/>
        </w:rPr>
        <w:t>s, who help guide them in day-to-day operations and many of the activities listed above.</w:t>
      </w:r>
    </w:p>
    <w:p w14:paraId="3257AB0F" w14:textId="77777777" w:rsidR="00DE35A9" w:rsidRDefault="00DE35A9" w:rsidP="004E6C74">
      <w:pPr>
        <w:ind w:firstLine="720"/>
        <w:rPr>
          <w:color w:val="000000"/>
        </w:rPr>
      </w:pPr>
      <w:r>
        <w:rPr>
          <w:color w:val="000000"/>
        </w:rPr>
        <w:t>All USC M</w:t>
      </w:r>
      <w:r w:rsidR="0047170A">
        <w:rPr>
          <w:color w:val="000000"/>
        </w:rPr>
        <w:t>SW</w:t>
      </w:r>
      <w:r>
        <w:rPr>
          <w:color w:val="000000"/>
        </w:rPr>
        <w:t xml:space="preserve"> students participate in a two-day faculty-led Community Immersion that exposes the</w:t>
      </w:r>
      <w:r w:rsidR="00524ED5">
        <w:rPr>
          <w:color w:val="000000"/>
        </w:rPr>
        <w:t>m</w:t>
      </w:r>
      <w:r>
        <w:rPr>
          <w:color w:val="000000"/>
        </w:rPr>
        <w:t xml:space="preserve"> to </w:t>
      </w:r>
      <w:r w:rsidR="00763D89">
        <w:rPr>
          <w:color w:val="000000"/>
        </w:rPr>
        <w:t xml:space="preserve">diverse </w:t>
      </w:r>
      <w:r>
        <w:rPr>
          <w:color w:val="000000"/>
        </w:rPr>
        <w:t xml:space="preserve">communities </w:t>
      </w:r>
      <w:r w:rsidR="00751866">
        <w:rPr>
          <w:color w:val="000000"/>
        </w:rPr>
        <w:t xml:space="preserve">where they may be working </w:t>
      </w:r>
      <w:r>
        <w:rPr>
          <w:color w:val="000000"/>
        </w:rPr>
        <w:t xml:space="preserve">as student interns and professional social workers. Students </w:t>
      </w:r>
      <w:r w:rsidR="00C90868">
        <w:rPr>
          <w:color w:val="000000"/>
        </w:rPr>
        <w:t xml:space="preserve">also </w:t>
      </w:r>
      <w:r>
        <w:rPr>
          <w:color w:val="000000"/>
        </w:rPr>
        <w:t xml:space="preserve">attend a Field Education Orientation where they learn about the </w:t>
      </w:r>
      <w:r w:rsidR="00C90868">
        <w:rPr>
          <w:color w:val="000000"/>
        </w:rPr>
        <w:t xml:space="preserve">School’s </w:t>
      </w:r>
      <w:r>
        <w:rPr>
          <w:color w:val="000000"/>
        </w:rPr>
        <w:t xml:space="preserve">requirements </w:t>
      </w:r>
      <w:r w:rsidR="00C90868">
        <w:rPr>
          <w:color w:val="000000"/>
        </w:rPr>
        <w:t>for</w:t>
      </w:r>
      <w:r>
        <w:rPr>
          <w:color w:val="000000"/>
        </w:rPr>
        <w:t xml:space="preserve"> Field Practicum. In addition, all incoming students wi</w:t>
      </w:r>
      <w:r w:rsidR="002B19C9">
        <w:rPr>
          <w:color w:val="000000"/>
        </w:rPr>
        <w:t xml:space="preserve">ll be trained in </w:t>
      </w:r>
      <w:r>
        <w:rPr>
          <w:color w:val="000000"/>
        </w:rPr>
        <w:t xml:space="preserve">Motivational Interviewing prior to beginning </w:t>
      </w:r>
      <w:r w:rsidR="00C90868">
        <w:rPr>
          <w:color w:val="000000"/>
        </w:rPr>
        <w:t xml:space="preserve">internship </w:t>
      </w:r>
      <w:r>
        <w:rPr>
          <w:color w:val="000000"/>
        </w:rPr>
        <w:t xml:space="preserve">or </w:t>
      </w:r>
      <w:r w:rsidR="00C90868">
        <w:rPr>
          <w:color w:val="000000"/>
        </w:rPr>
        <w:t>during the first six weeks of their</w:t>
      </w:r>
      <w:r>
        <w:rPr>
          <w:color w:val="000000"/>
        </w:rPr>
        <w:t xml:space="preserve"> first semester. The process of training students on EBIs will </w:t>
      </w:r>
      <w:r w:rsidR="00C90868">
        <w:rPr>
          <w:color w:val="000000"/>
        </w:rPr>
        <w:t>include the us</w:t>
      </w:r>
      <w:r w:rsidR="00FC6AE2">
        <w:rPr>
          <w:color w:val="000000"/>
        </w:rPr>
        <w:t>e</w:t>
      </w:r>
      <w:r w:rsidR="00C90868">
        <w:rPr>
          <w:color w:val="000000"/>
        </w:rPr>
        <w:t xml:space="preserve"> of</w:t>
      </w:r>
      <w:r>
        <w:rPr>
          <w:color w:val="000000"/>
        </w:rPr>
        <w:t>:</w:t>
      </w:r>
    </w:p>
    <w:p w14:paraId="684A3DE8" w14:textId="77777777" w:rsidR="00340D59" w:rsidRDefault="00340D59" w:rsidP="00340D59">
      <w:pPr>
        <w:pStyle w:val="BodyText"/>
        <w:numPr>
          <w:ilvl w:val="0"/>
          <w:numId w:val="9"/>
        </w:numPr>
        <w:spacing w:after="0"/>
        <w:rPr>
          <w:color w:val="000000"/>
          <w:szCs w:val="20"/>
        </w:rPr>
      </w:pPr>
      <w:r>
        <w:rPr>
          <w:color w:val="000000"/>
          <w:szCs w:val="20"/>
        </w:rPr>
        <w:t>Case vignettes</w:t>
      </w:r>
    </w:p>
    <w:p w14:paraId="0335D6DC" w14:textId="77777777" w:rsidR="00340D59" w:rsidRDefault="00340D59" w:rsidP="00340D59">
      <w:pPr>
        <w:pStyle w:val="BodyText"/>
        <w:numPr>
          <w:ilvl w:val="0"/>
          <w:numId w:val="9"/>
        </w:numPr>
        <w:spacing w:after="0"/>
        <w:rPr>
          <w:color w:val="000000"/>
          <w:szCs w:val="20"/>
        </w:rPr>
      </w:pPr>
      <w:r>
        <w:rPr>
          <w:color w:val="000000"/>
          <w:szCs w:val="20"/>
        </w:rPr>
        <w:t>Videos</w:t>
      </w:r>
    </w:p>
    <w:p w14:paraId="438066C6" w14:textId="77777777"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14:paraId="2FF3A442" w14:textId="77777777" w:rsidR="00340D59" w:rsidRDefault="00340D59" w:rsidP="00340D59">
      <w:pPr>
        <w:pStyle w:val="BodyText"/>
        <w:numPr>
          <w:ilvl w:val="0"/>
          <w:numId w:val="9"/>
        </w:numPr>
        <w:spacing w:after="0"/>
        <w:rPr>
          <w:color w:val="000000"/>
          <w:szCs w:val="20"/>
        </w:rPr>
      </w:pPr>
      <w:r>
        <w:rPr>
          <w:color w:val="000000"/>
          <w:szCs w:val="20"/>
        </w:rPr>
        <w:t>Structured small group exercises</w:t>
      </w:r>
    </w:p>
    <w:p w14:paraId="30F138CA" w14:textId="77777777" w:rsidR="00340D59" w:rsidRDefault="00504BA8" w:rsidP="004E6C74">
      <w:pPr>
        <w:pStyle w:val="BodyText"/>
        <w:spacing w:after="0"/>
        <w:ind w:firstLine="360"/>
        <w:rPr>
          <w:color w:val="000000"/>
          <w:szCs w:val="20"/>
        </w:rPr>
      </w:pPr>
      <w:r>
        <w:rPr>
          <w:color w:val="000000"/>
          <w:szCs w:val="20"/>
        </w:rPr>
        <w:t xml:space="preserve">USC </w:t>
      </w:r>
      <w:r w:rsidR="00340D59">
        <w:rPr>
          <w:color w:val="000000"/>
          <w:szCs w:val="20"/>
        </w:rPr>
        <w:t xml:space="preserve">Field </w:t>
      </w:r>
      <w:r w:rsidR="00723EE7">
        <w:rPr>
          <w:color w:val="000000"/>
          <w:szCs w:val="20"/>
        </w:rPr>
        <w:t xml:space="preserve">Faculty </w:t>
      </w:r>
      <w:r w:rsidR="00340D59">
        <w:rPr>
          <w:color w:val="000000"/>
          <w:szCs w:val="20"/>
        </w:rPr>
        <w:t xml:space="preserve">Liaisons are assigned to </w:t>
      </w:r>
      <w:r w:rsidR="00ED2DB2">
        <w:rPr>
          <w:color w:val="000000"/>
          <w:szCs w:val="20"/>
        </w:rPr>
        <w:t>oversee</w:t>
      </w:r>
      <w:r w:rsidR="00340D59">
        <w:rPr>
          <w:color w:val="000000"/>
          <w:szCs w:val="20"/>
        </w:rPr>
        <w:t xml:space="preserve"> the progress of the students in their field placements</w:t>
      </w:r>
      <w:r w:rsidR="0002445F">
        <w:rPr>
          <w:color w:val="000000"/>
          <w:szCs w:val="20"/>
        </w:rPr>
        <w:t>, including consultation for students’ Field Practicum assignments</w:t>
      </w:r>
      <w:r w:rsidR="00340D59">
        <w:rPr>
          <w:color w:val="000000"/>
          <w:szCs w:val="20"/>
        </w:rPr>
        <w:t xml:space="preserve">.  Working on behalf of the </w:t>
      </w:r>
      <w:r w:rsidR="00201D58">
        <w:rPr>
          <w:color w:val="000000"/>
          <w:szCs w:val="20"/>
        </w:rPr>
        <w:t>School of Social Work</w:t>
      </w:r>
      <w:r w:rsidR="00340D59">
        <w:rPr>
          <w:color w:val="000000"/>
          <w:szCs w:val="20"/>
        </w:rPr>
        <w:t xml:space="preserve">, the Liaisons meet with students as needed to </w:t>
      </w:r>
      <w:r w:rsidR="00552E63">
        <w:rPr>
          <w:color w:val="000000"/>
          <w:szCs w:val="20"/>
        </w:rPr>
        <w:t>facilitate</w:t>
      </w:r>
      <w:r w:rsidR="00340D59">
        <w:rPr>
          <w:color w:val="000000"/>
          <w:szCs w:val="20"/>
        </w:rPr>
        <w:t xml:space="preserve"> their placement experiences and schedule </w:t>
      </w:r>
      <w:r w:rsidR="005333B1">
        <w:rPr>
          <w:color w:val="000000"/>
          <w:szCs w:val="20"/>
        </w:rPr>
        <w:t>Field Instructor</w:t>
      </w:r>
      <w:r w:rsidR="00340D59">
        <w:rPr>
          <w:color w:val="000000"/>
          <w:szCs w:val="20"/>
        </w:rPr>
        <w:t xml:space="preserve"> </w:t>
      </w:r>
      <w:r w:rsidR="002A7254">
        <w:rPr>
          <w:color w:val="000000"/>
          <w:szCs w:val="20"/>
        </w:rPr>
        <w:t xml:space="preserve">and student </w:t>
      </w:r>
      <w:r w:rsidR="00340D59">
        <w:rPr>
          <w:color w:val="000000"/>
          <w:szCs w:val="20"/>
        </w:rPr>
        <w:t>contacts each seme</w:t>
      </w:r>
      <w:r w:rsidR="0002445F">
        <w:rPr>
          <w:color w:val="000000"/>
          <w:szCs w:val="20"/>
        </w:rPr>
        <w:t>ster to</w:t>
      </w:r>
      <w:r w:rsidR="00340D59">
        <w:rPr>
          <w:color w:val="000000"/>
          <w:szCs w:val="20"/>
        </w:rPr>
        <w:t xml:space="preserve"> ensure the</w:t>
      </w:r>
      <w:r w:rsidR="00EE3A85">
        <w:rPr>
          <w:color w:val="000000"/>
          <w:szCs w:val="20"/>
        </w:rPr>
        <w:t xml:space="preserve"> quality of</w:t>
      </w:r>
      <w:r w:rsidR="00340D59">
        <w:rPr>
          <w:color w:val="000000"/>
          <w:szCs w:val="20"/>
        </w:rPr>
        <w:t xml:space="preserve"> students’ learning opportunities.</w:t>
      </w:r>
      <w:r w:rsidR="00340D59" w:rsidRPr="00365224">
        <w:rPr>
          <w:color w:val="000000"/>
          <w:szCs w:val="20"/>
        </w:rPr>
        <w:t xml:space="preserve"> </w:t>
      </w:r>
      <w:r w:rsidR="00D36C65">
        <w:rPr>
          <w:color w:val="000000"/>
        </w:rPr>
        <w:t>T</w:t>
      </w:r>
      <w:r w:rsidR="0002445F">
        <w:rPr>
          <w:color w:val="000000"/>
        </w:rPr>
        <w:t xml:space="preserve">he Liaisons </w:t>
      </w:r>
      <w:r w:rsidR="00D36C65">
        <w:rPr>
          <w:color w:val="000000"/>
        </w:rPr>
        <w:t xml:space="preserve">also </w:t>
      </w:r>
      <w:r w:rsidR="0012006C">
        <w:rPr>
          <w:color w:val="000000"/>
        </w:rPr>
        <w:t xml:space="preserve">clarify School expectations </w:t>
      </w:r>
      <w:r w:rsidR="0002445F">
        <w:rPr>
          <w:color w:val="000000"/>
        </w:rPr>
        <w:t xml:space="preserve">and serve as consultant and mediator </w:t>
      </w:r>
      <w:r w:rsidR="00D36F3E">
        <w:rPr>
          <w:color w:val="000000"/>
        </w:rPr>
        <w:t xml:space="preserve">for </w:t>
      </w:r>
      <w:r w:rsidR="0002445F">
        <w:rPr>
          <w:color w:val="000000"/>
        </w:rPr>
        <w:t>student and agency-related conflicts.</w:t>
      </w:r>
    </w:p>
    <w:p w14:paraId="311C7BCB" w14:textId="77777777" w:rsidR="00E37C80" w:rsidRDefault="00CD0C96" w:rsidP="006D33BB">
      <w:pPr>
        <w:pStyle w:val="BodyText"/>
        <w:spacing w:after="0"/>
        <w:ind w:firstLine="360"/>
        <w:rPr>
          <w:color w:val="000000"/>
          <w:szCs w:val="20"/>
        </w:rPr>
      </w:pPr>
      <w:r>
        <w:rPr>
          <w:color w:val="000000"/>
          <w:szCs w:val="20"/>
        </w:rPr>
        <w:t>Reflective Learning Tools are used to describe student</w:t>
      </w:r>
      <w:r w:rsidR="00393C66">
        <w:rPr>
          <w:color w:val="000000"/>
          <w:szCs w:val="20"/>
        </w:rPr>
        <w:t xml:space="preserve"> interactions with clients, provide an opportunity for </w:t>
      </w:r>
      <w:r w:rsidR="005333B1">
        <w:rPr>
          <w:color w:val="000000"/>
          <w:szCs w:val="20"/>
        </w:rPr>
        <w:t>Field Instructor</w:t>
      </w:r>
      <w:r w:rsidR="00393C66">
        <w:rPr>
          <w:color w:val="000000"/>
          <w:szCs w:val="20"/>
        </w:rPr>
        <w:t xml:space="preserve"> input, and </w:t>
      </w:r>
      <w:r>
        <w:rPr>
          <w:color w:val="000000"/>
          <w:szCs w:val="20"/>
        </w:rPr>
        <w:t>i</w:t>
      </w:r>
      <w:r w:rsidR="00393C66">
        <w:rPr>
          <w:color w:val="000000"/>
          <w:szCs w:val="20"/>
        </w:rPr>
        <w:t>nfluence future client co</w:t>
      </w:r>
      <w:r w:rsidR="004147A5">
        <w:rPr>
          <w:color w:val="000000"/>
          <w:szCs w:val="20"/>
        </w:rPr>
        <w:t xml:space="preserve">ntacts.  </w:t>
      </w:r>
      <w:r w:rsidR="00290C78">
        <w:rPr>
          <w:color w:val="000000"/>
          <w:szCs w:val="20"/>
        </w:rPr>
        <w:t>A t</w:t>
      </w:r>
      <w:r w:rsidR="005A414D">
        <w:rPr>
          <w:color w:val="000000"/>
          <w:szCs w:val="20"/>
        </w:rPr>
        <w:t xml:space="preserve">eaching plan </w:t>
      </w:r>
      <w:r w:rsidR="004147A5">
        <w:rPr>
          <w:color w:val="000000"/>
          <w:szCs w:val="20"/>
        </w:rPr>
        <w:t>known as the</w:t>
      </w:r>
      <w:r w:rsidR="00471846">
        <w:rPr>
          <w:color w:val="000000"/>
          <w:szCs w:val="20"/>
        </w:rPr>
        <w:t xml:space="preserve"> Learning Agreement </w:t>
      </w:r>
      <w:r w:rsidR="005A414D">
        <w:rPr>
          <w:color w:val="000000"/>
          <w:szCs w:val="20"/>
        </w:rPr>
        <w:t xml:space="preserve">will be developed collaboratively between students and their </w:t>
      </w:r>
      <w:r w:rsidR="005333B1">
        <w:rPr>
          <w:color w:val="000000"/>
          <w:szCs w:val="20"/>
        </w:rPr>
        <w:t>Field Instructor</w:t>
      </w:r>
      <w:r w:rsidR="00024117">
        <w:rPr>
          <w:color w:val="000000"/>
          <w:szCs w:val="20"/>
        </w:rPr>
        <w:t>s</w:t>
      </w:r>
      <w:r w:rsidR="005A414D">
        <w:rPr>
          <w:color w:val="000000"/>
          <w:szCs w:val="20"/>
        </w:rPr>
        <w:t xml:space="preserve">.  </w:t>
      </w:r>
      <w:r w:rsidR="00393C66">
        <w:rPr>
          <w:color w:val="000000"/>
          <w:szCs w:val="20"/>
        </w:rPr>
        <w:t xml:space="preserve">At the end of </w:t>
      </w:r>
      <w:r w:rsidR="00024117">
        <w:rPr>
          <w:color w:val="000000"/>
          <w:szCs w:val="20"/>
        </w:rPr>
        <w:t xml:space="preserve">the first </w:t>
      </w:r>
      <w:r w:rsidR="003F5066">
        <w:rPr>
          <w:color w:val="000000"/>
          <w:szCs w:val="20"/>
        </w:rPr>
        <w:t xml:space="preserve">semester, </w:t>
      </w:r>
      <w:r w:rsidR="005333B1">
        <w:rPr>
          <w:color w:val="000000"/>
          <w:szCs w:val="20"/>
        </w:rPr>
        <w:t>Field Instructor</w:t>
      </w:r>
      <w:r w:rsidR="003F5066">
        <w:rPr>
          <w:color w:val="000000"/>
          <w:szCs w:val="20"/>
        </w:rPr>
        <w:t>s</w:t>
      </w:r>
      <w:r w:rsidR="00393C66">
        <w:rPr>
          <w:color w:val="000000"/>
          <w:szCs w:val="20"/>
        </w:rPr>
        <w:t xml:space="preserve"> will </w:t>
      </w:r>
      <w:r w:rsidR="003F5066">
        <w:rPr>
          <w:color w:val="000000"/>
          <w:szCs w:val="20"/>
        </w:rPr>
        <w:t>complete the</w:t>
      </w:r>
      <w:r w:rsidR="00024117">
        <w:rPr>
          <w:color w:val="000000"/>
          <w:szCs w:val="20"/>
        </w:rPr>
        <w:t xml:space="preserve"> Comprehensive Skills Evaluation and recommend a grade to the Field </w:t>
      </w:r>
      <w:r w:rsidR="00723EE7">
        <w:rPr>
          <w:color w:val="000000"/>
          <w:szCs w:val="20"/>
        </w:rPr>
        <w:t xml:space="preserve">Faculty </w:t>
      </w:r>
      <w:r w:rsidR="00024117">
        <w:rPr>
          <w:color w:val="000000"/>
          <w:szCs w:val="20"/>
        </w:rPr>
        <w:t>Liaison.</w:t>
      </w:r>
      <w:r w:rsidR="00465D78">
        <w:rPr>
          <w:color w:val="000000"/>
          <w:szCs w:val="20"/>
        </w:rPr>
        <w:t xml:space="preserve">  </w:t>
      </w:r>
    </w:p>
    <w:p w14:paraId="2CC5EF7E" w14:textId="77777777" w:rsidR="00963984" w:rsidRPr="003F5158" w:rsidRDefault="00541EA4" w:rsidP="004E6C74">
      <w:pPr>
        <w:autoSpaceDE w:val="0"/>
        <w:autoSpaceDN w:val="0"/>
        <w:adjustRightInd w:val="0"/>
        <w:ind w:firstLine="360"/>
        <w:rPr>
          <w:rFonts w:cs="Arial"/>
        </w:rPr>
      </w:pPr>
      <w:r>
        <w:rPr>
          <w:color w:val="000000"/>
        </w:rPr>
        <w:t>As</w:t>
      </w:r>
      <w:r w:rsidRPr="00365224">
        <w:rPr>
          <w:color w:val="000000"/>
        </w:rPr>
        <w:t xml:space="preserve"> discussion </w:t>
      </w:r>
      <w:r>
        <w:rPr>
          <w:color w:val="000000"/>
        </w:rPr>
        <w:t xml:space="preserve">and participation </w:t>
      </w:r>
      <w:r w:rsidR="00900DE2">
        <w:rPr>
          <w:color w:val="000000"/>
        </w:rPr>
        <w:t>are</w:t>
      </w:r>
      <w:r w:rsidRPr="00365224">
        <w:rPr>
          <w:color w:val="000000"/>
        </w:rPr>
        <w:t xml:space="preserve"> an integral part of the learning process, students are expected to </w:t>
      </w:r>
      <w:r w:rsidR="00D6745B">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agency clients and systems.  </w:t>
      </w:r>
      <w:r w:rsidR="00963984" w:rsidRPr="003F5158">
        <w:rPr>
          <w:rFonts w:cs="Arial"/>
        </w:rPr>
        <w:t>Intern</w:t>
      </w:r>
      <w:r w:rsidR="00452672">
        <w:rPr>
          <w:rFonts w:cs="Arial"/>
        </w:rPr>
        <w:t>ship days are generally Mondays and</w:t>
      </w:r>
      <w:r w:rsidR="00963984" w:rsidRPr="003F5158">
        <w:rPr>
          <w:rFonts w:cs="Arial"/>
        </w:rPr>
        <w:t xml:space="preserve"> Wednesdays</w:t>
      </w:r>
      <w:r w:rsidR="00AC75C7">
        <w:rPr>
          <w:rFonts w:cs="Arial"/>
        </w:rPr>
        <w:t xml:space="preserve">, although </w:t>
      </w:r>
      <w:r w:rsidR="00A632A9">
        <w:rPr>
          <w:rFonts w:cs="Arial"/>
        </w:rPr>
        <w:t xml:space="preserve">some </w:t>
      </w:r>
      <w:r w:rsidR="00AC75C7">
        <w:rPr>
          <w:rFonts w:cs="Arial"/>
        </w:rPr>
        <w:t>variations may occur</w:t>
      </w:r>
      <w:r w:rsidR="00963984" w:rsidRPr="003F5158">
        <w:rPr>
          <w:rFonts w:cs="Arial"/>
        </w:rPr>
        <w:t xml:space="preserve">.  The number of </w:t>
      </w:r>
      <w:r w:rsidR="00452672">
        <w:rPr>
          <w:rFonts w:cs="Arial"/>
        </w:rPr>
        <w:t xml:space="preserve">hours required in the field </w:t>
      </w:r>
      <w:r w:rsidR="00321C2B">
        <w:rPr>
          <w:rFonts w:cs="Arial"/>
        </w:rPr>
        <w:t>(</w:t>
      </w:r>
      <w:r w:rsidR="00D6745B">
        <w:t>16</w:t>
      </w:r>
      <w:r w:rsidR="00900DE2">
        <w:t xml:space="preserve"> </w:t>
      </w:r>
      <w:proofErr w:type="spellStart"/>
      <w:r w:rsidR="00900DE2">
        <w:t>hrs</w:t>
      </w:r>
      <w:proofErr w:type="spellEnd"/>
      <w:r w:rsidR="00D6745B">
        <w:t>/week</w:t>
      </w:r>
      <w:r w:rsidR="00321C2B">
        <w:t>) includes</w:t>
      </w:r>
      <w:r w:rsidR="009A129E">
        <w:rPr>
          <w:rFonts w:cs="Arial"/>
        </w:rPr>
        <w:t xml:space="preserve"> at least one eight-hour day.  B</w:t>
      </w:r>
      <w:r w:rsidR="00015363">
        <w:rPr>
          <w:rFonts w:cs="Arial"/>
        </w:rPr>
        <w:t xml:space="preserve">y the end of the first semester, </w:t>
      </w:r>
      <w:r w:rsidR="00097775">
        <w:rPr>
          <w:rFonts w:cs="Arial"/>
        </w:rPr>
        <w:t xml:space="preserve">approximately </w:t>
      </w:r>
      <w:r w:rsidR="00137BF1">
        <w:rPr>
          <w:rFonts w:cs="Arial"/>
        </w:rPr>
        <w:t>50% of the student’s weekly hours</w:t>
      </w:r>
      <w:r w:rsidR="005876E8">
        <w:rPr>
          <w:rFonts w:cs="Arial"/>
        </w:rPr>
        <w:t xml:space="preserve"> </w:t>
      </w:r>
      <w:r w:rsidR="00E145F9">
        <w:rPr>
          <w:rFonts w:cs="Arial"/>
        </w:rPr>
        <w:t>are</w:t>
      </w:r>
      <w:r w:rsidR="00732225">
        <w:rPr>
          <w:rFonts w:cs="Arial"/>
        </w:rPr>
        <w:t xml:space="preserve"> </w:t>
      </w:r>
      <w:r w:rsidR="00452672">
        <w:rPr>
          <w:rFonts w:cs="Arial"/>
        </w:rPr>
        <w:t xml:space="preserve">expected to be </w:t>
      </w:r>
      <w:r w:rsidR="00963984" w:rsidRPr="003F5158">
        <w:rPr>
          <w:rFonts w:cs="Arial"/>
        </w:rPr>
        <w:t xml:space="preserve">spent </w:t>
      </w:r>
      <w:r w:rsidR="004E02CF">
        <w:rPr>
          <w:rFonts w:cs="Arial"/>
        </w:rPr>
        <w:t>i</w:t>
      </w:r>
      <w:r w:rsidR="00A47404">
        <w:rPr>
          <w:rFonts w:cs="Arial"/>
        </w:rPr>
        <w:t>n direct client contact.</w:t>
      </w:r>
    </w:p>
    <w:p w14:paraId="3A356C4B" w14:textId="77777777" w:rsidR="00E374E8" w:rsidRDefault="00E374E8" w:rsidP="00E374E8">
      <w:pPr>
        <w:pStyle w:val="Heading1"/>
        <w:numPr>
          <w:ilvl w:val="0"/>
          <w:numId w:val="0"/>
        </w:numPr>
        <w:ind w:left="360"/>
      </w:pPr>
    </w:p>
    <w:p w14:paraId="408178F5" w14:textId="77777777" w:rsidR="00F83C02" w:rsidRDefault="0091007D" w:rsidP="00E374E8">
      <w:pPr>
        <w:pStyle w:val="Heading1"/>
      </w:pPr>
      <w:r w:rsidRPr="003F5ABA">
        <w:t xml:space="preserve">Student Learning </w:t>
      </w:r>
      <w:r w:rsidR="00E96240" w:rsidRPr="003F5ABA">
        <w:t>Outcome</w:t>
      </w:r>
      <w:r w:rsidRPr="003F5ABA">
        <w:t>s</w:t>
      </w:r>
    </w:p>
    <w:p w14:paraId="420A3415"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ten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335"/>
      </w:tblGrid>
      <w:tr w:rsidR="009728B8" w:rsidRPr="00D84F7C" w14:paraId="4A4CC08A" w14:textId="77777777" w:rsidTr="008D13C1">
        <w:trPr>
          <w:cantSplit/>
          <w:jc w:val="center"/>
        </w:trPr>
        <w:tc>
          <w:tcPr>
            <w:tcW w:w="4807" w:type="dxa"/>
            <w:gridSpan w:val="2"/>
            <w:tcBorders>
              <w:top w:val="single" w:sz="8" w:space="0" w:color="C0504D"/>
              <w:left w:val="single" w:sz="8" w:space="0" w:color="C0504D"/>
              <w:bottom w:val="single" w:sz="8" w:space="0" w:color="C0504D"/>
            </w:tcBorders>
            <w:vAlign w:val="bottom"/>
          </w:tcPr>
          <w:p w14:paraId="1C7CE4BF" w14:textId="77777777"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14:paraId="7E602210" w14:textId="77777777" w:rsidR="009728B8" w:rsidRPr="0040517F" w:rsidRDefault="009728B8" w:rsidP="006C7793">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31642F">
              <w:rPr>
                <w:rFonts w:cs="Arial"/>
                <w:b/>
                <w:bCs/>
                <w:sz w:val="22"/>
                <w:szCs w:val="22"/>
              </w:rPr>
              <w:t>5</w:t>
            </w:r>
            <w:r w:rsidR="006C7793">
              <w:rPr>
                <w:rFonts w:cs="Arial"/>
                <w:b/>
                <w:bCs/>
                <w:sz w:val="22"/>
                <w:szCs w:val="22"/>
              </w:rPr>
              <w:t>86a</w:t>
            </w:r>
          </w:p>
        </w:tc>
        <w:tc>
          <w:tcPr>
            <w:tcW w:w="1335" w:type="dxa"/>
            <w:tcBorders>
              <w:top w:val="single" w:sz="8" w:space="0" w:color="C0504D"/>
              <w:left w:val="single" w:sz="8" w:space="0" w:color="C0504D"/>
              <w:bottom w:val="single" w:sz="8" w:space="0" w:color="C0504D"/>
            </w:tcBorders>
            <w:vAlign w:val="bottom"/>
          </w:tcPr>
          <w:p w14:paraId="4907C63C" w14:textId="77777777" w:rsidR="009728B8" w:rsidRDefault="009728B8" w:rsidP="009728B8">
            <w:pPr>
              <w:jc w:val="center"/>
              <w:rPr>
                <w:rFonts w:cs="Arial"/>
                <w:b/>
                <w:bCs/>
                <w:sz w:val="22"/>
                <w:szCs w:val="22"/>
              </w:rPr>
            </w:pPr>
            <w:r>
              <w:rPr>
                <w:rFonts w:cs="Arial"/>
                <w:b/>
                <w:bCs/>
                <w:sz w:val="22"/>
                <w:szCs w:val="22"/>
              </w:rPr>
              <w:t>Course Objective</w:t>
            </w:r>
            <w:r w:rsidR="001826F6">
              <w:rPr>
                <w:rFonts w:cs="Arial"/>
                <w:b/>
                <w:bCs/>
                <w:sz w:val="22"/>
                <w:szCs w:val="22"/>
              </w:rPr>
              <w:t>s</w:t>
            </w:r>
          </w:p>
        </w:tc>
      </w:tr>
      <w:tr w:rsidR="009728B8" w:rsidRPr="00D84F7C" w14:paraId="72794528" w14:textId="77777777" w:rsidTr="008D13C1">
        <w:trPr>
          <w:cantSplit/>
          <w:jc w:val="center"/>
        </w:trPr>
        <w:tc>
          <w:tcPr>
            <w:tcW w:w="644" w:type="dxa"/>
            <w:tcBorders>
              <w:top w:val="single" w:sz="8" w:space="0" w:color="C0504D"/>
              <w:left w:val="single" w:sz="8" w:space="0" w:color="C0504D"/>
              <w:bottom w:val="single" w:sz="8" w:space="0" w:color="C0504D"/>
            </w:tcBorders>
            <w:shd w:val="clear" w:color="auto" w:fill="FFE8B9"/>
          </w:tcPr>
          <w:p w14:paraId="7D8358AD"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FFE8B9"/>
          </w:tcPr>
          <w:p w14:paraId="32EDF04A" w14:textId="09D86936" w:rsidR="009728B8" w:rsidRPr="000B2A7B" w:rsidRDefault="00802BB4" w:rsidP="009728B8">
            <w:pPr>
              <w:rPr>
                <w:rFonts w:cs="Arial"/>
                <w:b/>
                <w:bCs/>
                <w:sz w:val="22"/>
                <w:szCs w:val="22"/>
              </w:rPr>
            </w:pPr>
            <w:r w:rsidRPr="00802BB4">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6D282211" w14:textId="77777777" w:rsidR="009728B8" w:rsidRPr="000B2A7B" w:rsidRDefault="006C7793" w:rsidP="00DF164E">
            <w:pPr>
              <w:jc w:val="center"/>
              <w:rPr>
                <w:rFonts w:cs="Arial"/>
                <w:b/>
                <w:bCs/>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37AFE88D" w14:textId="00738B01" w:rsidR="009728B8" w:rsidRPr="009728B8" w:rsidRDefault="007D2602" w:rsidP="00DF164E">
            <w:pPr>
              <w:jc w:val="center"/>
              <w:rPr>
                <w:rFonts w:cs="Arial"/>
                <w:b/>
                <w:bCs/>
                <w:color w:val="C00000"/>
                <w:sz w:val="22"/>
                <w:szCs w:val="22"/>
              </w:rPr>
            </w:pPr>
            <w:r>
              <w:rPr>
                <w:rFonts w:cs="Arial"/>
                <w:b/>
                <w:bCs/>
                <w:color w:val="C00000"/>
                <w:sz w:val="22"/>
                <w:szCs w:val="22"/>
              </w:rPr>
              <w:t>4,5</w:t>
            </w:r>
          </w:p>
        </w:tc>
      </w:tr>
      <w:tr w:rsidR="009728B8" w:rsidRPr="00D84F7C" w14:paraId="7B86BC9A" w14:textId="77777777" w:rsidTr="008D13C1">
        <w:trPr>
          <w:cantSplit/>
          <w:jc w:val="center"/>
        </w:trPr>
        <w:tc>
          <w:tcPr>
            <w:tcW w:w="644" w:type="dxa"/>
            <w:tcBorders>
              <w:top w:val="single" w:sz="8" w:space="0" w:color="C0504D"/>
              <w:bottom w:val="single" w:sz="8" w:space="0" w:color="C0504D"/>
            </w:tcBorders>
            <w:shd w:val="clear" w:color="auto" w:fill="FFE8B9"/>
          </w:tcPr>
          <w:p w14:paraId="315F0ADD"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FFE8B9"/>
          </w:tcPr>
          <w:p w14:paraId="26309987" w14:textId="40229617" w:rsidR="009728B8" w:rsidRPr="000B2A7B" w:rsidRDefault="00802BB4" w:rsidP="009728B8">
            <w:pPr>
              <w:rPr>
                <w:rFonts w:cs="Arial"/>
                <w:b/>
                <w:sz w:val="22"/>
                <w:szCs w:val="22"/>
              </w:rPr>
            </w:pPr>
            <w:r>
              <w:rPr>
                <w:rFonts w:cs="Arial"/>
                <w:b/>
                <w:bCs/>
                <w:sz w:val="22"/>
                <w:szCs w:val="22"/>
              </w:rPr>
              <w:t xml:space="preserve">Engage in </w:t>
            </w:r>
            <w:r w:rsidR="00054213" w:rsidRPr="00A94542">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317E9055" w14:textId="77777777" w:rsidR="009728B8" w:rsidRPr="000B2A7B" w:rsidRDefault="009728B8"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5F73E0DF" w14:textId="77777777" w:rsidR="009728B8" w:rsidRPr="009728B8" w:rsidRDefault="0086790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4,5</w:t>
            </w:r>
          </w:p>
        </w:tc>
      </w:tr>
      <w:tr w:rsidR="009728B8" w:rsidRPr="00D84F7C" w14:paraId="18723E43" w14:textId="77777777" w:rsidTr="008D13C1">
        <w:trPr>
          <w:cantSplit/>
          <w:jc w:val="center"/>
        </w:trPr>
        <w:tc>
          <w:tcPr>
            <w:tcW w:w="644" w:type="dxa"/>
            <w:tcBorders>
              <w:top w:val="single" w:sz="8" w:space="0" w:color="C0504D"/>
              <w:left w:val="single" w:sz="8" w:space="0" w:color="C0504D"/>
              <w:bottom w:val="single" w:sz="8" w:space="0" w:color="C0504D"/>
            </w:tcBorders>
            <w:shd w:val="clear" w:color="auto" w:fill="FFE8B9"/>
          </w:tcPr>
          <w:p w14:paraId="7AFE47DE"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FFE8B9"/>
          </w:tcPr>
          <w:p w14:paraId="08180D75" w14:textId="09E4BF42" w:rsidR="009728B8" w:rsidRPr="000B2A7B" w:rsidRDefault="00802BB4" w:rsidP="009728B8">
            <w:pPr>
              <w:rPr>
                <w:rFonts w:cs="Arial"/>
                <w:b/>
                <w:sz w:val="22"/>
                <w:szCs w:val="22"/>
              </w:rPr>
            </w:pPr>
            <w:r>
              <w:rPr>
                <w:rFonts w:cs="Arial"/>
                <w:b/>
                <w:bCs/>
                <w:sz w:val="22"/>
                <w:szCs w:val="22"/>
              </w:rPr>
              <w:t xml:space="preserve">Advance </w:t>
            </w:r>
            <w:r w:rsidR="00D30D3A" w:rsidRPr="00A94542">
              <w:rPr>
                <w:rFonts w:cs="Arial"/>
                <w:b/>
                <w:bCs/>
                <w:sz w:val="22"/>
                <w:szCs w:val="22"/>
              </w:rPr>
              <w:t>Human Rights &amp;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1DC8F415"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41489468" w14:textId="77777777" w:rsidR="009728B8" w:rsidRPr="009728B8" w:rsidRDefault="007D2602" w:rsidP="00DF164E">
            <w:pPr>
              <w:jc w:val="center"/>
              <w:rPr>
                <w:rFonts w:cs="Arial"/>
                <w:b/>
                <w:color w:val="C00000"/>
                <w:sz w:val="22"/>
                <w:szCs w:val="22"/>
              </w:rPr>
            </w:pPr>
            <w:r>
              <w:rPr>
                <w:rFonts w:cs="Arial"/>
                <w:b/>
                <w:color w:val="C00000"/>
                <w:sz w:val="22"/>
                <w:szCs w:val="22"/>
              </w:rPr>
              <w:t>1-5</w:t>
            </w:r>
          </w:p>
        </w:tc>
      </w:tr>
      <w:tr w:rsidR="009728B8" w:rsidRPr="00D84F7C" w14:paraId="691009CF" w14:textId="77777777" w:rsidTr="008D13C1">
        <w:trPr>
          <w:cantSplit/>
          <w:jc w:val="center"/>
        </w:trPr>
        <w:tc>
          <w:tcPr>
            <w:tcW w:w="644" w:type="dxa"/>
            <w:tcBorders>
              <w:top w:val="single" w:sz="8" w:space="0" w:color="C0504D"/>
              <w:bottom w:val="single" w:sz="8" w:space="0" w:color="C0504D"/>
            </w:tcBorders>
            <w:shd w:val="clear" w:color="auto" w:fill="FFE8B9"/>
          </w:tcPr>
          <w:p w14:paraId="71CB5A11" w14:textId="77777777" w:rsidR="009728B8" w:rsidRPr="00A458F2" w:rsidRDefault="009728B8" w:rsidP="009728B8">
            <w:pPr>
              <w:jc w:val="center"/>
              <w:rPr>
                <w:rFonts w:cs="Arial"/>
                <w:sz w:val="22"/>
                <w:szCs w:val="22"/>
              </w:rPr>
            </w:pPr>
            <w:r w:rsidRPr="00A458F2">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FFE8B9"/>
          </w:tcPr>
          <w:p w14:paraId="214B3431" w14:textId="278A04B8" w:rsidR="009728B8" w:rsidRPr="000B2A7B" w:rsidRDefault="00802BB4" w:rsidP="009728B8">
            <w:pPr>
              <w:rPr>
                <w:rFonts w:cs="Arial"/>
                <w:b/>
                <w:sz w:val="22"/>
                <w:szCs w:val="22"/>
              </w:rPr>
            </w:pPr>
            <w:r>
              <w:rPr>
                <w:rFonts w:cs="Arial"/>
                <w:b/>
                <w:bCs/>
                <w:sz w:val="22"/>
                <w:szCs w:val="22"/>
              </w:rPr>
              <w:t xml:space="preserve">Engage in </w:t>
            </w:r>
            <w:r w:rsidR="00D30D3A" w:rsidRPr="00A94542">
              <w:rPr>
                <w:rFonts w:cs="Arial"/>
                <w:b/>
                <w:bCs/>
                <w:sz w:val="22"/>
                <w:szCs w:val="22"/>
              </w:rPr>
              <w:t>Practice-informed Research &amp;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5D1DF292" w14:textId="77777777" w:rsidR="009728B8" w:rsidRPr="00DF164E" w:rsidRDefault="009728B8" w:rsidP="00DF164E">
            <w:pPr>
              <w:jc w:val="center"/>
              <w:rPr>
                <w:rFonts w:cs="Arial"/>
                <w:b/>
                <w:sz w:val="28"/>
                <w:szCs w:val="28"/>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60EFC2C6"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w:t>
            </w:r>
            <w:r>
              <w:rPr>
                <w:rFonts w:cs="Arial"/>
                <w:b/>
                <w:color w:val="C00000"/>
                <w:sz w:val="22"/>
                <w:szCs w:val="22"/>
              </w:rPr>
              <w:t>3</w:t>
            </w:r>
            <w:r w:rsidR="00791D11">
              <w:rPr>
                <w:rFonts w:cs="Arial"/>
                <w:b/>
                <w:color w:val="C00000"/>
                <w:sz w:val="22"/>
                <w:szCs w:val="22"/>
              </w:rPr>
              <w:t>,5</w:t>
            </w:r>
          </w:p>
        </w:tc>
      </w:tr>
      <w:tr w:rsidR="009728B8" w:rsidRPr="00D84F7C" w14:paraId="236D6FD9" w14:textId="77777777" w:rsidTr="008D13C1">
        <w:trPr>
          <w:cantSplit/>
          <w:jc w:val="center"/>
        </w:trPr>
        <w:tc>
          <w:tcPr>
            <w:tcW w:w="644" w:type="dxa"/>
            <w:tcBorders>
              <w:top w:val="single" w:sz="8" w:space="0" w:color="C0504D"/>
              <w:bottom w:val="single" w:sz="8" w:space="0" w:color="C0504D"/>
            </w:tcBorders>
            <w:shd w:val="clear" w:color="auto" w:fill="FFE8B9"/>
          </w:tcPr>
          <w:p w14:paraId="275528E9"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FFE8B9"/>
          </w:tcPr>
          <w:p w14:paraId="090F3CE7" w14:textId="74E3D418" w:rsidR="009728B8" w:rsidRPr="000B2A7B" w:rsidRDefault="00802BB4" w:rsidP="009728B8">
            <w:pPr>
              <w:rPr>
                <w:rFonts w:cs="Arial"/>
                <w:b/>
                <w:sz w:val="22"/>
                <w:szCs w:val="22"/>
              </w:rPr>
            </w:pPr>
            <w:r>
              <w:rPr>
                <w:rFonts w:cs="Arial"/>
                <w:b/>
                <w:bCs/>
                <w:sz w:val="22"/>
                <w:szCs w:val="22"/>
              </w:rPr>
              <w:t xml:space="preserve">Engage in </w:t>
            </w:r>
            <w:r w:rsidR="00D30D3A" w:rsidRPr="00A94542">
              <w:rPr>
                <w:rFonts w:cs="Arial"/>
                <w:b/>
                <w:bCs/>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28A01D9F"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219D1CFA"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3,5</w:t>
            </w:r>
          </w:p>
        </w:tc>
      </w:tr>
      <w:tr w:rsidR="009728B8" w:rsidRPr="00D84F7C" w14:paraId="58D3C876" w14:textId="77777777" w:rsidTr="008D13C1">
        <w:trPr>
          <w:cantSplit/>
          <w:jc w:val="center"/>
        </w:trPr>
        <w:tc>
          <w:tcPr>
            <w:tcW w:w="644" w:type="dxa"/>
            <w:tcBorders>
              <w:top w:val="single" w:sz="8" w:space="0" w:color="C0504D"/>
              <w:bottom w:val="single" w:sz="8" w:space="0" w:color="C0504D"/>
            </w:tcBorders>
            <w:shd w:val="clear" w:color="auto" w:fill="FFE8B9"/>
          </w:tcPr>
          <w:p w14:paraId="3868A72F"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FFE8B9"/>
          </w:tcPr>
          <w:p w14:paraId="21E27744" w14:textId="08FCABCC" w:rsidR="009728B8" w:rsidRPr="000B2A7B" w:rsidRDefault="00D30D3A" w:rsidP="00802BB4">
            <w:pPr>
              <w:rPr>
                <w:rFonts w:cs="Arial"/>
                <w:b/>
                <w:sz w:val="22"/>
                <w:szCs w:val="22"/>
              </w:rPr>
            </w:pPr>
            <w:r w:rsidRPr="00A94542">
              <w:rPr>
                <w:rFonts w:cs="Arial"/>
                <w:b/>
                <w:bCs/>
                <w:sz w:val="22"/>
                <w:szCs w:val="22"/>
              </w:rPr>
              <w:t>Engage</w:t>
            </w:r>
            <w:r w:rsidR="00802BB4">
              <w:rPr>
                <w:rFonts w:cs="Arial"/>
                <w:b/>
                <w:bCs/>
                <w:sz w:val="22"/>
                <w:szCs w:val="22"/>
              </w:rPr>
              <w:t xml:space="preserv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0806203B" w14:textId="77777777" w:rsidR="009728B8" w:rsidRPr="000B2A7B" w:rsidRDefault="009728B8"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6E0F3792" w14:textId="77777777" w:rsidR="009728B8" w:rsidRPr="009728B8" w:rsidRDefault="0034708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2</w:t>
            </w:r>
            <w:r w:rsidR="00066685">
              <w:rPr>
                <w:rFonts w:cs="Arial"/>
                <w:b/>
                <w:color w:val="C00000"/>
                <w:sz w:val="22"/>
                <w:szCs w:val="22"/>
              </w:rPr>
              <w:t>,5</w:t>
            </w:r>
          </w:p>
        </w:tc>
      </w:tr>
      <w:tr w:rsidR="009728B8" w:rsidRPr="00D84F7C" w14:paraId="7C8C3A78" w14:textId="77777777" w:rsidTr="008D13C1">
        <w:trPr>
          <w:cantSplit/>
          <w:jc w:val="center"/>
        </w:trPr>
        <w:tc>
          <w:tcPr>
            <w:tcW w:w="644" w:type="dxa"/>
            <w:tcBorders>
              <w:top w:val="single" w:sz="8" w:space="0" w:color="C0504D"/>
              <w:bottom w:val="single" w:sz="8" w:space="0" w:color="C0504D"/>
            </w:tcBorders>
            <w:shd w:val="clear" w:color="auto" w:fill="FFE8B9"/>
          </w:tcPr>
          <w:p w14:paraId="4FBE2A69"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FFE8B9"/>
          </w:tcPr>
          <w:p w14:paraId="4D6DEC4A" w14:textId="74012254" w:rsidR="009728B8" w:rsidRPr="000B2A7B" w:rsidRDefault="00D30D3A" w:rsidP="00802BB4">
            <w:pPr>
              <w:rPr>
                <w:rFonts w:cs="Arial"/>
                <w:b/>
                <w:sz w:val="22"/>
                <w:szCs w:val="22"/>
              </w:rPr>
            </w:pPr>
            <w:r>
              <w:rPr>
                <w:rFonts w:cs="Arial"/>
                <w:b/>
                <w:sz w:val="22"/>
                <w:szCs w:val="22"/>
              </w:rPr>
              <w:t>Assess</w:t>
            </w:r>
            <w:r w:rsidR="00802BB4">
              <w:rPr>
                <w:rFonts w:cs="Arial"/>
                <w:b/>
                <w:sz w:val="22"/>
                <w:szCs w:val="22"/>
              </w:rPr>
              <w:t xml:space="preserve"> </w:t>
            </w:r>
            <w:r w:rsidR="00802BB4" w:rsidRPr="00802BB4">
              <w:rPr>
                <w:rFonts w:cs="Arial"/>
                <w:b/>
                <w:bCs/>
                <w:sz w:val="22"/>
                <w:szCs w:val="22"/>
              </w:rPr>
              <w:t>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0D0EAD2D"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0716461B"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34708F">
              <w:rPr>
                <w:rFonts w:cs="Arial"/>
                <w:b/>
                <w:color w:val="C00000"/>
                <w:sz w:val="22"/>
                <w:szCs w:val="22"/>
              </w:rPr>
              <w:t>3,5</w:t>
            </w:r>
          </w:p>
        </w:tc>
      </w:tr>
      <w:tr w:rsidR="009728B8" w:rsidRPr="00D84F7C" w14:paraId="39E81D87" w14:textId="77777777" w:rsidTr="008D13C1">
        <w:trPr>
          <w:cantSplit/>
          <w:jc w:val="center"/>
        </w:trPr>
        <w:tc>
          <w:tcPr>
            <w:tcW w:w="644" w:type="dxa"/>
            <w:tcBorders>
              <w:top w:val="single" w:sz="8" w:space="0" w:color="C0504D"/>
              <w:bottom w:val="single" w:sz="8" w:space="0" w:color="C0504D"/>
            </w:tcBorders>
            <w:shd w:val="clear" w:color="auto" w:fill="FFE8B9"/>
          </w:tcPr>
          <w:p w14:paraId="2AAC046F"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FFE8B9"/>
          </w:tcPr>
          <w:p w14:paraId="2432CD19" w14:textId="63D3AB80" w:rsidR="009728B8" w:rsidRPr="000B2A7B" w:rsidRDefault="00D30D3A" w:rsidP="00802BB4">
            <w:pPr>
              <w:rPr>
                <w:rFonts w:cs="Arial"/>
                <w:b/>
                <w:sz w:val="22"/>
                <w:szCs w:val="22"/>
              </w:rPr>
            </w:pPr>
            <w:r>
              <w:rPr>
                <w:rFonts w:cs="Arial"/>
                <w:b/>
                <w:sz w:val="22"/>
                <w:szCs w:val="22"/>
              </w:rPr>
              <w:t>Interven</w:t>
            </w:r>
            <w:r w:rsidR="00802BB4">
              <w:rPr>
                <w:rFonts w:cs="Arial"/>
                <w:b/>
                <w:sz w:val="22"/>
                <w:szCs w:val="22"/>
              </w:rPr>
              <w:t>e</w:t>
            </w:r>
            <w:r w:rsidR="00802BB4" w:rsidRPr="00802BB4">
              <w:rPr>
                <w:rFonts w:cs="Arial"/>
                <w:b/>
                <w:bCs/>
                <w:sz w:val="22"/>
                <w:szCs w:val="22"/>
              </w:rPr>
              <w:t xml:space="preserve"> with Individuals, Families, Groups, Organizations and Communities</w:t>
            </w:r>
            <w:r w:rsidR="00802BB4" w:rsidRPr="00802BB4">
              <w:rPr>
                <w:rFonts w:cs="Arial"/>
                <w:b/>
                <w:sz w:val="22"/>
                <w:szCs w:val="22"/>
              </w:rPr>
              <w:t xml:space="preserve"> </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4BF30974"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45BE8B05"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044F80">
              <w:rPr>
                <w:rFonts w:cs="Arial"/>
                <w:b/>
                <w:color w:val="C00000"/>
                <w:sz w:val="22"/>
                <w:szCs w:val="22"/>
              </w:rPr>
              <w:t>,5</w:t>
            </w:r>
          </w:p>
        </w:tc>
      </w:tr>
      <w:tr w:rsidR="009728B8" w:rsidRPr="00D84F7C" w14:paraId="377D2575" w14:textId="77777777" w:rsidTr="008D13C1">
        <w:trPr>
          <w:cantSplit/>
          <w:jc w:val="center"/>
        </w:trPr>
        <w:tc>
          <w:tcPr>
            <w:tcW w:w="644" w:type="dxa"/>
            <w:tcBorders>
              <w:top w:val="single" w:sz="8" w:space="0" w:color="C0504D"/>
              <w:bottom w:val="single" w:sz="8" w:space="0" w:color="C0504D"/>
            </w:tcBorders>
            <w:shd w:val="clear" w:color="auto" w:fill="FFE8B9"/>
          </w:tcPr>
          <w:p w14:paraId="18C18E4D"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FFE8B9"/>
          </w:tcPr>
          <w:p w14:paraId="547CD3AC" w14:textId="03EBFA0F" w:rsidR="009728B8" w:rsidRPr="000B2A7B" w:rsidRDefault="00802BB4" w:rsidP="009728B8">
            <w:pPr>
              <w:rPr>
                <w:rFonts w:cs="Arial"/>
                <w:b/>
                <w:sz w:val="22"/>
                <w:szCs w:val="22"/>
              </w:rPr>
            </w:pPr>
            <w:r>
              <w:rPr>
                <w:rFonts w:cs="Arial"/>
                <w:b/>
                <w:sz w:val="22"/>
                <w:szCs w:val="22"/>
              </w:rPr>
              <w:t xml:space="preserve">Evaluate Practice with </w:t>
            </w:r>
            <w:r w:rsidRPr="00802BB4">
              <w:rPr>
                <w:rFonts w:cs="Arial"/>
                <w:b/>
                <w:bCs/>
                <w:sz w:val="22"/>
                <w:szCs w:val="22"/>
              </w:rPr>
              <w:t>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53D1540F" w14:textId="77777777" w:rsidR="009728B8" w:rsidRPr="000B2A7B" w:rsidRDefault="006C7793" w:rsidP="00DF164E">
            <w:pPr>
              <w:jc w:val="center"/>
              <w:rPr>
                <w:rFonts w:cs="Arial"/>
                <w:b/>
                <w:sz w:val="22"/>
                <w:szCs w:val="22"/>
              </w:rPr>
            </w:pPr>
            <w:r w:rsidRPr="00DF164E">
              <w:rPr>
                <w:rFonts w:cs="Arial"/>
                <w:b/>
                <w:sz w:val="28"/>
                <w:szCs w:val="28"/>
              </w:rPr>
              <w:t>*</w:t>
            </w:r>
          </w:p>
        </w:tc>
        <w:tc>
          <w:tcPr>
            <w:tcW w:w="1335" w:type="dxa"/>
            <w:tcBorders>
              <w:top w:val="single" w:sz="8" w:space="0" w:color="C0504D"/>
              <w:left w:val="single" w:sz="8" w:space="0" w:color="C0504D"/>
              <w:bottom w:val="single" w:sz="8" w:space="0" w:color="C0504D"/>
            </w:tcBorders>
            <w:shd w:val="clear" w:color="auto" w:fill="FFE8B9"/>
          </w:tcPr>
          <w:p w14:paraId="2092B6D7" w14:textId="77777777" w:rsidR="009728B8" w:rsidRPr="009728B8" w:rsidRDefault="007D2602" w:rsidP="00DF164E">
            <w:pPr>
              <w:jc w:val="center"/>
              <w:rPr>
                <w:rFonts w:cs="Arial"/>
                <w:b/>
                <w:color w:val="C00000"/>
                <w:sz w:val="22"/>
                <w:szCs w:val="22"/>
              </w:rPr>
            </w:pPr>
            <w:r>
              <w:rPr>
                <w:rFonts w:cs="Arial"/>
                <w:b/>
                <w:color w:val="C00000"/>
                <w:sz w:val="22"/>
                <w:szCs w:val="22"/>
              </w:rPr>
              <w:t>1</w:t>
            </w:r>
            <w:r w:rsidR="003A3F1B">
              <w:rPr>
                <w:rFonts w:cs="Arial"/>
                <w:b/>
                <w:color w:val="C00000"/>
                <w:sz w:val="22"/>
                <w:szCs w:val="22"/>
              </w:rPr>
              <w:t>,</w:t>
            </w:r>
            <w:r w:rsidR="0086790F">
              <w:rPr>
                <w:rFonts w:cs="Arial"/>
                <w:b/>
                <w:color w:val="C00000"/>
                <w:sz w:val="22"/>
                <w:szCs w:val="22"/>
              </w:rPr>
              <w:t>2,</w:t>
            </w:r>
            <w:r w:rsidR="003A3F1B">
              <w:rPr>
                <w:rFonts w:cs="Arial"/>
                <w:b/>
                <w:color w:val="C00000"/>
                <w:sz w:val="22"/>
                <w:szCs w:val="22"/>
              </w:rPr>
              <w:t>5</w:t>
            </w:r>
          </w:p>
        </w:tc>
      </w:tr>
    </w:tbl>
    <w:p w14:paraId="3F624141" w14:textId="77777777" w:rsidR="00DF164E" w:rsidRPr="00DF164E" w:rsidRDefault="00DF164E" w:rsidP="00FC42A6">
      <w:pPr>
        <w:tabs>
          <w:tab w:val="right" w:pos="8460"/>
        </w:tabs>
        <w:spacing w:after="240"/>
        <w:rPr>
          <w:rFonts w:cs="Arial"/>
        </w:rPr>
      </w:pPr>
      <w:r>
        <w:rPr>
          <w:rFonts w:cs="Arial"/>
        </w:rPr>
        <w:tab/>
        <w:t>* Highlighted in this course</w:t>
      </w:r>
    </w:p>
    <w:p w14:paraId="260E1303" w14:textId="77777777" w:rsidR="00466EA2" w:rsidRDefault="00466EA2" w:rsidP="0040517F">
      <w:pPr>
        <w:spacing w:before="240" w:after="240"/>
        <w:rPr>
          <w:rFonts w:cs="Arial"/>
          <w:szCs w:val="24"/>
        </w:rPr>
      </w:pPr>
    </w:p>
    <w:p w14:paraId="3F76DC76" w14:textId="77777777" w:rsidR="00466EA2" w:rsidRDefault="00466EA2" w:rsidP="0040517F">
      <w:pPr>
        <w:spacing w:before="240" w:after="240"/>
        <w:rPr>
          <w:rFonts w:cs="Arial"/>
          <w:szCs w:val="24"/>
        </w:rPr>
      </w:pPr>
    </w:p>
    <w:p w14:paraId="7B04CFD8" w14:textId="77777777" w:rsidR="00466EA2" w:rsidRDefault="00466EA2" w:rsidP="0040517F">
      <w:pPr>
        <w:spacing w:before="240" w:after="240"/>
        <w:rPr>
          <w:rFonts w:cs="Arial"/>
          <w:szCs w:val="24"/>
        </w:rPr>
      </w:pPr>
    </w:p>
    <w:p w14:paraId="28C45F69" w14:textId="77777777" w:rsidR="00466EA2" w:rsidRDefault="00466EA2" w:rsidP="0040517F">
      <w:pPr>
        <w:spacing w:before="240" w:after="240"/>
        <w:rPr>
          <w:rFonts w:cs="Arial"/>
          <w:szCs w:val="24"/>
        </w:rPr>
      </w:pPr>
    </w:p>
    <w:p w14:paraId="109166DC" w14:textId="77777777" w:rsidR="00466EA2" w:rsidRDefault="00466EA2" w:rsidP="0040517F">
      <w:pPr>
        <w:spacing w:before="240" w:after="240"/>
        <w:rPr>
          <w:rFonts w:cs="Arial"/>
          <w:szCs w:val="24"/>
        </w:rPr>
      </w:pPr>
    </w:p>
    <w:p w14:paraId="581B2833" w14:textId="77777777" w:rsidR="00466EA2" w:rsidRDefault="00466EA2" w:rsidP="0040517F">
      <w:pPr>
        <w:spacing w:before="240" w:after="240"/>
        <w:rPr>
          <w:rFonts w:cs="Arial"/>
          <w:szCs w:val="24"/>
        </w:rPr>
      </w:pPr>
    </w:p>
    <w:p w14:paraId="75AC70AB" w14:textId="77777777" w:rsidR="00466EA2" w:rsidRDefault="00466EA2" w:rsidP="0040517F">
      <w:pPr>
        <w:spacing w:before="240" w:after="240"/>
        <w:rPr>
          <w:rFonts w:cs="Arial"/>
          <w:szCs w:val="24"/>
        </w:rPr>
      </w:pPr>
    </w:p>
    <w:p w14:paraId="62AB3E37" w14:textId="77777777" w:rsidR="00466EA2" w:rsidRDefault="00466EA2" w:rsidP="0040517F">
      <w:pPr>
        <w:spacing w:before="240" w:after="240"/>
        <w:rPr>
          <w:rFonts w:cs="Arial"/>
          <w:szCs w:val="24"/>
        </w:rPr>
      </w:pPr>
    </w:p>
    <w:p w14:paraId="5F5C2A21" w14:textId="77777777" w:rsidR="00466EA2" w:rsidRDefault="00466EA2" w:rsidP="0040517F">
      <w:pPr>
        <w:spacing w:before="240" w:after="240"/>
        <w:rPr>
          <w:rFonts w:cs="Arial"/>
          <w:szCs w:val="24"/>
        </w:rPr>
      </w:pPr>
    </w:p>
    <w:p w14:paraId="6EDBA49D" w14:textId="77777777" w:rsidR="00466EA2" w:rsidRDefault="00466EA2" w:rsidP="0040517F">
      <w:pPr>
        <w:spacing w:before="240" w:after="240"/>
        <w:rPr>
          <w:rFonts w:cs="Arial"/>
          <w:szCs w:val="24"/>
        </w:rPr>
      </w:pPr>
    </w:p>
    <w:p w14:paraId="6949A6AE" w14:textId="77777777" w:rsidR="00466EA2" w:rsidRDefault="00466EA2" w:rsidP="0040517F">
      <w:pPr>
        <w:spacing w:before="240" w:after="240"/>
        <w:rPr>
          <w:rFonts w:cs="Arial"/>
          <w:szCs w:val="24"/>
        </w:rPr>
      </w:pPr>
    </w:p>
    <w:p w14:paraId="51F0A952" w14:textId="77777777" w:rsidR="00466EA2" w:rsidRDefault="00466EA2" w:rsidP="0040517F">
      <w:pPr>
        <w:spacing w:before="240" w:after="240"/>
        <w:rPr>
          <w:rFonts w:cs="Arial"/>
          <w:szCs w:val="24"/>
        </w:rPr>
      </w:pPr>
    </w:p>
    <w:p w14:paraId="5FF068CE" w14:textId="77777777" w:rsidR="00466EA2" w:rsidRDefault="00466EA2" w:rsidP="0040517F">
      <w:pPr>
        <w:spacing w:before="240" w:after="240"/>
        <w:rPr>
          <w:rFonts w:cs="Arial"/>
          <w:szCs w:val="24"/>
        </w:rPr>
      </w:pPr>
    </w:p>
    <w:p w14:paraId="3A31EF2A" w14:textId="77777777" w:rsidR="00466EA2" w:rsidRDefault="00466EA2" w:rsidP="0040517F">
      <w:pPr>
        <w:spacing w:before="240" w:after="240"/>
        <w:rPr>
          <w:rFonts w:cs="Arial"/>
          <w:szCs w:val="24"/>
        </w:rPr>
      </w:pPr>
    </w:p>
    <w:p w14:paraId="5F7A55D7" w14:textId="77777777" w:rsidR="00466EA2" w:rsidRDefault="00466EA2" w:rsidP="0040517F">
      <w:pPr>
        <w:spacing w:before="240" w:after="240"/>
        <w:rPr>
          <w:rFonts w:cs="Arial"/>
          <w:szCs w:val="24"/>
        </w:rPr>
      </w:pPr>
    </w:p>
    <w:p w14:paraId="15E887ED" w14:textId="77777777" w:rsidR="00466EA2" w:rsidRDefault="00466EA2" w:rsidP="0040517F">
      <w:pPr>
        <w:spacing w:before="240" w:after="240"/>
        <w:rPr>
          <w:rFonts w:cs="Arial"/>
          <w:szCs w:val="24"/>
        </w:rPr>
      </w:pPr>
    </w:p>
    <w:p w14:paraId="0E6E3FBB" w14:textId="77777777" w:rsidR="00466EA2" w:rsidRDefault="00466EA2" w:rsidP="0040517F">
      <w:pPr>
        <w:spacing w:before="240" w:after="240"/>
        <w:rPr>
          <w:rFonts w:cs="Arial"/>
          <w:szCs w:val="24"/>
        </w:rPr>
      </w:pPr>
    </w:p>
    <w:p w14:paraId="376E3906" w14:textId="3EA3011B"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753B1EE8" w14:textId="77777777" w:rsidTr="0006363C">
        <w:trPr>
          <w:cantSplit/>
          <w:tblHeader/>
        </w:trPr>
        <w:tc>
          <w:tcPr>
            <w:tcW w:w="4050" w:type="dxa"/>
            <w:shd w:val="clear" w:color="auto" w:fill="C00000"/>
            <w:vAlign w:val="bottom"/>
          </w:tcPr>
          <w:p w14:paraId="1A8E6FED" w14:textId="77777777"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65689B48"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7919FE3B" w14:textId="77777777" w:rsidR="00425BEE" w:rsidRPr="00073FC1" w:rsidRDefault="00425BEE" w:rsidP="0006363C">
            <w:pPr>
              <w:keepNext/>
              <w:jc w:val="center"/>
              <w:rPr>
                <w:rFonts w:cs="Arial"/>
                <w:b/>
                <w:bCs/>
                <w:color w:val="FFFFFF"/>
              </w:rPr>
            </w:pPr>
            <w:r w:rsidRPr="00073FC1">
              <w:rPr>
                <w:rFonts w:cs="Arial"/>
                <w:b/>
                <w:bCs/>
                <w:color w:val="FFFFFF"/>
              </w:rPr>
              <w:t>Method</w:t>
            </w:r>
            <w:r w:rsidR="002C24F4">
              <w:rPr>
                <w:rFonts w:cs="Arial"/>
                <w:b/>
                <w:bCs/>
                <w:color w:val="FFFFFF"/>
              </w:rPr>
              <w:t>s</w:t>
            </w:r>
            <w:r w:rsidRPr="00073FC1">
              <w:rPr>
                <w:rFonts w:cs="Arial"/>
                <w:b/>
                <w:bCs/>
                <w:color w:val="FFFFFF"/>
              </w:rPr>
              <w:t xml:space="preserve"> of Assessment</w:t>
            </w:r>
          </w:p>
        </w:tc>
      </w:tr>
      <w:tr w:rsidR="00E84AC9" w:rsidRPr="00073FC1" w14:paraId="298B8936" w14:textId="77777777" w:rsidTr="00630FC9">
        <w:trPr>
          <w:cantSplit/>
        </w:trPr>
        <w:tc>
          <w:tcPr>
            <w:tcW w:w="4050" w:type="dxa"/>
            <w:vMerge w:val="restart"/>
            <w:tcBorders>
              <w:right w:val="single" w:sz="8" w:space="0" w:color="C00000"/>
            </w:tcBorders>
          </w:tcPr>
          <w:p w14:paraId="644CA159" w14:textId="77777777" w:rsidR="00802BB4" w:rsidRPr="00147320" w:rsidRDefault="00802BB4" w:rsidP="00802BB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6AD6B795" w14:textId="77777777" w:rsidR="00802BB4" w:rsidRPr="00147320" w:rsidRDefault="00802BB4" w:rsidP="00802BB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4A4DD0AE" w14:textId="77777777" w:rsidR="00802BB4" w:rsidRPr="00147320" w:rsidRDefault="00802BB4" w:rsidP="00802BB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264B7F4D" w14:textId="77777777" w:rsidR="00802BB4" w:rsidRPr="00147320" w:rsidRDefault="00802BB4" w:rsidP="00802BB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395F6984" w14:textId="77777777" w:rsidR="00802BB4" w:rsidRPr="00147320" w:rsidRDefault="00802BB4" w:rsidP="00802BB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1C5FBDCE" w14:textId="77777777" w:rsidR="00802BB4" w:rsidRPr="00147320" w:rsidRDefault="00802BB4" w:rsidP="00802BB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0C86DF3F" w14:textId="77777777" w:rsidR="00802BB4" w:rsidRPr="00802BB4" w:rsidRDefault="00802BB4" w:rsidP="00802BB4">
            <w:pPr>
              <w:pStyle w:val="TableBull1"/>
              <w:rPr>
                <w:b/>
              </w:rPr>
            </w:pPr>
            <w:r>
              <w:t>R</w:t>
            </w:r>
            <w:r w:rsidRPr="00147320">
              <w:t>ecognize the importance of life-long learning and are committed to continually updating their skills to ensure they are relevant and effective</w:t>
            </w:r>
          </w:p>
          <w:p w14:paraId="1701446A" w14:textId="2D2F34B4" w:rsidR="00E84AC9" w:rsidRPr="00E477C6" w:rsidRDefault="00802BB4" w:rsidP="00802BB4">
            <w:pPr>
              <w:pStyle w:val="TableBull1"/>
              <w:rPr>
                <w:b/>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26AA475D" w14:textId="545B9681" w:rsidR="00E84AC9" w:rsidRPr="00E477C6" w:rsidRDefault="00E84AC9" w:rsidP="000A3B1E">
            <w:pPr>
              <w:pStyle w:val="LearningOutcomes"/>
              <w:keepNext/>
              <w:numPr>
                <w:ilvl w:val="0"/>
                <w:numId w:val="0"/>
              </w:numPr>
              <w:rPr>
                <w:bCs/>
              </w:rPr>
            </w:pPr>
            <w:r>
              <w:t>M</w:t>
            </w:r>
            <w:r w:rsidRPr="004C21D9">
              <w:t>ake ethical decisions by applying the standards of the NASW Code of Ethics, relevant laws and regulations, models for ethical decision-making, ethical conduct of research, and additional codes of ethics as appropriate to context;</w:t>
            </w:r>
          </w:p>
        </w:tc>
        <w:tc>
          <w:tcPr>
            <w:tcW w:w="2430" w:type="dxa"/>
            <w:vMerge w:val="restart"/>
            <w:tcBorders>
              <w:top w:val="nil"/>
              <w:left w:val="single" w:sz="8" w:space="0" w:color="C00000"/>
            </w:tcBorders>
          </w:tcPr>
          <w:p w14:paraId="23C5FA62" w14:textId="77777777" w:rsidR="00E84AC9" w:rsidRDefault="00E84AC9" w:rsidP="00E84AC9">
            <w:pPr>
              <w:keepNext/>
              <w:rPr>
                <w:rFonts w:cs="Arial"/>
              </w:rPr>
            </w:pPr>
            <w:r>
              <w:rPr>
                <w:rFonts w:cs="Arial"/>
              </w:rPr>
              <w:t>Observation of participation and engagement in weekly practice lab</w:t>
            </w:r>
          </w:p>
          <w:p w14:paraId="7D234FE6" w14:textId="77777777" w:rsidR="00E84AC9" w:rsidRDefault="00E84AC9" w:rsidP="00E84AC9">
            <w:pPr>
              <w:keepNext/>
              <w:rPr>
                <w:rFonts w:cs="Arial"/>
              </w:rPr>
            </w:pPr>
          </w:p>
          <w:p w14:paraId="4EBD23A3" w14:textId="77777777" w:rsidR="00E84AC9" w:rsidRDefault="00E84AC9" w:rsidP="00E84AC9">
            <w:pPr>
              <w:keepNext/>
              <w:rPr>
                <w:rFonts w:cs="Arial"/>
              </w:rPr>
            </w:pPr>
            <w:r>
              <w:rPr>
                <w:rFonts w:cs="Arial"/>
              </w:rPr>
              <w:t xml:space="preserve">Evaluation of participation in ethics and risk factors vignettes </w:t>
            </w:r>
          </w:p>
          <w:p w14:paraId="490D126F" w14:textId="77777777" w:rsidR="00E84AC9" w:rsidRDefault="00E84AC9" w:rsidP="00E84AC9">
            <w:pPr>
              <w:keepNext/>
              <w:rPr>
                <w:rFonts w:cs="Arial"/>
              </w:rPr>
            </w:pPr>
          </w:p>
          <w:p w14:paraId="15890D96" w14:textId="77777777" w:rsidR="00E84AC9" w:rsidRDefault="00E84AC9" w:rsidP="00E84AC9">
            <w:pPr>
              <w:keepNext/>
              <w:rPr>
                <w:rFonts w:cs="Arial"/>
              </w:rPr>
            </w:pPr>
            <w:r>
              <w:rPr>
                <w:rFonts w:cs="Arial"/>
              </w:rPr>
              <w:t xml:space="preserve">Field documentation </w:t>
            </w:r>
          </w:p>
          <w:p w14:paraId="45DADE20" w14:textId="77777777" w:rsidR="00E84AC9" w:rsidRPr="00A94542" w:rsidRDefault="00E84AC9" w:rsidP="00E84AC9">
            <w:pPr>
              <w:keepNext/>
              <w:rPr>
                <w:rFonts w:cs="Arial"/>
              </w:rPr>
            </w:pPr>
          </w:p>
          <w:p w14:paraId="78885906" w14:textId="77777777" w:rsidR="00E84AC9" w:rsidRDefault="00E84AC9" w:rsidP="00E84AC9">
            <w:pPr>
              <w:keepNext/>
              <w:rPr>
                <w:rFonts w:cs="Arial"/>
              </w:rPr>
            </w:pPr>
            <w:r>
              <w:rPr>
                <w:rFonts w:cs="Arial"/>
              </w:rPr>
              <w:t>Weekly supervision</w:t>
            </w:r>
          </w:p>
          <w:p w14:paraId="21CC2E7F" w14:textId="77777777" w:rsidR="00E84AC9" w:rsidRDefault="00E84AC9" w:rsidP="00E84AC9">
            <w:pPr>
              <w:keepNext/>
              <w:rPr>
                <w:rFonts w:cs="Arial"/>
              </w:rPr>
            </w:pPr>
          </w:p>
          <w:p w14:paraId="31208698" w14:textId="77777777" w:rsidR="00E84AC9" w:rsidRDefault="00E84AC9" w:rsidP="00E84AC9">
            <w:pPr>
              <w:keepNext/>
              <w:rPr>
                <w:rFonts w:cs="Arial"/>
                <w:bCs/>
              </w:rPr>
            </w:pPr>
            <w:r>
              <w:rPr>
                <w:rFonts w:cs="Arial"/>
                <w:bCs/>
              </w:rPr>
              <w:t>Completion of f</w:t>
            </w:r>
            <w:r w:rsidRPr="00A94542">
              <w:rPr>
                <w:rFonts w:cs="Arial"/>
                <w:bCs/>
              </w:rPr>
              <w:t>ield</w:t>
            </w:r>
            <w:r>
              <w:rPr>
                <w:rFonts w:cs="Arial"/>
                <w:bCs/>
              </w:rPr>
              <w:t xml:space="preserve"> h</w:t>
            </w:r>
            <w:r w:rsidRPr="00A94542">
              <w:rPr>
                <w:rFonts w:cs="Arial"/>
                <w:bCs/>
              </w:rPr>
              <w:t>ours</w:t>
            </w:r>
          </w:p>
          <w:p w14:paraId="400561F3" w14:textId="270FCA05" w:rsidR="00E84AC9" w:rsidRPr="00E477C6" w:rsidRDefault="00E84AC9" w:rsidP="00E84AC9">
            <w:pPr>
              <w:keepNext/>
              <w:jc w:val="center"/>
              <w:rPr>
                <w:rFonts w:cs="Arial"/>
              </w:rPr>
            </w:pPr>
          </w:p>
        </w:tc>
      </w:tr>
      <w:tr w:rsidR="00E84AC9" w:rsidRPr="00073FC1" w14:paraId="7AC6A60A" w14:textId="77777777" w:rsidTr="00630FC9">
        <w:trPr>
          <w:cantSplit/>
        </w:trPr>
        <w:tc>
          <w:tcPr>
            <w:tcW w:w="4050" w:type="dxa"/>
            <w:vMerge/>
            <w:tcBorders>
              <w:right w:val="single" w:sz="8" w:space="0" w:color="C00000"/>
            </w:tcBorders>
          </w:tcPr>
          <w:p w14:paraId="691B9F9A" w14:textId="77777777"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3C6BF9E" w14:textId="037542FC" w:rsidR="00E84AC9" w:rsidRPr="00B744E5" w:rsidRDefault="00E84AC9" w:rsidP="000A3B1E">
            <w:pPr>
              <w:pStyle w:val="LearningOutcomes"/>
              <w:keepNext/>
              <w:numPr>
                <w:ilvl w:val="0"/>
                <w:numId w:val="0"/>
              </w:numPr>
            </w:pPr>
            <w:r>
              <w:t>U</w:t>
            </w:r>
            <w:r w:rsidRPr="004C21D9">
              <w:t>se reflection and self-regulation to manage personal values and maintain professionalism in practice situations;</w:t>
            </w:r>
          </w:p>
        </w:tc>
        <w:tc>
          <w:tcPr>
            <w:tcW w:w="2430" w:type="dxa"/>
            <w:vMerge/>
            <w:tcBorders>
              <w:left w:val="single" w:sz="8" w:space="0" w:color="C00000"/>
            </w:tcBorders>
          </w:tcPr>
          <w:p w14:paraId="5AB20715" w14:textId="77777777" w:rsidR="00E84AC9" w:rsidRPr="00E477C6" w:rsidRDefault="00E84AC9" w:rsidP="00E84AC9">
            <w:pPr>
              <w:keepNext/>
              <w:jc w:val="center"/>
              <w:rPr>
                <w:rFonts w:cs="Arial"/>
              </w:rPr>
            </w:pPr>
          </w:p>
        </w:tc>
      </w:tr>
      <w:tr w:rsidR="00E84AC9" w:rsidRPr="00073FC1" w14:paraId="6CE40E63" w14:textId="77777777" w:rsidTr="00630FC9">
        <w:trPr>
          <w:cantSplit/>
        </w:trPr>
        <w:tc>
          <w:tcPr>
            <w:tcW w:w="4050" w:type="dxa"/>
            <w:vMerge/>
            <w:tcBorders>
              <w:right w:val="single" w:sz="8" w:space="0" w:color="C00000"/>
            </w:tcBorders>
          </w:tcPr>
          <w:p w14:paraId="31DCBFAD" w14:textId="77777777"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CB21501" w14:textId="00F1A3B1" w:rsidR="00E84AC9" w:rsidRPr="00E477C6" w:rsidRDefault="00E84AC9" w:rsidP="000A3B1E">
            <w:pPr>
              <w:pStyle w:val="LearningOutcomes"/>
              <w:keepNext/>
              <w:numPr>
                <w:ilvl w:val="0"/>
                <w:numId w:val="0"/>
              </w:numPr>
            </w:pPr>
            <w:r>
              <w:t>D</w:t>
            </w:r>
            <w:r w:rsidRPr="004C21D9">
              <w:t>emonstrate professional demeanor in behavior; appearance; and oral, written, and electronic communication;</w:t>
            </w:r>
          </w:p>
        </w:tc>
        <w:tc>
          <w:tcPr>
            <w:tcW w:w="2430" w:type="dxa"/>
            <w:vMerge/>
            <w:tcBorders>
              <w:left w:val="single" w:sz="8" w:space="0" w:color="C00000"/>
            </w:tcBorders>
          </w:tcPr>
          <w:p w14:paraId="56DCBA4D" w14:textId="77777777" w:rsidR="00E84AC9" w:rsidRPr="00E477C6" w:rsidRDefault="00E84AC9" w:rsidP="00E84AC9">
            <w:pPr>
              <w:keepNext/>
              <w:jc w:val="center"/>
              <w:rPr>
                <w:rFonts w:cs="Arial"/>
              </w:rPr>
            </w:pPr>
          </w:p>
        </w:tc>
      </w:tr>
      <w:tr w:rsidR="00E84AC9" w:rsidRPr="00073FC1" w14:paraId="3AF77253" w14:textId="77777777" w:rsidTr="00630FC9">
        <w:trPr>
          <w:cantSplit/>
        </w:trPr>
        <w:tc>
          <w:tcPr>
            <w:tcW w:w="4050" w:type="dxa"/>
            <w:vMerge/>
            <w:tcBorders>
              <w:right w:val="single" w:sz="8" w:space="0" w:color="C00000"/>
            </w:tcBorders>
          </w:tcPr>
          <w:p w14:paraId="0408D3D2" w14:textId="77777777" w:rsidR="00E84AC9" w:rsidRPr="00E477C6" w:rsidRDefault="00E84AC9" w:rsidP="00E84AC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1B2C979" w14:textId="0B0FF28C" w:rsidR="00E84AC9" w:rsidRPr="00B744E5" w:rsidRDefault="00E84AC9" w:rsidP="000A3B1E">
            <w:pPr>
              <w:pStyle w:val="LearningOutcomes"/>
              <w:keepNext/>
              <w:numPr>
                <w:ilvl w:val="0"/>
                <w:numId w:val="0"/>
              </w:numPr>
            </w:pPr>
            <w:r>
              <w:t>U</w:t>
            </w:r>
            <w:r w:rsidRPr="004C21D9">
              <w:t>se technology ethically and appropriately to facilitate practice outcomes; and</w:t>
            </w:r>
          </w:p>
        </w:tc>
        <w:tc>
          <w:tcPr>
            <w:tcW w:w="2430" w:type="dxa"/>
            <w:vMerge/>
            <w:tcBorders>
              <w:left w:val="single" w:sz="8" w:space="0" w:color="C00000"/>
            </w:tcBorders>
          </w:tcPr>
          <w:p w14:paraId="22E80AEA" w14:textId="77777777" w:rsidR="00E84AC9" w:rsidRPr="00E477C6" w:rsidRDefault="00E84AC9" w:rsidP="00E84AC9">
            <w:pPr>
              <w:keepNext/>
              <w:jc w:val="center"/>
              <w:rPr>
                <w:rFonts w:cs="Arial"/>
              </w:rPr>
            </w:pPr>
          </w:p>
        </w:tc>
      </w:tr>
      <w:tr w:rsidR="00E84AC9" w:rsidRPr="00073FC1" w14:paraId="134FCA3D" w14:textId="77777777" w:rsidTr="003A6FD2">
        <w:trPr>
          <w:cantSplit/>
          <w:trHeight w:val="750"/>
        </w:trPr>
        <w:tc>
          <w:tcPr>
            <w:tcW w:w="4050" w:type="dxa"/>
            <w:vMerge/>
            <w:tcBorders>
              <w:right w:val="single" w:sz="8" w:space="0" w:color="C00000"/>
            </w:tcBorders>
          </w:tcPr>
          <w:p w14:paraId="41E9A049" w14:textId="77777777" w:rsidR="00E84AC9" w:rsidRPr="00E477C6" w:rsidRDefault="00E84AC9" w:rsidP="00E84AC9">
            <w:pPr>
              <w:keepNext/>
              <w:rPr>
                <w:rFonts w:cs="Arial"/>
                <w:bCs/>
              </w:rPr>
            </w:pPr>
          </w:p>
        </w:tc>
        <w:tc>
          <w:tcPr>
            <w:tcW w:w="3150" w:type="dxa"/>
            <w:tcBorders>
              <w:top w:val="single" w:sz="8" w:space="0" w:color="C00000"/>
              <w:left w:val="single" w:sz="8" w:space="0" w:color="C00000"/>
              <w:right w:val="single" w:sz="8" w:space="0" w:color="C00000"/>
            </w:tcBorders>
          </w:tcPr>
          <w:p w14:paraId="3AB6EAF5" w14:textId="79F425ED" w:rsidR="00E84AC9" w:rsidRPr="00B744E5" w:rsidRDefault="00E84AC9" w:rsidP="000A3B1E">
            <w:pPr>
              <w:pStyle w:val="LearningOutcomes"/>
              <w:keepNext/>
              <w:numPr>
                <w:ilvl w:val="0"/>
                <w:numId w:val="0"/>
              </w:numPr>
            </w:pPr>
            <w:r>
              <w:t>U</w:t>
            </w:r>
            <w:r w:rsidRPr="004C21D9">
              <w:t>se supervision and consultation to guide professional judgment and behavior.</w:t>
            </w:r>
          </w:p>
        </w:tc>
        <w:tc>
          <w:tcPr>
            <w:tcW w:w="2430" w:type="dxa"/>
            <w:vMerge/>
            <w:tcBorders>
              <w:left w:val="single" w:sz="8" w:space="0" w:color="C00000"/>
            </w:tcBorders>
          </w:tcPr>
          <w:p w14:paraId="16609C10" w14:textId="77777777" w:rsidR="00E84AC9" w:rsidRPr="00E477C6" w:rsidRDefault="00E84AC9" w:rsidP="00E84AC9">
            <w:pPr>
              <w:keepNext/>
              <w:jc w:val="center"/>
              <w:rPr>
                <w:rFonts w:cs="Arial"/>
                <w:bCs/>
              </w:rPr>
            </w:pPr>
          </w:p>
        </w:tc>
      </w:tr>
    </w:tbl>
    <w:p w14:paraId="770E3104" w14:textId="77777777" w:rsidR="00910619" w:rsidRDefault="00910619"/>
    <w:p w14:paraId="767B62C2" w14:textId="77777777" w:rsidR="00910619" w:rsidRDefault="00910619"/>
    <w:p w14:paraId="76889380" w14:textId="77777777"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932F6" w:rsidRPr="00073FC1" w14:paraId="651D2956" w14:textId="77777777" w:rsidTr="00630FC9">
        <w:trPr>
          <w:cantSplit/>
        </w:trPr>
        <w:tc>
          <w:tcPr>
            <w:tcW w:w="4050" w:type="dxa"/>
            <w:vMerge w:val="restart"/>
            <w:tcBorders>
              <w:top w:val="single" w:sz="24" w:space="0" w:color="C00000"/>
              <w:bottom w:val="single" w:sz="8" w:space="0" w:color="C00000"/>
              <w:right w:val="single" w:sz="8" w:space="0" w:color="C00000"/>
            </w:tcBorders>
          </w:tcPr>
          <w:p w14:paraId="6D61843D" w14:textId="77777777" w:rsidR="000A3B1E" w:rsidRPr="000A3B1E" w:rsidRDefault="000A3B1E" w:rsidP="000A3B1E">
            <w:pPr>
              <w:keepNext/>
              <w:rPr>
                <w:rFonts w:cs="Arial"/>
                <w:b/>
                <w:sz w:val="18"/>
                <w:szCs w:val="18"/>
              </w:rPr>
            </w:pPr>
            <w:r w:rsidRPr="000A3B1E">
              <w:rPr>
                <w:rFonts w:cs="Arial"/>
                <w:b/>
                <w:sz w:val="18"/>
                <w:szCs w:val="18"/>
              </w:rPr>
              <w:lastRenderedPageBreak/>
              <w:t>Engage in Diversity and Difference in Practice:</w:t>
            </w:r>
          </w:p>
          <w:p w14:paraId="511B03AE" w14:textId="77777777" w:rsidR="000A3B1E" w:rsidRPr="000A3B1E" w:rsidRDefault="000A3B1E" w:rsidP="000A3B1E">
            <w:pPr>
              <w:keepNext/>
              <w:rPr>
                <w:rFonts w:cs="Arial"/>
                <w:bCs/>
                <w:color w:val="000000"/>
                <w:sz w:val="18"/>
                <w:szCs w:val="18"/>
              </w:rPr>
            </w:pPr>
          </w:p>
          <w:p w14:paraId="14691D3B" w14:textId="77777777"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A3B1E">
              <w:rPr>
                <w:rFonts w:cs="Arial"/>
                <w:bCs/>
                <w:sz w:val="18"/>
                <w:szCs w:val="18"/>
              </w:rPr>
              <w:t xml:space="preserve">. </w:t>
            </w:r>
          </w:p>
          <w:p w14:paraId="1F930CF1" w14:textId="77777777"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that, as a consequence of difference, a person’s life experiences may include oppression, poverty, marginalization, and alienation as well as privilege, power, and acclaim</w:t>
            </w:r>
            <w:r w:rsidRPr="000A3B1E">
              <w:rPr>
                <w:rFonts w:cs="Arial"/>
                <w:bCs/>
                <w:sz w:val="18"/>
                <w:szCs w:val="18"/>
              </w:rPr>
              <w:t xml:space="preserve">. </w:t>
            </w:r>
          </w:p>
          <w:p w14:paraId="67644F57" w14:textId="77777777" w:rsidR="000A3B1E" w:rsidRPr="000A3B1E" w:rsidRDefault="000A3B1E" w:rsidP="000A3B1E">
            <w:pPr>
              <w:keepNext/>
              <w:numPr>
                <w:ilvl w:val="0"/>
                <w:numId w:val="8"/>
              </w:numPr>
              <w:ind w:left="252" w:hanging="270"/>
              <w:rPr>
                <w:rFonts w:cs="Arial"/>
                <w:bCs/>
                <w:sz w:val="18"/>
                <w:szCs w:val="18"/>
              </w:rPr>
            </w:pPr>
            <w:r w:rsidRPr="000A3B1E">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E9E38BC" w14:textId="1B4CD3AE" w:rsidR="006932F6" w:rsidRPr="00E477C6" w:rsidRDefault="006932F6" w:rsidP="009756F7">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14:paraId="76F35AFD" w14:textId="3BD19408" w:rsidR="006932F6" w:rsidRPr="00B744E5" w:rsidRDefault="006932F6" w:rsidP="000A3B1E">
            <w:pPr>
              <w:pStyle w:val="LearningOutcomes"/>
              <w:keepNext/>
              <w:numPr>
                <w:ilvl w:val="0"/>
                <w:numId w:val="0"/>
              </w:numPr>
            </w:pPr>
            <w:r>
              <w:t>A</w:t>
            </w:r>
            <w:r w:rsidRPr="004C21D9">
              <w:t>pply and communicate understanding of the importance of diversity and difference in shaping life experiences in practice at the micro, mezzo, and macro levels;</w:t>
            </w:r>
          </w:p>
        </w:tc>
        <w:tc>
          <w:tcPr>
            <w:tcW w:w="2430" w:type="dxa"/>
            <w:vMerge w:val="restart"/>
            <w:tcBorders>
              <w:top w:val="single" w:sz="24" w:space="0" w:color="C00000"/>
              <w:left w:val="single" w:sz="8" w:space="0" w:color="C00000"/>
            </w:tcBorders>
          </w:tcPr>
          <w:p w14:paraId="212DD476" w14:textId="77777777" w:rsidR="006932F6" w:rsidRDefault="006932F6" w:rsidP="006932F6">
            <w:pPr>
              <w:keepNext/>
              <w:rPr>
                <w:rFonts w:cs="Arial"/>
              </w:rPr>
            </w:pPr>
            <w:r>
              <w:rPr>
                <w:rFonts w:cs="Arial"/>
              </w:rPr>
              <w:t xml:space="preserve">Evaluation of participation in ethics and risk factors vignettes </w:t>
            </w:r>
          </w:p>
          <w:p w14:paraId="763C6A3C" w14:textId="77777777" w:rsidR="006932F6" w:rsidRDefault="006932F6" w:rsidP="006932F6">
            <w:pPr>
              <w:keepNext/>
              <w:rPr>
                <w:rFonts w:cs="Arial"/>
              </w:rPr>
            </w:pPr>
          </w:p>
          <w:p w14:paraId="06C488EB" w14:textId="77777777" w:rsidR="006932F6" w:rsidRDefault="006932F6" w:rsidP="006932F6">
            <w:pPr>
              <w:keepNext/>
              <w:rPr>
                <w:rFonts w:cs="Arial"/>
              </w:rPr>
            </w:pPr>
            <w:r>
              <w:rPr>
                <w:rFonts w:cs="Arial"/>
              </w:rPr>
              <w:t>Observation of participation and engagement in weekly practice lab</w:t>
            </w:r>
          </w:p>
          <w:p w14:paraId="3CC5626F" w14:textId="77777777" w:rsidR="006932F6" w:rsidRDefault="006932F6" w:rsidP="006932F6">
            <w:pPr>
              <w:keepNext/>
              <w:rPr>
                <w:rFonts w:cs="Arial"/>
              </w:rPr>
            </w:pPr>
          </w:p>
          <w:p w14:paraId="7B5E059A" w14:textId="77777777" w:rsidR="006932F6" w:rsidRDefault="006932F6" w:rsidP="006932F6">
            <w:pPr>
              <w:keepNext/>
              <w:rPr>
                <w:rFonts w:cs="Arial"/>
              </w:rPr>
            </w:pPr>
            <w:r>
              <w:rPr>
                <w:rFonts w:cs="Arial"/>
              </w:rPr>
              <w:t xml:space="preserve">Field documentation </w:t>
            </w:r>
          </w:p>
          <w:p w14:paraId="6109D782" w14:textId="77777777" w:rsidR="006932F6" w:rsidRDefault="006932F6" w:rsidP="006932F6">
            <w:pPr>
              <w:keepNext/>
              <w:rPr>
                <w:rFonts w:cs="Arial"/>
              </w:rPr>
            </w:pPr>
          </w:p>
          <w:p w14:paraId="519D8C17" w14:textId="77777777" w:rsidR="006932F6" w:rsidRDefault="006932F6" w:rsidP="006932F6">
            <w:pPr>
              <w:keepNext/>
              <w:rPr>
                <w:rFonts w:cs="Arial"/>
              </w:rPr>
            </w:pPr>
            <w:r>
              <w:rPr>
                <w:rFonts w:cs="Arial"/>
              </w:rPr>
              <w:t>Observation of interactions with clients (either with assigned clients or via role play)</w:t>
            </w:r>
          </w:p>
          <w:p w14:paraId="24141D7B" w14:textId="77777777" w:rsidR="006932F6" w:rsidRDefault="006932F6" w:rsidP="006932F6">
            <w:pPr>
              <w:keepNext/>
              <w:ind w:firstLine="720"/>
              <w:rPr>
                <w:rFonts w:cs="Arial"/>
              </w:rPr>
            </w:pPr>
          </w:p>
          <w:p w14:paraId="7677985D" w14:textId="32BBCA55" w:rsidR="006932F6" w:rsidRPr="00E477C6" w:rsidRDefault="006932F6" w:rsidP="006932F6">
            <w:pPr>
              <w:keepNext/>
              <w:rPr>
                <w:rFonts w:cs="Arial"/>
              </w:rPr>
            </w:pPr>
            <w:r>
              <w:rPr>
                <w:rFonts w:cs="Arial"/>
              </w:rPr>
              <w:t>Weekly Supervision</w:t>
            </w:r>
          </w:p>
        </w:tc>
      </w:tr>
      <w:tr w:rsidR="006932F6" w:rsidRPr="00073FC1" w14:paraId="18F43419" w14:textId="77777777" w:rsidTr="00630FC9">
        <w:trPr>
          <w:cantSplit/>
        </w:trPr>
        <w:tc>
          <w:tcPr>
            <w:tcW w:w="4050" w:type="dxa"/>
            <w:vMerge/>
            <w:tcBorders>
              <w:top w:val="single" w:sz="8" w:space="0" w:color="C00000"/>
              <w:bottom w:val="single" w:sz="8" w:space="0" w:color="C00000"/>
              <w:right w:val="single" w:sz="8" w:space="0" w:color="C00000"/>
            </w:tcBorders>
          </w:tcPr>
          <w:p w14:paraId="2AC7A455" w14:textId="77777777" w:rsidR="006932F6" w:rsidRPr="00E477C6" w:rsidRDefault="006932F6" w:rsidP="006932F6">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47F80D6C" w14:textId="0EF9DF88" w:rsidR="006932F6" w:rsidRPr="00B744E5" w:rsidRDefault="006932F6" w:rsidP="000A3B1E">
            <w:pPr>
              <w:pStyle w:val="LearningOutcomes"/>
              <w:keepNext/>
              <w:numPr>
                <w:ilvl w:val="0"/>
                <w:numId w:val="0"/>
              </w:numPr>
            </w:pPr>
            <w:r>
              <w:t>P</w:t>
            </w:r>
            <w:r w:rsidRPr="004C21D9">
              <w:t>resent themselves as learners and engage clients and constituencies as experts of their own experiences; and</w:t>
            </w:r>
          </w:p>
        </w:tc>
        <w:tc>
          <w:tcPr>
            <w:tcW w:w="2430" w:type="dxa"/>
            <w:vMerge/>
            <w:tcBorders>
              <w:left w:val="single" w:sz="8" w:space="0" w:color="C00000"/>
            </w:tcBorders>
          </w:tcPr>
          <w:p w14:paraId="1227B916" w14:textId="77777777" w:rsidR="006932F6" w:rsidRPr="00E477C6" w:rsidRDefault="006932F6" w:rsidP="006932F6">
            <w:pPr>
              <w:keepNext/>
              <w:jc w:val="center"/>
              <w:rPr>
                <w:rFonts w:cs="Arial"/>
              </w:rPr>
            </w:pPr>
          </w:p>
        </w:tc>
      </w:tr>
      <w:tr w:rsidR="006932F6" w:rsidRPr="00073FC1" w14:paraId="2AAB37D3" w14:textId="77777777" w:rsidTr="00466EA2">
        <w:trPr>
          <w:cantSplit/>
          <w:trHeight w:val="1020"/>
        </w:trPr>
        <w:tc>
          <w:tcPr>
            <w:tcW w:w="4050" w:type="dxa"/>
            <w:vMerge/>
            <w:tcBorders>
              <w:top w:val="single" w:sz="8" w:space="0" w:color="C00000"/>
              <w:bottom w:val="single" w:sz="24" w:space="0" w:color="C00000"/>
              <w:right w:val="single" w:sz="8" w:space="0" w:color="C00000"/>
            </w:tcBorders>
          </w:tcPr>
          <w:p w14:paraId="6B7F51E9" w14:textId="77777777" w:rsidR="006932F6" w:rsidRPr="00E477C6" w:rsidRDefault="006932F6" w:rsidP="006932F6">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0E7645A5" w14:textId="7B62D1C1" w:rsidR="006932F6" w:rsidRPr="00B744E5" w:rsidRDefault="006932F6" w:rsidP="000A3B1E">
            <w:pPr>
              <w:pStyle w:val="LearningOutcomes"/>
              <w:keepNext/>
              <w:numPr>
                <w:ilvl w:val="0"/>
                <w:numId w:val="0"/>
              </w:numPr>
            </w:pPr>
            <w:r>
              <w:t>A</w:t>
            </w:r>
            <w:r w:rsidRPr="004C21D9">
              <w:t>pply self-awareness and self-regulation to manage the influence of personal biases and values in working with diverse clients and constituencies.</w:t>
            </w:r>
          </w:p>
        </w:tc>
        <w:tc>
          <w:tcPr>
            <w:tcW w:w="2430" w:type="dxa"/>
            <w:vMerge/>
            <w:tcBorders>
              <w:left w:val="single" w:sz="8" w:space="0" w:color="C00000"/>
              <w:bottom w:val="single" w:sz="24" w:space="0" w:color="C00000"/>
            </w:tcBorders>
          </w:tcPr>
          <w:p w14:paraId="6A5A70EE" w14:textId="77777777" w:rsidR="006932F6" w:rsidRPr="00E477C6" w:rsidRDefault="006932F6" w:rsidP="006932F6">
            <w:pPr>
              <w:keepNext/>
              <w:jc w:val="center"/>
              <w:rPr>
                <w:rFonts w:cs="Arial"/>
              </w:rPr>
            </w:pPr>
          </w:p>
        </w:tc>
      </w:tr>
    </w:tbl>
    <w:p w14:paraId="05895992" w14:textId="77777777" w:rsidR="00361E5F" w:rsidRDefault="00361E5F"/>
    <w:p w14:paraId="013DE732" w14:textId="77777777"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E7522" w:rsidRPr="004E7522" w14:paraId="6C762CEF" w14:textId="77777777" w:rsidTr="00EA24DC">
        <w:trPr>
          <w:cantSplit/>
        </w:trPr>
        <w:tc>
          <w:tcPr>
            <w:tcW w:w="4050" w:type="dxa"/>
            <w:vMerge w:val="restart"/>
            <w:tcBorders>
              <w:right w:val="single" w:sz="8" w:space="0" w:color="C00000"/>
            </w:tcBorders>
          </w:tcPr>
          <w:p w14:paraId="7C76BC37" w14:textId="77777777" w:rsidR="004E7522" w:rsidRPr="004E7522" w:rsidRDefault="004E7522" w:rsidP="004E7522">
            <w:pPr>
              <w:keepNext/>
              <w:rPr>
                <w:rFonts w:cs="Arial"/>
                <w:sz w:val="18"/>
                <w:szCs w:val="18"/>
              </w:rPr>
            </w:pPr>
            <w:r w:rsidRPr="004E7522">
              <w:rPr>
                <w:rFonts w:cs="Arial"/>
                <w:b/>
                <w:sz w:val="18"/>
                <w:szCs w:val="18"/>
              </w:rPr>
              <w:t>Advance Human Rights and Social, Economic, and Environmental Justice</w:t>
            </w:r>
            <w:r w:rsidRPr="004E7522">
              <w:rPr>
                <w:rFonts w:cs="Arial"/>
                <w:sz w:val="18"/>
                <w:szCs w:val="18"/>
              </w:rPr>
              <w:t>:</w:t>
            </w:r>
          </w:p>
          <w:p w14:paraId="721F73A0" w14:textId="77777777" w:rsidR="004E7522" w:rsidRPr="004E7522" w:rsidRDefault="004E7522" w:rsidP="004E7522">
            <w:pPr>
              <w:keepNext/>
              <w:rPr>
                <w:rFonts w:cs="Arial"/>
                <w:bCs/>
                <w:color w:val="000000"/>
                <w:sz w:val="18"/>
                <w:szCs w:val="18"/>
              </w:rPr>
            </w:pPr>
          </w:p>
          <w:p w14:paraId="3BA3C5D3" w14:textId="77777777" w:rsidR="004E7522" w:rsidRPr="004E7522" w:rsidRDefault="004E7522" w:rsidP="004E7522">
            <w:pPr>
              <w:keepNext/>
              <w:numPr>
                <w:ilvl w:val="0"/>
                <w:numId w:val="8"/>
              </w:numPr>
              <w:ind w:left="252" w:hanging="270"/>
              <w:rPr>
                <w:rFonts w:cs="Arial"/>
                <w:bCs/>
                <w:sz w:val="18"/>
                <w:szCs w:val="18"/>
              </w:rPr>
            </w:pPr>
            <w:r w:rsidRPr="004E7522">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14:paraId="14E8FD81" w14:textId="77777777" w:rsidR="004E7522" w:rsidRPr="004E7522" w:rsidRDefault="004E7522" w:rsidP="004E7522">
            <w:pPr>
              <w:keepNext/>
              <w:numPr>
                <w:ilvl w:val="0"/>
                <w:numId w:val="8"/>
              </w:numPr>
              <w:ind w:left="252" w:hanging="270"/>
              <w:rPr>
                <w:rFonts w:cs="Arial"/>
                <w:bCs/>
                <w:sz w:val="18"/>
                <w:szCs w:val="18"/>
              </w:rPr>
            </w:pPr>
            <w:r w:rsidRPr="004E7522">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4E7522">
              <w:rPr>
                <w:rFonts w:cs="Arial"/>
                <w:bCs/>
                <w:sz w:val="18"/>
                <w:szCs w:val="18"/>
              </w:rPr>
              <w:t xml:space="preserve">. </w:t>
            </w:r>
          </w:p>
          <w:p w14:paraId="49520D23" w14:textId="77777777" w:rsidR="004E7522" w:rsidRPr="004E7522" w:rsidRDefault="004E7522" w:rsidP="004E7522">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BCED84C" w14:textId="77777777" w:rsidR="004E7522" w:rsidRPr="004E7522" w:rsidRDefault="004E7522" w:rsidP="004E7522">
            <w:pPr>
              <w:autoSpaceDE w:val="0"/>
              <w:autoSpaceDN w:val="0"/>
              <w:adjustRightInd w:val="0"/>
              <w:rPr>
                <w:rFonts w:cs="Arial"/>
                <w:color w:val="000000"/>
                <w:sz w:val="18"/>
                <w:szCs w:val="18"/>
              </w:rPr>
            </w:pPr>
          </w:p>
          <w:p w14:paraId="794CBA9E" w14:textId="77777777" w:rsidR="004E7522" w:rsidRPr="004E7522" w:rsidRDefault="004E7522" w:rsidP="004E7522">
            <w:pPr>
              <w:autoSpaceDE w:val="0"/>
              <w:autoSpaceDN w:val="0"/>
              <w:adjustRightInd w:val="0"/>
              <w:rPr>
                <w:rFonts w:cs="Arial"/>
                <w:color w:val="000000"/>
                <w:sz w:val="18"/>
                <w:szCs w:val="18"/>
              </w:rPr>
            </w:pPr>
            <w:r w:rsidRPr="004E7522">
              <w:rPr>
                <w:rFonts w:cs="Arial"/>
                <w:color w:val="000000"/>
                <w:sz w:val="18"/>
                <w:szCs w:val="18"/>
              </w:rPr>
              <w:t xml:space="preserve">Apply their understanding of social, economic, and environmental justice to advocate for human rights at the individual and system levels; </w:t>
            </w:r>
          </w:p>
          <w:p w14:paraId="0FA02587" w14:textId="77777777" w:rsidR="004E7522" w:rsidRPr="004E7522" w:rsidRDefault="004E7522" w:rsidP="004E7522">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14:paraId="0DCC75B3" w14:textId="77777777" w:rsidR="004E7522" w:rsidRPr="004E7522" w:rsidRDefault="004E7522" w:rsidP="004E7522">
            <w:pPr>
              <w:keepNext/>
              <w:jc w:val="center"/>
              <w:rPr>
                <w:rFonts w:cs="Arial"/>
                <w:bCs/>
                <w:sz w:val="18"/>
                <w:szCs w:val="18"/>
                <w:highlight w:val="yellow"/>
              </w:rPr>
            </w:pPr>
          </w:p>
          <w:p w14:paraId="77CC1CB4" w14:textId="77777777" w:rsidR="004E7522" w:rsidRPr="004E7522" w:rsidRDefault="004E7522" w:rsidP="004E7522">
            <w:pPr>
              <w:keepNext/>
              <w:jc w:val="center"/>
              <w:rPr>
                <w:rFonts w:cs="Arial"/>
                <w:sz w:val="18"/>
                <w:szCs w:val="18"/>
                <w:highlight w:val="yellow"/>
              </w:rPr>
            </w:pPr>
          </w:p>
        </w:tc>
      </w:tr>
      <w:tr w:rsidR="004E7522" w:rsidRPr="004E7522" w14:paraId="58BC2037" w14:textId="77777777" w:rsidTr="00EA24DC">
        <w:trPr>
          <w:cantSplit/>
          <w:trHeight w:val="1380"/>
        </w:trPr>
        <w:tc>
          <w:tcPr>
            <w:tcW w:w="4050" w:type="dxa"/>
            <w:vMerge/>
            <w:tcBorders>
              <w:right w:val="single" w:sz="8" w:space="0" w:color="C00000"/>
            </w:tcBorders>
          </w:tcPr>
          <w:p w14:paraId="0CA6BD4C" w14:textId="77777777" w:rsidR="004E7522" w:rsidRPr="004E7522" w:rsidRDefault="004E7522" w:rsidP="004E7522">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3B8B272" w14:textId="77777777" w:rsidR="004E7522" w:rsidRPr="004E7522" w:rsidRDefault="004E7522" w:rsidP="004E7522">
            <w:pPr>
              <w:autoSpaceDE w:val="0"/>
              <w:autoSpaceDN w:val="0"/>
              <w:adjustRightInd w:val="0"/>
              <w:rPr>
                <w:rFonts w:cs="Arial"/>
                <w:color w:val="000000"/>
                <w:sz w:val="18"/>
                <w:szCs w:val="18"/>
              </w:rPr>
            </w:pPr>
          </w:p>
          <w:p w14:paraId="0FA2B534" w14:textId="77777777" w:rsidR="004E7522" w:rsidRPr="004E7522" w:rsidRDefault="004E7522" w:rsidP="004E7522">
            <w:pPr>
              <w:autoSpaceDE w:val="0"/>
              <w:autoSpaceDN w:val="0"/>
              <w:adjustRightInd w:val="0"/>
              <w:rPr>
                <w:rFonts w:cs="Arial"/>
                <w:color w:val="000000"/>
                <w:sz w:val="18"/>
                <w:szCs w:val="18"/>
              </w:rPr>
            </w:pPr>
            <w:r w:rsidRPr="004E7522">
              <w:rPr>
                <w:rFonts w:cs="Arial"/>
                <w:color w:val="000000"/>
                <w:sz w:val="18"/>
                <w:szCs w:val="18"/>
              </w:rPr>
              <w:t xml:space="preserve">Engage in practices that advance social, economic, and environmental justice </w:t>
            </w:r>
          </w:p>
          <w:p w14:paraId="700E540B" w14:textId="77777777" w:rsidR="004E7522" w:rsidRPr="004E7522" w:rsidRDefault="004E7522" w:rsidP="004E7522">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14:paraId="70BB2720" w14:textId="77777777" w:rsidR="004E7522" w:rsidRPr="004E7522" w:rsidRDefault="004E7522" w:rsidP="004E7522">
            <w:pPr>
              <w:keepNext/>
              <w:jc w:val="center"/>
              <w:rPr>
                <w:rFonts w:cs="Arial"/>
                <w:bCs/>
                <w:sz w:val="18"/>
                <w:szCs w:val="18"/>
                <w:highlight w:val="yellow"/>
              </w:rPr>
            </w:pPr>
          </w:p>
          <w:p w14:paraId="56D8DDA6" w14:textId="77777777" w:rsidR="004E7522" w:rsidRPr="004E7522" w:rsidRDefault="004E7522" w:rsidP="004E7522">
            <w:pPr>
              <w:keepNext/>
              <w:jc w:val="center"/>
              <w:rPr>
                <w:rFonts w:cs="Arial"/>
                <w:sz w:val="18"/>
                <w:szCs w:val="18"/>
                <w:highlight w:val="yellow"/>
              </w:rPr>
            </w:pPr>
          </w:p>
        </w:tc>
      </w:tr>
    </w:tbl>
    <w:p w14:paraId="3EDB22A2" w14:textId="77777777" w:rsidR="00910619" w:rsidRDefault="00910619"/>
    <w:p w14:paraId="77CC86E7" w14:textId="77777777" w:rsidR="00910619" w:rsidRDefault="00910619"/>
    <w:p w14:paraId="7194EAFF" w14:textId="77777777" w:rsidR="00096CA4" w:rsidRDefault="00096CA4"/>
    <w:p w14:paraId="79082042" w14:textId="77777777" w:rsidR="00096CA4" w:rsidRDefault="00096CA4"/>
    <w:p w14:paraId="47CA8C45" w14:textId="77777777" w:rsidR="00096CA4" w:rsidRDefault="00096CA4"/>
    <w:p w14:paraId="40741C7E" w14:textId="77777777" w:rsidR="00096CA4" w:rsidRDefault="00096CA4"/>
    <w:p w14:paraId="4175D70E" w14:textId="77777777" w:rsidR="00096CA4" w:rsidRDefault="00096CA4"/>
    <w:p w14:paraId="60C80049" w14:textId="77777777" w:rsidR="00096CA4" w:rsidRDefault="00096CA4"/>
    <w:p w14:paraId="73BFE64E" w14:textId="77777777" w:rsidR="00096CA4" w:rsidRDefault="00096CA4"/>
    <w:p w14:paraId="23F32CDB" w14:textId="77777777"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96CA4" w:rsidRPr="00096CA4" w14:paraId="1C8485EF" w14:textId="77777777" w:rsidTr="00EA24DC">
        <w:trPr>
          <w:cantSplit/>
        </w:trPr>
        <w:tc>
          <w:tcPr>
            <w:tcW w:w="4050" w:type="dxa"/>
            <w:vMerge w:val="restart"/>
            <w:tcBorders>
              <w:right w:val="single" w:sz="8" w:space="0" w:color="C00000"/>
            </w:tcBorders>
          </w:tcPr>
          <w:p w14:paraId="7EE368BF" w14:textId="77777777" w:rsidR="00096CA4" w:rsidRPr="00096CA4" w:rsidRDefault="00096CA4" w:rsidP="00096CA4">
            <w:pPr>
              <w:rPr>
                <w:b/>
              </w:rPr>
            </w:pPr>
            <w:r w:rsidRPr="00096CA4">
              <w:rPr>
                <w:b/>
              </w:rPr>
              <w:t>Engage In Practice-informed Research and Research-informed Practice:</w:t>
            </w:r>
          </w:p>
          <w:p w14:paraId="75365647" w14:textId="77777777" w:rsidR="00096CA4" w:rsidRPr="00096CA4" w:rsidRDefault="00096CA4" w:rsidP="00096CA4">
            <w:pPr>
              <w:numPr>
                <w:ilvl w:val="0"/>
                <w:numId w:val="8"/>
              </w:numPr>
              <w:rPr>
                <w:bCs/>
              </w:rPr>
            </w:pPr>
            <w:r w:rsidRPr="00096CA4">
              <w:rPr>
                <w:bCs/>
              </w:rPr>
              <w:t>Understand quantitative and qualitative research methods and their respective roles in advancing a science of social work and in evaluating their practice.</w:t>
            </w:r>
          </w:p>
          <w:p w14:paraId="4098DB67" w14:textId="77777777" w:rsidR="00096CA4" w:rsidRPr="00096CA4" w:rsidRDefault="00096CA4" w:rsidP="00096CA4">
            <w:pPr>
              <w:numPr>
                <w:ilvl w:val="0"/>
                <w:numId w:val="8"/>
              </w:numPr>
              <w:rPr>
                <w:bCs/>
              </w:rPr>
            </w:pPr>
            <w:r w:rsidRPr="00096CA4">
              <w:rPr>
                <w:bCs/>
              </w:rPr>
              <w:t>Know the principles of logic, scientific inquiry, and culturally informed and ethical approaches to building knowledge.</w:t>
            </w:r>
          </w:p>
          <w:p w14:paraId="4325D0C4" w14:textId="77777777" w:rsidR="00096CA4" w:rsidRPr="00096CA4" w:rsidRDefault="00096CA4" w:rsidP="00096CA4">
            <w:pPr>
              <w:numPr>
                <w:ilvl w:val="0"/>
                <w:numId w:val="8"/>
              </w:numPr>
              <w:rPr>
                <w:bCs/>
              </w:rPr>
            </w:pPr>
            <w:r w:rsidRPr="00096CA4">
              <w:rPr>
                <w:bCs/>
              </w:rPr>
              <w:t>Understand that evidence that informs practice derives from multi-disciplinary sources and multiple ways of knowing.</w:t>
            </w:r>
          </w:p>
          <w:p w14:paraId="1CC6BA95" w14:textId="77777777" w:rsidR="00096CA4" w:rsidRPr="00096CA4" w:rsidRDefault="00096CA4" w:rsidP="00096CA4">
            <w:pPr>
              <w:numPr>
                <w:ilvl w:val="0"/>
                <w:numId w:val="8"/>
              </w:numPr>
              <w:rPr>
                <w:bCs/>
              </w:rPr>
            </w:pPr>
            <w:r w:rsidRPr="00096CA4">
              <w:rPr>
                <w:bCs/>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0EF0B5A2" w14:textId="77777777" w:rsidR="00096CA4" w:rsidRPr="00096CA4" w:rsidRDefault="00096CA4" w:rsidP="00096CA4"/>
          <w:p w14:paraId="4374B09D" w14:textId="77777777" w:rsidR="00096CA4" w:rsidRPr="00096CA4" w:rsidRDefault="00096CA4" w:rsidP="00096CA4">
            <w:r w:rsidRPr="00096CA4">
              <w:t>Use practice experience and</w:t>
            </w:r>
          </w:p>
          <w:p w14:paraId="6EA849AE" w14:textId="77777777" w:rsidR="00096CA4" w:rsidRPr="00096CA4" w:rsidRDefault="00096CA4" w:rsidP="00096CA4">
            <w:r w:rsidRPr="00096CA4">
              <w:t>theory to inform scientific inquiry</w:t>
            </w:r>
          </w:p>
          <w:p w14:paraId="491F7F76" w14:textId="77777777" w:rsidR="00096CA4" w:rsidRPr="00096CA4" w:rsidRDefault="00096CA4" w:rsidP="00096CA4">
            <w:r w:rsidRPr="00096CA4">
              <w:t>and research.</w:t>
            </w:r>
          </w:p>
        </w:tc>
        <w:tc>
          <w:tcPr>
            <w:tcW w:w="2430" w:type="dxa"/>
            <w:tcBorders>
              <w:top w:val="single" w:sz="24" w:space="0" w:color="C00000"/>
              <w:left w:val="single" w:sz="8" w:space="0" w:color="C00000"/>
              <w:bottom w:val="nil"/>
            </w:tcBorders>
          </w:tcPr>
          <w:p w14:paraId="5869B765" w14:textId="77777777" w:rsidR="00096CA4" w:rsidRPr="00096CA4" w:rsidRDefault="00096CA4" w:rsidP="00096CA4">
            <w:pPr>
              <w:rPr>
                <w:bCs/>
              </w:rPr>
            </w:pPr>
          </w:p>
          <w:p w14:paraId="6AAD7C40" w14:textId="77777777" w:rsidR="00096CA4" w:rsidRPr="00096CA4" w:rsidRDefault="00096CA4" w:rsidP="00096CA4"/>
        </w:tc>
      </w:tr>
      <w:tr w:rsidR="00096CA4" w:rsidRPr="00096CA4" w14:paraId="1B55F505" w14:textId="77777777" w:rsidTr="00EA24DC">
        <w:trPr>
          <w:cantSplit/>
        </w:trPr>
        <w:tc>
          <w:tcPr>
            <w:tcW w:w="4050" w:type="dxa"/>
            <w:vMerge/>
            <w:tcBorders>
              <w:right w:val="single" w:sz="8" w:space="0" w:color="C00000"/>
            </w:tcBorders>
          </w:tcPr>
          <w:p w14:paraId="2312DDC5" w14:textId="77777777"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14:paraId="25D28E08" w14:textId="77777777" w:rsidR="00096CA4" w:rsidRPr="00096CA4" w:rsidRDefault="00096CA4" w:rsidP="00096CA4"/>
        </w:tc>
        <w:tc>
          <w:tcPr>
            <w:tcW w:w="2430" w:type="dxa"/>
            <w:tcBorders>
              <w:top w:val="nil"/>
              <w:left w:val="single" w:sz="8" w:space="0" w:color="C00000"/>
              <w:bottom w:val="nil"/>
            </w:tcBorders>
          </w:tcPr>
          <w:p w14:paraId="199F9CFA" w14:textId="77777777" w:rsidR="00096CA4" w:rsidRPr="00096CA4" w:rsidRDefault="00096CA4" w:rsidP="00096CA4"/>
        </w:tc>
      </w:tr>
      <w:tr w:rsidR="00096CA4" w:rsidRPr="00096CA4" w14:paraId="27B9C409" w14:textId="77777777" w:rsidTr="00EA24DC">
        <w:trPr>
          <w:cantSplit/>
        </w:trPr>
        <w:tc>
          <w:tcPr>
            <w:tcW w:w="4050" w:type="dxa"/>
            <w:vMerge/>
            <w:tcBorders>
              <w:right w:val="single" w:sz="8" w:space="0" w:color="C00000"/>
            </w:tcBorders>
          </w:tcPr>
          <w:p w14:paraId="4BA57E42" w14:textId="77777777"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14:paraId="26E981B8" w14:textId="77777777" w:rsidR="00096CA4" w:rsidRPr="00096CA4" w:rsidRDefault="00096CA4" w:rsidP="00096CA4"/>
        </w:tc>
        <w:tc>
          <w:tcPr>
            <w:tcW w:w="2430" w:type="dxa"/>
            <w:tcBorders>
              <w:top w:val="nil"/>
              <w:left w:val="single" w:sz="8" w:space="0" w:color="C00000"/>
              <w:bottom w:val="nil"/>
            </w:tcBorders>
          </w:tcPr>
          <w:p w14:paraId="67223E37" w14:textId="77777777" w:rsidR="00096CA4" w:rsidRPr="00096CA4" w:rsidRDefault="00096CA4" w:rsidP="00096CA4">
            <w:pPr>
              <w:rPr>
                <w:bCs/>
              </w:rPr>
            </w:pPr>
          </w:p>
        </w:tc>
      </w:tr>
      <w:tr w:rsidR="00096CA4" w:rsidRPr="00096CA4" w14:paraId="450AB355" w14:textId="77777777" w:rsidTr="00EA24DC">
        <w:trPr>
          <w:cantSplit/>
        </w:trPr>
        <w:tc>
          <w:tcPr>
            <w:tcW w:w="4050" w:type="dxa"/>
            <w:vMerge/>
            <w:tcBorders>
              <w:right w:val="single" w:sz="8" w:space="0" w:color="C00000"/>
            </w:tcBorders>
          </w:tcPr>
          <w:p w14:paraId="1CA25102" w14:textId="77777777" w:rsidR="00096CA4" w:rsidRPr="00096CA4" w:rsidRDefault="00096CA4" w:rsidP="00096CA4">
            <w:pPr>
              <w:rPr>
                <w:bCs/>
              </w:rPr>
            </w:pPr>
          </w:p>
        </w:tc>
        <w:tc>
          <w:tcPr>
            <w:tcW w:w="3150" w:type="dxa"/>
            <w:tcBorders>
              <w:top w:val="nil"/>
              <w:left w:val="single" w:sz="8" w:space="0" w:color="C00000"/>
              <w:bottom w:val="nil"/>
              <w:right w:val="single" w:sz="8" w:space="0" w:color="C00000"/>
            </w:tcBorders>
          </w:tcPr>
          <w:p w14:paraId="1A0A74FF" w14:textId="77777777" w:rsidR="00096CA4" w:rsidRPr="00096CA4" w:rsidRDefault="00096CA4" w:rsidP="00096CA4"/>
        </w:tc>
        <w:tc>
          <w:tcPr>
            <w:tcW w:w="2430" w:type="dxa"/>
            <w:tcBorders>
              <w:top w:val="nil"/>
              <w:left w:val="single" w:sz="8" w:space="0" w:color="C00000"/>
              <w:bottom w:val="nil"/>
            </w:tcBorders>
          </w:tcPr>
          <w:p w14:paraId="1E37281D" w14:textId="77777777" w:rsidR="00096CA4" w:rsidRPr="00096CA4" w:rsidRDefault="00096CA4" w:rsidP="00096CA4">
            <w:pPr>
              <w:rPr>
                <w:bCs/>
              </w:rPr>
            </w:pPr>
          </w:p>
        </w:tc>
      </w:tr>
      <w:tr w:rsidR="00096CA4" w:rsidRPr="00096CA4" w14:paraId="4910183B" w14:textId="77777777" w:rsidTr="00EA24DC">
        <w:trPr>
          <w:cantSplit/>
          <w:trHeight w:val="920"/>
        </w:trPr>
        <w:tc>
          <w:tcPr>
            <w:tcW w:w="4050" w:type="dxa"/>
            <w:vMerge/>
            <w:tcBorders>
              <w:right w:val="single" w:sz="8" w:space="0" w:color="C00000"/>
            </w:tcBorders>
          </w:tcPr>
          <w:p w14:paraId="468E92B4" w14:textId="77777777" w:rsidR="00096CA4" w:rsidRPr="00096CA4" w:rsidRDefault="00096CA4" w:rsidP="00096CA4">
            <w:pPr>
              <w:rPr>
                <w:bCs/>
              </w:rPr>
            </w:pPr>
          </w:p>
        </w:tc>
        <w:tc>
          <w:tcPr>
            <w:tcW w:w="3150" w:type="dxa"/>
            <w:tcBorders>
              <w:top w:val="single" w:sz="8" w:space="0" w:color="C00000"/>
              <w:left w:val="single" w:sz="8" w:space="0" w:color="C00000"/>
              <w:bottom w:val="single" w:sz="8" w:space="0" w:color="C00000"/>
              <w:right w:val="single" w:sz="8" w:space="0" w:color="C00000"/>
            </w:tcBorders>
          </w:tcPr>
          <w:p w14:paraId="669EE086" w14:textId="77777777" w:rsidR="00096CA4" w:rsidRPr="00096CA4" w:rsidRDefault="00096CA4" w:rsidP="00096CA4"/>
          <w:p w14:paraId="78186C69" w14:textId="77777777" w:rsidR="00096CA4" w:rsidRPr="00096CA4" w:rsidRDefault="00096CA4" w:rsidP="00096CA4">
            <w:r w:rsidRPr="00096CA4">
              <w:t>Apply critical thinking to engage</w:t>
            </w:r>
          </w:p>
          <w:p w14:paraId="5C040263" w14:textId="77777777" w:rsidR="00096CA4" w:rsidRPr="00096CA4" w:rsidRDefault="00096CA4" w:rsidP="00096CA4">
            <w:r w:rsidRPr="00096CA4">
              <w:t>in analysis of quantitative and</w:t>
            </w:r>
          </w:p>
          <w:p w14:paraId="20DC6EC0" w14:textId="77777777" w:rsidR="00096CA4" w:rsidRPr="00096CA4" w:rsidRDefault="00096CA4" w:rsidP="00096CA4">
            <w:r w:rsidRPr="00096CA4">
              <w:t>qualitative research methods</w:t>
            </w:r>
          </w:p>
          <w:p w14:paraId="43918CF9" w14:textId="77777777" w:rsidR="00096CA4" w:rsidRPr="00096CA4" w:rsidRDefault="00096CA4" w:rsidP="00096CA4">
            <w:r w:rsidRPr="00096CA4">
              <w:t>and research findings.</w:t>
            </w:r>
          </w:p>
        </w:tc>
        <w:tc>
          <w:tcPr>
            <w:tcW w:w="2430" w:type="dxa"/>
            <w:tcBorders>
              <w:top w:val="single" w:sz="8" w:space="0" w:color="C00000"/>
              <w:left w:val="single" w:sz="8" w:space="0" w:color="C00000"/>
              <w:bottom w:val="single" w:sz="8" w:space="0" w:color="C00000"/>
            </w:tcBorders>
          </w:tcPr>
          <w:p w14:paraId="41DA0266" w14:textId="77777777" w:rsidR="00096CA4" w:rsidRPr="00096CA4" w:rsidRDefault="00096CA4" w:rsidP="00096CA4">
            <w:pPr>
              <w:rPr>
                <w:bCs/>
              </w:rPr>
            </w:pPr>
          </w:p>
          <w:p w14:paraId="639AEA01" w14:textId="77777777" w:rsidR="00096CA4" w:rsidRPr="00096CA4" w:rsidRDefault="00096CA4" w:rsidP="00096CA4"/>
        </w:tc>
      </w:tr>
      <w:tr w:rsidR="00096CA4" w:rsidRPr="00096CA4" w14:paraId="0626A5EB" w14:textId="77777777" w:rsidTr="00EA24DC">
        <w:trPr>
          <w:cantSplit/>
          <w:trHeight w:val="920"/>
        </w:trPr>
        <w:tc>
          <w:tcPr>
            <w:tcW w:w="4050" w:type="dxa"/>
            <w:tcBorders>
              <w:right w:val="single" w:sz="8" w:space="0" w:color="C00000"/>
            </w:tcBorders>
          </w:tcPr>
          <w:p w14:paraId="097E708B" w14:textId="77777777" w:rsidR="00096CA4" w:rsidRPr="00096CA4" w:rsidRDefault="00096CA4" w:rsidP="00096CA4">
            <w:pPr>
              <w:rPr>
                <w:bCs/>
              </w:rPr>
            </w:pPr>
          </w:p>
        </w:tc>
        <w:tc>
          <w:tcPr>
            <w:tcW w:w="3150" w:type="dxa"/>
            <w:tcBorders>
              <w:top w:val="single" w:sz="8" w:space="0" w:color="C00000"/>
              <w:left w:val="single" w:sz="8" w:space="0" w:color="C00000"/>
              <w:bottom w:val="single" w:sz="24" w:space="0" w:color="C00000"/>
              <w:right w:val="single" w:sz="8" w:space="0" w:color="C00000"/>
            </w:tcBorders>
          </w:tcPr>
          <w:p w14:paraId="52B0478E" w14:textId="77777777" w:rsidR="00096CA4" w:rsidRPr="00096CA4" w:rsidRDefault="00096CA4" w:rsidP="00096CA4"/>
          <w:p w14:paraId="4FB6023A" w14:textId="77777777" w:rsidR="00096CA4" w:rsidRPr="00096CA4" w:rsidRDefault="00096CA4" w:rsidP="00096CA4">
            <w:r w:rsidRPr="00096CA4">
              <w:t>Use and translate research</w:t>
            </w:r>
          </w:p>
          <w:p w14:paraId="14805DA3" w14:textId="77777777" w:rsidR="00096CA4" w:rsidRPr="00096CA4" w:rsidRDefault="00096CA4" w:rsidP="00096CA4">
            <w:r w:rsidRPr="00096CA4">
              <w:t>evidence to inform and improve</w:t>
            </w:r>
          </w:p>
          <w:p w14:paraId="1B9505A4" w14:textId="77777777" w:rsidR="00096CA4" w:rsidRPr="00096CA4" w:rsidRDefault="00096CA4" w:rsidP="00096CA4">
            <w:r w:rsidRPr="00096CA4">
              <w:t>practice, policy, and service</w:t>
            </w:r>
          </w:p>
          <w:p w14:paraId="3F062CBC" w14:textId="77777777" w:rsidR="00096CA4" w:rsidRPr="00096CA4" w:rsidRDefault="00096CA4" w:rsidP="00096CA4">
            <w:r w:rsidRPr="00096CA4">
              <w:t>delivery.</w:t>
            </w:r>
          </w:p>
          <w:p w14:paraId="6AEEFF10" w14:textId="77777777" w:rsidR="00096CA4" w:rsidRPr="00096CA4" w:rsidRDefault="00096CA4" w:rsidP="00096CA4"/>
        </w:tc>
        <w:tc>
          <w:tcPr>
            <w:tcW w:w="2430" w:type="dxa"/>
            <w:tcBorders>
              <w:top w:val="single" w:sz="8" w:space="0" w:color="C00000"/>
              <w:left w:val="single" w:sz="8" w:space="0" w:color="C00000"/>
              <w:bottom w:val="single" w:sz="24" w:space="0" w:color="C00000"/>
            </w:tcBorders>
          </w:tcPr>
          <w:p w14:paraId="6DBBEFB0" w14:textId="77777777" w:rsidR="00096CA4" w:rsidRPr="00096CA4" w:rsidRDefault="00096CA4" w:rsidP="00096CA4">
            <w:pPr>
              <w:rPr>
                <w:bCs/>
              </w:rPr>
            </w:pPr>
          </w:p>
          <w:p w14:paraId="5DE71BE9" w14:textId="77777777" w:rsidR="00096CA4" w:rsidRPr="00096CA4" w:rsidRDefault="00096CA4" w:rsidP="00096CA4">
            <w:pPr>
              <w:rPr>
                <w:bCs/>
              </w:rPr>
            </w:pPr>
          </w:p>
        </w:tc>
      </w:tr>
    </w:tbl>
    <w:p w14:paraId="430CA467" w14:textId="77777777" w:rsidR="00096CA4" w:rsidRDefault="00096CA4"/>
    <w:p w14:paraId="570BCAE6" w14:textId="77777777"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96CA4" w:rsidRPr="00096CA4" w14:paraId="38E0DABA" w14:textId="77777777" w:rsidTr="00EA24DC">
        <w:trPr>
          <w:cantSplit/>
        </w:trPr>
        <w:tc>
          <w:tcPr>
            <w:tcW w:w="4050" w:type="dxa"/>
            <w:vMerge w:val="restart"/>
            <w:tcBorders>
              <w:right w:val="single" w:sz="8" w:space="0" w:color="C00000"/>
            </w:tcBorders>
          </w:tcPr>
          <w:p w14:paraId="59926D4B" w14:textId="77777777" w:rsidR="00096CA4" w:rsidRPr="00096CA4" w:rsidRDefault="00096CA4" w:rsidP="00096CA4">
            <w:pPr>
              <w:keepNext/>
              <w:rPr>
                <w:rFonts w:cs="Arial"/>
                <w:sz w:val="18"/>
                <w:szCs w:val="18"/>
              </w:rPr>
            </w:pPr>
            <w:r w:rsidRPr="00096CA4">
              <w:rPr>
                <w:rFonts w:cs="Arial"/>
                <w:b/>
                <w:sz w:val="18"/>
                <w:szCs w:val="18"/>
              </w:rPr>
              <w:t>Engage in Policy Practice:</w:t>
            </w:r>
          </w:p>
          <w:p w14:paraId="6177AE96" w14:textId="77777777" w:rsidR="00096CA4" w:rsidRPr="00096CA4" w:rsidRDefault="00096CA4" w:rsidP="00096CA4">
            <w:pPr>
              <w:keepNext/>
              <w:rPr>
                <w:rFonts w:cs="Arial"/>
                <w:sz w:val="18"/>
                <w:szCs w:val="18"/>
              </w:rPr>
            </w:pPr>
          </w:p>
          <w:p w14:paraId="47719040"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that human rights and social justice, as well as social welfare and services, are mediated by policy and its implementation at the federal, state, and local levels. </w:t>
            </w:r>
          </w:p>
          <w:p w14:paraId="6AB7C655"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the history and current structures of social policies and services, the role of policy in service delivery, and the role of practice in policy development.</w:t>
            </w:r>
          </w:p>
          <w:p w14:paraId="274097FA"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14:paraId="74131747"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Recognize and understand the historical, social, cultural, economic, organizational, environmental, and global influences that affect social policy.</w:t>
            </w:r>
          </w:p>
          <w:p w14:paraId="1B70E73F"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55641774" w14:textId="77777777" w:rsidR="00096CA4" w:rsidRPr="00096CA4" w:rsidRDefault="00096CA4" w:rsidP="00096CA4">
            <w:pPr>
              <w:ind w:left="342" w:hanging="342"/>
              <w:rPr>
                <w:rFonts w:cs="Arial"/>
                <w:sz w:val="18"/>
                <w:szCs w:val="18"/>
              </w:rPr>
            </w:pPr>
          </w:p>
          <w:p w14:paraId="7BE4A67D" w14:textId="77777777" w:rsidR="00096CA4" w:rsidRPr="00096CA4" w:rsidRDefault="00096CA4" w:rsidP="00096CA4">
            <w:pPr>
              <w:ind w:left="342" w:hanging="342"/>
              <w:rPr>
                <w:rFonts w:cs="Arial"/>
                <w:sz w:val="18"/>
                <w:szCs w:val="18"/>
              </w:rPr>
            </w:pPr>
            <w:r w:rsidRPr="00096CA4">
              <w:rPr>
                <w:rFonts w:cs="Arial"/>
                <w:sz w:val="18"/>
                <w:szCs w:val="18"/>
              </w:rPr>
              <w:t>Identify social policy at the</w:t>
            </w:r>
          </w:p>
          <w:p w14:paraId="0DD3F217" w14:textId="77777777" w:rsidR="00096CA4" w:rsidRPr="00096CA4" w:rsidRDefault="00096CA4" w:rsidP="00096CA4">
            <w:pPr>
              <w:ind w:left="342" w:hanging="342"/>
              <w:rPr>
                <w:rFonts w:cs="Arial"/>
                <w:sz w:val="18"/>
                <w:szCs w:val="18"/>
              </w:rPr>
            </w:pPr>
            <w:proofErr w:type="spellStart"/>
            <w:r w:rsidRPr="00096CA4">
              <w:rPr>
                <w:rFonts w:cs="Arial"/>
                <w:sz w:val="18"/>
                <w:szCs w:val="18"/>
              </w:rPr>
              <w:t>local,state</w:t>
            </w:r>
            <w:proofErr w:type="spellEnd"/>
            <w:r w:rsidRPr="00096CA4">
              <w:rPr>
                <w:rFonts w:cs="Arial"/>
                <w:sz w:val="18"/>
                <w:szCs w:val="18"/>
              </w:rPr>
              <w:t>, and federal level that</w:t>
            </w:r>
          </w:p>
          <w:p w14:paraId="16FB0665" w14:textId="77777777" w:rsidR="00096CA4" w:rsidRPr="00096CA4" w:rsidRDefault="00096CA4" w:rsidP="00096CA4">
            <w:pPr>
              <w:ind w:left="342" w:hanging="342"/>
              <w:rPr>
                <w:rFonts w:cs="Arial"/>
                <w:sz w:val="18"/>
                <w:szCs w:val="18"/>
              </w:rPr>
            </w:pPr>
            <w:r w:rsidRPr="00096CA4">
              <w:rPr>
                <w:rFonts w:cs="Arial"/>
                <w:sz w:val="18"/>
                <w:szCs w:val="18"/>
              </w:rPr>
              <w:t>impacts well-being, service</w:t>
            </w:r>
          </w:p>
          <w:p w14:paraId="37310059" w14:textId="77777777" w:rsidR="00096CA4" w:rsidRPr="00096CA4" w:rsidRDefault="00096CA4" w:rsidP="00096CA4">
            <w:pPr>
              <w:ind w:left="342" w:hanging="342"/>
              <w:rPr>
                <w:rFonts w:cs="Arial"/>
                <w:sz w:val="18"/>
                <w:szCs w:val="18"/>
              </w:rPr>
            </w:pPr>
            <w:r w:rsidRPr="00096CA4">
              <w:rPr>
                <w:rFonts w:cs="Arial"/>
                <w:sz w:val="18"/>
                <w:szCs w:val="18"/>
              </w:rPr>
              <w:t>delivery, and access to social</w:t>
            </w:r>
          </w:p>
          <w:p w14:paraId="6DE71DE3" w14:textId="77777777" w:rsidR="00096CA4" w:rsidRPr="00096CA4" w:rsidRDefault="00096CA4" w:rsidP="00096CA4">
            <w:pPr>
              <w:ind w:left="342" w:hanging="342"/>
              <w:rPr>
                <w:rFonts w:cs="Arial"/>
                <w:sz w:val="18"/>
                <w:szCs w:val="18"/>
              </w:rPr>
            </w:pPr>
            <w:r w:rsidRPr="00096CA4">
              <w:rPr>
                <w:rFonts w:cs="Arial"/>
                <w:sz w:val="18"/>
                <w:szCs w:val="18"/>
              </w:rPr>
              <w:t>services.</w:t>
            </w:r>
          </w:p>
        </w:tc>
        <w:tc>
          <w:tcPr>
            <w:tcW w:w="2430" w:type="dxa"/>
            <w:tcBorders>
              <w:top w:val="single" w:sz="24" w:space="0" w:color="C00000"/>
              <w:left w:val="single" w:sz="8" w:space="0" w:color="C00000"/>
              <w:bottom w:val="nil"/>
            </w:tcBorders>
          </w:tcPr>
          <w:p w14:paraId="56727936" w14:textId="77777777" w:rsidR="00096CA4" w:rsidRPr="00096CA4" w:rsidRDefault="00096CA4" w:rsidP="00096CA4">
            <w:pPr>
              <w:keepNext/>
              <w:jc w:val="center"/>
              <w:rPr>
                <w:rFonts w:cs="Arial"/>
                <w:bCs/>
                <w:sz w:val="18"/>
                <w:szCs w:val="18"/>
                <w:highlight w:val="yellow"/>
              </w:rPr>
            </w:pPr>
          </w:p>
          <w:p w14:paraId="00A0EE41" w14:textId="77777777" w:rsidR="00096CA4" w:rsidRPr="00096CA4" w:rsidRDefault="00096CA4" w:rsidP="00096CA4">
            <w:pPr>
              <w:keepNext/>
              <w:jc w:val="center"/>
              <w:rPr>
                <w:rFonts w:cs="Arial"/>
                <w:sz w:val="18"/>
                <w:szCs w:val="18"/>
                <w:highlight w:val="yellow"/>
              </w:rPr>
            </w:pPr>
          </w:p>
        </w:tc>
      </w:tr>
      <w:tr w:rsidR="00096CA4" w:rsidRPr="00096CA4" w14:paraId="45B5B2DD" w14:textId="77777777" w:rsidTr="00EA24DC">
        <w:trPr>
          <w:cantSplit/>
        </w:trPr>
        <w:tc>
          <w:tcPr>
            <w:tcW w:w="4050" w:type="dxa"/>
            <w:vMerge/>
            <w:tcBorders>
              <w:right w:val="single" w:sz="8" w:space="0" w:color="C00000"/>
            </w:tcBorders>
          </w:tcPr>
          <w:p w14:paraId="2533E45F" w14:textId="77777777" w:rsidR="00096CA4" w:rsidRPr="00096CA4" w:rsidRDefault="00096CA4" w:rsidP="00096CA4">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52CCC470" w14:textId="77777777" w:rsidR="00096CA4" w:rsidRPr="00096CA4" w:rsidRDefault="00096CA4" w:rsidP="00096CA4">
            <w:pPr>
              <w:rPr>
                <w:rFonts w:cs="Arial"/>
                <w:sz w:val="18"/>
                <w:szCs w:val="18"/>
              </w:rPr>
            </w:pPr>
          </w:p>
        </w:tc>
        <w:tc>
          <w:tcPr>
            <w:tcW w:w="2430" w:type="dxa"/>
            <w:tcBorders>
              <w:top w:val="nil"/>
              <w:left w:val="single" w:sz="8" w:space="0" w:color="C00000"/>
              <w:bottom w:val="single" w:sz="8" w:space="0" w:color="C00000"/>
            </w:tcBorders>
          </w:tcPr>
          <w:p w14:paraId="1498D1CF" w14:textId="77777777" w:rsidR="00096CA4" w:rsidRPr="00096CA4" w:rsidRDefault="00096CA4" w:rsidP="00096CA4">
            <w:pPr>
              <w:keepNext/>
              <w:jc w:val="center"/>
              <w:rPr>
                <w:rFonts w:cs="Arial"/>
                <w:sz w:val="18"/>
                <w:szCs w:val="18"/>
                <w:highlight w:val="yellow"/>
              </w:rPr>
            </w:pPr>
          </w:p>
        </w:tc>
      </w:tr>
      <w:tr w:rsidR="00096CA4" w:rsidRPr="00096CA4" w14:paraId="1E51E17A" w14:textId="77777777" w:rsidTr="00EA24DC">
        <w:trPr>
          <w:cantSplit/>
        </w:trPr>
        <w:tc>
          <w:tcPr>
            <w:tcW w:w="4050" w:type="dxa"/>
            <w:vMerge/>
            <w:tcBorders>
              <w:right w:val="single" w:sz="8" w:space="0" w:color="C00000"/>
            </w:tcBorders>
          </w:tcPr>
          <w:p w14:paraId="669B98C2" w14:textId="77777777" w:rsidR="00096CA4" w:rsidRPr="00096CA4" w:rsidRDefault="00096CA4" w:rsidP="00096CA4">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7A402776" w14:textId="77777777" w:rsidR="00096CA4" w:rsidRPr="00096CA4" w:rsidRDefault="00096CA4" w:rsidP="00096CA4">
            <w:pPr>
              <w:rPr>
                <w:rFonts w:cs="Arial"/>
                <w:sz w:val="18"/>
                <w:szCs w:val="18"/>
              </w:rPr>
            </w:pPr>
          </w:p>
          <w:p w14:paraId="0A36C3AB" w14:textId="77777777" w:rsidR="00096CA4" w:rsidRPr="00096CA4" w:rsidRDefault="00096CA4" w:rsidP="00096CA4">
            <w:pPr>
              <w:rPr>
                <w:rFonts w:cs="Arial"/>
                <w:sz w:val="18"/>
                <w:szCs w:val="18"/>
              </w:rPr>
            </w:pPr>
            <w:r w:rsidRPr="00096CA4">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71FD3CE0" w14:textId="77777777" w:rsidR="00096CA4" w:rsidRPr="00096CA4" w:rsidRDefault="00096CA4" w:rsidP="00096CA4">
            <w:pPr>
              <w:keepNext/>
              <w:jc w:val="center"/>
              <w:rPr>
                <w:rFonts w:cs="Arial"/>
                <w:bCs/>
                <w:sz w:val="18"/>
                <w:szCs w:val="18"/>
                <w:highlight w:val="yellow"/>
              </w:rPr>
            </w:pPr>
          </w:p>
          <w:p w14:paraId="1B1561B3" w14:textId="77777777" w:rsidR="00096CA4" w:rsidRPr="00096CA4" w:rsidRDefault="00096CA4" w:rsidP="00096CA4">
            <w:pPr>
              <w:keepNext/>
              <w:jc w:val="center"/>
              <w:rPr>
                <w:rFonts w:cs="Arial"/>
                <w:bCs/>
                <w:sz w:val="18"/>
                <w:szCs w:val="18"/>
                <w:highlight w:val="yellow"/>
              </w:rPr>
            </w:pPr>
          </w:p>
        </w:tc>
      </w:tr>
      <w:tr w:rsidR="00096CA4" w:rsidRPr="00096CA4" w14:paraId="74930033" w14:textId="77777777" w:rsidTr="00EA24DC">
        <w:trPr>
          <w:cantSplit/>
        </w:trPr>
        <w:tc>
          <w:tcPr>
            <w:tcW w:w="4050" w:type="dxa"/>
            <w:vMerge/>
            <w:tcBorders>
              <w:right w:val="single" w:sz="8" w:space="0" w:color="C00000"/>
            </w:tcBorders>
          </w:tcPr>
          <w:p w14:paraId="4643C9CE" w14:textId="77777777" w:rsidR="00096CA4" w:rsidRPr="00096CA4" w:rsidRDefault="00096CA4" w:rsidP="00096CA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1A1BE6D" w14:textId="77777777" w:rsidR="00096CA4" w:rsidRPr="00096CA4" w:rsidRDefault="00096CA4" w:rsidP="00096CA4">
            <w:pPr>
              <w:ind w:left="342" w:hanging="342"/>
              <w:rPr>
                <w:rFonts w:cs="Arial"/>
                <w:sz w:val="18"/>
                <w:szCs w:val="18"/>
              </w:rPr>
            </w:pPr>
          </w:p>
          <w:p w14:paraId="2513263A" w14:textId="77777777" w:rsidR="00096CA4" w:rsidRPr="00096CA4" w:rsidRDefault="00096CA4" w:rsidP="00096CA4">
            <w:pPr>
              <w:ind w:left="342" w:hanging="342"/>
              <w:rPr>
                <w:rFonts w:cs="Arial"/>
                <w:sz w:val="18"/>
                <w:szCs w:val="18"/>
              </w:rPr>
            </w:pPr>
            <w:r w:rsidRPr="00096CA4">
              <w:rPr>
                <w:rFonts w:cs="Arial"/>
                <w:sz w:val="18"/>
                <w:szCs w:val="18"/>
              </w:rPr>
              <w:t>Apply critical thinking to</w:t>
            </w:r>
          </w:p>
          <w:p w14:paraId="6AAE559C" w14:textId="77777777" w:rsidR="00096CA4" w:rsidRPr="00096CA4" w:rsidRDefault="00096CA4" w:rsidP="00096CA4">
            <w:pPr>
              <w:ind w:left="342" w:hanging="342"/>
              <w:rPr>
                <w:rFonts w:cs="Arial"/>
                <w:sz w:val="18"/>
                <w:szCs w:val="18"/>
              </w:rPr>
            </w:pPr>
            <w:proofErr w:type="spellStart"/>
            <w:r w:rsidRPr="00096CA4">
              <w:rPr>
                <w:rFonts w:cs="Arial"/>
                <w:sz w:val="18"/>
                <w:szCs w:val="18"/>
              </w:rPr>
              <w:t>analyze,formulate</w:t>
            </w:r>
            <w:proofErr w:type="spellEnd"/>
            <w:r w:rsidRPr="00096CA4">
              <w:rPr>
                <w:rFonts w:cs="Arial"/>
                <w:sz w:val="18"/>
                <w:szCs w:val="18"/>
              </w:rPr>
              <w:t>, and advocate</w:t>
            </w:r>
          </w:p>
          <w:p w14:paraId="3D173A02" w14:textId="77777777" w:rsidR="00096CA4" w:rsidRPr="00096CA4" w:rsidRDefault="00096CA4" w:rsidP="00096CA4">
            <w:pPr>
              <w:ind w:left="342" w:hanging="342"/>
              <w:rPr>
                <w:rFonts w:cs="Arial"/>
                <w:sz w:val="18"/>
                <w:szCs w:val="18"/>
              </w:rPr>
            </w:pPr>
            <w:r w:rsidRPr="00096CA4">
              <w:rPr>
                <w:rFonts w:cs="Arial"/>
                <w:sz w:val="18"/>
                <w:szCs w:val="18"/>
              </w:rPr>
              <w:t>for policies that advance human</w:t>
            </w:r>
          </w:p>
          <w:p w14:paraId="3F192DA0" w14:textId="77777777" w:rsidR="00096CA4" w:rsidRPr="00096CA4" w:rsidRDefault="00096CA4" w:rsidP="00096CA4">
            <w:pPr>
              <w:ind w:left="342" w:hanging="342"/>
              <w:rPr>
                <w:rFonts w:cs="Arial"/>
                <w:sz w:val="18"/>
                <w:szCs w:val="18"/>
              </w:rPr>
            </w:pPr>
            <w:r w:rsidRPr="00096CA4">
              <w:rPr>
                <w:rFonts w:cs="Arial"/>
                <w:sz w:val="18"/>
                <w:szCs w:val="18"/>
              </w:rPr>
              <w:t>rights and social, economic, and</w:t>
            </w:r>
          </w:p>
          <w:p w14:paraId="43F8373B" w14:textId="77777777" w:rsidR="00096CA4" w:rsidRPr="00096CA4" w:rsidRDefault="00096CA4" w:rsidP="00096CA4">
            <w:pPr>
              <w:ind w:left="342" w:hanging="342"/>
              <w:rPr>
                <w:rFonts w:cs="Arial"/>
                <w:sz w:val="18"/>
                <w:szCs w:val="18"/>
              </w:rPr>
            </w:pPr>
            <w:r w:rsidRPr="00096CA4">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14:paraId="246B9FB0" w14:textId="77777777" w:rsidR="00096CA4" w:rsidRPr="00096CA4" w:rsidRDefault="00096CA4" w:rsidP="00096CA4">
            <w:pPr>
              <w:keepNext/>
              <w:jc w:val="center"/>
              <w:rPr>
                <w:rFonts w:cs="Arial"/>
                <w:bCs/>
                <w:sz w:val="18"/>
                <w:szCs w:val="18"/>
                <w:highlight w:val="yellow"/>
              </w:rPr>
            </w:pPr>
          </w:p>
          <w:p w14:paraId="4FD9E0D4" w14:textId="77777777" w:rsidR="00096CA4" w:rsidRPr="00096CA4" w:rsidRDefault="00096CA4" w:rsidP="00096CA4">
            <w:pPr>
              <w:keepNext/>
              <w:jc w:val="center"/>
              <w:rPr>
                <w:rFonts w:cs="Arial"/>
                <w:sz w:val="18"/>
                <w:szCs w:val="18"/>
                <w:highlight w:val="yellow"/>
              </w:rPr>
            </w:pPr>
          </w:p>
        </w:tc>
      </w:tr>
    </w:tbl>
    <w:p w14:paraId="7A73BE54" w14:textId="77777777" w:rsidR="00096CA4" w:rsidRDefault="00096CA4"/>
    <w:p w14:paraId="4559A87B" w14:textId="77777777" w:rsidR="00096CA4" w:rsidRDefault="00096CA4"/>
    <w:p w14:paraId="27574793" w14:textId="77777777" w:rsidR="00096CA4" w:rsidRDefault="00096CA4"/>
    <w:p w14:paraId="5A619670" w14:textId="77777777" w:rsidR="00096CA4" w:rsidRDefault="00096CA4"/>
    <w:p w14:paraId="6CD51DD4" w14:textId="77777777" w:rsidR="00096CA4" w:rsidRDefault="00096CA4"/>
    <w:p w14:paraId="46E6315F" w14:textId="77777777" w:rsidR="00096CA4" w:rsidRDefault="00096CA4"/>
    <w:p w14:paraId="0800DDF6" w14:textId="77777777" w:rsidR="00096CA4" w:rsidRDefault="00096CA4"/>
    <w:p w14:paraId="244FCEAE" w14:textId="77777777" w:rsidR="00096CA4" w:rsidRDefault="00096CA4"/>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4096E" w:rsidRPr="00073FC1" w14:paraId="619582F7" w14:textId="77777777" w:rsidTr="00630FC9">
        <w:trPr>
          <w:cantSplit/>
        </w:trPr>
        <w:tc>
          <w:tcPr>
            <w:tcW w:w="4050" w:type="dxa"/>
            <w:vMerge w:val="restart"/>
            <w:tcBorders>
              <w:right w:val="single" w:sz="8" w:space="0" w:color="C00000"/>
            </w:tcBorders>
          </w:tcPr>
          <w:p w14:paraId="6283EAF9" w14:textId="77777777" w:rsidR="00096CA4" w:rsidRPr="00096CA4" w:rsidRDefault="00096CA4" w:rsidP="00096CA4">
            <w:pPr>
              <w:keepNext/>
              <w:rPr>
                <w:rFonts w:cs="Arial"/>
                <w:sz w:val="18"/>
                <w:szCs w:val="18"/>
              </w:rPr>
            </w:pPr>
            <w:r w:rsidRPr="00096CA4">
              <w:rPr>
                <w:rFonts w:cs="Arial"/>
                <w:b/>
                <w:sz w:val="18"/>
                <w:szCs w:val="18"/>
              </w:rPr>
              <w:t>Engage with Individuals, Families, Groups, Organizations, and Communities:</w:t>
            </w:r>
          </w:p>
          <w:p w14:paraId="79DA40F9" w14:textId="77777777" w:rsidR="00096CA4" w:rsidRPr="00096CA4" w:rsidRDefault="00096CA4" w:rsidP="00096CA4">
            <w:pPr>
              <w:keepNext/>
              <w:ind w:left="252"/>
              <w:rPr>
                <w:rFonts w:cs="Arial"/>
                <w:bCs/>
                <w:sz w:val="18"/>
                <w:szCs w:val="18"/>
              </w:rPr>
            </w:pPr>
          </w:p>
          <w:p w14:paraId="44FB8D96"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14:paraId="01739A86"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Value the importance of human relationships.</w:t>
            </w:r>
          </w:p>
          <w:p w14:paraId="4AFBB0CA"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34BA125F"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strategies to engage diverse clients and constituencies to advance practice effectiveness.</w:t>
            </w:r>
          </w:p>
          <w:p w14:paraId="615F9569"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Understand how their personal experiences and affective reactions may impact their ability to effectively engage with diverse clients and constituencies.</w:t>
            </w:r>
          </w:p>
          <w:p w14:paraId="2AF3C140" w14:textId="77777777" w:rsidR="00096CA4" w:rsidRPr="00096CA4" w:rsidRDefault="00096CA4" w:rsidP="00096CA4">
            <w:pPr>
              <w:numPr>
                <w:ilvl w:val="0"/>
                <w:numId w:val="8"/>
              </w:numPr>
              <w:ind w:left="252" w:hanging="270"/>
              <w:rPr>
                <w:rFonts w:cs="Arial"/>
                <w:bCs/>
                <w:sz w:val="18"/>
                <w:szCs w:val="18"/>
              </w:rPr>
            </w:pPr>
            <w:r w:rsidRPr="00096CA4">
              <w:rPr>
                <w:rFonts w:cs="Arial"/>
                <w:bCs/>
                <w:sz w:val="18"/>
                <w:szCs w:val="18"/>
              </w:rPr>
              <w:t>Value principles of relationship-building and inter-professional collaboration to facilitate engagement with clients, constituencies, and other professionals as appropriate.</w:t>
            </w:r>
          </w:p>
          <w:p w14:paraId="492DE25F" w14:textId="25B316F1" w:rsidR="0004096E" w:rsidRPr="00E477C6" w:rsidRDefault="0004096E" w:rsidP="00501F33">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14:paraId="00522856" w14:textId="7509D6AC" w:rsidR="0004096E" w:rsidRPr="00B744E5" w:rsidRDefault="0004096E" w:rsidP="00096CA4">
            <w:pPr>
              <w:pStyle w:val="LearningOutcomes"/>
              <w:keepNext/>
              <w:numPr>
                <w:ilvl w:val="0"/>
                <w:numId w:val="0"/>
              </w:numPr>
            </w:pPr>
            <w:r>
              <w:t>A</w:t>
            </w:r>
            <w:r w:rsidRPr="00810495">
              <w:t>pply knowledge of human behavior and the social environment, person-in-environment, and other multidisciplinary theoretical frameworks to engage with clients and constituencies; and</w:t>
            </w:r>
          </w:p>
        </w:tc>
        <w:tc>
          <w:tcPr>
            <w:tcW w:w="2430" w:type="dxa"/>
            <w:vMerge w:val="restart"/>
            <w:tcBorders>
              <w:top w:val="single" w:sz="24" w:space="0" w:color="C00000"/>
              <w:left w:val="single" w:sz="8" w:space="0" w:color="C00000"/>
            </w:tcBorders>
          </w:tcPr>
          <w:p w14:paraId="082AAA36" w14:textId="77777777" w:rsidR="0004096E" w:rsidRDefault="0004096E" w:rsidP="0004096E">
            <w:pPr>
              <w:keepNext/>
              <w:rPr>
                <w:rFonts w:cs="Arial"/>
              </w:rPr>
            </w:pPr>
            <w:r>
              <w:rPr>
                <w:rFonts w:cs="Arial"/>
              </w:rPr>
              <w:t>Evaluation of participation and engagement in weekly practice lab</w:t>
            </w:r>
          </w:p>
          <w:p w14:paraId="67D09C00" w14:textId="77777777" w:rsidR="0004096E" w:rsidRDefault="0004096E" w:rsidP="0004096E">
            <w:pPr>
              <w:keepNext/>
              <w:rPr>
                <w:rFonts w:cs="Arial"/>
              </w:rPr>
            </w:pPr>
          </w:p>
          <w:p w14:paraId="48FDA9A8" w14:textId="77777777" w:rsidR="0004096E" w:rsidRDefault="0004096E" w:rsidP="0004096E">
            <w:pPr>
              <w:keepNext/>
              <w:rPr>
                <w:rFonts w:cs="Arial"/>
              </w:rPr>
            </w:pPr>
            <w:r>
              <w:rPr>
                <w:rFonts w:cs="Arial"/>
              </w:rPr>
              <w:t xml:space="preserve">Observation of engagement skills during EBI trainings </w:t>
            </w:r>
          </w:p>
          <w:p w14:paraId="46625CF6" w14:textId="77777777" w:rsidR="0004096E" w:rsidRDefault="0004096E" w:rsidP="0004096E">
            <w:pPr>
              <w:keepNext/>
              <w:rPr>
                <w:rFonts w:cs="Arial"/>
              </w:rPr>
            </w:pPr>
          </w:p>
          <w:p w14:paraId="4695156B" w14:textId="77777777" w:rsidR="0004096E" w:rsidRDefault="0004096E" w:rsidP="0004096E">
            <w:pPr>
              <w:keepNext/>
              <w:rPr>
                <w:rFonts w:cs="Arial"/>
              </w:rPr>
            </w:pPr>
            <w:r>
              <w:rPr>
                <w:rFonts w:cs="Arial"/>
              </w:rPr>
              <w:t>Observation of interactions with clients (either with assigned clients or via role play)</w:t>
            </w:r>
          </w:p>
          <w:p w14:paraId="606391B8" w14:textId="77777777" w:rsidR="0004096E" w:rsidRDefault="0004096E" w:rsidP="0004096E">
            <w:pPr>
              <w:keepNext/>
              <w:rPr>
                <w:rFonts w:cs="Arial"/>
              </w:rPr>
            </w:pPr>
          </w:p>
          <w:p w14:paraId="66DA369A" w14:textId="77777777" w:rsidR="0004096E" w:rsidRDefault="0004096E" w:rsidP="0004096E">
            <w:pPr>
              <w:keepNext/>
              <w:rPr>
                <w:rFonts w:cs="Arial"/>
              </w:rPr>
            </w:pPr>
            <w:r>
              <w:rPr>
                <w:rFonts w:cs="Arial"/>
              </w:rPr>
              <w:t xml:space="preserve">Field documentation </w:t>
            </w:r>
          </w:p>
          <w:p w14:paraId="5C6DAE53" w14:textId="77777777" w:rsidR="0004096E" w:rsidRDefault="0004096E" w:rsidP="0004096E">
            <w:pPr>
              <w:keepNext/>
              <w:rPr>
                <w:rFonts w:cs="Arial"/>
              </w:rPr>
            </w:pPr>
          </w:p>
          <w:p w14:paraId="76C59412" w14:textId="77777777" w:rsidR="0004096E" w:rsidRDefault="0004096E" w:rsidP="0004096E">
            <w:pPr>
              <w:keepNext/>
              <w:rPr>
                <w:rFonts w:cs="Arial"/>
              </w:rPr>
            </w:pPr>
            <w:r>
              <w:rPr>
                <w:rFonts w:cs="Arial"/>
              </w:rPr>
              <w:t>Weekly supervision</w:t>
            </w:r>
          </w:p>
          <w:p w14:paraId="14CE624A" w14:textId="77777777" w:rsidR="0004096E" w:rsidRDefault="0004096E" w:rsidP="0004096E">
            <w:pPr>
              <w:keepNext/>
              <w:rPr>
                <w:rFonts w:cs="Arial"/>
              </w:rPr>
            </w:pPr>
          </w:p>
          <w:p w14:paraId="2851B4E5" w14:textId="4C9D6C27" w:rsidR="0004096E" w:rsidRPr="00E477C6" w:rsidRDefault="0004096E" w:rsidP="00501F33">
            <w:pPr>
              <w:keepNext/>
              <w:rPr>
                <w:rFonts w:cs="Arial"/>
              </w:rPr>
            </w:pPr>
            <w:r>
              <w:rPr>
                <w:rFonts w:cs="Arial"/>
              </w:rPr>
              <w:t>Development of competencies</w:t>
            </w:r>
          </w:p>
        </w:tc>
      </w:tr>
      <w:tr w:rsidR="0004096E" w:rsidRPr="00073FC1" w14:paraId="71D2D9D1" w14:textId="77777777" w:rsidTr="00630FC9">
        <w:trPr>
          <w:cantSplit/>
        </w:trPr>
        <w:tc>
          <w:tcPr>
            <w:tcW w:w="4050" w:type="dxa"/>
            <w:vMerge/>
            <w:tcBorders>
              <w:right w:val="single" w:sz="8" w:space="0" w:color="C00000"/>
            </w:tcBorders>
          </w:tcPr>
          <w:p w14:paraId="3FCE2C66" w14:textId="77777777" w:rsidR="0004096E" w:rsidRPr="00E477C6" w:rsidRDefault="0004096E" w:rsidP="0004096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38A29C2" w14:textId="02610885" w:rsidR="0004096E" w:rsidRPr="00B744E5" w:rsidRDefault="0004096E" w:rsidP="00096CA4">
            <w:pPr>
              <w:pStyle w:val="LearningOutcomes"/>
              <w:keepNext/>
              <w:numPr>
                <w:ilvl w:val="0"/>
                <w:numId w:val="0"/>
              </w:numPr>
            </w:pPr>
            <w:r w:rsidRPr="001016BD">
              <w:t>Use empathy, reflection, and interpersonal skills to effectively engage diverse clients and constituencies.</w:t>
            </w:r>
          </w:p>
        </w:tc>
        <w:tc>
          <w:tcPr>
            <w:tcW w:w="2430" w:type="dxa"/>
            <w:vMerge/>
            <w:tcBorders>
              <w:left w:val="single" w:sz="8" w:space="0" w:color="C00000"/>
            </w:tcBorders>
          </w:tcPr>
          <w:p w14:paraId="4670D61C" w14:textId="77777777" w:rsidR="0004096E" w:rsidRPr="00E477C6" w:rsidRDefault="0004096E" w:rsidP="0004096E">
            <w:pPr>
              <w:keepNext/>
              <w:jc w:val="center"/>
              <w:rPr>
                <w:rFonts w:cs="Arial"/>
              </w:rPr>
            </w:pPr>
          </w:p>
        </w:tc>
      </w:tr>
      <w:tr w:rsidR="0004096E" w:rsidRPr="00073FC1" w14:paraId="4B6A5CE5" w14:textId="77777777" w:rsidTr="00630FC9">
        <w:trPr>
          <w:cantSplit/>
          <w:trHeight w:val="1380"/>
        </w:trPr>
        <w:tc>
          <w:tcPr>
            <w:tcW w:w="4050" w:type="dxa"/>
            <w:vMerge/>
            <w:tcBorders>
              <w:right w:val="single" w:sz="8" w:space="0" w:color="C00000"/>
            </w:tcBorders>
          </w:tcPr>
          <w:p w14:paraId="40FB2B79" w14:textId="77777777" w:rsidR="0004096E" w:rsidRPr="00E477C6" w:rsidRDefault="0004096E" w:rsidP="0004096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7EBFA73B" w14:textId="5FD2445D" w:rsidR="0004096E" w:rsidRPr="00B744E5" w:rsidRDefault="0004096E" w:rsidP="0004096E">
            <w:pPr>
              <w:pStyle w:val="LearningOutcomes"/>
              <w:keepNext/>
              <w:numPr>
                <w:ilvl w:val="0"/>
                <w:numId w:val="0"/>
              </w:numPr>
              <w:ind w:left="342"/>
            </w:pPr>
          </w:p>
        </w:tc>
        <w:tc>
          <w:tcPr>
            <w:tcW w:w="2430" w:type="dxa"/>
            <w:vMerge/>
            <w:tcBorders>
              <w:left w:val="single" w:sz="8" w:space="0" w:color="C00000"/>
              <w:bottom w:val="single" w:sz="24" w:space="0" w:color="C00000"/>
            </w:tcBorders>
          </w:tcPr>
          <w:p w14:paraId="197F8051" w14:textId="77777777" w:rsidR="0004096E" w:rsidRPr="00E477C6" w:rsidRDefault="0004096E" w:rsidP="0004096E">
            <w:pPr>
              <w:keepNext/>
              <w:jc w:val="center"/>
              <w:rPr>
                <w:rFonts w:cs="Arial"/>
              </w:rPr>
            </w:pPr>
          </w:p>
        </w:tc>
      </w:tr>
    </w:tbl>
    <w:p w14:paraId="4A7AA33E" w14:textId="77777777" w:rsidR="00361E5F" w:rsidRDefault="00361E5F"/>
    <w:p w14:paraId="5DD56A7F" w14:textId="77777777" w:rsidR="00910619" w:rsidRDefault="00910619"/>
    <w:tbl>
      <w:tblPr>
        <w:tblpPr w:leftFromText="180" w:rightFromText="180" w:vertAnchor="text" w:horzAnchor="margin" w:tblpY="-39"/>
        <w:tblW w:w="9630"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7007E" w:rsidRPr="00073FC1" w14:paraId="215A549C" w14:textId="77777777" w:rsidTr="0047007E">
        <w:trPr>
          <w:cantSplit/>
        </w:trPr>
        <w:tc>
          <w:tcPr>
            <w:tcW w:w="4050" w:type="dxa"/>
            <w:vMerge w:val="restart"/>
            <w:tcBorders>
              <w:right w:val="single" w:sz="8" w:space="0" w:color="C00000"/>
            </w:tcBorders>
          </w:tcPr>
          <w:p w14:paraId="1DF65286" w14:textId="77777777" w:rsidR="0047007E" w:rsidRPr="00D23242" w:rsidRDefault="0047007E" w:rsidP="0047007E">
            <w:pPr>
              <w:keepNext/>
              <w:rPr>
                <w:rFonts w:cs="Arial"/>
                <w:sz w:val="18"/>
                <w:szCs w:val="18"/>
              </w:rPr>
            </w:pPr>
            <w:r w:rsidRPr="00D23242">
              <w:rPr>
                <w:rFonts w:cs="Arial"/>
                <w:b/>
                <w:sz w:val="18"/>
                <w:szCs w:val="18"/>
              </w:rPr>
              <w:t>Assess Individuals, Families, Groups, Organizations, and Communities:</w:t>
            </w:r>
          </w:p>
          <w:p w14:paraId="0DC89348" w14:textId="77777777" w:rsidR="0047007E" w:rsidRPr="00D23242" w:rsidRDefault="0047007E" w:rsidP="0047007E">
            <w:pPr>
              <w:keepNext/>
              <w:spacing w:before="120" w:after="120"/>
              <w:rPr>
                <w:rFonts w:cs="Arial"/>
                <w:bCs/>
                <w:color w:val="000000"/>
                <w:sz w:val="18"/>
                <w:szCs w:val="18"/>
              </w:rPr>
            </w:pPr>
          </w:p>
          <w:p w14:paraId="62C6F843"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14:paraId="062F0AA5"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55B8096C"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Understand methods of assessment with diverse clients and constituencies to advance practice effectiveness.</w:t>
            </w:r>
          </w:p>
          <w:p w14:paraId="104E57E4"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Recognize the implications of the larger practice context in the assessment process and value the importance of inter-professional collaboration in this process.</w:t>
            </w:r>
          </w:p>
          <w:p w14:paraId="288E8FA2" w14:textId="77777777" w:rsidR="0047007E" w:rsidRPr="00D23242" w:rsidRDefault="0047007E" w:rsidP="0047007E">
            <w:pPr>
              <w:numPr>
                <w:ilvl w:val="0"/>
                <w:numId w:val="8"/>
              </w:numPr>
              <w:ind w:left="252" w:hanging="270"/>
              <w:rPr>
                <w:rFonts w:cs="Arial"/>
                <w:bCs/>
                <w:sz w:val="18"/>
                <w:szCs w:val="18"/>
              </w:rPr>
            </w:pPr>
            <w:r w:rsidRPr="00D23242">
              <w:rPr>
                <w:rFonts w:cs="Arial"/>
                <w:bCs/>
                <w:sz w:val="18"/>
                <w:szCs w:val="18"/>
              </w:rPr>
              <w:t>Understand how their personal experiences and affective reactions may affect their assessment and decision-making.</w:t>
            </w:r>
          </w:p>
          <w:p w14:paraId="00291079" w14:textId="77777777" w:rsidR="0047007E" w:rsidRPr="00E477C6" w:rsidRDefault="0047007E" w:rsidP="0047007E">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14:paraId="4269A489" w14:textId="77777777" w:rsidR="0047007E" w:rsidRPr="00B744E5" w:rsidRDefault="0047007E" w:rsidP="0047007E">
            <w:pPr>
              <w:pStyle w:val="LearningOutcomes"/>
              <w:keepNext/>
              <w:numPr>
                <w:ilvl w:val="0"/>
                <w:numId w:val="0"/>
              </w:numPr>
            </w:pPr>
            <w:r>
              <w:t>C</w:t>
            </w:r>
            <w:r w:rsidRPr="00B263CF">
              <w:t>ollect and organize data, and apply critical thinking to interpret information from clients and constituencies;</w:t>
            </w:r>
          </w:p>
        </w:tc>
        <w:tc>
          <w:tcPr>
            <w:tcW w:w="2430" w:type="dxa"/>
            <w:vMerge w:val="restart"/>
            <w:tcBorders>
              <w:top w:val="single" w:sz="24" w:space="0" w:color="C00000"/>
              <w:left w:val="single" w:sz="8" w:space="0" w:color="C00000"/>
            </w:tcBorders>
          </w:tcPr>
          <w:p w14:paraId="69D9E68C" w14:textId="77777777" w:rsidR="0047007E" w:rsidRDefault="0047007E" w:rsidP="0047007E">
            <w:pPr>
              <w:keepNext/>
              <w:rPr>
                <w:rFonts w:cs="Arial"/>
              </w:rPr>
            </w:pPr>
            <w:r>
              <w:rPr>
                <w:rFonts w:cs="Arial"/>
              </w:rPr>
              <w:t xml:space="preserve">Observation of participation in ethics and risk factors vignettes </w:t>
            </w:r>
          </w:p>
          <w:p w14:paraId="676E7BB9" w14:textId="77777777" w:rsidR="0047007E" w:rsidRDefault="0047007E" w:rsidP="0047007E">
            <w:pPr>
              <w:keepNext/>
              <w:rPr>
                <w:rFonts w:cs="Arial"/>
              </w:rPr>
            </w:pPr>
          </w:p>
          <w:p w14:paraId="148D5382" w14:textId="77777777" w:rsidR="0047007E" w:rsidRDefault="0047007E" w:rsidP="0047007E">
            <w:pPr>
              <w:keepNext/>
              <w:rPr>
                <w:rFonts w:cs="Arial"/>
              </w:rPr>
            </w:pPr>
            <w:r>
              <w:rPr>
                <w:rFonts w:cs="Arial"/>
              </w:rPr>
              <w:t>Participation and engagement in weekly practice lab</w:t>
            </w:r>
          </w:p>
          <w:p w14:paraId="0CC959E7" w14:textId="77777777" w:rsidR="0047007E" w:rsidRDefault="0047007E" w:rsidP="0047007E">
            <w:pPr>
              <w:keepNext/>
              <w:rPr>
                <w:rFonts w:cs="Arial"/>
              </w:rPr>
            </w:pPr>
          </w:p>
          <w:p w14:paraId="238AA4D3" w14:textId="77777777" w:rsidR="0047007E" w:rsidRDefault="0047007E" w:rsidP="0047007E">
            <w:pPr>
              <w:keepNext/>
              <w:rPr>
                <w:rFonts w:cs="Arial"/>
              </w:rPr>
            </w:pPr>
            <w:r>
              <w:rPr>
                <w:rFonts w:cs="Arial"/>
              </w:rPr>
              <w:t>Observation of interactions with clients (either with assigned clients or via role play)</w:t>
            </w:r>
          </w:p>
          <w:p w14:paraId="18E1E515" w14:textId="77777777" w:rsidR="0047007E" w:rsidRDefault="0047007E" w:rsidP="0047007E">
            <w:pPr>
              <w:keepNext/>
              <w:rPr>
                <w:rFonts w:cs="Arial"/>
              </w:rPr>
            </w:pPr>
          </w:p>
          <w:p w14:paraId="2D1E1379" w14:textId="77777777" w:rsidR="0047007E" w:rsidRDefault="0047007E" w:rsidP="0047007E">
            <w:pPr>
              <w:keepNext/>
              <w:rPr>
                <w:rFonts w:cs="Arial"/>
              </w:rPr>
            </w:pPr>
            <w:r>
              <w:rPr>
                <w:rFonts w:cs="Arial"/>
              </w:rPr>
              <w:t xml:space="preserve">Field documentation </w:t>
            </w:r>
          </w:p>
          <w:p w14:paraId="75DDCF50" w14:textId="77777777" w:rsidR="0047007E" w:rsidRDefault="0047007E" w:rsidP="0047007E">
            <w:pPr>
              <w:keepNext/>
              <w:rPr>
                <w:rFonts w:cs="Arial"/>
              </w:rPr>
            </w:pPr>
          </w:p>
          <w:p w14:paraId="59671F68" w14:textId="77777777" w:rsidR="0047007E" w:rsidRDefault="0047007E" w:rsidP="0047007E">
            <w:pPr>
              <w:keepNext/>
              <w:rPr>
                <w:rFonts w:cs="Arial"/>
              </w:rPr>
            </w:pPr>
            <w:r>
              <w:rPr>
                <w:rFonts w:cs="Arial"/>
              </w:rPr>
              <w:t>Weekly Supervision</w:t>
            </w:r>
          </w:p>
          <w:p w14:paraId="642CAF9F" w14:textId="77777777" w:rsidR="0047007E" w:rsidRPr="00E477C6" w:rsidRDefault="0047007E" w:rsidP="0047007E">
            <w:pPr>
              <w:keepNext/>
              <w:jc w:val="center"/>
              <w:rPr>
                <w:rFonts w:cs="Arial"/>
              </w:rPr>
            </w:pPr>
          </w:p>
        </w:tc>
      </w:tr>
      <w:tr w:rsidR="0047007E" w:rsidRPr="00073FC1" w14:paraId="6501A1F2" w14:textId="77777777" w:rsidTr="0047007E">
        <w:trPr>
          <w:cantSplit/>
        </w:trPr>
        <w:tc>
          <w:tcPr>
            <w:tcW w:w="4050" w:type="dxa"/>
            <w:vMerge/>
            <w:tcBorders>
              <w:right w:val="single" w:sz="8" w:space="0" w:color="C00000"/>
            </w:tcBorders>
          </w:tcPr>
          <w:p w14:paraId="216CA317" w14:textId="77777777" w:rsidR="0047007E" w:rsidRPr="00E477C6" w:rsidRDefault="0047007E" w:rsidP="0047007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FB96898" w14:textId="77777777" w:rsidR="0047007E" w:rsidRPr="00B744E5" w:rsidRDefault="0047007E" w:rsidP="0047007E">
            <w:pPr>
              <w:pStyle w:val="LearningOutcomes"/>
              <w:keepNext/>
              <w:numPr>
                <w:ilvl w:val="0"/>
                <w:numId w:val="0"/>
              </w:numPr>
            </w:pPr>
            <w:r>
              <w:t>A</w:t>
            </w:r>
            <w:r w:rsidRPr="00B263CF">
              <w:t>pply knowledge of human behavior and the social environment, person-in-environment, and other multidisciplinary theoretical frameworks in the analysis of assessment data from clients and constituencies;</w:t>
            </w:r>
          </w:p>
        </w:tc>
        <w:tc>
          <w:tcPr>
            <w:tcW w:w="2430" w:type="dxa"/>
            <w:vMerge/>
            <w:tcBorders>
              <w:left w:val="single" w:sz="8" w:space="0" w:color="C00000"/>
            </w:tcBorders>
          </w:tcPr>
          <w:p w14:paraId="66EE74BF" w14:textId="77777777" w:rsidR="0047007E" w:rsidRPr="00E477C6" w:rsidRDefault="0047007E" w:rsidP="0047007E">
            <w:pPr>
              <w:keepNext/>
              <w:jc w:val="center"/>
              <w:rPr>
                <w:rFonts w:cs="Arial"/>
              </w:rPr>
            </w:pPr>
          </w:p>
        </w:tc>
      </w:tr>
      <w:tr w:rsidR="0047007E" w:rsidRPr="00073FC1" w14:paraId="12BD014D" w14:textId="77777777" w:rsidTr="0047007E">
        <w:trPr>
          <w:cantSplit/>
        </w:trPr>
        <w:tc>
          <w:tcPr>
            <w:tcW w:w="4050" w:type="dxa"/>
            <w:vMerge/>
            <w:tcBorders>
              <w:right w:val="single" w:sz="8" w:space="0" w:color="C00000"/>
            </w:tcBorders>
          </w:tcPr>
          <w:p w14:paraId="0AAEA399" w14:textId="77777777" w:rsidR="0047007E" w:rsidRPr="00E477C6" w:rsidRDefault="0047007E" w:rsidP="0047007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8C6E086" w14:textId="77777777" w:rsidR="0047007E" w:rsidRPr="00B744E5" w:rsidRDefault="0047007E" w:rsidP="0047007E">
            <w:pPr>
              <w:pStyle w:val="LearningOutcomes"/>
              <w:keepNext/>
              <w:numPr>
                <w:ilvl w:val="0"/>
                <w:numId w:val="0"/>
              </w:numPr>
            </w:pPr>
            <w:r>
              <w:t>D</w:t>
            </w:r>
            <w:r w:rsidRPr="00B263CF">
              <w:t>evelop mutually agreed-on intervention goals and objectives based on the critical assessment of strengths, needs, and challenges within clients and constituencies; and</w:t>
            </w:r>
          </w:p>
        </w:tc>
        <w:tc>
          <w:tcPr>
            <w:tcW w:w="2430" w:type="dxa"/>
            <w:vMerge/>
            <w:tcBorders>
              <w:left w:val="single" w:sz="8" w:space="0" w:color="C00000"/>
            </w:tcBorders>
          </w:tcPr>
          <w:p w14:paraId="30A05A82" w14:textId="77777777" w:rsidR="0047007E" w:rsidRPr="00E477C6" w:rsidRDefault="0047007E" w:rsidP="0047007E">
            <w:pPr>
              <w:keepNext/>
              <w:jc w:val="center"/>
              <w:rPr>
                <w:rFonts w:cs="Arial"/>
              </w:rPr>
            </w:pPr>
          </w:p>
        </w:tc>
      </w:tr>
      <w:tr w:rsidR="0047007E" w:rsidRPr="00073FC1" w14:paraId="7EBE2329" w14:textId="77777777" w:rsidTr="0047007E">
        <w:trPr>
          <w:cantSplit/>
          <w:trHeight w:val="920"/>
        </w:trPr>
        <w:tc>
          <w:tcPr>
            <w:tcW w:w="4050" w:type="dxa"/>
            <w:vMerge/>
            <w:tcBorders>
              <w:right w:val="single" w:sz="8" w:space="0" w:color="C00000"/>
            </w:tcBorders>
          </w:tcPr>
          <w:p w14:paraId="77E792CD" w14:textId="77777777" w:rsidR="0047007E" w:rsidRPr="00E477C6" w:rsidRDefault="0047007E" w:rsidP="0047007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09F7CCA5" w14:textId="77777777" w:rsidR="0047007E" w:rsidRPr="00B744E5" w:rsidRDefault="0047007E" w:rsidP="0047007E">
            <w:pPr>
              <w:pStyle w:val="LearningOutcomes"/>
              <w:keepNext/>
              <w:numPr>
                <w:ilvl w:val="0"/>
                <w:numId w:val="0"/>
              </w:numPr>
            </w:pPr>
            <w:r>
              <w:t>S</w:t>
            </w:r>
            <w:r w:rsidRPr="00B263CF">
              <w:t>elect appropriate intervention strategies based on the assessment, research knowledge, and values and preferences of clients and constituencies.</w:t>
            </w:r>
          </w:p>
        </w:tc>
        <w:tc>
          <w:tcPr>
            <w:tcW w:w="2430" w:type="dxa"/>
            <w:vMerge/>
            <w:tcBorders>
              <w:left w:val="single" w:sz="8" w:space="0" w:color="C00000"/>
              <w:bottom w:val="single" w:sz="24" w:space="0" w:color="C00000"/>
            </w:tcBorders>
          </w:tcPr>
          <w:p w14:paraId="02728753" w14:textId="77777777" w:rsidR="0047007E" w:rsidRPr="00E477C6" w:rsidRDefault="0047007E" w:rsidP="0047007E">
            <w:pPr>
              <w:keepNext/>
              <w:jc w:val="center"/>
              <w:rPr>
                <w:rFonts w:cs="Arial"/>
              </w:rPr>
            </w:pPr>
          </w:p>
        </w:tc>
      </w:tr>
    </w:tbl>
    <w:p w14:paraId="3CBC3D65" w14:textId="77777777"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521FB" w:rsidRPr="00073FC1" w14:paraId="5C12F225" w14:textId="77777777" w:rsidTr="002C2E8D">
        <w:trPr>
          <w:cantSplit/>
        </w:trPr>
        <w:tc>
          <w:tcPr>
            <w:tcW w:w="4050" w:type="dxa"/>
            <w:vMerge w:val="restart"/>
            <w:tcBorders>
              <w:right w:val="single" w:sz="8" w:space="0" w:color="C00000"/>
            </w:tcBorders>
          </w:tcPr>
          <w:p w14:paraId="7A4FCE92" w14:textId="77777777" w:rsidR="007521FB" w:rsidRPr="009E4D5B" w:rsidRDefault="007521FB" w:rsidP="007521FB">
            <w:pPr>
              <w:keepNext/>
              <w:rPr>
                <w:rFonts w:cs="Arial"/>
                <w:sz w:val="18"/>
                <w:szCs w:val="18"/>
              </w:rPr>
            </w:pPr>
            <w:r w:rsidRPr="009E4D5B">
              <w:rPr>
                <w:rFonts w:cs="Arial"/>
                <w:b/>
                <w:sz w:val="18"/>
                <w:szCs w:val="18"/>
              </w:rPr>
              <w:t>Intervene with Individuals, Families, Groups, Organizations, and Communities:</w:t>
            </w:r>
          </w:p>
          <w:p w14:paraId="62B4A315" w14:textId="77777777" w:rsidR="007521FB" w:rsidRPr="009E4D5B" w:rsidRDefault="007521FB" w:rsidP="007521FB">
            <w:pPr>
              <w:keepNext/>
              <w:spacing w:before="120" w:after="120"/>
              <w:rPr>
                <w:rFonts w:cs="Arial"/>
                <w:bCs/>
                <w:color w:val="000000"/>
                <w:sz w:val="18"/>
                <w:szCs w:val="18"/>
              </w:rPr>
            </w:pPr>
          </w:p>
          <w:p w14:paraId="46E15A22" w14:textId="77777777" w:rsidR="007521FB" w:rsidRPr="009E4D5B" w:rsidRDefault="007521FB" w:rsidP="007521FB">
            <w:pPr>
              <w:pStyle w:val="TableBull1"/>
              <w:ind w:left="252" w:hanging="270"/>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4E4BADB5" w14:textId="77777777" w:rsidR="007521FB" w:rsidRPr="009E4D5B" w:rsidRDefault="007521FB" w:rsidP="007521FB">
            <w:pPr>
              <w:pStyle w:val="TableBull1"/>
              <w:ind w:left="252" w:hanging="270"/>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32A3ABA3" w14:textId="77777777" w:rsidR="007521FB" w:rsidRPr="007521FB" w:rsidRDefault="007521FB" w:rsidP="00EA24DC">
            <w:pPr>
              <w:pStyle w:val="TableBull1"/>
              <w:ind w:left="252" w:hanging="270"/>
            </w:pPr>
            <w:r w:rsidRPr="007521FB">
              <w:rPr>
                <w:sz w:val="18"/>
                <w:szCs w:val="18"/>
              </w:rPr>
              <w:t>Understand theories of human behavior and the social environment, and critically evaluate and apply this knowledge to effectively intervene with clients and constituencies.</w:t>
            </w:r>
          </w:p>
          <w:p w14:paraId="2A3217CC" w14:textId="77777777" w:rsidR="007521FB" w:rsidRDefault="007521FB" w:rsidP="00EA24DC">
            <w:pPr>
              <w:pStyle w:val="TableBull1"/>
              <w:ind w:left="252" w:hanging="270"/>
            </w:pPr>
            <w:r w:rsidRPr="007521FB">
              <w:t>Understand methods of identifying, analyzing and implementing evidence-informed interventions to achieve client and constituency goals.</w:t>
            </w:r>
          </w:p>
          <w:p w14:paraId="5B00237C" w14:textId="5EC7BE1B" w:rsidR="007521FB" w:rsidRPr="00E477C6" w:rsidRDefault="007521FB" w:rsidP="00EA24DC">
            <w:pPr>
              <w:pStyle w:val="TableBull1"/>
              <w:ind w:left="252" w:hanging="270"/>
            </w:pPr>
            <w:r w:rsidRPr="007521FB">
              <w:t>Value the importance of inter-professional teamwork and communication in interventions, recognizing that beneficial outcomes may require interdisciplinary, inter-professional, and inter-organizational collaboration.</w:t>
            </w:r>
          </w:p>
          <w:p w14:paraId="648608B2" w14:textId="7B8FE990" w:rsidR="007521FB" w:rsidRPr="00E477C6" w:rsidRDefault="007521FB" w:rsidP="007521FB">
            <w:pPr>
              <w:pStyle w:val="TableBull1"/>
              <w:keepNext/>
              <w:numPr>
                <w:ilvl w:val="0"/>
                <w:numId w:val="0"/>
              </w:numPr>
              <w:ind w:left="-18"/>
            </w:pPr>
          </w:p>
        </w:tc>
        <w:tc>
          <w:tcPr>
            <w:tcW w:w="3150" w:type="dxa"/>
            <w:tcBorders>
              <w:top w:val="single" w:sz="24" w:space="0" w:color="C00000"/>
              <w:left w:val="single" w:sz="8" w:space="0" w:color="C00000"/>
              <w:bottom w:val="single" w:sz="8" w:space="0" w:color="C00000"/>
              <w:right w:val="single" w:sz="8" w:space="0" w:color="C00000"/>
            </w:tcBorders>
          </w:tcPr>
          <w:p w14:paraId="05088DC1" w14:textId="64B93311" w:rsidR="007521FB" w:rsidRPr="00B744E5" w:rsidRDefault="007521FB" w:rsidP="007521FB">
            <w:pPr>
              <w:pStyle w:val="LearningOutcomes"/>
              <w:keepNext/>
              <w:numPr>
                <w:ilvl w:val="0"/>
                <w:numId w:val="0"/>
              </w:numPr>
            </w:pPr>
            <w:r>
              <w:t>C</w:t>
            </w:r>
            <w:r w:rsidRPr="00B263CF">
              <w:t>ritically choose and implement interventions to achieve practice goals and enhance capacities of clients and constituencies;</w:t>
            </w:r>
          </w:p>
        </w:tc>
        <w:tc>
          <w:tcPr>
            <w:tcW w:w="2430" w:type="dxa"/>
            <w:vMerge w:val="restart"/>
            <w:tcBorders>
              <w:top w:val="single" w:sz="24" w:space="0" w:color="C00000"/>
              <w:left w:val="single" w:sz="8" w:space="0" w:color="C00000"/>
            </w:tcBorders>
          </w:tcPr>
          <w:p w14:paraId="19DBB5F5" w14:textId="77777777" w:rsidR="007521FB" w:rsidRDefault="007521FB" w:rsidP="007521FB">
            <w:pPr>
              <w:keepNext/>
              <w:rPr>
                <w:rFonts w:cs="Arial"/>
              </w:rPr>
            </w:pPr>
            <w:r>
              <w:rPr>
                <w:rFonts w:cs="Arial"/>
              </w:rPr>
              <w:t>Evaluation of intervention skills during EBI trainings</w:t>
            </w:r>
          </w:p>
          <w:p w14:paraId="1CE043FC" w14:textId="77777777" w:rsidR="007521FB" w:rsidRDefault="007521FB" w:rsidP="007521FB">
            <w:pPr>
              <w:keepNext/>
              <w:rPr>
                <w:rFonts w:cs="Arial"/>
              </w:rPr>
            </w:pPr>
          </w:p>
          <w:p w14:paraId="629CD510" w14:textId="77777777" w:rsidR="007521FB" w:rsidRDefault="007521FB" w:rsidP="007521FB">
            <w:pPr>
              <w:keepNext/>
              <w:rPr>
                <w:rFonts w:cs="Arial"/>
              </w:rPr>
            </w:pPr>
            <w:r>
              <w:rPr>
                <w:rFonts w:cs="Arial"/>
              </w:rPr>
              <w:t>Observation of participation and engagement in weekly Practice Lab</w:t>
            </w:r>
          </w:p>
          <w:p w14:paraId="35A6C1B2" w14:textId="77777777" w:rsidR="007521FB" w:rsidRDefault="007521FB" w:rsidP="007521FB">
            <w:pPr>
              <w:keepNext/>
              <w:rPr>
                <w:rFonts w:cs="Arial"/>
              </w:rPr>
            </w:pPr>
          </w:p>
          <w:p w14:paraId="59619F4E" w14:textId="77777777" w:rsidR="007521FB" w:rsidRDefault="007521FB" w:rsidP="007521FB">
            <w:pPr>
              <w:keepNext/>
              <w:rPr>
                <w:rFonts w:cs="Arial"/>
              </w:rPr>
            </w:pPr>
            <w:r>
              <w:rPr>
                <w:rFonts w:cs="Arial"/>
              </w:rPr>
              <w:t>Observation of interactions with clients (either with assigned clients or via role play)</w:t>
            </w:r>
          </w:p>
          <w:p w14:paraId="112964C8" w14:textId="77777777" w:rsidR="007521FB" w:rsidRDefault="007521FB" w:rsidP="007521FB">
            <w:pPr>
              <w:keepNext/>
              <w:rPr>
                <w:rFonts w:cs="Arial"/>
              </w:rPr>
            </w:pPr>
          </w:p>
          <w:p w14:paraId="7C0C0047" w14:textId="77777777" w:rsidR="007521FB" w:rsidRDefault="007521FB" w:rsidP="007521FB">
            <w:pPr>
              <w:keepNext/>
              <w:rPr>
                <w:rFonts w:cs="Arial"/>
              </w:rPr>
            </w:pPr>
            <w:r>
              <w:rPr>
                <w:rFonts w:cs="Arial"/>
              </w:rPr>
              <w:t xml:space="preserve">Field documentation </w:t>
            </w:r>
          </w:p>
          <w:p w14:paraId="7373A9C3" w14:textId="77777777" w:rsidR="007521FB" w:rsidRDefault="007521FB" w:rsidP="007521FB">
            <w:pPr>
              <w:keepNext/>
              <w:rPr>
                <w:rFonts w:cs="Arial"/>
              </w:rPr>
            </w:pPr>
          </w:p>
          <w:p w14:paraId="3744955A" w14:textId="77777777" w:rsidR="007521FB" w:rsidRDefault="007521FB" w:rsidP="007521FB">
            <w:pPr>
              <w:keepNext/>
              <w:rPr>
                <w:rFonts w:cs="Arial"/>
              </w:rPr>
            </w:pPr>
            <w:r>
              <w:rPr>
                <w:rFonts w:cs="Arial"/>
              </w:rPr>
              <w:t>Weekly supervision</w:t>
            </w:r>
          </w:p>
          <w:p w14:paraId="5D226CBE" w14:textId="77777777" w:rsidR="007521FB" w:rsidRDefault="007521FB" w:rsidP="007521FB">
            <w:pPr>
              <w:keepNext/>
              <w:rPr>
                <w:rFonts w:cs="Arial"/>
              </w:rPr>
            </w:pPr>
          </w:p>
          <w:p w14:paraId="0CB2A711" w14:textId="77777777" w:rsidR="007521FB" w:rsidRPr="00A94542" w:rsidRDefault="007521FB" w:rsidP="007521FB">
            <w:pPr>
              <w:keepNext/>
              <w:rPr>
                <w:rFonts w:cs="Arial"/>
              </w:rPr>
            </w:pPr>
            <w:r>
              <w:rPr>
                <w:rFonts w:cs="Arial"/>
                <w:bCs/>
              </w:rPr>
              <w:t xml:space="preserve">Development of Competencies </w:t>
            </w:r>
          </w:p>
          <w:p w14:paraId="3CBFFC2F" w14:textId="77777777" w:rsidR="007521FB" w:rsidRDefault="007521FB" w:rsidP="007521FB">
            <w:pPr>
              <w:keepNext/>
              <w:rPr>
                <w:rFonts w:cs="Arial"/>
              </w:rPr>
            </w:pPr>
          </w:p>
          <w:p w14:paraId="2C3A7C14" w14:textId="77777777" w:rsidR="007521FB" w:rsidRDefault="007521FB" w:rsidP="007521FB">
            <w:pPr>
              <w:keepNext/>
              <w:rPr>
                <w:rFonts w:cs="Arial"/>
              </w:rPr>
            </w:pPr>
          </w:p>
          <w:p w14:paraId="38F9A3F0" w14:textId="2FE907C4" w:rsidR="007521FB" w:rsidRPr="00E477C6" w:rsidRDefault="007521FB" w:rsidP="007521FB">
            <w:pPr>
              <w:keepNext/>
              <w:jc w:val="center"/>
              <w:rPr>
                <w:rFonts w:cs="Arial"/>
              </w:rPr>
            </w:pPr>
          </w:p>
        </w:tc>
      </w:tr>
      <w:tr w:rsidR="007521FB" w:rsidRPr="00073FC1" w14:paraId="110305AB" w14:textId="77777777" w:rsidTr="002C2E8D">
        <w:trPr>
          <w:cantSplit/>
        </w:trPr>
        <w:tc>
          <w:tcPr>
            <w:tcW w:w="4050" w:type="dxa"/>
            <w:vMerge/>
            <w:tcBorders>
              <w:right w:val="single" w:sz="8" w:space="0" w:color="C00000"/>
            </w:tcBorders>
          </w:tcPr>
          <w:p w14:paraId="5DE06BFA" w14:textId="77777777" w:rsidR="007521FB" w:rsidRPr="00E477C6" w:rsidRDefault="007521FB" w:rsidP="007521FB">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059B3D4D" w14:textId="52B7F63F" w:rsidR="007521FB" w:rsidRPr="00B744E5" w:rsidRDefault="007521FB" w:rsidP="007521FB">
            <w:pPr>
              <w:pStyle w:val="LearningOutcomes"/>
              <w:keepNext/>
              <w:numPr>
                <w:ilvl w:val="0"/>
                <w:numId w:val="0"/>
              </w:numPr>
            </w:pPr>
            <w:r>
              <w:t>A</w:t>
            </w:r>
            <w:r w:rsidRPr="00B263CF">
              <w:t>pply knowledge of human behavior and the social environment, person-in-environment, and other multidisciplinary theoretical frameworks in interventions with clients and constituencies;</w:t>
            </w:r>
          </w:p>
        </w:tc>
        <w:tc>
          <w:tcPr>
            <w:tcW w:w="2430" w:type="dxa"/>
            <w:vMerge/>
            <w:tcBorders>
              <w:left w:val="single" w:sz="8" w:space="0" w:color="C00000"/>
            </w:tcBorders>
          </w:tcPr>
          <w:p w14:paraId="2F8B6088" w14:textId="77777777" w:rsidR="007521FB" w:rsidRPr="00E477C6" w:rsidRDefault="007521FB" w:rsidP="007521FB">
            <w:pPr>
              <w:keepNext/>
              <w:jc w:val="center"/>
              <w:rPr>
                <w:rFonts w:cs="Arial"/>
              </w:rPr>
            </w:pPr>
          </w:p>
        </w:tc>
      </w:tr>
      <w:tr w:rsidR="007521FB" w:rsidRPr="00073FC1" w14:paraId="3E419BDC" w14:textId="77777777" w:rsidTr="00466EA2">
        <w:trPr>
          <w:cantSplit/>
        </w:trPr>
        <w:tc>
          <w:tcPr>
            <w:tcW w:w="4050" w:type="dxa"/>
            <w:vMerge/>
            <w:tcBorders>
              <w:right w:val="single" w:sz="8" w:space="0" w:color="C00000"/>
            </w:tcBorders>
          </w:tcPr>
          <w:p w14:paraId="3BFD36CE" w14:textId="77777777" w:rsidR="007521FB" w:rsidRPr="00E477C6" w:rsidRDefault="007521FB" w:rsidP="007521FB">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7C2C53D3" w14:textId="0D09C7BB" w:rsidR="007521FB" w:rsidRPr="00E477C6" w:rsidRDefault="007521FB" w:rsidP="007521FB">
            <w:pPr>
              <w:pStyle w:val="LearningOutcomes"/>
              <w:keepNext/>
              <w:numPr>
                <w:ilvl w:val="0"/>
                <w:numId w:val="0"/>
              </w:numPr>
            </w:pPr>
            <w:r>
              <w:t>U</w:t>
            </w:r>
            <w:r w:rsidRPr="00B263CF">
              <w:t>se inter-professional collaboration as appropriate to achieve beneficial practice outcomes;</w:t>
            </w:r>
          </w:p>
        </w:tc>
        <w:tc>
          <w:tcPr>
            <w:tcW w:w="2430" w:type="dxa"/>
            <w:vMerge/>
            <w:tcBorders>
              <w:left w:val="single" w:sz="8" w:space="0" w:color="C00000"/>
              <w:bottom w:val="single" w:sz="24" w:space="0" w:color="C00000"/>
            </w:tcBorders>
          </w:tcPr>
          <w:p w14:paraId="4B98C16F" w14:textId="77777777" w:rsidR="007521FB" w:rsidRPr="00E477C6" w:rsidRDefault="007521FB" w:rsidP="007521FB">
            <w:pPr>
              <w:keepNext/>
              <w:jc w:val="center"/>
              <w:rPr>
                <w:rFonts w:cs="Arial"/>
              </w:rPr>
            </w:pPr>
          </w:p>
        </w:tc>
      </w:tr>
    </w:tbl>
    <w:p w14:paraId="76052D45"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805223" w:rsidRPr="00805223" w14:paraId="21A2422F" w14:textId="77777777" w:rsidTr="00EA24DC">
        <w:trPr>
          <w:cantSplit/>
        </w:trPr>
        <w:tc>
          <w:tcPr>
            <w:tcW w:w="4050" w:type="dxa"/>
            <w:tcBorders>
              <w:right w:val="single" w:sz="8" w:space="0" w:color="C00000"/>
            </w:tcBorders>
          </w:tcPr>
          <w:p w14:paraId="447D2EE0" w14:textId="77777777" w:rsidR="00805223" w:rsidRPr="00805223" w:rsidRDefault="00805223" w:rsidP="00805223">
            <w:pPr>
              <w:keepNext/>
              <w:rPr>
                <w:rFonts w:cs="Arial"/>
                <w:sz w:val="18"/>
                <w:szCs w:val="18"/>
              </w:rPr>
            </w:pPr>
            <w:r w:rsidRPr="00805223">
              <w:rPr>
                <w:rFonts w:cs="Arial"/>
                <w:b/>
                <w:sz w:val="18"/>
                <w:szCs w:val="18"/>
              </w:rPr>
              <w:lastRenderedPageBreak/>
              <w:t>Evaluate Practice with Individuals, Families, Groups, Organizations, and Communities:</w:t>
            </w:r>
          </w:p>
          <w:p w14:paraId="117C2902" w14:textId="77777777" w:rsidR="00805223" w:rsidRPr="00805223" w:rsidRDefault="00805223" w:rsidP="00805223">
            <w:pPr>
              <w:keepNext/>
              <w:spacing w:before="120" w:after="120"/>
              <w:rPr>
                <w:rFonts w:cs="Arial"/>
                <w:bCs/>
                <w:color w:val="000000"/>
                <w:sz w:val="18"/>
                <w:szCs w:val="18"/>
              </w:rPr>
            </w:pPr>
          </w:p>
          <w:p w14:paraId="633DFF33" w14:textId="77777777" w:rsidR="00805223" w:rsidRPr="00805223" w:rsidRDefault="00805223" w:rsidP="00805223">
            <w:pPr>
              <w:numPr>
                <w:ilvl w:val="0"/>
                <w:numId w:val="8"/>
              </w:numPr>
              <w:ind w:left="252" w:hanging="270"/>
              <w:rPr>
                <w:rFonts w:cs="Arial"/>
                <w:bCs/>
                <w:sz w:val="18"/>
                <w:szCs w:val="18"/>
              </w:rPr>
            </w:pPr>
            <w:r w:rsidRPr="00805223">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14:paraId="5C7440AF" w14:textId="77777777" w:rsidR="00805223" w:rsidRPr="00805223" w:rsidRDefault="00805223" w:rsidP="00805223">
            <w:pPr>
              <w:numPr>
                <w:ilvl w:val="0"/>
                <w:numId w:val="8"/>
              </w:numPr>
              <w:ind w:left="252" w:hanging="270"/>
              <w:rPr>
                <w:rFonts w:cs="Arial"/>
                <w:bCs/>
                <w:sz w:val="18"/>
                <w:szCs w:val="18"/>
              </w:rPr>
            </w:pPr>
            <w:r w:rsidRPr="00805223">
              <w:rPr>
                <w:rFonts w:cs="Arial"/>
                <w:bCs/>
                <w:sz w:val="18"/>
                <w:szCs w:val="18"/>
              </w:rPr>
              <w:t xml:space="preserve">Recognize the importance of evaluating processes and outcomes to advance practice, policy, and service delivery effectiveness. </w:t>
            </w:r>
          </w:p>
          <w:p w14:paraId="72E26EC2" w14:textId="77777777" w:rsidR="00805223" w:rsidRPr="00805223" w:rsidRDefault="00805223" w:rsidP="00805223">
            <w:pPr>
              <w:numPr>
                <w:ilvl w:val="0"/>
                <w:numId w:val="8"/>
              </w:numPr>
              <w:ind w:left="252" w:hanging="270"/>
              <w:rPr>
                <w:rFonts w:cs="Arial"/>
                <w:bCs/>
                <w:sz w:val="18"/>
                <w:szCs w:val="18"/>
              </w:rPr>
            </w:pPr>
            <w:r w:rsidRPr="00805223">
              <w:rPr>
                <w:rFonts w:cs="Arial"/>
                <w:bCs/>
                <w:sz w:val="18"/>
                <w:szCs w:val="18"/>
              </w:rPr>
              <w:t>Understand theories of human behavior and the social environment, and critically evaluate and apply this knowledge in evaluating outcomes.</w:t>
            </w:r>
          </w:p>
          <w:p w14:paraId="73C00BF9" w14:textId="77777777" w:rsidR="00805223" w:rsidRPr="00805223" w:rsidRDefault="00805223" w:rsidP="00805223">
            <w:pPr>
              <w:numPr>
                <w:ilvl w:val="0"/>
                <w:numId w:val="8"/>
              </w:numPr>
              <w:ind w:left="252" w:hanging="270"/>
              <w:rPr>
                <w:rFonts w:cs="Arial"/>
                <w:bCs/>
                <w:sz w:val="18"/>
                <w:szCs w:val="18"/>
              </w:rPr>
            </w:pPr>
            <w:r w:rsidRPr="00805223">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9984745" w14:textId="77777777" w:rsidR="00805223" w:rsidRPr="00805223" w:rsidRDefault="00805223" w:rsidP="00805223">
            <w:pPr>
              <w:ind w:left="342" w:hanging="342"/>
              <w:rPr>
                <w:rFonts w:cs="Arial"/>
                <w:sz w:val="18"/>
                <w:szCs w:val="18"/>
              </w:rPr>
            </w:pPr>
          </w:p>
          <w:p w14:paraId="51F2E6A0" w14:textId="77777777" w:rsidR="00805223" w:rsidRPr="00805223" w:rsidRDefault="00805223" w:rsidP="00805223">
            <w:pPr>
              <w:ind w:left="342" w:hanging="342"/>
              <w:rPr>
                <w:rFonts w:cs="Arial"/>
                <w:sz w:val="18"/>
                <w:szCs w:val="18"/>
              </w:rPr>
            </w:pPr>
            <w:r w:rsidRPr="00805223">
              <w:rPr>
                <w:rFonts w:cs="Arial"/>
                <w:sz w:val="18"/>
                <w:szCs w:val="18"/>
              </w:rPr>
              <w:t>Select and use appropriate methods</w:t>
            </w:r>
          </w:p>
          <w:p w14:paraId="6E8669AE" w14:textId="77777777" w:rsidR="00805223" w:rsidRPr="00805223" w:rsidRDefault="00805223" w:rsidP="00805223">
            <w:pPr>
              <w:ind w:left="342" w:hanging="342"/>
              <w:rPr>
                <w:rFonts w:cs="Arial"/>
                <w:sz w:val="18"/>
                <w:szCs w:val="18"/>
              </w:rPr>
            </w:pPr>
            <w:r w:rsidRPr="00805223">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14:paraId="35912515" w14:textId="77777777" w:rsidR="00805223" w:rsidRPr="00805223" w:rsidRDefault="00805223" w:rsidP="00805223">
            <w:pPr>
              <w:keepNext/>
              <w:jc w:val="center"/>
              <w:rPr>
                <w:rFonts w:cs="Arial"/>
                <w:bCs/>
                <w:sz w:val="18"/>
                <w:szCs w:val="18"/>
                <w:highlight w:val="yellow"/>
              </w:rPr>
            </w:pPr>
          </w:p>
          <w:p w14:paraId="1C486DA0" w14:textId="77777777" w:rsidR="00805223" w:rsidRPr="00805223" w:rsidRDefault="00805223" w:rsidP="00805223">
            <w:pPr>
              <w:keepNext/>
              <w:jc w:val="center"/>
              <w:rPr>
                <w:rFonts w:cs="Arial"/>
                <w:sz w:val="18"/>
                <w:szCs w:val="18"/>
                <w:highlight w:val="yellow"/>
              </w:rPr>
            </w:pPr>
          </w:p>
        </w:tc>
      </w:tr>
      <w:tr w:rsidR="00805223" w:rsidRPr="00805223" w14:paraId="2A2C55E5" w14:textId="77777777" w:rsidTr="00EA24DC">
        <w:trPr>
          <w:cantSplit/>
          <w:trHeight w:val="1230"/>
        </w:trPr>
        <w:tc>
          <w:tcPr>
            <w:tcW w:w="4050" w:type="dxa"/>
            <w:tcBorders>
              <w:right w:val="single" w:sz="8" w:space="0" w:color="C00000"/>
            </w:tcBorders>
          </w:tcPr>
          <w:p w14:paraId="68D1BB3F" w14:textId="77777777"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109463D" w14:textId="77777777" w:rsidR="00805223" w:rsidRPr="00805223" w:rsidRDefault="00805223" w:rsidP="00805223">
            <w:pPr>
              <w:ind w:left="342" w:hanging="342"/>
              <w:rPr>
                <w:rFonts w:cs="Arial"/>
                <w:sz w:val="18"/>
                <w:szCs w:val="18"/>
              </w:rPr>
            </w:pPr>
          </w:p>
          <w:p w14:paraId="6BD870A4" w14:textId="77777777" w:rsidR="00805223" w:rsidRPr="00805223" w:rsidRDefault="00805223" w:rsidP="00805223">
            <w:pPr>
              <w:ind w:left="342" w:hanging="342"/>
              <w:rPr>
                <w:rFonts w:cs="Arial"/>
                <w:sz w:val="18"/>
                <w:szCs w:val="18"/>
              </w:rPr>
            </w:pPr>
            <w:r w:rsidRPr="00805223">
              <w:rPr>
                <w:rFonts w:cs="Arial"/>
                <w:sz w:val="18"/>
                <w:szCs w:val="18"/>
              </w:rPr>
              <w:t>Apply knowledge of human behavior</w:t>
            </w:r>
          </w:p>
          <w:p w14:paraId="696645A7" w14:textId="77777777" w:rsidR="00805223" w:rsidRPr="00805223" w:rsidRDefault="00805223" w:rsidP="00805223">
            <w:pPr>
              <w:ind w:left="342" w:hanging="342"/>
              <w:rPr>
                <w:rFonts w:cs="Arial"/>
                <w:sz w:val="18"/>
                <w:szCs w:val="18"/>
              </w:rPr>
            </w:pPr>
            <w:r w:rsidRPr="00805223">
              <w:rPr>
                <w:rFonts w:cs="Arial"/>
                <w:sz w:val="18"/>
                <w:szCs w:val="18"/>
              </w:rPr>
              <w:t>and the social environment, person</w:t>
            </w:r>
          </w:p>
          <w:p w14:paraId="138AFE19" w14:textId="77777777" w:rsidR="00805223" w:rsidRPr="00805223" w:rsidRDefault="00805223" w:rsidP="00805223">
            <w:pPr>
              <w:ind w:left="342" w:hanging="342"/>
              <w:rPr>
                <w:rFonts w:cs="Arial"/>
                <w:sz w:val="18"/>
                <w:szCs w:val="18"/>
              </w:rPr>
            </w:pPr>
            <w:r w:rsidRPr="00805223">
              <w:rPr>
                <w:rFonts w:cs="Arial"/>
                <w:sz w:val="18"/>
                <w:szCs w:val="18"/>
              </w:rPr>
              <w:t>in-environment, and other</w:t>
            </w:r>
          </w:p>
          <w:p w14:paraId="5642C42C" w14:textId="77777777" w:rsidR="00805223" w:rsidRPr="00805223" w:rsidRDefault="00805223" w:rsidP="00805223">
            <w:pPr>
              <w:ind w:left="342" w:hanging="342"/>
              <w:rPr>
                <w:rFonts w:cs="Arial"/>
                <w:sz w:val="18"/>
                <w:szCs w:val="18"/>
              </w:rPr>
            </w:pPr>
            <w:r w:rsidRPr="00805223">
              <w:rPr>
                <w:rFonts w:cs="Arial"/>
                <w:sz w:val="18"/>
                <w:szCs w:val="18"/>
              </w:rPr>
              <w:t>multidisciplinary theoretical</w:t>
            </w:r>
          </w:p>
          <w:p w14:paraId="5A6CA393" w14:textId="77777777" w:rsidR="00805223" w:rsidRPr="00805223" w:rsidRDefault="00805223" w:rsidP="00805223">
            <w:pPr>
              <w:ind w:left="342" w:hanging="342"/>
              <w:rPr>
                <w:rFonts w:cs="Arial"/>
                <w:sz w:val="18"/>
                <w:szCs w:val="18"/>
              </w:rPr>
            </w:pPr>
            <w:r w:rsidRPr="00805223">
              <w:rPr>
                <w:rFonts w:cs="Arial"/>
                <w:sz w:val="18"/>
                <w:szCs w:val="18"/>
              </w:rPr>
              <w:t>frameworks in the evaluation of</w:t>
            </w:r>
          </w:p>
          <w:p w14:paraId="14CC2535" w14:textId="77777777" w:rsidR="00805223" w:rsidRPr="00805223" w:rsidRDefault="00805223" w:rsidP="00805223">
            <w:pPr>
              <w:ind w:left="342" w:hanging="342"/>
              <w:rPr>
                <w:rFonts w:cs="Arial"/>
                <w:sz w:val="18"/>
                <w:szCs w:val="18"/>
              </w:rPr>
            </w:pPr>
            <w:r w:rsidRPr="00805223">
              <w:rPr>
                <w:rFonts w:cs="Arial"/>
                <w:sz w:val="18"/>
                <w:szCs w:val="18"/>
              </w:rPr>
              <w:t>outcomes.</w:t>
            </w:r>
          </w:p>
          <w:p w14:paraId="76BC1DD2" w14:textId="77777777" w:rsidR="00805223" w:rsidRPr="00805223" w:rsidRDefault="00805223" w:rsidP="00805223">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14:paraId="29D0EAA4" w14:textId="77777777" w:rsidR="00805223" w:rsidRPr="00805223" w:rsidRDefault="00805223" w:rsidP="00805223">
            <w:pPr>
              <w:keepNext/>
              <w:jc w:val="center"/>
              <w:rPr>
                <w:rFonts w:cs="Arial"/>
                <w:bCs/>
                <w:sz w:val="18"/>
                <w:szCs w:val="18"/>
                <w:highlight w:val="yellow"/>
              </w:rPr>
            </w:pPr>
          </w:p>
          <w:p w14:paraId="4EC6580A" w14:textId="77777777" w:rsidR="00805223" w:rsidRPr="00805223" w:rsidRDefault="00805223" w:rsidP="00805223">
            <w:pPr>
              <w:keepNext/>
              <w:jc w:val="center"/>
              <w:rPr>
                <w:rFonts w:cs="Arial"/>
                <w:bCs/>
                <w:sz w:val="18"/>
                <w:szCs w:val="18"/>
                <w:highlight w:val="yellow"/>
              </w:rPr>
            </w:pPr>
          </w:p>
        </w:tc>
      </w:tr>
      <w:tr w:rsidR="00805223" w:rsidRPr="00805223" w14:paraId="630455E0" w14:textId="77777777" w:rsidTr="00EA24DC">
        <w:trPr>
          <w:cantSplit/>
          <w:trHeight w:val="1230"/>
        </w:trPr>
        <w:tc>
          <w:tcPr>
            <w:tcW w:w="4050" w:type="dxa"/>
            <w:tcBorders>
              <w:right w:val="single" w:sz="8" w:space="0" w:color="C00000"/>
            </w:tcBorders>
          </w:tcPr>
          <w:p w14:paraId="01E7F901" w14:textId="77777777"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B48416D" w14:textId="77777777" w:rsidR="00805223" w:rsidRPr="00805223" w:rsidRDefault="00805223" w:rsidP="00805223">
            <w:pPr>
              <w:ind w:left="342" w:hanging="342"/>
              <w:rPr>
                <w:rFonts w:cs="Arial"/>
                <w:sz w:val="18"/>
                <w:szCs w:val="18"/>
              </w:rPr>
            </w:pPr>
          </w:p>
          <w:p w14:paraId="5E02D6ED" w14:textId="77777777" w:rsidR="00805223" w:rsidRPr="00805223" w:rsidRDefault="00805223" w:rsidP="00805223">
            <w:pPr>
              <w:ind w:left="342" w:hanging="342"/>
              <w:rPr>
                <w:rFonts w:cs="Arial"/>
                <w:sz w:val="18"/>
                <w:szCs w:val="18"/>
              </w:rPr>
            </w:pPr>
            <w:r w:rsidRPr="00805223">
              <w:rPr>
                <w:rFonts w:cs="Arial"/>
                <w:sz w:val="18"/>
                <w:szCs w:val="18"/>
              </w:rPr>
              <w:t>Critically analyze, monitor, and</w:t>
            </w:r>
          </w:p>
          <w:p w14:paraId="2DFC3B42" w14:textId="77777777" w:rsidR="00805223" w:rsidRPr="00805223" w:rsidRDefault="00805223" w:rsidP="00805223">
            <w:pPr>
              <w:ind w:left="342" w:hanging="342"/>
              <w:rPr>
                <w:rFonts w:cs="Arial"/>
                <w:sz w:val="18"/>
                <w:szCs w:val="18"/>
              </w:rPr>
            </w:pPr>
            <w:r w:rsidRPr="00805223">
              <w:rPr>
                <w:rFonts w:cs="Arial"/>
                <w:sz w:val="18"/>
                <w:szCs w:val="18"/>
              </w:rPr>
              <w:t>evaluate intervention and program</w:t>
            </w:r>
          </w:p>
          <w:p w14:paraId="407A21CD" w14:textId="77777777" w:rsidR="00805223" w:rsidRPr="00805223" w:rsidRDefault="00805223" w:rsidP="00805223">
            <w:pPr>
              <w:ind w:left="342" w:hanging="342"/>
              <w:rPr>
                <w:rFonts w:cs="Arial"/>
                <w:sz w:val="18"/>
                <w:szCs w:val="18"/>
              </w:rPr>
            </w:pPr>
            <w:r w:rsidRPr="00805223">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14:paraId="286F929C" w14:textId="77777777" w:rsidR="00805223" w:rsidRPr="00805223" w:rsidRDefault="00805223" w:rsidP="00805223">
            <w:pPr>
              <w:keepNext/>
              <w:jc w:val="center"/>
              <w:rPr>
                <w:rFonts w:cs="Arial"/>
                <w:bCs/>
                <w:sz w:val="18"/>
                <w:szCs w:val="18"/>
                <w:highlight w:val="yellow"/>
              </w:rPr>
            </w:pPr>
          </w:p>
          <w:p w14:paraId="5B583C0B" w14:textId="77777777" w:rsidR="00805223" w:rsidRPr="00805223" w:rsidRDefault="00805223" w:rsidP="00805223">
            <w:pPr>
              <w:keepNext/>
              <w:jc w:val="center"/>
              <w:rPr>
                <w:rFonts w:cs="Arial"/>
                <w:bCs/>
                <w:sz w:val="18"/>
                <w:szCs w:val="18"/>
                <w:highlight w:val="yellow"/>
              </w:rPr>
            </w:pPr>
          </w:p>
        </w:tc>
      </w:tr>
      <w:tr w:rsidR="00805223" w:rsidRPr="00805223" w14:paraId="47E5F3BB" w14:textId="77777777" w:rsidTr="0047007E">
        <w:trPr>
          <w:cantSplit/>
          <w:trHeight w:val="60"/>
        </w:trPr>
        <w:tc>
          <w:tcPr>
            <w:tcW w:w="4050" w:type="dxa"/>
            <w:tcBorders>
              <w:right w:val="single" w:sz="8" w:space="0" w:color="C00000"/>
            </w:tcBorders>
          </w:tcPr>
          <w:p w14:paraId="385F5116" w14:textId="77777777" w:rsidR="00805223" w:rsidRPr="00805223" w:rsidRDefault="00805223" w:rsidP="00805223">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BB6833F" w14:textId="77777777" w:rsidR="00805223" w:rsidRPr="00805223" w:rsidRDefault="00805223" w:rsidP="00805223">
            <w:pPr>
              <w:ind w:left="342" w:hanging="342"/>
              <w:rPr>
                <w:rFonts w:cs="Arial"/>
                <w:sz w:val="18"/>
                <w:szCs w:val="18"/>
              </w:rPr>
            </w:pPr>
          </w:p>
          <w:p w14:paraId="63D5E1F3" w14:textId="77777777" w:rsidR="00805223" w:rsidRPr="00805223" w:rsidRDefault="00805223" w:rsidP="00805223">
            <w:pPr>
              <w:ind w:left="342" w:hanging="342"/>
              <w:rPr>
                <w:rFonts w:cs="Arial"/>
                <w:sz w:val="18"/>
                <w:szCs w:val="18"/>
              </w:rPr>
            </w:pPr>
            <w:r w:rsidRPr="00805223">
              <w:rPr>
                <w:rFonts w:cs="Arial"/>
                <w:sz w:val="18"/>
                <w:szCs w:val="18"/>
              </w:rPr>
              <w:t>Apply evaluation findings to improve</w:t>
            </w:r>
          </w:p>
          <w:p w14:paraId="1F4A0DDB" w14:textId="77777777" w:rsidR="00805223" w:rsidRPr="00805223" w:rsidRDefault="00805223" w:rsidP="00805223">
            <w:pPr>
              <w:ind w:left="342" w:hanging="342"/>
              <w:rPr>
                <w:rFonts w:cs="Arial"/>
                <w:sz w:val="18"/>
                <w:szCs w:val="18"/>
              </w:rPr>
            </w:pPr>
            <w:r w:rsidRPr="00805223">
              <w:rPr>
                <w:rFonts w:cs="Arial"/>
                <w:sz w:val="18"/>
                <w:szCs w:val="18"/>
              </w:rPr>
              <w:t>practice effectiveness at the micro,</w:t>
            </w:r>
          </w:p>
          <w:p w14:paraId="77025795" w14:textId="77777777" w:rsidR="00805223" w:rsidRPr="00805223" w:rsidRDefault="00805223" w:rsidP="00805223">
            <w:pPr>
              <w:ind w:left="342" w:hanging="342"/>
              <w:rPr>
                <w:rFonts w:cs="Arial"/>
                <w:sz w:val="18"/>
                <w:szCs w:val="18"/>
              </w:rPr>
            </w:pPr>
            <w:r w:rsidRPr="00805223">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14:paraId="2FE6E4D8" w14:textId="77777777" w:rsidR="00805223" w:rsidRPr="00805223" w:rsidRDefault="00805223" w:rsidP="00805223">
            <w:pPr>
              <w:keepNext/>
              <w:jc w:val="center"/>
              <w:rPr>
                <w:rFonts w:cs="Arial"/>
                <w:bCs/>
                <w:sz w:val="18"/>
                <w:szCs w:val="18"/>
                <w:highlight w:val="yellow"/>
              </w:rPr>
            </w:pPr>
          </w:p>
        </w:tc>
      </w:tr>
    </w:tbl>
    <w:p w14:paraId="3FA6B4EA" w14:textId="77777777" w:rsidR="00910619" w:rsidRDefault="00910619"/>
    <w:p w14:paraId="797750CB" w14:textId="77777777" w:rsidR="00D7335B" w:rsidRDefault="00D7335B"/>
    <w:p w14:paraId="71636924" w14:textId="77777777" w:rsidR="00D7335B" w:rsidRDefault="00D7335B"/>
    <w:p w14:paraId="0DC56B6A" w14:textId="77777777" w:rsidR="00910619" w:rsidRDefault="00910619"/>
    <w:p w14:paraId="69B6732F" w14:textId="77777777" w:rsidR="00910619" w:rsidRDefault="00910619"/>
    <w:p w14:paraId="176DBC53" w14:textId="77777777" w:rsidR="00910619" w:rsidRDefault="00910619"/>
    <w:p w14:paraId="0C9E2F1C" w14:textId="77777777" w:rsidR="00361E5F" w:rsidRDefault="00361E5F"/>
    <w:p w14:paraId="2B81F175" w14:textId="77777777" w:rsidR="00910619" w:rsidRDefault="00910619"/>
    <w:p w14:paraId="3318D665" w14:textId="77777777" w:rsidR="00910619" w:rsidRDefault="00910619"/>
    <w:p w14:paraId="5AE59FB4" w14:textId="77777777" w:rsidR="00910619" w:rsidRDefault="00910619"/>
    <w:p w14:paraId="67300CE7" w14:textId="77777777" w:rsidR="001607B2" w:rsidRDefault="001607B2"/>
    <w:p w14:paraId="396BFAF2" w14:textId="77777777" w:rsidR="001607B2" w:rsidRDefault="001607B2"/>
    <w:p w14:paraId="7E86E782" w14:textId="77777777" w:rsidR="001607B2" w:rsidRDefault="001607B2"/>
    <w:p w14:paraId="186C5F04" w14:textId="77777777" w:rsidR="001607B2" w:rsidRDefault="001607B2"/>
    <w:p w14:paraId="1085C870" w14:textId="77777777" w:rsidR="001607B2" w:rsidRDefault="001607B2"/>
    <w:p w14:paraId="77673C10" w14:textId="77777777" w:rsidR="001607B2" w:rsidRDefault="001607B2"/>
    <w:p w14:paraId="13A9EDE3" w14:textId="77777777" w:rsidR="00910619" w:rsidRPr="009D500C" w:rsidRDefault="00910619">
      <w:pPr>
        <w:rPr>
          <w:sz w:val="16"/>
        </w:rPr>
      </w:pPr>
    </w:p>
    <w:p w14:paraId="78ABC98B" w14:textId="77777777" w:rsidR="00361E5F" w:rsidRPr="00F47B3A" w:rsidRDefault="00361E5F">
      <w:pPr>
        <w:rPr>
          <w:sz w:val="16"/>
        </w:rPr>
      </w:pPr>
    </w:p>
    <w:p w14:paraId="51011313" w14:textId="77777777" w:rsidR="00361E5F" w:rsidRDefault="00361E5F"/>
    <w:p w14:paraId="4D248692" w14:textId="77777777" w:rsidR="003E5C6F" w:rsidRDefault="003E5C6F" w:rsidP="003E5C6F">
      <w:pPr>
        <w:pStyle w:val="BodyText"/>
      </w:pPr>
    </w:p>
    <w:p w14:paraId="7D71DC22" w14:textId="263C2055" w:rsidR="001607B2" w:rsidRDefault="001607B2" w:rsidP="001607B2">
      <w:pPr>
        <w:pStyle w:val="Heading1"/>
      </w:pPr>
      <w:r w:rsidRPr="003F5ABA">
        <w:lastRenderedPageBreak/>
        <w:t>Course Assignments, Due Dates &amp; Grading</w:t>
      </w:r>
    </w:p>
    <w:p w14:paraId="2FC116C7" w14:textId="77777777" w:rsidR="00466EA2" w:rsidRDefault="00466EA2" w:rsidP="00466EA2">
      <w:pPr>
        <w:pStyle w:val="BodyText"/>
        <w:spacing w:after="0"/>
        <w:jc w:val="center"/>
        <w:rPr>
          <w:b/>
          <w:sz w:val="32"/>
          <w:szCs w:val="32"/>
        </w:rPr>
      </w:pPr>
      <w:r w:rsidRPr="00DF7A51">
        <w:rPr>
          <w:b/>
          <w:sz w:val="32"/>
          <w:szCs w:val="32"/>
        </w:rPr>
        <w:t xml:space="preserve">PLEASE REFER TO </w:t>
      </w:r>
      <w:r>
        <w:rPr>
          <w:b/>
          <w:sz w:val="32"/>
          <w:szCs w:val="32"/>
        </w:rPr>
        <w:t>THE LEARNING AGREEMENT</w:t>
      </w:r>
    </w:p>
    <w:p w14:paraId="1D93B021" w14:textId="77777777" w:rsidR="00466EA2" w:rsidRDefault="00466EA2" w:rsidP="00466EA2">
      <w:pPr>
        <w:pStyle w:val="BodyText"/>
        <w:spacing w:after="0"/>
        <w:jc w:val="center"/>
        <w:rPr>
          <w:b/>
          <w:sz w:val="32"/>
          <w:szCs w:val="32"/>
        </w:rPr>
      </w:pPr>
      <w:r>
        <w:rPr>
          <w:b/>
          <w:sz w:val="32"/>
          <w:szCs w:val="32"/>
        </w:rPr>
        <w:t>LOCATED IN THE ONLINE FIELD EVALUATION</w:t>
      </w:r>
    </w:p>
    <w:p w14:paraId="45D8A1AD" w14:textId="77777777" w:rsidR="00466EA2" w:rsidRDefault="00466EA2" w:rsidP="00466EA2">
      <w:pPr>
        <w:pStyle w:val="BodyText"/>
        <w:spacing w:after="0"/>
        <w:jc w:val="center"/>
        <w:rPr>
          <w:b/>
          <w:sz w:val="32"/>
          <w:szCs w:val="32"/>
        </w:rPr>
      </w:pPr>
      <w:r w:rsidRPr="00DF7A51">
        <w:rPr>
          <w:b/>
          <w:sz w:val="32"/>
          <w:szCs w:val="32"/>
        </w:rPr>
        <w:t>FOR CLARIFICATION REGARDING THE</w:t>
      </w:r>
    </w:p>
    <w:p w14:paraId="22BF52D3" w14:textId="66050F3F" w:rsidR="00466EA2" w:rsidRDefault="00466EA2" w:rsidP="00466EA2">
      <w:pPr>
        <w:pStyle w:val="BodyText"/>
        <w:spacing w:after="0"/>
        <w:jc w:val="center"/>
        <w:rPr>
          <w:b/>
          <w:sz w:val="32"/>
          <w:szCs w:val="32"/>
        </w:rPr>
      </w:pPr>
      <w:r w:rsidRPr="00DF7A51">
        <w:rPr>
          <w:b/>
          <w:sz w:val="32"/>
          <w:szCs w:val="32"/>
        </w:rPr>
        <w:t>ASSIGNMENTS</w:t>
      </w:r>
      <w:r>
        <w:rPr>
          <w:b/>
          <w:sz w:val="32"/>
          <w:szCs w:val="32"/>
        </w:rPr>
        <w:t xml:space="preserve"> FOR VIRTUAL FIELD PRACTICUM</w:t>
      </w:r>
      <w:r w:rsidRPr="00DF7A51">
        <w:rPr>
          <w:b/>
          <w:sz w:val="32"/>
          <w:szCs w:val="32"/>
        </w:rPr>
        <w:t>.</w:t>
      </w:r>
    </w:p>
    <w:p w14:paraId="6BB130F2" w14:textId="36DE926E" w:rsidR="00466EA2" w:rsidRPr="00466EA2" w:rsidRDefault="00466EA2" w:rsidP="00466EA2">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22"/>
        <w:gridCol w:w="1585"/>
        <w:gridCol w:w="1533"/>
      </w:tblGrid>
      <w:tr w:rsidR="001607B2" w:rsidRPr="00197918" w14:paraId="6CAB582D" w14:textId="77777777" w:rsidTr="00036AFC">
        <w:trPr>
          <w:cantSplit/>
          <w:tblHeader/>
        </w:trPr>
        <w:tc>
          <w:tcPr>
            <w:tcW w:w="6318" w:type="dxa"/>
            <w:shd w:val="clear" w:color="auto" w:fill="C00000"/>
            <w:vAlign w:val="center"/>
          </w:tcPr>
          <w:p w14:paraId="1416EF0D" w14:textId="77777777" w:rsidR="001607B2" w:rsidRPr="008014DF" w:rsidRDefault="001607B2" w:rsidP="00036AFC">
            <w:pPr>
              <w:keepNext/>
              <w:rPr>
                <w:rFonts w:cs="Arial"/>
                <w:b/>
                <w:bCs/>
                <w:color w:val="FFFFFF"/>
              </w:rPr>
            </w:pPr>
            <w:r w:rsidRPr="008014DF">
              <w:rPr>
                <w:rFonts w:cs="Arial"/>
                <w:b/>
                <w:bCs/>
                <w:color w:val="FFFFFF"/>
              </w:rPr>
              <w:t>Assignment</w:t>
            </w:r>
            <w:r>
              <w:rPr>
                <w:rFonts w:cs="Arial"/>
                <w:b/>
                <w:bCs/>
                <w:color w:val="FFFFFF"/>
              </w:rPr>
              <w:t>s</w:t>
            </w:r>
          </w:p>
        </w:tc>
        <w:tc>
          <w:tcPr>
            <w:tcW w:w="1613" w:type="dxa"/>
            <w:shd w:val="clear" w:color="auto" w:fill="C00000"/>
            <w:vAlign w:val="center"/>
          </w:tcPr>
          <w:p w14:paraId="4EDD9260" w14:textId="77777777" w:rsidR="001607B2" w:rsidRPr="008014DF" w:rsidRDefault="001607B2" w:rsidP="00036AFC">
            <w:pPr>
              <w:keepNext/>
              <w:jc w:val="center"/>
              <w:rPr>
                <w:rFonts w:cs="Arial"/>
                <w:b/>
                <w:bCs/>
                <w:color w:val="FFFFFF"/>
              </w:rPr>
            </w:pPr>
          </w:p>
        </w:tc>
        <w:tc>
          <w:tcPr>
            <w:tcW w:w="1537" w:type="dxa"/>
            <w:shd w:val="clear" w:color="auto" w:fill="C00000"/>
            <w:vAlign w:val="center"/>
          </w:tcPr>
          <w:p w14:paraId="25453FBF" w14:textId="77777777" w:rsidR="001607B2" w:rsidRPr="008014DF" w:rsidRDefault="001607B2" w:rsidP="00036AF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1607B2" w:rsidRPr="00370844" w14:paraId="78A8821F" w14:textId="77777777" w:rsidTr="00036AFC">
        <w:trPr>
          <w:cantSplit/>
        </w:trPr>
        <w:tc>
          <w:tcPr>
            <w:tcW w:w="6318" w:type="dxa"/>
            <w:tcBorders>
              <w:top w:val="single" w:sz="8" w:space="0" w:color="C0504D"/>
              <w:left w:val="single" w:sz="8" w:space="0" w:color="C0504D"/>
              <w:bottom w:val="single" w:sz="8" w:space="0" w:color="C0504D"/>
            </w:tcBorders>
          </w:tcPr>
          <w:p w14:paraId="0462B5BB" w14:textId="77777777" w:rsidR="001607B2" w:rsidRDefault="001607B2" w:rsidP="00036AFC">
            <w:pPr>
              <w:rPr>
                <w:rFonts w:cs="Arial"/>
                <w:b/>
                <w:bCs/>
              </w:rPr>
            </w:pPr>
            <w:r>
              <w:rPr>
                <w:rFonts w:cs="Arial"/>
                <w:b/>
                <w:bCs/>
              </w:rPr>
              <w:t>Asynchronous Material (Please refer to learning agreement for details</w:t>
            </w:r>
          </w:p>
        </w:tc>
        <w:tc>
          <w:tcPr>
            <w:tcW w:w="1613" w:type="dxa"/>
            <w:tcBorders>
              <w:top w:val="single" w:sz="8" w:space="0" w:color="C0504D"/>
              <w:bottom w:val="single" w:sz="8" w:space="0" w:color="C0504D"/>
            </w:tcBorders>
          </w:tcPr>
          <w:p w14:paraId="59E27251" w14:textId="77777777" w:rsidR="001607B2" w:rsidRDefault="001607B2" w:rsidP="00036AFC">
            <w:pPr>
              <w:jc w:val="center"/>
              <w:rPr>
                <w:rFonts w:cs="Arial"/>
              </w:rPr>
            </w:pPr>
          </w:p>
        </w:tc>
        <w:tc>
          <w:tcPr>
            <w:tcW w:w="1537" w:type="dxa"/>
            <w:tcBorders>
              <w:top w:val="single" w:sz="8" w:space="0" w:color="C0504D"/>
              <w:bottom w:val="single" w:sz="8" w:space="0" w:color="C0504D"/>
              <w:right w:val="single" w:sz="8" w:space="0" w:color="C0504D"/>
            </w:tcBorders>
          </w:tcPr>
          <w:p w14:paraId="5F486DC8" w14:textId="77777777" w:rsidR="001607B2" w:rsidRDefault="001607B2" w:rsidP="00036AFC">
            <w:pPr>
              <w:jc w:val="center"/>
              <w:rPr>
                <w:rFonts w:cs="Arial"/>
              </w:rPr>
            </w:pPr>
            <w:r>
              <w:rPr>
                <w:rFonts w:cs="Arial"/>
              </w:rPr>
              <w:t>70%</w:t>
            </w:r>
          </w:p>
        </w:tc>
      </w:tr>
      <w:tr w:rsidR="001607B2" w:rsidRPr="00370844" w14:paraId="4E351BB0" w14:textId="77777777" w:rsidTr="00036AFC">
        <w:trPr>
          <w:cantSplit/>
        </w:trPr>
        <w:tc>
          <w:tcPr>
            <w:tcW w:w="6318" w:type="dxa"/>
            <w:tcBorders>
              <w:top w:val="single" w:sz="8" w:space="0" w:color="C0504D"/>
              <w:left w:val="single" w:sz="8" w:space="0" w:color="C0504D"/>
              <w:bottom w:val="single" w:sz="8" w:space="0" w:color="C0504D"/>
            </w:tcBorders>
          </w:tcPr>
          <w:p w14:paraId="7394D1C0" w14:textId="77777777" w:rsidR="001607B2" w:rsidRPr="00370844" w:rsidRDefault="001607B2" w:rsidP="00036AFC">
            <w:pPr>
              <w:rPr>
                <w:rFonts w:cs="Arial"/>
                <w:b/>
                <w:bCs/>
              </w:rPr>
            </w:pPr>
            <w:r>
              <w:rPr>
                <w:rFonts w:cs="Arial"/>
                <w:b/>
                <w:bCs/>
              </w:rPr>
              <w:t>Participation in Synchronous (live) sessions</w:t>
            </w:r>
          </w:p>
        </w:tc>
        <w:tc>
          <w:tcPr>
            <w:tcW w:w="1613" w:type="dxa"/>
            <w:tcBorders>
              <w:top w:val="single" w:sz="8" w:space="0" w:color="C0504D"/>
              <w:bottom w:val="single" w:sz="8" w:space="0" w:color="C0504D"/>
            </w:tcBorders>
          </w:tcPr>
          <w:p w14:paraId="2F3FA192" w14:textId="77777777" w:rsidR="001607B2" w:rsidRPr="00370844" w:rsidRDefault="001607B2" w:rsidP="00036AFC">
            <w:pPr>
              <w:jc w:val="center"/>
              <w:rPr>
                <w:rFonts w:cs="Arial"/>
              </w:rPr>
            </w:pPr>
          </w:p>
        </w:tc>
        <w:tc>
          <w:tcPr>
            <w:tcW w:w="1537" w:type="dxa"/>
            <w:tcBorders>
              <w:top w:val="single" w:sz="8" w:space="0" w:color="C0504D"/>
              <w:bottom w:val="single" w:sz="8" w:space="0" w:color="C0504D"/>
              <w:right w:val="single" w:sz="8" w:space="0" w:color="C0504D"/>
            </w:tcBorders>
          </w:tcPr>
          <w:p w14:paraId="37262A64" w14:textId="77777777" w:rsidR="001607B2" w:rsidRPr="00370844" w:rsidRDefault="001607B2" w:rsidP="00036AFC">
            <w:pPr>
              <w:jc w:val="center"/>
              <w:rPr>
                <w:rFonts w:cs="Arial"/>
              </w:rPr>
            </w:pPr>
            <w:r>
              <w:rPr>
                <w:rFonts w:cs="Arial"/>
              </w:rPr>
              <w:t>30%</w:t>
            </w:r>
          </w:p>
        </w:tc>
      </w:tr>
    </w:tbl>
    <w:p w14:paraId="66741536" w14:textId="77777777" w:rsidR="001607B2" w:rsidRDefault="001607B2" w:rsidP="001607B2">
      <w:pPr>
        <w:pStyle w:val="BodyText"/>
        <w:spacing w:before="120"/>
      </w:pPr>
      <w:r w:rsidRPr="00C06D4B">
        <w:rPr>
          <w:b/>
        </w:rPr>
        <w:t>Policy on Late or Make-Up Work</w:t>
      </w:r>
      <w:r>
        <w:t>:  All asynchronous assignments are to be completed on the days and times specified by your instructor.  If an assignment is late without permission, it will not be accepted.</w:t>
      </w:r>
    </w:p>
    <w:p w14:paraId="2993CF08" w14:textId="77777777"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325D4C" w:rsidRPr="00197918" w14:paraId="0D459E7A" w14:textId="77777777" w:rsidTr="00761428">
        <w:trPr>
          <w:cantSplit/>
          <w:tblHeader/>
        </w:trPr>
        <w:tc>
          <w:tcPr>
            <w:tcW w:w="4698" w:type="dxa"/>
            <w:gridSpan w:val="2"/>
            <w:tcBorders>
              <w:top w:val="single" w:sz="8" w:space="0" w:color="C0504D"/>
            </w:tcBorders>
            <w:shd w:val="clear" w:color="auto" w:fill="C00000"/>
            <w:vAlign w:val="center"/>
          </w:tcPr>
          <w:p w14:paraId="267A369C" w14:textId="77777777"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14:paraId="398DBAD7"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14:paraId="068D5FE1" w14:textId="77777777" w:rsidTr="00F17B9C">
        <w:trPr>
          <w:cantSplit/>
          <w:trHeight w:val="268"/>
        </w:trPr>
        <w:tc>
          <w:tcPr>
            <w:tcW w:w="2367" w:type="dxa"/>
            <w:tcBorders>
              <w:top w:val="single" w:sz="8" w:space="0" w:color="C0504D"/>
              <w:left w:val="single" w:sz="8" w:space="0" w:color="C0504D"/>
            </w:tcBorders>
            <w:vAlign w:val="center"/>
          </w:tcPr>
          <w:p w14:paraId="42DD7607" w14:textId="77777777"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4505BDDD" w14:textId="77777777"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14:paraId="0851A087" w14:textId="77777777"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3E881B55" w14:textId="77777777"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14:paraId="7F244788" w14:textId="77777777" w:rsidTr="00F17B9C">
        <w:trPr>
          <w:cantSplit/>
          <w:trHeight w:val="241"/>
        </w:trPr>
        <w:tc>
          <w:tcPr>
            <w:tcW w:w="2367" w:type="dxa"/>
            <w:tcBorders>
              <w:top w:val="single" w:sz="8" w:space="0" w:color="C0504D"/>
              <w:left w:val="single" w:sz="8" w:space="0" w:color="C0504D"/>
            </w:tcBorders>
            <w:vAlign w:val="center"/>
          </w:tcPr>
          <w:p w14:paraId="78A3DF9A" w14:textId="77777777"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41C5FEDF" w14:textId="77777777"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14:paraId="63CF8874" w14:textId="77777777"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2BB2A302" w14:textId="77777777"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14:paraId="2DD93B5F"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DF18ACF" w14:textId="78BDF21A" w:rsidR="00924656" w:rsidRPr="00924656" w:rsidRDefault="008B7CEA" w:rsidP="00924656">
      <w:pPr>
        <w:pStyle w:val="Heading2"/>
        <w:rPr>
          <w:sz w:val="22"/>
        </w:rPr>
      </w:pPr>
      <w:r w:rsidRPr="008B7CEA">
        <w:rPr>
          <w:sz w:val="22"/>
        </w:rPr>
        <w:t>Re</w:t>
      </w:r>
      <w:r w:rsidR="000517CC">
        <w:rPr>
          <w:sz w:val="22"/>
        </w:rPr>
        <w:t>commended</w:t>
      </w:r>
      <w:r w:rsidRPr="008B7CEA">
        <w:rPr>
          <w:sz w:val="22"/>
        </w:rPr>
        <w:t xml:space="preserve"> Textbook</w:t>
      </w:r>
      <w:r w:rsidR="00924656">
        <w:rPr>
          <w:sz w:val="22"/>
        </w:rPr>
        <w:t>s</w:t>
      </w:r>
      <w:r w:rsidRPr="008B7CEA">
        <w:rPr>
          <w:sz w:val="22"/>
        </w:rPr>
        <w:t xml:space="preserve"> </w:t>
      </w:r>
    </w:p>
    <w:p w14:paraId="3D07B716" w14:textId="26B0325D" w:rsidR="00924656" w:rsidRDefault="00A502ED" w:rsidP="00A502ED">
      <w:pPr>
        <w:ind w:left="720" w:hanging="720"/>
      </w:pPr>
      <w:r w:rsidRPr="00707D64">
        <w:t xml:space="preserve">American Psychiatric Association. (2013). </w:t>
      </w:r>
      <w:r w:rsidRPr="00A502ED">
        <w:rPr>
          <w:i/>
        </w:rPr>
        <w:t>Diagnostic and statistical manual of mental disorders</w:t>
      </w:r>
      <w:r w:rsidRPr="00707D64">
        <w:t xml:space="preserve"> (5</w:t>
      </w:r>
      <w:r w:rsidRPr="00707D64">
        <w:rPr>
          <w:vertAlign w:val="superscript"/>
        </w:rPr>
        <w:t>th</w:t>
      </w:r>
      <w:r w:rsidRPr="00707D64">
        <w:t xml:space="preserve"> ed.). Arlington, VA: American Psychiatric Publishing.</w:t>
      </w:r>
    </w:p>
    <w:p w14:paraId="5088F0A0" w14:textId="77777777" w:rsidR="00A502ED" w:rsidRPr="00924656" w:rsidRDefault="00A502ED" w:rsidP="00A502ED"/>
    <w:p w14:paraId="00090A65" w14:textId="38067128" w:rsidR="009F0704" w:rsidRDefault="009F0704" w:rsidP="00572D8C">
      <w:pPr>
        <w:pStyle w:val="Bib"/>
      </w:pPr>
      <w:proofErr w:type="spellStart"/>
      <w:r w:rsidRPr="009F0704">
        <w:t>Garthwait</w:t>
      </w:r>
      <w:proofErr w:type="spellEnd"/>
      <w:r w:rsidRPr="009F0704">
        <w:t xml:space="preserve">, C. L. (2017). </w:t>
      </w:r>
      <w:r w:rsidRPr="00A502ED">
        <w:rPr>
          <w:i/>
        </w:rPr>
        <w:t xml:space="preserve">The social work practicum a guide and workbook </w:t>
      </w:r>
      <w:r w:rsidR="00572D8C" w:rsidRPr="00A502ED">
        <w:rPr>
          <w:i/>
        </w:rPr>
        <w:t>for students</w:t>
      </w:r>
      <w:r w:rsidR="00572D8C">
        <w:t xml:space="preserve"> (7th ed.). Boston,                       </w:t>
      </w:r>
      <w:r w:rsidRPr="009F0704">
        <w:t>MA: Pearson Education</w:t>
      </w:r>
    </w:p>
    <w:p w14:paraId="2F21A3D9" w14:textId="77777777" w:rsidR="00C24FFA" w:rsidRPr="00C24FFA" w:rsidRDefault="00C24FFA" w:rsidP="00C24FFA">
      <w:pPr>
        <w:pStyle w:val="Bib"/>
        <w:jc w:val="center"/>
      </w:pPr>
      <w:r w:rsidRPr="00C24FFA">
        <w:t>OR</w:t>
      </w:r>
    </w:p>
    <w:p w14:paraId="4B8DE38D" w14:textId="21E49627" w:rsidR="00C24FFA" w:rsidRDefault="00C24FFA" w:rsidP="00572D8C">
      <w:pPr>
        <w:pStyle w:val="Bib"/>
      </w:pPr>
      <w:proofErr w:type="spellStart"/>
      <w:r w:rsidRPr="00C24FFA">
        <w:t>Garthwait</w:t>
      </w:r>
      <w:proofErr w:type="spellEnd"/>
      <w:r w:rsidRPr="00C24FFA">
        <w:t xml:space="preserve">, C. L. (2017). </w:t>
      </w:r>
      <w:r w:rsidRPr="00C24FFA">
        <w:rPr>
          <w:i/>
          <w:iCs/>
        </w:rPr>
        <w:t xml:space="preserve">The social work practicum a guide and workbook for students </w:t>
      </w:r>
      <w:proofErr w:type="spellStart"/>
      <w:r w:rsidRPr="00C24FFA">
        <w:rPr>
          <w:b/>
          <w:bCs/>
        </w:rPr>
        <w:t>eText</w:t>
      </w:r>
      <w:proofErr w:type="spellEnd"/>
      <w:r w:rsidRPr="00C24FFA">
        <w:rPr>
          <w:b/>
          <w:bCs/>
        </w:rPr>
        <w:t xml:space="preserve"> </w:t>
      </w:r>
      <w:r w:rsidRPr="00C24FFA">
        <w:t>(7th ed.). Boston, MA: Pearson Education</w:t>
      </w:r>
    </w:p>
    <w:p w14:paraId="59612717" w14:textId="577061AA" w:rsidR="00924656" w:rsidRDefault="00924656" w:rsidP="00572D8C">
      <w:pPr>
        <w:pStyle w:val="Bib"/>
      </w:pPr>
    </w:p>
    <w:p w14:paraId="0D5F8CDB" w14:textId="77777777" w:rsidR="00924656" w:rsidRDefault="00924656" w:rsidP="00572D8C">
      <w:pPr>
        <w:pStyle w:val="Bib"/>
      </w:pPr>
    </w:p>
    <w:p w14:paraId="0492B299" w14:textId="77777777" w:rsidR="008B7CEA" w:rsidRDefault="000C381F" w:rsidP="008B7CEA">
      <w:pPr>
        <w:pStyle w:val="BodyText"/>
      </w:pPr>
      <w:r>
        <w:t>A</w:t>
      </w:r>
      <w:r w:rsidR="008B7CEA">
        <w:t>dditional recommended readings are available online through electronic reserve (ARES)</w:t>
      </w:r>
      <w:r>
        <w:t xml:space="preserve"> or through the links provided in the unit descriptions</w:t>
      </w:r>
      <w:r w:rsidR="008B7CEA">
        <w:t xml:space="preserve">. The textbook has also been placed on reserve at </w:t>
      </w:r>
      <w:proofErr w:type="spellStart"/>
      <w:r w:rsidR="008B7CEA">
        <w:t>Leavey</w:t>
      </w:r>
      <w:proofErr w:type="spellEnd"/>
      <w:r w:rsidR="008B7CEA">
        <w:t xml:space="preserve"> Library.</w:t>
      </w:r>
    </w:p>
    <w:p w14:paraId="0ADA50C2" w14:textId="77777777" w:rsidR="00F01E39" w:rsidRPr="004C2E54" w:rsidRDefault="00710A9F" w:rsidP="004C2E54">
      <w:pPr>
        <w:pStyle w:val="Heading2"/>
        <w:spacing w:before="240"/>
        <w:rPr>
          <w:sz w:val="22"/>
        </w:rPr>
      </w:pPr>
      <w:r>
        <w:rPr>
          <w:sz w:val="22"/>
        </w:rPr>
        <w:t>References</w:t>
      </w:r>
    </w:p>
    <w:p w14:paraId="7458C64A" w14:textId="77777777" w:rsidR="00134049" w:rsidRPr="000D3F9A" w:rsidRDefault="00134049" w:rsidP="00134049">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sidR="00D1085C">
        <w:rPr>
          <w:rFonts w:cs="Arial"/>
          <w:bCs/>
          <w:i/>
        </w:rPr>
        <w:t xml:space="preserve"> </w:t>
      </w:r>
      <w:r w:rsidRPr="006A57B3">
        <w:rPr>
          <w:rFonts w:cs="Arial"/>
          <w:bCs/>
          <w:i/>
        </w:rPr>
        <w:t>Setting the Stage</w:t>
      </w:r>
      <w:r w:rsidRPr="000D3F9A">
        <w:rPr>
          <w:rFonts w:cs="Arial"/>
          <w:bCs/>
        </w:rPr>
        <w:t>. A Presentation to the</w:t>
      </w:r>
      <w:r w:rsidRPr="00354065">
        <w:rPr>
          <w:rFonts w:eastAsia="+mn-ea" w:cs="+mn-cs"/>
          <w:bCs/>
          <w:color w:val="295F71"/>
          <w:kern w:val="24"/>
          <w:sz w:val="40"/>
          <w:szCs w:val="40"/>
          <w14:shadow w14:blurRad="50800" w14:dist="38100" w14:dir="2700000" w14:sx="100000" w14:sy="100000" w14:kx="0" w14:ky="0" w14:algn="tl">
            <w14:srgbClr w14:val="000000">
              <w14:alpha w14:val="60000"/>
            </w14:srgbClr>
          </w14:shadow>
        </w:rPr>
        <w:t xml:space="preserve"> </w:t>
      </w:r>
      <w:r w:rsidRPr="000D3F9A">
        <w:rPr>
          <w:rFonts w:cs="Arial"/>
          <w:bCs/>
        </w:rPr>
        <w:t>25</w:t>
      </w:r>
      <w:r w:rsidRPr="000D3F9A">
        <w:rPr>
          <w:rFonts w:cs="Arial"/>
          <w:bCs/>
          <w:vertAlign w:val="superscript"/>
        </w:rPr>
        <w:t>th</w:t>
      </w:r>
    </w:p>
    <w:p w14:paraId="0CBBFE58" w14:textId="77777777" w:rsidR="00134049" w:rsidRPr="000D3F9A" w:rsidRDefault="00134049" w:rsidP="00134049">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sidR="00D1085C">
        <w:rPr>
          <w:rFonts w:cs="Arial"/>
          <w:bCs/>
        </w:rPr>
        <w:t>.</w:t>
      </w:r>
    </w:p>
    <w:p w14:paraId="23193A61" w14:textId="77777777" w:rsidR="00134049" w:rsidRDefault="00134049" w:rsidP="00134049">
      <w:pPr>
        <w:autoSpaceDE w:val="0"/>
        <w:autoSpaceDN w:val="0"/>
        <w:adjustRightInd w:val="0"/>
        <w:rPr>
          <w:rFonts w:cs="Arial"/>
          <w:b/>
          <w:bCs/>
        </w:rPr>
      </w:pPr>
    </w:p>
    <w:p w14:paraId="19E16EDC" w14:textId="77777777" w:rsidR="00134049" w:rsidRDefault="00134049" w:rsidP="00134049">
      <w:pPr>
        <w:autoSpaceDE w:val="0"/>
        <w:autoSpaceDN w:val="0"/>
        <w:adjustRightInd w:val="0"/>
        <w:rPr>
          <w:rFonts w:cs="Arial"/>
        </w:rPr>
      </w:pPr>
      <w:r>
        <w:rPr>
          <w:rFonts w:cs="Arial"/>
        </w:rPr>
        <w:t>Crenshaw, K.W. (2011)</w:t>
      </w:r>
      <w:r w:rsidR="004141AD">
        <w:rPr>
          <w:rFonts w:cs="Arial"/>
        </w:rPr>
        <w:t>.</w:t>
      </w:r>
      <w:r>
        <w:rPr>
          <w:rFonts w:cs="Arial"/>
        </w:rPr>
        <w:t xml:space="preserve"> </w:t>
      </w:r>
      <w:r w:rsidRPr="001B3FAA">
        <w:rPr>
          <w:rFonts w:cs="Arial"/>
        </w:rPr>
        <w:t xml:space="preserve">Columbia Center for Intersectionality and Social </w:t>
      </w:r>
      <w:r>
        <w:rPr>
          <w:rFonts w:cs="Arial"/>
        </w:rPr>
        <w:t>Policy Studies</w:t>
      </w:r>
      <w:r w:rsidRPr="001B3FAA">
        <w:rPr>
          <w:rFonts w:cs="Arial"/>
        </w:rPr>
        <w:t xml:space="preserve">, Columbia Law </w:t>
      </w:r>
    </w:p>
    <w:p w14:paraId="7866BCAB" w14:textId="77777777" w:rsidR="00134049" w:rsidRDefault="00134049" w:rsidP="00134049">
      <w:pPr>
        <w:autoSpaceDE w:val="0"/>
        <w:autoSpaceDN w:val="0"/>
        <w:adjustRightInd w:val="0"/>
        <w:ind w:firstLine="720"/>
        <w:rPr>
          <w:rFonts w:cs="Arial"/>
        </w:rPr>
      </w:pPr>
      <w:r w:rsidRPr="001B3FAA">
        <w:rPr>
          <w:rFonts w:cs="Arial"/>
        </w:rPr>
        <w:t>School</w:t>
      </w:r>
      <w:r>
        <w:rPr>
          <w:rFonts w:cs="Arial"/>
        </w:rPr>
        <w:t>.</w:t>
      </w:r>
      <w:r w:rsidR="00705482">
        <w:rPr>
          <w:rFonts w:cs="Arial"/>
        </w:rPr>
        <w:t xml:space="preserve"> Retrieved on 12-4-2011 from</w:t>
      </w:r>
      <w:r>
        <w:rPr>
          <w:rFonts w:cs="Arial"/>
        </w:rPr>
        <w:t xml:space="preserve"> </w:t>
      </w:r>
      <w:hyperlink r:id="rId8" w:history="1">
        <w:r w:rsidRPr="0078007E">
          <w:rPr>
            <w:rStyle w:val="Hyperlink"/>
            <w:rFonts w:cs="Arial"/>
          </w:rPr>
          <w:t>http://www.law.columbia.edu/centers/intersectionality</w:t>
        </w:r>
      </w:hyperlink>
      <w:r w:rsidRPr="001B3FAA">
        <w:rPr>
          <w:rFonts w:cs="Arial"/>
        </w:rPr>
        <w:t>.</w:t>
      </w:r>
    </w:p>
    <w:p w14:paraId="1860E8A8" w14:textId="77777777" w:rsidR="00134049" w:rsidRDefault="00134049" w:rsidP="00134049">
      <w:pPr>
        <w:autoSpaceDE w:val="0"/>
        <w:autoSpaceDN w:val="0"/>
        <w:adjustRightInd w:val="0"/>
        <w:rPr>
          <w:rFonts w:cs="Arial"/>
          <w:color w:val="000000"/>
        </w:rPr>
      </w:pPr>
    </w:p>
    <w:p w14:paraId="58CA244F" w14:textId="77777777" w:rsidR="009B2F75" w:rsidRDefault="009B2F75" w:rsidP="009B2F75">
      <w:pPr>
        <w:widowControl w:val="0"/>
        <w:rPr>
          <w:rFonts w:cs="Arial"/>
        </w:rPr>
      </w:pPr>
      <w:proofErr w:type="spellStart"/>
      <w:r>
        <w:rPr>
          <w:rFonts w:cs="Arial"/>
        </w:rPr>
        <w:lastRenderedPageBreak/>
        <w:t>Dewees</w:t>
      </w:r>
      <w:proofErr w:type="spellEnd"/>
      <w:r>
        <w:rPr>
          <w:rFonts w:cs="Arial"/>
        </w:rPr>
        <w:t xml:space="preserve">, M. (2006). </w:t>
      </w:r>
      <w:r w:rsidRPr="00FA2DC2">
        <w:rPr>
          <w:rFonts w:cs="Arial"/>
          <w:i/>
        </w:rPr>
        <w:t>Contemporary Social Work Practice</w:t>
      </w:r>
      <w:r>
        <w:rPr>
          <w:rFonts w:cs="Arial"/>
        </w:rPr>
        <w:t>. New York: McGraw-Hill</w:t>
      </w:r>
    </w:p>
    <w:p w14:paraId="5DDFDC24" w14:textId="77777777" w:rsidR="009B2F75" w:rsidRDefault="009B2F75" w:rsidP="009B2F75">
      <w:pPr>
        <w:widowControl w:val="0"/>
        <w:rPr>
          <w:rFonts w:cs="Arial"/>
        </w:rPr>
      </w:pPr>
    </w:p>
    <w:p w14:paraId="700D2B10" w14:textId="77777777" w:rsidR="009876D7" w:rsidRDefault="009876D7" w:rsidP="00BB7414">
      <w:pPr>
        <w:autoSpaceDE w:val="0"/>
        <w:autoSpaceDN w:val="0"/>
        <w:adjustRightInd w:val="0"/>
        <w:rPr>
          <w:rFonts w:cs="Arial"/>
        </w:rPr>
      </w:pPr>
    </w:p>
    <w:p w14:paraId="443A0AC9" w14:textId="77777777" w:rsidR="00BB7414" w:rsidRDefault="00BB7414" w:rsidP="00BB7414">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xml:space="preserve">. </w:t>
      </w:r>
      <w:r w:rsidR="00C80066">
        <w:rPr>
          <w:rFonts w:cs="Arial"/>
        </w:rPr>
        <w:t>MSW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01BC922C" w14:textId="77777777" w:rsidR="00BB7414" w:rsidRPr="00EB328D" w:rsidRDefault="00BB7414" w:rsidP="00BB7414">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14:paraId="3A404A99" w14:textId="77777777" w:rsidR="00BB7414" w:rsidRDefault="00BB7414" w:rsidP="00AB4AAA">
      <w:pPr>
        <w:rPr>
          <w:rFonts w:cs="Arial"/>
        </w:rPr>
      </w:pPr>
    </w:p>
    <w:p w14:paraId="4F7A944B" w14:textId="77777777" w:rsidR="00AB4AAA" w:rsidRDefault="00AB4AAA" w:rsidP="00AB4AAA">
      <w:pPr>
        <w:rPr>
          <w:rFonts w:cs="Arial"/>
          <w:i/>
        </w:rPr>
      </w:pPr>
      <w:r w:rsidRPr="00E41B0E">
        <w:rPr>
          <w:rFonts w:cs="Arial"/>
        </w:rPr>
        <w:t xml:space="preserve">Hendricks, C. Finch, J.B., &amp; Franks, C. (2005). </w:t>
      </w:r>
      <w:r w:rsidRPr="00E41B0E">
        <w:rPr>
          <w:rFonts w:cs="Arial"/>
          <w:i/>
        </w:rPr>
        <w:t xml:space="preserve">Learning to teach, teaching to learn: A guide for social </w:t>
      </w:r>
    </w:p>
    <w:p w14:paraId="2C97E161" w14:textId="77777777" w:rsidR="00AB4AAA" w:rsidRPr="00F01E39" w:rsidRDefault="00AB4AAA" w:rsidP="00AB4AAA">
      <w:pPr>
        <w:ind w:firstLine="720"/>
        <w:rPr>
          <w:rFonts w:cs="Arial"/>
          <w:i/>
        </w:rPr>
      </w:pPr>
      <w:r w:rsidRPr="00E41B0E">
        <w:rPr>
          <w:rFonts w:cs="Arial"/>
          <w:i/>
        </w:rPr>
        <w:t xml:space="preserve">work education. </w:t>
      </w:r>
      <w:r w:rsidRPr="00E41B0E">
        <w:rPr>
          <w:rFonts w:cs="Arial"/>
        </w:rPr>
        <w:t xml:space="preserve">Virginia: </w:t>
      </w:r>
      <w:r w:rsidR="00C80066">
        <w:rPr>
          <w:rFonts w:cs="Arial"/>
        </w:rPr>
        <w:t>CSWE</w:t>
      </w:r>
      <w:r w:rsidRPr="00E41B0E">
        <w:rPr>
          <w:rFonts w:cs="Arial"/>
        </w:rPr>
        <w:t xml:space="preserve"> Press.</w:t>
      </w:r>
    </w:p>
    <w:p w14:paraId="59AE21CD" w14:textId="77777777" w:rsidR="00AB4AAA" w:rsidRPr="00E41B0E" w:rsidRDefault="00AB4AAA" w:rsidP="00AB4AAA">
      <w:pPr>
        <w:widowControl w:val="0"/>
        <w:rPr>
          <w:rFonts w:cs="Arial"/>
        </w:rPr>
      </w:pPr>
    </w:p>
    <w:p w14:paraId="08538DF7" w14:textId="77777777" w:rsidR="00134049" w:rsidRPr="00D71370" w:rsidRDefault="00134049" w:rsidP="00134049">
      <w:pPr>
        <w:pStyle w:val="NormalWeb"/>
        <w:spacing w:before="0" w:beforeAutospacing="0" w:after="0" w:afterAutospacing="0" w:line="276" w:lineRule="auto"/>
        <w:rPr>
          <w:rFonts w:cs="Arial"/>
          <w:i/>
          <w:szCs w:val="20"/>
        </w:rPr>
      </w:pPr>
      <w:proofErr w:type="spellStart"/>
      <w:r w:rsidRPr="001B3FAA">
        <w:rPr>
          <w:rFonts w:cs="Arial"/>
          <w:szCs w:val="20"/>
        </w:rPr>
        <w:t>Kondrat</w:t>
      </w:r>
      <w:proofErr w:type="spellEnd"/>
      <w:r w:rsidRPr="001B3FAA">
        <w:rPr>
          <w:rFonts w:cs="Arial"/>
          <w:szCs w:val="20"/>
        </w:rPr>
        <w:t>, M.E. (2011)</w:t>
      </w:r>
      <w:r w:rsidR="00D71370">
        <w:rPr>
          <w:rFonts w:cs="Arial"/>
          <w:szCs w:val="20"/>
        </w:rPr>
        <w:t>.</w:t>
      </w:r>
      <w:r w:rsidRPr="001B3FAA">
        <w:rPr>
          <w:rFonts w:cs="Arial"/>
          <w:szCs w:val="20"/>
        </w:rPr>
        <w:t xml:space="preserve"> The Bibliography of Person-In-Environment. </w:t>
      </w:r>
      <w:r w:rsidRPr="00D71370">
        <w:rPr>
          <w:rFonts w:cs="Arial"/>
          <w:i/>
          <w:szCs w:val="20"/>
        </w:rPr>
        <w:t>Oxford Bibliographies</w:t>
      </w:r>
    </w:p>
    <w:p w14:paraId="087A0411" w14:textId="77777777" w:rsidR="00134049" w:rsidRPr="001B3FAA" w:rsidRDefault="00134049" w:rsidP="00134049">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sidR="00593D4C">
        <w:rPr>
          <w:rFonts w:cs="Arial"/>
          <w:szCs w:val="20"/>
        </w:rPr>
        <w:t xml:space="preserve"> Retrieved on 11-21-2011 from</w:t>
      </w:r>
      <w:r w:rsidRPr="001B3FAA">
        <w:rPr>
          <w:rFonts w:cs="Arial"/>
          <w:szCs w:val="20"/>
        </w:rPr>
        <w:t xml:space="preserve"> </w:t>
      </w:r>
      <w:hyperlink r:id="rId9" w:history="1">
        <w:r w:rsidRPr="001B3FAA">
          <w:rPr>
            <w:rStyle w:val="Hyperlink"/>
            <w:rFonts w:cs="Arial"/>
            <w:szCs w:val="20"/>
          </w:rPr>
          <w:t>http://oxfordbibliographiesonline.com/view/document/obo-9780195389678/obo-9780195389678-0092.xml</w:t>
        </w:r>
      </w:hyperlink>
      <w:r w:rsidRPr="001B3FAA">
        <w:rPr>
          <w:rFonts w:cs="Arial"/>
          <w:szCs w:val="20"/>
        </w:rPr>
        <w:t>.</w:t>
      </w:r>
    </w:p>
    <w:p w14:paraId="4BFAB0A7" w14:textId="77777777" w:rsidR="00134049" w:rsidRPr="001B3FAA" w:rsidRDefault="00134049" w:rsidP="00134049">
      <w:pPr>
        <w:autoSpaceDE w:val="0"/>
        <w:autoSpaceDN w:val="0"/>
        <w:adjustRightInd w:val="0"/>
        <w:rPr>
          <w:rFonts w:cs="Arial"/>
        </w:rPr>
      </w:pPr>
    </w:p>
    <w:p w14:paraId="6B57E483" w14:textId="77777777" w:rsidR="00C258C8" w:rsidRDefault="00C258C8" w:rsidP="00C258C8">
      <w:pPr>
        <w:pStyle w:val="ListParagraph"/>
        <w:ind w:left="0"/>
        <w:rPr>
          <w:rFonts w:cs="Arial"/>
        </w:rPr>
      </w:pPr>
      <w:r w:rsidRPr="003F5158">
        <w:rPr>
          <w:rFonts w:cs="Arial"/>
        </w:rPr>
        <w:t xml:space="preserve">Lee, Y. M, &amp; Greene, G. J. (2003) A teaching framework for transformative learning in social work </w:t>
      </w:r>
    </w:p>
    <w:p w14:paraId="25E65A5F" w14:textId="77777777" w:rsidR="00C258C8" w:rsidRPr="007366F1" w:rsidRDefault="00C258C8" w:rsidP="00C258C8">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sidR="0011304E">
        <w:rPr>
          <w:rFonts w:cs="Arial"/>
        </w:rPr>
        <w:t xml:space="preserve">, 12(3) </w:t>
      </w:r>
      <w:r w:rsidRPr="003F5158">
        <w:rPr>
          <w:rFonts w:cs="Arial"/>
        </w:rPr>
        <w:t>1-28.</w:t>
      </w:r>
    </w:p>
    <w:p w14:paraId="1125ADD4" w14:textId="77777777" w:rsidR="00C258C8" w:rsidRPr="001B3FAA" w:rsidRDefault="00C258C8" w:rsidP="00C258C8">
      <w:pPr>
        <w:autoSpaceDE w:val="0"/>
        <w:autoSpaceDN w:val="0"/>
        <w:adjustRightInd w:val="0"/>
        <w:rPr>
          <w:rFonts w:cs="Arial"/>
          <w:color w:val="000000"/>
        </w:rPr>
      </w:pPr>
    </w:p>
    <w:p w14:paraId="6D8A6425" w14:textId="77777777" w:rsidR="004D65BB" w:rsidRDefault="00C36AA3" w:rsidP="00F01E39">
      <w:pPr>
        <w:widowControl w:val="0"/>
        <w:rPr>
          <w:rFonts w:cs="Arial"/>
        </w:rPr>
      </w:pPr>
      <w:r>
        <w:rPr>
          <w:rFonts w:cs="Arial"/>
        </w:rPr>
        <w:t xml:space="preserve">Myers Kiser, P. (2008). </w:t>
      </w:r>
      <w:r w:rsidRPr="004D65BB">
        <w:rPr>
          <w:rFonts w:cs="Arial"/>
          <w:i/>
        </w:rPr>
        <w:t>The Human Services Internship</w:t>
      </w:r>
      <w:r w:rsidR="004D65BB">
        <w:rPr>
          <w:rFonts w:cs="Arial"/>
        </w:rPr>
        <w:t>.</w:t>
      </w:r>
      <w:r>
        <w:rPr>
          <w:rFonts w:cs="Arial"/>
        </w:rPr>
        <w:t xml:space="preserve"> (2</w:t>
      </w:r>
      <w:r w:rsidRPr="00C36AA3">
        <w:rPr>
          <w:rFonts w:cs="Arial"/>
          <w:vertAlign w:val="superscript"/>
        </w:rPr>
        <w:t>nd</w:t>
      </w:r>
      <w:r>
        <w:rPr>
          <w:rFonts w:cs="Arial"/>
        </w:rPr>
        <w:t xml:space="preserve"> </w:t>
      </w:r>
      <w:r w:rsidR="004D65BB">
        <w:rPr>
          <w:rFonts w:cs="Arial"/>
        </w:rPr>
        <w:t>e</w:t>
      </w:r>
      <w:r>
        <w:rPr>
          <w:rFonts w:cs="Arial"/>
        </w:rPr>
        <w:t xml:space="preserve">d.) </w:t>
      </w:r>
      <w:r w:rsidR="004D65BB">
        <w:rPr>
          <w:rFonts w:cs="Arial"/>
        </w:rPr>
        <w:t>Belmont, CA: Thomson Brooks/Cole.</w:t>
      </w:r>
    </w:p>
    <w:p w14:paraId="7130E03E" w14:textId="77777777" w:rsidR="004D65BB" w:rsidRDefault="004D65BB" w:rsidP="00F01E39">
      <w:pPr>
        <w:widowControl w:val="0"/>
        <w:rPr>
          <w:rFonts w:cs="Arial"/>
        </w:rPr>
      </w:pPr>
    </w:p>
    <w:p w14:paraId="7B178DA6" w14:textId="77777777" w:rsidR="00134049" w:rsidRDefault="00134049" w:rsidP="00134049">
      <w:pPr>
        <w:autoSpaceDE w:val="0"/>
        <w:autoSpaceDN w:val="0"/>
        <w:adjustRightInd w:val="0"/>
        <w:rPr>
          <w:rFonts w:cs="Arial"/>
          <w:color w:val="000000"/>
        </w:rPr>
      </w:pPr>
      <w:r>
        <w:rPr>
          <w:rFonts w:cs="Arial"/>
          <w:color w:val="000000"/>
        </w:rPr>
        <w:t xml:space="preserve">Paquette, D. &amp; Ryan, R. (2001). </w:t>
      </w:r>
      <w:r w:rsidRPr="00FC2F66">
        <w:rPr>
          <w:rFonts w:cs="Arial"/>
          <w:i/>
          <w:color w:val="000000"/>
        </w:rPr>
        <w:t>Bronfenbrenner’s Ecological System’s Theory</w:t>
      </w:r>
      <w:r>
        <w:rPr>
          <w:rFonts w:cs="Arial"/>
          <w:color w:val="000000"/>
        </w:rPr>
        <w:t xml:space="preserve">. (MS Frontline </w:t>
      </w:r>
    </w:p>
    <w:p w14:paraId="51A2257F" w14:textId="77777777" w:rsidR="00486F12" w:rsidRDefault="00134049" w:rsidP="00134049">
      <w:pPr>
        <w:autoSpaceDE w:val="0"/>
        <w:autoSpaceDN w:val="0"/>
        <w:adjustRightInd w:val="0"/>
        <w:ind w:firstLine="720"/>
        <w:rPr>
          <w:rFonts w:cs="Arial"/>
        </w:rPr>
      </w:pPr>
      <w:r>
        <w:rPr>
          <w:rFonts w:cs="Arial"/>
          <w:color w:val="000000"/>
        </w:rPr>
        <w:t>presentation)</w:t>
      </w:r>
      <w:r w:rsidR="00D55A2A">
        <w:rPr>
          <w:rFonts w:cs="Arial"/>
          <w:color w:val="000000"/>
        </w:rPr>
        <w:t>. R</w:t>
      </w:r>
      <w:r w:rsidR="002327B3">
        <w:rPr>
          <w:rFonts w:cs="Arial"/>
          <w:color w:val="000000"/>
        </w:rPr>
        <w:t>etrieved on 11-20-11 from</w:t>
      </w:r>
      <w:r>
        <w:rPr>
          <w:rFonts w:cs="Arial"/>
          <w:color w:val="000000"/>
        </w:rPr>
        <w:t xml:space="preserve"> </w:t>
      </w:r>
      <w:hyperlink r:id="rId10" w:history="1">
        <w:r w:rsidRPr="001B3FAA">
          <w:rPr>
            <w:rStyle w:val="Hyperlink"/>
            <w:rFonts w:cs="Arial"/>
          </w:rPr>
          <w:t>http://pt3.nl.edu/paquetteryanwebquest.pdf</w:t>
        </w:r>
      </w:hyperlink>
      <w:r>
        <w:rPr>
          <w:rFonts w:cs="Arial"/>
        </w:rPr>
        <w:t>.</w:t>
      </w:r>
      <w:r w:rsidR="00486F12">
        <w:rPr>
          <w:rFonts w:cs="Arial"/>
        </w:rPr>
        <w:t xml:space="preserve"> </w:t>
      </w:r>
      <w:r>
        <w:rPr>
          <w:rFonts w:cs="Arial"/>
        </w:rPr>
        <w:t xml:space="preserve">Chicago: </w:t>
      </w:r>
    </w:p>
    <w:p w14:paraId="54854D48" w14:textId="77777777" w:rsidR="00134049" w:rsidRPr="001B3FAA" w:rsidRDefault="00134049" w:rsidP="00134049">
      <w:pPr>
        <w:autoSpaceDE w:val="0"/>
        <w:autoSpaceDN w:val="0"/>
        <w:adjustRightInd w:val="0"/>
        <w:ind w:firstLine="720"/>
        <w:rPr>
          <w:rFonts w:cs="Arial"/>
        </w:rPr>
      </w:pPr>
      <w:r>
        <w:rPr>
          <w:rFonts w:cs="Arial"/>
          <w:color w:val="000000"/>
        </w:rPr>
        <w:t>National-Louis University</w:t>
      </w:r>
    </w:p>
    <w:p w14:paraId="18F29C53" w14:textId="77777777" w:rsidR="00134049" w:rsidRDefault="00134049" w:rsidP="00134049">
      <w:pPr>
        <w:pStyle w:val="NormalWeb"/>
        <w:spacing w:before="0" w:beforeAutospacing="0" w:after="0" w:afterAutospacing="0" w:line="276" w:lineRule="auto"/>
        <w:rPr>
          <w:rFonts w:cs="Arial"/>
          <w:szCs w:val="20"/>
        </w:rPr>
      </w:pPr>
    </w:p>
    <w:p w14:paraId="2E63D579" w14:textId="77777777" w:rsidR="00914079" w:rsidRDefault="00134049" w:rsidP="00914079">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sidR="00887B30">
        <w:rPr>
          <w:rFonts w:cs="Arial"/>
          <w:i/>
        </w:rPr>
        <w:t>?</w:t>
      </w:r>
    </w:p>
    <w:p w14:paraId="47015B13" w14:textId="77777777" w:rsidR="00134049" w:rsidRDefault="00887B30" w:rsidP="00914079">
      <w:pPr>
        <w:autoSpaceDE w:val="0"/>
        <w:autoSpaceDN w:val="0"/>
        <w:adjustRightInd w:val="0"/>
        <w:ind w:left="720"/>
        <w:rPr>
          <w:rFonts w:cs="Arial"/>
        </w:rPr>
      </w:pPr>
      <w:r>
        <w:rPr>
          <w:rFonts w:cs="Arial"/>
        </w:rPr>
        <w:t>R</w:t>
      </w:r>
      <w:r w:rsidR="00914079">
        <w:rPr>
          <w:rFonts w:cs="Arial"/>
        </w:rPr>
        <w:t>etrieved on 12-5-2011</w:t>
      </w:r>
      <w:r w:rsidR="002327B3">
        <w:rPr>
          <w:rFonts w:cs="Arial"/>
        </w:rPr>
        <w:t xml:space="preserve"> from</w:t>
      </w:r>
      <w:r w:rsidR="00914079">
        <w:rPr>
          <w:rFonts w:cs="Arial"/>
        </w:rPr>
        <w:t xml:space="preserve"> </w:t>
      </w:r>
      <w:hyperlink r:id="rId11" w:history="1">
        <w:r w:rsidR="00914079" w:rsidRPr="009B1C53">
          <w:rPr>
            <w:rStyle w:val="Hyperlink"/>
            <w:rFonts w:cs="Arial"/>
          </w:rPr>
          <w:t>http://tuftsctsi.org/About-Us/What-is-Translational-Science.aspx?c= 129664547171573958</w:t>
        </w:r>
      </w:hyperlink>
      <w:r w:rsidR="00914079">
        <w:rPr>
          <w:rFonts w:cs="Arial"/>
        </w:rPr>
        <w:t>.</w:t>
      </w:r>
      <w:r w:rsidR="00134049">
        <w:rPr>
          <w:rFonts w:cs="Arial"/>
        </w:rPr>
        <w:t xml:space="preserve">  Boston: Tufts University CTSI.</w:t>
      </w:r>
    </w:p>
    <w:p w14:paraId="1A0FB2C2" w14:textId="77777777" w:rsidR="00134049" w:rsidRDefault="00134049" w:rsidP="00F01E39">
      <w:pPr>
        <w:widowControl w:val="0"/>
        <w:rPr>
          <w:rFonts w:cs="Arial"/>
        </w:rPr>
      </w:pPr>
    </w:p>
    <w:p w14:paraId="6749818F" w14:textId="109094CA" w:rsidR="009E3C89" w:rsidRDefault="009E3C89" w:rsidP="009E3C89">
      <w:pPr>
        <w:pStyle w:val="BodyText"/>
        <w:spacing w:after="0"/>
        <w:ind w:left="720" w:hanging="720"/>
      </w:pPr>
      <w:r>
        <w:t xml:space="preserve">University of Southern California </w:t>
      </w:r>
      <w:r w:rsidR="00AB00E6" w:rsidRPr="009D76AD">
        <w:t xml:space="preserve">Suzanne </w:t>
      </w:r>
      <w:proofErr w:type="spellStart"/>
      <w:r w:rsidR="00AB00E6" w:rsidRPr="009D76AD">
        <w:t>Dworak</w:t>
      </w:r>
      <w:proofErr w:type="spellEnd"/>
      <w:r w:rsidR="00AB00E6" w:rsidRPr="009D76AD">
        <w:t xml:space="preserve">-Peck </w:t>
      </w:r>
      <w:r w:rsidRPr="009D76AD">
        <w:t>School of Social Work.</w:t>
      </w:r>
      <w:r>
        <w:t xml:space="preserve"> Field Education website: </w:t>
      </w:r>
      <w:hyperlink r:id="rId12" w:history="1">
        <w:r w:rsidRPr="009E6A14">
          <w:rPr>
            <w:rStyle w:val="Hyperlink"/>
          </w:rPr>
          <w:t>http://sowkweb.usc.edu/master-of-social-work/</w:t>
        </w:r>
        <w:r w:rsidR="00C80066">
          <w:rPr>
            <w:rStyle w:val="Hyperlink"/>
          </w:rPr>
          <w:t>MSW</w:t>
        </w:r>
        <w:r w:rsidRPr="009E6A14">
          <w:rPr>
            <w:rStyle w:val="Hyperlink"/>
          </w:rPr>
          <w:t>-degree/field-education</w:t>
        </w:r>
      </w:hyperlink>
    </w:p>
    <w:p w14:paraId="09FC36ED" w14:textId="77777777" w:rsidR="009E3C89" w:rsidRDefault="009E3C89" w:rsidP="009E3C89">
      <w:pPr>
        <w:pStyle w:val="BodyText"/>
        <w:spacing w:after="0"/>
        <w:ind w:left="540" w:hanging="540"/>
      </w:pPr>
    </w:p>
    <w:p w14:paraId="2BD3CBC2" w14:textId="77777777" w:rsidR="00F25FAF" w:rsidRPr="00302E20" w:rsidRDefault="00F25FAF" w:rsidP="00FC07B7">
      <w:pPr>
        <w:jc w:val="center"/>
        <w:rPr>
          <w:rFonts w:cs="Arial"/>
          <w:b/>
          <w:bCs/>
          <w:color w:val="C00000"/>
          <w:sz w:val="16"/>
          <w:szCs w:val="32"/>
        </w:rPr>
      </w:pPr>
    </w:p>
    <w:p w14:paraId="773CAB03" w14:textId="77777777" w:rsidR="00F02C1D" w:rsidRDefault="005F3422" w:rsidP="00FC07B7">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4E761914" w14:textId="77777777" w:rsidTr="00CC3312">
        <w:trPr>
          <w:cantSplit/>
          <w:tblHeader/>
          <w:jc w:val="center"/>
        </w:trPr>
        <w:tc>
          <w:tcPr>
            <w:tcW w:w="1209" w:type="dxa"/>
            <w:tcBorders>
              <w:bottom w:val="single" w:sz="12" w:space="0" w:color="000000"/>
            </w:tcBorders>
            <w:shd w:val="clear" w:color="auto" w:fill="C00000"/>
          </w:tcPr>
          <w:p w14:paraId="6D79949D"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6C47350E"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02CB5B31"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47344CBB" w14:textId="77777777" w:rsidTr="00E97B1C">
        <w:trPr>
          <w:cantSplit/>
          <w:jc w:val="center"/>
        </w:trPr>
        <w:tc>
          <w:tcPr>
            <w:tcW w:w="1209" w:type="dxa"/>
            <w:tcBorders>
              <w:top w:val="single" w:sz="12" w:space="0" w:color="000000"/>
              <w:bottom w:val="single" w:sz="12" w:space="0" w:color="000000"/>
            </w:tcBorders>
            <w:shd w:val="clear" w:color="auto" w:fill="auto"/>
          </w:tcPr>
          <w:p w14:paraId="23ACE98A"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3B88125F" w14:textId="77777777" w:rsidR="00277634" w:rsidRDefault="00C67E77" w:rsidP="00277634">
            <w:pPr>
              <w:pStyle w:val="Level1"/>
              <w:tabs>
                <w:tab w:val="clear" w:pos="342"/>
                <w:tab w:val="num" w:pos="360"/>
              </w:tabs>
            </w:pPr>
            <w:r>
              <w:t>Community Immersion and Field Orientation</w:t>
            </w:r>
          </w:p>
          <w:p w14:paraId="6E35AC09" w14:textId="77777777" w:rsidR="00F11FAF" w:rsidRPr="005C6160" w:rsidRDefault="001A7170" w:rsidP="0006363C">
            <w:pPr>
              <w:pStyle w:val="Level2"/>
            </w:pPr>
            <w:r>
              <w:t xml:space="preserve">Participate in </w:t>
            </w:r>
            <w:r w:rsidR="00461667">
              <w:t>s</w:t>
            </w:r>
            <w:r w:rsidR="001D2EA8">
              <w:t>eries of events and activities designed to prepare students for Field Practicum</w:t>
            </w:r>
          </w:p>
          <w:p w14:paraId="1C15DA32" w14:textId="77777777" w:rsidR="00F11FAF" w:rsidRPr="00C20058" w:rsidRDefault="001A7170" w:rsidP="001A7170">
            <w:pPr>
              <w:pStyle w:val="Level3"/>
            </w:pPr>
            <w:r>
              <w:t>Attend</w:t>
            </w:r>
            <w:r w:rsidR="004D3D13">
              <w:t xml:space="preserve"> two-day Immersion with School</w:t>
            </w:r>
            <w:r>
              <w:t xml:space="preserve"> Faculty and</w:t>
            </w:r>
            <w:r w:rsidR="00B408A8">
              <w:t xml:space="preserve"> all-day Orientation by </w:t>
            </w:r>
            <w:r w:rsidR="00412C4E">
              <w:t>Field Faculty</w:t>
            </w:r>
          </w:p>
        </w:tc>
        <w:tc>
          <w:tcPr>
            <w:tcW w:w="2558" w:type="dxa"/>
            <w:tcBorders>
              <w:top w:val="single" w:sz="12" w:space="0" w:color="000000"/>
              <w:bottom w:val="single" w:sz="12" w:space="0" w:color="000000"/>
            </w:tcBorders>
            <w:shd w:val="clear" w:color="auto" w:fill="auto"/>
          </w:tcPr>
          <w:p w14:paraId="0D606CA2" w14:textId="77777777" w:rsidR="00F11FAF" w:rsidRPr="000D4EB9" w:rsidRDefault="00F11FAF" w:rsidP="00370844">
            <w:pPr>
              <w:rPr>
                <w:rFonts w:cs="Arial"/>
                <w:smallCaps/>
              </w:rPr>
            </w:pPr>
          </w:p>
        </w:tc>
      </w:tr>
      <w:tr w:rsidR="00C10351" w:rsidRPr="00D20FB5" w14:paraId="76F104A1" w14:textId="77777777" w:rsidTr="00E97B1C">
        <w:trPr>
          <w:cantSplit/>
          <w:jc w:val="center"/>
        </w:trPr>
        <w:tc>
          <w:tcPr>
            <w:tcW w:w="1209" w:type="dxa"/>
            <w:tcBorders>
              <w:top w:val="single" w:sz="12" w:space="0" w:color="000000"/>
              <w:bottom w:val="single" w:sz="12" w:space="0" w:color="000000"/>
            </w:tcBorders>
            <w:shd w:val="clear" w:color="auto" w:fill="auto"/>
          </w:tcPr>
          <w:p w14:paraId="3C707F85"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42D8E623" w14:textId="77777777" w:rsidR="00C20058" w:rsidRDefault="0032020B" w:rsidP="00370844">
            <w:pPr>
              <w:pStyle w:val="Level1"/>
            </w:pPr>
            <w:r>
              <w:t xml:space="preserve">Evidence-Based Intervention </w:t>
            </w:r>
            <w:r w:rsidR="001A7170">
              <w:t>(EBI)</w:t>
            </w:r>
            <w:r w:rsidR="007F56F4">
              <w:t xml:space="preserve"> Training</w:t>
            </w:r>
          </w:p>
          <w:p w14:paraId="160197DF" w14:textId="77777777" w:rsidR="00C20058" w:rsidRPr="005C6160" w:rsidRDefault="003D3B15" w:rsidP="00370844">
            <w:pPr>
              <w:pStyle w:val="Level2"/>
            </w:pPr>
            <w:r>
              <w:t>Train in</w:t>
            </w:r>
            <w:r w:rsidR="007D22F5">
              <w:t xml:space="preserve"> EBIs </w:t>
            </w:r>
            <w:r w:rsidR="00282A43">
              <w:t>to prepare for</w:t>
            </w:r>
            <w:r w:rsidR="008E4B2E">
              <w:t xml:space="preserve"> </w:t>
            </w:r>
            <w:r w:rsidR="00282A43">
              <w:t xml:space="preserve">client engagement </w:t>
            </w:r>
            <w:r w:rsidR="007D22F5">
              <w:t xml:space="preserve">in agency </w:t>
            </w:r>
          </w:p>
          <w:p w14:paraId="562C009B" w14:textId="77777777" w:rsidR="00C10351" w:rsidRPr="00C20058" w:rsidRDefault="00412C4E" w:rsidP="00370844">
            <w:pPr>
              <w:pStyle w:val="Level3"/>
            </w:pPr>
            <w:r>
              <w:t>Present Certificate of Completion to Field Liaison</w:t>
            </w:r>
          </w:p>
        </w:tc>
        <w:tc>
          <w:tcPr>
            <w:tcW w:w="2558" w:type="dxa"/>
            <w:tcBorders>
              <w:top w:val="single" w:sz="12" w:space="0" w:color="000000"/>
              <w:bottom w:val="single" w:sz="12" w:space="0" w:color="000000"/>
            </w:tcBorders>
            <w:shd w:val="clear" w:color="auto" w:fill="auto"/>
          </w:tcPr>
          <w:p w14:paraId="712015CB" w14:textId="77777777" w:rsidR="00C10351" w:rsidRPr="000D4EB9" w:rsidRDefault="00C10351" w:rsidP="00370844">
            <w:pPr>
              <w:rPr>
                <w:rFonts w:cs="Arial"/>
              </w:rPr>
            </w:pPr>
          </w:p>
        </w:tc>
      </w:tr>
      <w:tr w:rsidR="00C10351" w:rsidRPr="00D20FB5" w14:paraId="2AC34234"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174B864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476C34E1" w14:textId="77777777" w:rsidR="00C20058" w:rsidRDefault="000128E4" w:rsidP="00370844">
            <w:pPr>
              <w:pStyle w:val="Level1"/>
            </w:pPr>
            <w:r>
              <w:t xml:space="preserve">Orientation to </w:t>
            </w:r>
            <w:r w:rsidR="00A56612">
              <w:t xml:space="preserve">Agency, Community and </w:t>
            </w:r>
            <w:r w:rsidR="005333B1">
              <w:t>Field Instructor</w:t>
            </w:r>
          </w:p>
          <w:p w14:paraId="1D356DB6" w14:textId="77777777" w:rsidR="00C20058" w:rsidRPr="005C6160" w:rsidRDefault="00D63E73" w:rsidP="00370844">
            <w:pPr>
              <w:pStyle w:val="Level2"/>
            </w:pPr>
            <w:r>
              <w:t xml:space="preserve">Participate in agency-run </w:t>
            </w:r>
            <w:r w:rsidR="004C2E1B">
              <w:t>M</w:t>
            </w:r>
            <w:r w:rsidR="00FD0BE0">
              <w:t>S</w:t>
            </w:r>
            <w:r w:rsidR="0047170A">
              <w:t>W</w:t>
            </w:r>
            <w:r w:rsidR="004C2E1B">
              <w:t xml:space="preserve"> intern </w:t>
            </w:r>
            <w:r w:rsidR="00DF155E">
              <w:t>orientation</w:t>
            </w:r>
          </w:p>
          <w:p w14:paraId="25BEAE05" w14:textId="77777777" w:rsidR="00C10351" w:rsidRPr="00C20058" w:rsidRDefault="00C31EC3" w:rsidP="00C31EC3">
            <w:pPr>
              <w:pStyle w:val="Level3"/>
            </w:pPr>
            <w:r>
              <w:t>Begin completing Orientation Checklist in Learning Agreement</w:t>
            </w:r>
          </w:p>
        </w:tc>
        <w:tc>
          <w:tcPr>
            <w:tcW w:w="2558" w:type="dxa"/>
            <w:tcBorders>
              <w:top w:val="single" w:sz="12" w:space="0" w:color="000000"/>
              <w:bottom w:val="single" w:sz="12" w:space="0" w:color="000000"/>
            </w:tcBorders>
            <w:shd w:val="clear" w:color="auto" w:fill="auto"/>
          </w:tcPr>
          <w:p w14:paraId="1F26B38F" w14:textId="77777777" w:rsidR="00C10351" w:rsidRPr="000D4EB9" w:rsidRDefault="00C10351" w:rsidP="00370844">
            <w:pPr>
              <w:rPr>
                <w:rFonts w:cs="Arial"/>
              </w:rPr>
            </w:pPr>
          </w:p>
        </w:tc>
      </w:tr>
      <w:tr w:rsidR="00C10351" w:rsidRPr="00D20FB5" w14:paraId="2A409FF8" w14:textId="77777777" w:rsidTr="00E97B1C">
        <w:trPr>
          <w:cantSplit/>
          <w:jc w:val="center"/>
        </w:trPr>
        <w:tc>
          <w:tcPr>
            <w:tcW w:w="1209" w:type="dxa"/>
            <w:tcBorders>
              <w:top w:val="single" w:sz="12" w:space="0" w:color="000000"/>
              <w:bottom w:val="single" w:sz="12" w:space="0" w:color="000000"/>
            </w:tcBorders>
            <w:shd w:val="clear" w:color="auto" w:fill="auto"/>
          </w:tcPr>
          <w:p w14:paraId="1FCF82C9"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76D90DD7" w14:textId="77777777" w:rsidR="00462611" w:rsidRDefault="00460628" w:rsidP="00370844">
            <w:pPr>
              <w:pStyle w:val="Level1"/>
            </w:pPr>
            <w:r>
              <w:t xml:space="preserve">Learning </w:t>
            </w:r>
            <w:r w:rsidR="009A0F91">
              <w:t>Social Work Role</w:t>
            </w:r>
            <w:r w:rsidR="00303C1C">
              <w:t>s</w:t>
            </w:r>
            <w:r w:rsidR="009A0F91">
              <w:t xml:space="preserve"> </w:t>
            </w:r>
            <w:r w:rsidR="00EB0B18">
              <w:t>in Internship Agency</w:t>
            </w:r>
          </w:p>
          <w:p w14:paraId="7FF4F37A" w14:textId="77777777" w:rsidR="00EB0B18" w:rsidRPr="005C6160" w:rsidRDefault="00EB0B18" w:rsidP="00370844">
            <w:pPr>
              <w:pStyle w:val="Level2"/>
            </w:pPr>
            <w:r w:rsidRPr="00EB0B18">
              <w:tab/>
              <w:t>Observe</w:t>
            </w:r>
            <w:r w:rsidR="00AA644E">
              <w:t xml:space="preserve"> and shadow</w:t>
            </w:r>
            <w:r w:rsidRPr="00EB0B18">
              <w:t xml:space="preserve"> social work professionals in action at agency</w:t>
            </w:r>
          </w:p>
          <w:p w14:paraId="732D919E" w14:textId="77777777" w:rsidR="00EB0B18" w:rsidRPr="00462611" w:rsidRDefault="00497CB0" w:rsidP="007403D5">
            <w:pPr>
              <w:pStyle w:val="Level3"/>
            </w:pPr>
            <w:r>
              <w:t xml:space="preserve">First </w:t>
            </w:r>
            <w:r w:rsidR="00CD0C96">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363855CE" w14:textId="77777777" w:rsidR="00C10351" w:rsidRPr="000D4EB9" w:rsidRDefault="00C10351" w:rsidP="00370844">
            <w:pPr>
              <w:rPr>
                <w:rFonts w:cs="Arial"/>
                <w:bCs/>
              </w:rPr>
            </w:pPr>
          </w:p>
        </w:tc>
      </w:tr>
      <w:tr w:rsidR="00C10351" w:rsidRPr="00D20FB5" w14:paraId="5B945307" w14:textId="77777777" w:rsidTr="00E97B1C">
        <w:trPr>
          <w:cantSplit/>
          <w:jc w:val="center"/>
        </w:trPr>
        <w:tc>
          <w:tcPr>
            <w:tcW w:w="1209" w:type="dxa"/>
            <w:tcBorders>
              <w:top w:val="single" w:sz="12" w:space="0" w:color="000000"/>
              <w:bottom w:val="single" w:sz="12" w:space="0" w:color="000000"/>
            </w:tcBorders>
            <w:shd w:val="clear" w:color="auto" w:fill="auto"/>
          </w:tcPr>
          <w:p w14:paraId="0C45C8A9" w14:textId="77777777" w:rsidR="00C10351" w:rsidRPr="00D20FB5" w:rsidRDefault="00C10351" w:rsidP="00E0740E">
            <w:pPr>
              <w:jc w:val="center"/>
              <w:rPr>
                <w:rFonts w:cs="Arial"/>
                <w:b/>
                <w:bCs/>
                <w:szCs w:val="24"/>
              </w:rPr>
            </w:pPr>
            <w:r w:rsidRPr="00D20FB5">
              <w:rPr>
                <w:rFonts w:cs="Arial"/>
                <w:b/>
                <w:bCs/>
                <w:szCs w:val="24"/>
              </w:rPr>
              <w:lastRenderedPageBreak/>
              <w:t>5</w:t>
            </w:r>
          </w:p>
        </w:tc>
        <w:tc>
          <w:tcPr>
            <w:tcW w:w="6030" w:type="dxa"/>
            <w:tcBorders>
              <w:top w:val="single" w:sz="12" w:space="0" w:color="000000"/>
              <w:bottom w:val="single" w:sz="12" w:space="0" w:color="000000"/>
            </w:tcBorders>
            <w:shd w:val="clear" w:color="auto" w:fill="auto"/>
          </w:tcPr>
          <w:p w14:paraId="6C2FAD85" w14:textId="77777777" w:rsidR="00462611" w:rsidRDefault="00EB0B18" w:rsidP="00370844">
            <w:pPr>
              <w:pStyle w:val="Level1"/>
            </w:pPr>
            <w:r w:rsidRPr="00EB0B18">
              <w:tab/>
              <w:t>Direct Service Cases Begin</w:t>
            </w:r>
          </w:p>
          <w:p w14:paraId="7C20B502" w14:textId="77777777" w:rsidR="00462611" w:rsidRPr="005C6160" w:rsidRDefault="00EB0B18" w:rsidP="00370844">
            <w:pPr>
              <w:pStyle w:val="Level2"/>
            </w:pPr>
            <w:r w:rsidRPr="00EB0B18">
              <w:tab/>
              <w:t xml:space="preserve">Practice intake skills with clients assigned by Field Instructor or </w:t>
            </w:r>
            <w:r w:rsidR="00E81603">
              <w:t>Preceptor</w:t>
            </w:r>
          </w:p>
          <w:p w14:paraId="0DCD0AEF" w14:textId="77777777" w:rsidR="007403D5" w:rsidRPr="007403D5" w:rsidRDefault="007403D5" w:rsidP="004D32F0">
            <w:pPr>
              <w:pStyle w:val="ListParagraph"/>
              <w:numPr>
                <w:ilvl w:val="0"/>
                <w:numId w:val="3"/>
              </w:numPr>
              <w:tabs>
                <w:tab w:val="left" w:pos="990"/>
              </w:tabs>
              <w:ind w:hanging="1026"/>
              <w:rPr>
                <w:rFonts w:cs="Arial"/>
              </w:rPr>
            </w:pPr>
            <w:r w:rsidRPr="007403D5">
              <w:t xml:space="preserve">Set timeline for completion of Learning Agreement </w:t>
            </w:r>
          </w:p>
          <w:p w14:paraId="0E293A62" w14:textId="77777777" w:rsidR="00C10351" w:rsidRPr="00462611" w:rsidRDefault="00CD0C96" w:rsidP="004D32F0">
            <w:pPr>
              <w:pStyle w:val="ListParagraph"/>
              <w:numPr>
                <w:ilvl w:val="0"/>
                <w:numId w:val="3"/>
              </w:numPr>
              <w:tabs>
                <w:tab w:val="left" w:pos="990"/>
              </w:tabs>
              <w:ind w:hanging="1026"/>
              <w:rPr>
                <w:rFonts w:cs="Arial"/>
              </w:rPr>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5EB186FC" w14:textId="77777777" w:rsidR="00C10351" w:rsidRPr="000D4EB9" w:rsidRDefault="00C10351" w:rsidP="00370844">
            <w:pPr>
              <w:rPr>
                <w:rFonts w:cs="Arial"/>
                <w:bCs/>
              </w:rPr>
            </w:pPr>
          </w:p>
        </w:tc>
      </w:tr>
      <w:tr w:rsidR="00C10351" w:rsidRPr="00D20FB5" w14:paraId="151CCFB0" w14:textId="77777777" w:rsidTr="00E97B1C">
        <w:trPr>
          <w:cantSplit/>
          <w:jc w:val="center"/>
        </w:trPr>
        <w:tc>
          <w:tcPr>
            <w:tcW w:w="1209" w:type="dxa"/>
            <w:tcBorders>
              <w:top w:val="single" w:sz="12" w:space="0" w:color="000000"/>
              <w:bottom w:val="single" w:sz="12" w:space="0" w:color="000000"/>
            </w:tcBorders>
            <w:shd w:val="clear" w:color="auto" w:fill="auto"/>
          </w:tcPr>
          <w:p w14:paraId="64421972"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56D70573" w14:textId="77777777" w:rsidR="00462611" w:rsidRDefault="008E4160" w:rsidP="004D32F0">
            <w:pPr>
              <w:pStyle w:val="Heading5"/>
              <w:numPr>
                <w:ilvl w:val="0"/>
                <w:numId w:val="1"/>
              </w:numPr>
              <w:rPr>
                <w:rFonts w:cs="Arial"/>
                <w:szCs w:val="24"/>
              </w:rPr>
            </w:pPr>
            <w:r>
              <w:rPr>
                <w:rFonts w:cs="Arial"/>
                <w:szCs w:val="24"/>
              </w:rPr>
              <w:t>Becoming Familiar with Legal and Ethical Issues</w:t>
            </w:r>
          </w:p>
          <w:p w14:paraId="11F90138" w14:textId="77777777" w:rsidR="00462611" w:rsidRDefault="008E4160" w:rsidP="00370844">
            <w:pPr>
              <w:pStyle w:val="Level2"/>
            </w:pPr>
            <w:r>
              <w:t>Learn agency protocols regarding mandated reporting laws and the appropriate use of consultation</w:t>
            </w:r>
          </w:p>
          <w:p w14:paraId="18B07F2A" w14:textId="77777777" w:rsidR="008E4160" w:rsidRPr="005C6160" w:rsidRDefault="008E4160" w:rsidP="00370844">
            <w:pPr>
              <w:pStyle w:val="Level2"/>
            </w:pPr>
            <w:r>
              <w:t>Understand confidentiality parameters in the agency</w:t>
            </w:r>
          </w:p>
          <w:p w14:paraId="460B1C1D" w14:textId="77777777"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334264AB" w14:textId="77777777" w:rsidR="00C10351" w:rsidRPr="000D4EB9" w:rsidRDefault="00C10351" w:rsidP="00370844">
            <w:pPr>
              <w:rPr>
                <w:rFonts w:cs="Arial"/>
              </w:rPr>
            </w:pPr>
          </w:p>
        </w:tc>
      </w:tr>
      <w:tr w:rsidR="00C10351" w:rsidRPr="00D20FB5" w14:paraId="3AA648D2" w14:textId="77777777" w:rsidTr="00E97B1C">
        <w:trPr>
          <w:cantSplit/>
          <w:jc w:val="center"/>
        </w:trPr>
        <w:tc>
          <w:tcPr>
            <w:tcW w:w="1209" w:type="dxa"/>
            <w:tcBorders>
              <w:top w:val="single" w:sz="12" w:space="0" w:color="000000"/>
              <w:bottom w:val="single" w:sz="12" w:space="0" w:color="000000"/>
            </w:tcBorders>
            <w:shd w:val="clear" w:color="auto" w:fill="auto"/>
          </w:tcPr>
          <w:p w14:paraId="0D584511"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0E5E6483" w14:textId="77777777" w:rsidR="000E4315" w:rsidRDefault="000E4315" w:rsidP="000E4315">
            <w:pPr>
              <w:pStyle w:val="Level1"/>
            </w:pPr>
            <w:r>
              <w:t>Beginning Phase Skills with Clients</w:t>
            </w:r>
          </w:p>
          <w:p w14:paraId="5642A611" w14:textId="77777777" w:rsidR="000E4315" w:rsidRPr="005C6160" w:rsidRDefault="000E4315" w:rsidP="000E4315">
            <w:pPr>
              <w:pStyle w:val="Level2"/>
            </w:pPr>
            <w:r>
              <w:t>Practice goal-setting and authentic, empathic, and cross-cultural communication with clients</w:t>
            </w:r>
          </w:p>
          <w:p w14:paraId="55E9C805" w14:textId="77777777" w:rsidR="00C1035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04AB4C99" w14:textId="77777777" w:rsidR="00C10351" w:rsidRPr="000D4EB9" w:rsidRDefault="00C10351" w:rsidP="00370844">
            <w:pPr>
              <w:rPr>
                <w:rFonts w:cs="Arial"/>
              </w:rPr>
            </w:pPr>
          </w:p>
        </w:tc>
      </w:tr>
      <w:tr w:rsidR="00255381" w:rsidRPr="00D20FB5" w14:paraId="6D87DDB6" w14:textId="77777777" w:rsidTr="00E97B1C">
        <w:trPr>
          <w:cantSplit/>
          <w:jc w:val="center"/>
        </w:trPr>
        <w:tc>
          <w:tcPr>
            <w:tcW w:w="1209" w:type="dxa"/>
            <w:tcBorders>
              <w:top w:val="single" w:sz="12" w:space="0" w:color="000000"/>
              <w:bottom w:val="single" w:sz="12" w:space="0" w:color="000000"/>
            </w:tcBorders>
            <w:shd w:val="clear" w:color="auto" w:fill="auto"/>
          </w:tcPr>
          <w:p w14:paraId="184485D2"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17CE817D" w14:textId="77777777" w:rsidR="000E4315" w:rsidRDefault="000E4315" w:rsidP="000E4315">
            <w:pPr>
              <w:pStyle w:val="Level1"/>
            </w:pPr>
            <w:r>
              <w:t>Creating a Professional Social Work Identity</w:t>
            </w:r>
          </w:p>
          <w:p w14:paraId="684A54BA" w14:textId="77777777" w:rsidR="000E4315" w:rsidRPr="005C6160" w:rsidRDefault="000E4315" w:rsidP="000E4315">
            <w:pPr>
              <w:pStyle w:val="Level2"/>
            </w:pPr>
            <w:r>
              <w:t>Begin to develop professional value base and understanding of therapeutic relationship</w:t>
            </w:r>
          </w:p>
          <w:p w14:paraId="06A145E1" w14:textId="77777777" w:rsidR="00255381" w:rsidRDefault="00CD0C96" w:rsidP="00370844">
            <w:pPr>
              <w:pStyle w:val="Level3"/>
            </w:pPr>
            <w:r>
              <w:t>Reflective Learning Tool</w:t>
            </w:r>
            <w:r w:rsidR="005E7C38">
              <w:t xml:space="preserve"> due to </w:t>
            </w:r>
            <w:r w:rsidR="005333B1">
              <w:t>Field Instructor</w:t>
            </w:r>
          </w:p>
          <w:p w14:paraId="74028833" w14:textId="77777777" w:rsidR="005445A2" w:rsidRPr="00462611" w:rsidRDefault="00EE43EC" w:rsidP="00B0074D">
            <w:pPr>
              <w:pStyle w:val="Level3"/>
            </w:pPr>
            <w:r>
              <w:t xml:space="preserve">Signed </w:t>
            </w:r>
            <w:r w:rsidR="005445A2">
              <w:t>Learning Agreement</w:t>
            </w:r>
            <w:r w:rsidR="00B0074D">
              <w:t>, including Orientation Checklist and learning activities embedded in ev</w:t>
            </w:r>
            <w:r w:rsidR="00A75F5E">
              <w:t xml:space="preserve">aluation section of document, </w:t>
            </w:r>
            <w:r w:rsidR="005445A2">
              <w:t>due to Field Liaison</w:t>
            </w:r>
          </w:p>
        </w:tc>
        <w:tc>
          <w:tcPr>
            <w:tcW w:w="2558" w:type="dxa"/>
            <w:tcBorders>
              <w:top w:val="single" w:sz="12" w:space="0" w:color="000000"/>
              <w:bottom w:val="single" w:sz="12" w:space="0" w:color="000000"/>
            </w:tcBorders>
            <w:shd w:val="clear" w:color="auto" w:fill="auto"/>
          </w:tcPr>
          <w:p w14:paraId="203006F6" w14:textId="77777777" w:rsidR="00255381" w:rsidRPr="000D4EB9" w:rsidRDefault="00255381" w:rsidP="00370844">
            <w:pPr>
              <w:rPr>
                <w:rFonts w:cs="Arial"/>
              </w:rPr>
            </w:pPr>
          </w:p>
        </w:tc>
      </w:tr>
      <w:tr w:rsidR="00255381" w:rsidRPr="00D20FB5" w14:paraId="1BFE4F42" w14:textId="77777777" w:rsidTr="00E97B1C">
        <w:trPr>
          <w:cantSplit/>
          <w:jc w:val="center"/>
        </w:trPr>
        <w:tc>
          <w:tcPr>
            <w:tcW w:w="1209" w:type="dxa"/>
            <w:tcBorders>
              <w:top w:val="single" w:sz="12" w:space="0" w:color="000000"/>
              <w:bottom w:val="single" w:sz="12" w:space="0" w:color="000000"/>
            </w:tcBorders>
            <w:shd w:val="clear" w:color="auto" w:fill="auto"/>
          </w:tcPr>
          <w:p w14:paraId="105180DD"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21C94793" w14:textId="77777777" w:rsidR="00462611" w:rsidRDefault="00286C40" w:rsidP="00370844">
            <w:pPr>
              <w:pStyle w:val="Level1"/>
            </w:pPr>
            <w:r>
              <w:t xml:space="preserve">Developing </w:t>
            </w:r>
            <w:r w:rsidR="000B7915">
              <w:t>Clinical Case Management Skills</w:t>
            </w:r>
          </w:p>
          <w:p w14:paraId="41CB891A" w14:textId="77777777" w:rsidR="00462611" w:rsidRPr="005C6160" w:rsidRDefault="00475BAB" w:rsidP="00370844">
            <w:pPr>
              <w:pStyle w:val="Level2"/>
            </w:pPr>
            <w:r>
              <w:t>Build skills</w:t>
            </w:r>
            <w:r w:rsidR="006F2EB5">
              <w:t xml:space="preserve"> to accurately assess</w:t>
            </w:r>
            <w:r w:rsidR="003777A7">
              <w:t xml:space="preserve"> </w:t>
            </w:r>
            <w:r w:rsidR="001E2859">
              <w:t xml:space="preserve">client </w:t>
            </w:r>
            <w:r w:rsidR="003777A7">
              <w:t xml:space="preserve">needs, </w:t>
            </w:r>
            <w:r w:rsidR="001E2859">
              <w:t xml:space="preserve">link </w:t>
            </w:r>
            <w:r>
              <w:t xml:space="preserve">to </w:t>
            </w:r>
            <w:r w:rsidR="001E2859">
              <w:t>resources, monitor progress, and provide timely follow-up</w:t>
            </w:r>
          </w:p>
          <w:p w14:paraId="385774DA" w14:textId="77777777" w:rsidR="00255381" w:rsidRDefault="00CD0C96" w:rsidP="00370844">
            <w:pPr>
              <w:pStyle w:val="Level3"/>
            </w:pPr>
            <w:r>
              <w:t>Reflective Learning Tool</w:t>
            </w:r>
            <w:r w:rsidR="005E7C38">
              <w:t xml:space="preserve"> due to </w:t>
            </w:r>
            <w:r w:rsidR="005333B1">
              <w:t>Field Instructor</w:t>
            </w:r>
          </w:p>
          <w:p w14:paraId="0E2A90D6" w14:textId="77777777" w:rsidR="001D3024" w:rsidRPr="00462611" w:rsidRDefault="001D3024" w:rsidP="00370844">
            <w:pPr>
              <w:pStyle w:val="Level3"/>
            </w:pPr>
            <w:r>
              <w:t>Field Liaison contacts take place through Unit 15</w:t>
            </w:r>
          </w:p>
        </w:tc>
        <w:tc>
          <w:tcPr>
            <w:tcW w:w="2558" w:type="dxa"/>
            <w:tcBorders>
              <w:top w:val="single" w:sz="12" w:space="0" w:color="000000"/>
              <w:bottom w:val="single" w:sz="12" w:space="0" w:color="000000"/>
            </w:tcBorders>
            <w:shd w:val="clear" w:color="auto" w:fill="auto"/>
          </w:tcPr>
          <w:p w14:paraId="120319B7" w14:textId="77777777" w:rsidR="00255381" w:rsidRPr="000D4EB9" w:rsidRDefault="00255381" w:rsidP="00370844">
            <w:pPr>
              <w:rPr>
                <w:rFonts w:cs="Arial"/>
              </w:rPr>
            </w:pPr>
          </w:p>
        </w:tc>
      </w:tr>
      <w:tr w:rsidR="00255381" w:rsidRPr="00D20FB5" w14:paraId="61B02446" w14:textId="77777777" w:rsidTr="00E97B1C">
        <w:trPr>
          <w:cantSplit/>
          <w:jc w:val="center"/>
        </w:trPr>
        <w:tc>
          <w:tcPr>
            <w:tcW w:w="1209" w:type="dxa"/>
            <w:tcBorders>
              <w:top w:val="single" w:sz="12" w:space="0" w:color="000000"/>
              <w:bottom w:val="single" w:sz="12" w:space="0" w:color="000000"/>
            </w:tcBorders>
            <w:shd w:val="clear" w:color="auto" w:fill="auto"/>
          </w:tcPr>
          <w:p w14:paraId="06335F49"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7BDB31DB" w14:textId="77777777" w:rsidR="00462611" w:rsidRDefault="001B14DD" w:rsidP="00370844">
            <w:pPr>
              <w:pStyle w:val="Level1"/>
            </w:pPr>
            <w:r>
              <w:t>Change-Oriented</w:t>
            </w:r>
            <w:r w:rsidR="003A3F9F">
              <w:t xml:space="preserve"> Work with Clients</w:t>
            </w:r>
          </w:p>
          <w:p w14:paraId="2314A38F" w14:textId="77777777" w:rsidR="00462611" w:rsidRPr="005C6160" w:rsidRDefault="00785288" w:rsidP="00370844">
            <w:pPr>
              <w:pStyle w:val="Level2"/>
            </w:pPr>
            <w:r>
              <w:t xml:space="preserve">Incorporate middle phase skills into work with clients and set </w:t>
            </w:r>
            <w:r w:rsidR="0022593F">
              <w:t xml:space="preserve">second semester </w:t>
            </w:r>
            <w:r>
              <w:t>macro project timetable</w:t>
            </w:r>
          </w:p>
          <w:p w14:paraId="69D3684F" w14:textId="77777777" w:rsidR="00E76354" w:rsidRPr="00462611" w:rsidRDefault="00CD0C96" w:rsidP="005445A2">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6E5583DA" w14:textId="77777777" w:rsidR="00255381" w:rsidRPr="000D4EB9" w:rsidRDefault="00255381" w:rsidP="00370844">
            <w:pPr>
              <w:rPr>
                <w:rFonts w:cs="Arial"/>
              </w:rPr>
            </w:pPr>
          </w:p>
        </w:tc>
      </w:tr>
      <w:tr w:rsidR="00255381" w:rsidRPr="00D20FB5" w14:paraId="34CAE919" w14:textId="77777777" w:rsidTr="00E97B1C">
        <w:trPr>
          <w:cantSplit/>
          <w:jc w:val="center"/>
        </w:trPr>
        <w:tc>
          <w:tcPr>
            <w:tcW w:w="1209" w:type="dxa"/>
            <w:tcBorders>
              <w:top w:val="single" w:sz="12" w:space="0" w:color="000000"/>
              <w:bottom w:val="single" w:sz="12" w:space="0" w:color="000000"/>
            </w:tcBorders>
            <w:shd w:val="clear" w:color="auto" w:fill="auto"/>
          </w:tcPr>
          <w:p w14:paraId="3D6C88CA"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07C894CA" w14:textId="77777777" w:rsidR="00462611" w:rsidRDefault="00307DB4" w:rsidP="00370844">
            <w:pPr>
              <w:pStyle w:val="Level1"/>
            </w:pPr>
            <w:r>
              <w:t>Increas</w:t>
            </w:r>
            <w:r w:rsidR="009D1C85">
              <w:t>ing</w:t>
            </w:r>
            <w:r>
              <w:t xml:space="preserve"> Participation </w:t>
            </w:r>
            <w:r w:rsidR="006B380D">
              <w:t xml:space="preserve">with </w:t>
            </w:r>
            <w:r>
              <w:t xml:space="preserve">Agency and </w:t>
            </w:r>
            <w:r w:rsidR="005333B1">
              <w:t>Field Instructor</w:t>
            </w:r>
          </w:p>
          <w:p w14:paraId="3500AFF9" w14:textId="77777777" w:rsidR="00462611" w:rsidRPr="005C6160" w:rsidRDefault="00AA60E2" w:rsidP="00370844">
            <w:pPr>
              <w:pStyle w:val="Level2"/>
            </w:pPr>
            <w:r>
              <w:t xml:space="preserve">Expand involvement in supervision </w:t>
            </w:r>
            <w:r w:rsidR="00993BA4">
              <w:t xml:space="preserve">and </w:t>
            </w:r>
            <w:r>
              <w:t>increase knowledge of agency programs and functions</w:t>
            </w:r>
          </w:p>
          <w:p w14:paraId="766BABD6" w14:textId="77777777"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1BAC1C6B" w14:textId="77777777" w:rsidR="00255381" w:rsidRPr="000D4EB9" w:rsidRDefault="00255381" w:rsidP="00370844">
            <w:pPr>
              <w:rPr>
                <w:rFonts w:cs="Arial"/>
              </w:rPr>
            </w:pPr>
          </w:p>
        </w:tc>
      </w:tr>
      <w:tr w:rsidR="00255381" w:rsidRPr="00D20FB5" w14:paraId="7E055E42" w14:textId="77777777" w:rsidTr="00E97B1C">
        <w:trPr>
          <w:cantSplit/>
          <w:jc w:val="center"/>
        </w:trPr>
        <w:tc>
          <w:tcPr>
            <w:tcW w:w="1209" w:type="dxa"/>
            <w:tcBorders>
              <w:top w:val="single" w:sz="12" w:space="0" w:color="000000"/>
              <w:bottom w:val="single" w:sz="12" w:space="0" w:color="000000"/>
            </w:tcBorders>
            <w:shd w:val="clear" w:color="auto" w:fill="auto"/>
          </w:tcPr>
          <w:p w14:paraId="675D2EB5"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7CD5D2A8" w14:textId="77777777" w:rsidR="00462611" w:rsidRDefault="00BB08B5" w:rsidP="00370844">
            <w:pPr>
              <w:pStyle w:val="Level1"/>
            </w:pPr>
            <w:r>
              <w:t xml:space="preserve">Exploring </w:t>
            </w:r>
            <w:r w:rsidR="00E12255">
              <w:t>Economic and Social Inj</w:t>
            </w:r>
            <w:r w:rsidR="00CE75F6">
              <w:t>ustice</w:t>
            </w:r>
          </w:p>
          <w:p w14:paraId="31FF6F5E" w14:textId="77777777" w:rsidR="00462611" w:rsidRPr="005C6160" w:rsidRDefault="004A1026" w:rsidP="00370844">
            <w:pPr>
              <w:pStyle w:val="Level2"/>
            </w:pPr>
            <w:r>
              <w:t xml:space="preserve">Examine how your work </w:t>
            </w:r>
            <w:r w:rsidR="005C0EEA">
              <w:t xml:space="preserve">with clients </w:t>
            </w:r>
            <w:r>
              <w:t xml:space="preserve">connects </w:t>
            </w:r>
            <w:r w:rsidR="005C0EEA">
              <w:t>to</w:t>
            </w:r>
            <w:r>
              <w:t xml:space="preserve"> overall economic and social justice efforts</w:t>
            </w:r>
            <w:r w:rsidR="009622A0">
              <w:t xml:space="preserve"> at your a</w:t>
            </w:r>
            <w:r w:rsidR="005C0EEA">
              <w:t>gency</w:t>
            </w:r>
          </w:p>
          <w:p w14:paraId="2F603833" w14:textId="77777777"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1958C835" w14:textId="77777777" w:rsidR="00255381" w:rsidRPr="000D4EB9" w:rsidRDefault="00255381" w:rsidP="00370844">
            <w:pPr>
              <w:rPr>
                <w:rFonts w:cs="Arial"/>
              </w:rPr>
            </w:pPr>
          </w:p>
        </w:tc>
      </w:tr>
      <w:tr w:rsidR="00255381" w:rsidRPr="00D20FB5" w14:paraId="2AD0FA86" w14:textId="77777777" w:rsidTr="00E97B1C">
        <w:trPr>
          <w:cantSplit/>
          <w:jc w:val="center"/>
        </w:trPr>
        <w:tc>
          <w:tcPr>
            <w:tcW w:w="1209" w:type="dxa"/>
            <w:tcBorders>
              <w:top w:val="single" w:sz="12" w:space="0" w:color="000000"/>
              <w:bottom w:val="single" w:sz="12" w:space="0" w:color="000000"/>
            </w:tcBorders>
            <w:shd w:val="clear" w:color="auto" w:fill="auto"/>
          </w:tcPr>
          <w:p w14:paraId="2EFE1558"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6485A51C" w14:textId="77777777" w:rsidR="00462611" w:rsidRDefault="00B0550B" w:rsidP="00370844">
            <w:pPr>
              <w:pStyle w:val="Level1"/>
            </w:pPr>
            <w:r>
              <w:t>Enhancing</w:t>
            </w:r>
            <w:r w:rsidR="005A0ED1">
              <w:t xml:space="preserve"> </w:t>
            </w:r>
            <w:r w:rsidR="001B14DD">
              <w:t xml:space="preserve">Change-Oriented </w:t>
            </w:r>
            <w:r w:rsidR="005A0ED1">
              <w:t>Skills</w:t>
            </w:r>
          </w:p>
          <w:p w14:paraId="761C22B2" w14:textId="77777777" w:rsidR="00462611" w:rsidRPr="005C6160" w:rsidRDefault="004A1026" w:rsidP="00370844">
            <w:pPr>
              <w:pStyle w:val="Level2"/>
            </w:pPr>
            <w:r>
              <w:t xml:space="preserve">Expand variety of clients and treatment modalities and </w:t>
            </w:r>
            <w:r w:rsidR="00AC2A4C">
              <w:t>further develop middle phase skills</w:t>
            </w:r>
          </w:p>
          <w:p w14:paraId="306C0CB6" w14:textId="77777777"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3C307A4F" w14:textId="77777777" w:rsidR="00255381" w:rsidRPr="000D4EB9" w:rsidRDefault="00255381" w:rsidP="00370844">
            <w:pPr>
              <w:rPr>
                <w:rFonts w:cs="Arial"/>
              </w:rPr>
            </w:pPr>
          </w:p>
        </w:tc>
      </w:tr>
      <w:tr w:rsidR="00255381" w:rsidRPr="00D20FB5" w14:paraId="5C5391E6" w14:textId="77777777" w:rsidTr="00E97B1C">
        <w:trPr>
          <w:cantSplit/>
          <w:jc w:val="center"/>
        </w:trPr>
        <w:tc>
          <w:tcPr>
            <w:tcW w:w="1209" w:type="dxa"/>
            <w:tcBorders>
              <w:top w:val="single" w:sz="12" w:space="0" w:color="000000"/>
              <w:bottom w:val="single" w:sz="12" w:space="0" w:color="000000"/>
            </w:tcBorders>
            <w:shd w:val="clear" w:color="auto" w:fill="auto"/>
          </w:tcPr>
          <w:p w14:paraId="2E27A7A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42572AED" w14:textId="77777777" w:rsidR="00462611" w:rsidRDefault="00535F2A" w:rsidP="00370844">
            <w:pPr>
              <w:pStyle w:val="Level1"/>
            </w:pPr>
            <w:r>
              <w:t>Termination</w:t>
            </w:r>
            <w:r w:rsidR="00BD5689">
              <w:t xml:space="preserve"> </w:t>
            </w:r>
            <w:r w:rsidR="0025737E">
              <w:t>Preparation</w:t>
            </w:r>
            <w:r w:rsidR="00B0550B">
              <w:t xml:space="preserve"> </w:t>
            </w:r>
            <w:r w:rsidR="00BD5689">
              <w:t xml:space="preserve">and </w:t>
            </w:r>
            <w:r w:rsidR="00BE267A">
              <w:t>Self-Assessment</w:t>
            </w:r>
          </w:p>
          <w:p w14:paraId="2516929A" w14:textId="77777777" w:rsidR="00462611" w:rsidRPr="005C6160" w:rsidRDefault="009A15A9" w:rsidP="00370844">
            <w:pPr>
              <w:pStyle w:val="Level2"/>
            </w:pPr>
            <w:r>
              <w:t xml:space="preserve">Ensure </w:t>
            </w:r>
            <w:r w:rsidR="005333B1">
              <w:t>Field Instructor</w:t>
            </w:r>
            <w:r>
              <w:t xml:space="preserve"> and clients are prepared for planned absence</w:t>
            </w:r>
          </w:p>
          <w:p w14:paraId="6E02E2E0" w14:textId="77777777" w:rsidR="0087119B" w:rsidRDefault="00A478FB" w:rsidP="00370844">
            <w:pPr>
              <w:pStyle w:val="Level3"/>
            </w:pPr>
            <w:r>
              <w:t>Complete</w:t>
            </w:r>
            <w:r w:rsidR="00EF26DD">
              <w:t xml:space="preserve"> Comprehensive Skills self-assessment</w:t>
            </w:r>
          </w:p>
          <w:p w14:paraId="7FC6AFC5" w14:textId="77777777" w:rsidR="00255381" w:rsidRPr="00462611" w:rsidRDefault="00CD0C96" w:rsidP="00370844">
            <w:pPr>
              <w:pStyle w:val="Level3"/>
            </w:pPr>
            <w:r>
              <w:t>Reflective Learning Tool</w:t>
            </w:r>
            <w:r w:rsidR="005E7C38">
              <w:t xml:space="preserve"> due to </w:t>
            </w:r>
            <w:r w:rsidR="005333B1">
              <w:t>Field Instructor</w:t>
            </w:r>
          </w:p>
        </w:tc>
        <w:tc>
          <w:tcPr>
            <w:tcW w:w="2558" w:type="dxa"/>
            <w:tcBorders>
              <w:top w:val="single" w:sz="12" w:space="0" w:color="000000"/>
              <w:bottom w:val="single" w:sz="12" w:space="0" w:color="000000"/>
            </w:tcBorders>
            <w:shd w:val="clear" w:color="auto" w:fill="auto"/>
          </w:tcPr>
          <w:p w14:paraId="04521746" w14:textId="77777777" w:rsidR="00255381" w:rsidRPr="000D4EB9" w:rsidRDefault="00255381" w:rsidP="00370844">
            <w:pPr>
              <w:rPr>
                <w:rFonts w:cs="Arial"/>
              </w:rPr>
            </w:pPr>
          </w:p>
        </w:tc>
      </w:tr>
      <w:tr w:rsidR="00255381" w:rsidRPr="00D20FB5" w14:paraId="45DD4949" w14:textId="77777777" w:rsidTr="00E97B1C">
        <w:trPr>
          <w:cantSplit/>
          <w:jc w:val="center"/>
        </w:trPr>
        <w:tc>
          <w:tcPr>
            <w:tcW w:w="1209" w:type="dxa"/>
            <w:tcBorders>
              <w:top w:val="single" w:sz="12" w:space="0" w:color="000000"/>
              <w:bottom w:val="single" w:sz="12" w:space="0" w:color="000000"/>
            </w:tcBorders>
            <w:shd w:val="clear" w:color="auto" w:fill="auto"/>
          </w:tcPr>
          <w:p w14:paraId="0D110A9C" w14:textId="77777777" w:rsidR="00255381" w:rsidRPr="00D20FB5" w:rsidRDefault="00255381" w:rsidP="00E0740E">
            <w:pPr>
              <w:jc w:val="center"/>
              <w:rPr>
                <w:rFonts w:cs="Arial"/>
                <w:b/>
                <w:bCs/>
                <w:szCs w:val="24"/>
              </w:rPr>
            </w:pPr>
            <w:r w:rsidRPr="00D20FB5">
              <w:rPr>
                <w:rFonts w:cs="Arial"/>
                <w:b/>
                <w:bCs/>
                <w:szCs w:val="24"/>
              </w:rPr>
              <w:lastRenderedPageBreak/>
              <w:t>15</w:t>
            </w:r>
          </w:p>
        </w:tc>
        <w:tc>
          <w:tcPr>
            <w:tcW w:w="6030" w:type="dxa"/>
            <w:tcBorders>
              <w:top w:val="single" w:sz="12" w:space="0" w:color="000000"/>
              <w:bottom w:val="single" w:sz="12" w:space="0" w:color="000000"/>
            </w:tcBorders>
            <w:shd w:val="clear" w:color="auto" w:fill="auto"/>
          </w:tcPr>
          <w:p w14:paraId="61D0C548" w14:textId="77777777" w:rsidR="00462611" w:rsidRDefault="00C71E36" w:rsidP="00370844">
            <w:pPr>
              <w:pStyle w:val="Level1"/>
            </w:pPr>
            <w:r>
              <w:t>Complet</w:t>
            </w:r>
            <w:r w:rsidR="0025737E">
              <w:t>ion of</w:t>
            </w:r>
            <w:r>
              <w:t xml:space="preserve"> First Semester</w:t>
            </w:r>
            <w:r w:rsidR="0025737E">
              <w:t xml:space="preserve"> and </w:t>
            </w:r>
            <w:r w:rsidR="00BB234F">
              <w:t>Mid-Year Evaluation</w:t>
            </w:r>
          </w:p>
          <w:p w14:paraId="212D475B" w14:textId="77777777" w:rsidR="00462611" w:rsidRPr="005C6160" w:rsidRDefault="00A2274C" w:rsidP="00370844">
            <w:pPr>
              <w:pStyle w:val="Level2"/>
            </w:pPr>
            <w:r>
              <w:t>Confirm</w:t>
            </w:r>
            <w:r w:rsidR="008E6CD2">
              <w:t xml:space="preserve"> c</w:t>
            </w:r>
            <w:r w:rsidR="000626F7">
              <w:t>lient cove</w:t>
            </w:r>
            <w:r w:rsidR="008E6CD2">
              <w:t>rage</w:t>
            </w:r>
            <w:r w:rsidR="000626F7">
              <w:t xml:space="preserve"> during planned absence and s</w:t>
            </w:r>
            <w:r w:rsidR="008E6CD2">
              <w:t>et learning goals for second semester</w:t>
            </w:r>
          </w:p>
          <w:p w14:paraId="61172C9F" w14:textId="77777777" w:rsidR="007E6204" w:rsidRDefault="00482E3E" w:rsidP="007040FB">
            <w:pPr>
              <w:pStyle w:val="Level3"/>
            </w:pPr>
            <w:r>
              <w:t xml:space="preserve">Comprehensive Skills Evaluation </w:t>
            </w:r>
            <w:r w:rsidR="00F66A52">
              <w:t xml:space="preserve">due </w:t>
            </w:r>
            <w:r>
              <w:t>to Field Liaison</w:t>
            </w:r>
          </w:p>
          <w:p w14:paraId="5117C34D" w14:textId="77777777" w:rsidR="00AA78EE" w:rsidRPr="00462611" w:rsidRDefault="00CD0C96" w:rsidP="008E4160">
            <w:pPr>
              <w:pStyle w:val="Level3"/>
            </w:pPr>
            <w:r>
              <w:t>Reflective Learning Tool</w:t>
            </w:r>
            <w:r w:rsidR="00E30A6A">
              <w:t xml:space="preserve"> due to Field Instructor</w:t>
            </w:r>
          </w:p>
        </w:tc>
        <w:tc>
          <w:tcPr>
            <w:tcW w:w="2558" w:type="dxa"/>
            <w:tcBorders>
              <w:top w:val="single" w:sz="12" w:space="0" w:color="000000"/>
              <w:bottom w:val="single" w:sz="12" w:space="0" w:color="000000"/>
            </w:tcBorders>
            <w:shd w:val="clear" w:color="auto" w:fill="auto"/>
          </w:tcPr>
          <w:p w14:paraId="17AC3E43" w14:textId="77777777" w:rsidR="00255381" w:rsidRPr="000D4EB9" w:rsidRDefault="00255381" w:rsidP="00370844">
            <w:pPr>
              <w:rPr>
                <w:rFonts w:cs="Arial"/>
                <w:bCs/>
              </w:rPr>
            </w:pPr>
          </w:p>
        </w:tc>
      </w:tr>
      <w:tr w:rsidR="00255381" w:rsidRPr="00D20FB5" w14:paraId="2BA34A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5515128" w14:textId="77777777" w:rsidR="00255381" w:rsidRPr="00D20FB5" w:rsidRDefault="00255381" w:rsidP="00E0740E">
            <w:pPr>
              <w:ind w:right="-187"/>
              <w:jc w:val="center"/>
              <w:rPr>
                <w:rFonts w:cs="Arial"/>
                <w:b/>
                <w:bCs/>
                <w:color w:val="800000"/>
                <w:szCs w:val="24"/>
              </w:rPr>
            </w:pPr>
            <w:r>
              <w:rPr>
                <w:rFonts w:cs="Arial"/>
                <w:b/>
                <w:szCs w:val="24"/>
              </w:rPr>
              <w:t xml:space="preserve">NO </w:t>
            </w:r>
            <w:r w:rsidR="005E7C38">
              <w:rPr>
                <w:rFonts w:cs="Arial"/>
                <w:b/>
                <w:szCs w:val="24"/>
              </w:rPr>
              <w:t>INTERNSHIP</w:t>
            </w:r>
            <w:r w:rsidR="00836F45">
              <w:rPr>
                <w:rFonts w:cs="Arial"/>
                <w:b/>
                <w:szCs w:val="24"/>
              </w:rPr>
              <w:t xml:space="preserve"> DURING STUDY DAYS OR FINAL EXAMINATIONS</w:t>
            </w:r>
          </w:p>
        </w:tc>
      </w:tr>
    </w:tbl>
    <w:p w14:paraId="00C2ADE9" w14:textId="77777777" w:rsidR="009756F7" w:rsidRDefault="009756F7" w:rsidP="00A75DD8">
      <w:pPr>
        <w:jc w:val="center"/>
        <w:rPr>
          <w:rFonts w:cs="Arial"/>
          <w:b/>
          <w:bCs/>
          <w:color w:val="C00000"/>
          <w:sz w:val="32"/>
          <w:szCs w:val="32"/>
        </w:rPr>
      </w:pPr>
    </w:p>
    <w:p w14:paraId="47968236" w14:textId="77777777" w:rsidR="009756F7" w:rsidRDefault="009756F7" w:rsidP="00A75DD8">
      <w:pPr>
        <w:jc w:val="center"/>
        <w:rPr>
          <w:rFonts w:cs="Arial"/>
          <w:b/>
          <w:bCs/>
          <w:color w:val="C00000"/>
          <w:sz w:val="32"/>
          <w:szCs w:val="32"/>
        </w:rPr>
      </w:pPr>
    </w:p>
    <w:p w14:paraId="740E1ECB" w14:textId="77777777" w:rsidR="009756F7" w:rsidRDefault="009756F7" w:rsidP="00A75DD8">
      <w:pPr>
        <w:jc w:val="center"/>
        <w:rPr>
          <w:rFonts w:cs="Arial"/>
          <w:b/>
          <w:bCs/>
          <w:color w:val="C00000"/>
          <w:sz w:val="32"/>
          <w:szCs w:val="32"/>
        </w:rPr>
      </w:pPr>
    </w:p>
    <w:p w14:paraId="3280B57C" w14:textId="77777777" w:rsidR="00A75DD8" w:rsidRDefault="00EB205D" w:rsidP="00A75DD8">
      <w:pPr>
        <w:jc w:val="center"/>
        <w:rPr>
          <w:rFonts w:cs="Arial"/>
          <w:b/>
          <w:bCs/>
          <w:color w:val="C00000"/>
          <w:sz w:val="32"/>
          <w:szCs w:val="32"/>
        </w:rPr>
      </w:pPr>
      <w:r w:rsidRPr="00FC07B7">
        <w:rPr>
          <w:rFonts w:cs="Arial"/>
          <w:b/>
          <w:bCs/>
          <w:color w:val="C00000"/>
          <w:sz w:val="32"/>
          <w:szCs w:val="32"/>
        </w:rPr>
        <w:t>Course Schedule―Detailed Description</w:t>
      </w:r>
    </w:p>
    <w:p w14:paraId="0EBF2D44" w14:textId="77777777" w:rsidR="00A2680C" w:rsidRPr="00E53AF7" w:rsidRDefault="00A2680C" w:rsidP="00A75DD8">
      <w:pPr>
        <w:jc w:val="center"/>
        <w:rPr>
          <w:rFonts w:cs="Arial"/>
          <w:b/>
          <w:bCs/>
          <w:color w:val="800000"/>
          <w:sz w:val="10"/>
          <w:szCs w:val="32"/>
          <w:u w:val="single"/>
        </w:rPr>
      </w:pPr>
    </w:p>
    <w:p w14:paraId="57384DA9" w14:textId="77777777"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uidelines for Field Practicum</w:t>
      </w:r>
    </w:p>
    <w:p w14:paraId="260842EF" w14:textId="77777777" w:rsidR="00A2680C" w:rsidRPr="00E53AF7" w:rsidRDefault="00A2680C" w:rsidP="00A75DD8">
      <w:pPr>
        <w:jc w:val="center"/>
        <w:rPr>
          <w:rFonts w:cs="Arial"/>
          <w:b/>
          <w:bCs/>
          <w:color w:val="800000"/>
          <w:sz w:val="10"/>
          <w:szCs w:val="32"/>
          <w:u w:val="single"/>
        </w:rPr>
      </w:pPr>
    </w:p>
    <w:p w14:paraId="25FC8BF0" w14:textId="0874BBCA" w:rsidR="00A75DD8" w:rsidRDefault="00ED473E" w:rsidP="00A00D56">
      <w:pPr>
        <w:jc w:val="both"/>
        <w:rPr>
          <w:rFonts w:cs="Arial"/>
          <w:b/>
          <w:bCs/>
          <w:color w:val="800000"/>
          <w:sz w:val="22"/>
          <w:szCs w:val="32"/>
        </w:rPr>
      </w:pPr>
      <w:r>
        <w:rPr>
          <w:rFonts w:cs="Arial"/>
          <w:b/>
          <w:bCs/>
          <w:color w:val="800000"/>
          <w:sz w:val="22"/>
          <w:szCs w:val="32"/>
        </w:rPr>
        <w:t xml:space="preserve">The </w:t>
      </w:r>
      <w:r w:rsidRPr="009D76AD">
        <w:rPr>
          <w:rFonts w:cs="Arial"/>
          <w:b/>
          <w:bCs/>
          <w:color w:val="800000"/>
          <w:sz w:val="22"/>
          <w:szCs w:val="32"/>
        </w:rPr>
        <w:t xml:space="preserve">USC </w:t>
      </w:r>
      <w:r w:rsidR="008C4103" w:rsidRPr="009D76AD">
        <w:rPr>
          <w:rFonts w:cs="Arial"/>
          <w:b/>
          <w:bCs/>
          <w:color w:val="800000"/>
          <w:sz w:val="22"/>
          <w:szCs w:val="32"/>
        </w:rPr>
        <w:t>S</w:t>
      </w:r>
      <w:r w:rsidRPr="009D76AD">
        <w:rPr>
          <w:rFonts w:cs="Arial"/>
          <w:b/>
          <w:bCs/>
          <w:color w:val="800000"/>
          <w:sz w:val="22"/>
          <w:szCs w:val="32"/>
        </w:rPr>
        <w:t xml:space="preserve">uzanne </w:t>
      </w:r>
      <w:proofErr w:type="spellStart"/>
      <w:r w:rsidRPr="009D76AD">
        <w:rPr>
          <w:rFonts w:cs="Arial"/>
          <w:b/>
          <w:bCs/>
          <w:color w:val="800000"/>
          <w:sz w:val="22"/>
          <w:szCs w:val="32"/>
        </w:rPr>
        <w:t>Dworak</w:t>
      </w:r>
      <w:proofErr w:type="spellEnd"/>
      <w:r w:rsidRPr="009D76AD">
        <w:rPr>
          <w:rFonts w:cs="Arial"/>
          <w:b/>
          <w:bCs/>
          <w:color w:val="800000"/>
          <w:sz w:val="22"/>
          <w:szCs w:val="32"/>
        </w:rPr>
        <w:t>-Peck of Social Work</w:t>
      </w:r>
      <w:r w:rsidR="008C4103">
        <w:rPr>
          <w:rFonts w:cs="Arial"/>
          <w:b/>
          <w:bCs/>
          <w:color w:val="800000"/>
          <w:sz w:val="22"/>
          <w:szCs w:val="32"/>
        </w:rPr>
        <w:t xml:space="preserve"> places MSW</w:t>
      </w:r>
      <w:r w:rsidR="00E36B25">
        <w:rPr>
          <w:rFonts w:cs="Arial"/>
          <w:b/>
          <w:bCs/>
          <w:color w:val="800000"/>
          <w:sz w:val="22"/>
          <w:szCs w:val="32"/>
        </w:rPr>
        <w:t xml:space="preserve"> students in thousand</w:t>
      </w:r>
      <w:r w:rsidR="00CF2E6F">
        <w:rPr>
          <w:rFonts w:cs="Arial"/>
          <w:b/>
          <w:bCs/>
          <w:color w:val="800000"/>
          <w:sz w:val="22"/>
          <w:szCs w:val="32"/>
        </w:rPr>
        <w:t xml:space="preserve">s of internships nationally and internationally in a variety of different settings: </w:t>
      </w:r>
      <w:r w:rsidR="002C736A">
        <w:rPr>
          <w:rFonts w:cs="Arial"/>
          <w:b/>
          <w:bCs/>
          <w:color w:val="800000"/>
          <w:sz w:val="22"/>
          <w:szCs w:val="32"/>
        </w:rPr>
        <w:t>health,</w:t>
      </w:r>
      <w:r w:rsidR="008C4103">
        <w:rPr>
          <w:rFonts w:cs="Arial"/>
          <w:b/>
          <w:bCs/>
          <w:color w:val="800000"/>
          <w:sz w:val="22"/>
          <w:szCs w:val="32"/>
        </w:rPr>
        <w:t xml:space="preserve"> mental health, </w:t>
      </w:r>
      <w:r w:rsidR="00A87C86">
        <w:rPr>
          <w:rFonts w:cs="Arial"/>
          <w:b/>
          <w:bCs/>
          <w:color w:val="800000"/>
          <w:sz w:val="22"/>
          <w:szCs w:val="32"/>
        </w:rPr>
        <w:t>public child welfare</w:t>
      </w:r>
      <w:r w:rsidR="008C4103">
        <w:rPr>
          <w:rFonts w:cs="Arial"/>
          <w:b/>
          <w:bCs/>
          <w:color w:val="800000"/>
          <w:sz w:val="22"/>
          <w:szCs w:val="32"/>
        </w:rPr>
        <w:t xml:space="preserve">, </w:t>
      </w:r>
      <w:r w:rsidR="002C736A">
        <w:rPr>
          <w:rFonts w:cs="Arial"/>
          <w:b/>
          <w:bCs/>
          <w:color w:val="800000"/>
          <w:sz w:val="22"/>
          <w:szCs w:val="32"/>
        </w:rPr>
        <w:t xml:space="preserve">schools, </w:t>
      </w:r>
      <w:r w:rsidR="008C4103">
        <w:rPr>
          <w:rFonts w:cs="Arial"/>
          <w:b/>
          <w:bCs/>
          <w:color w:val="800000"/>
          <w:sz w:val="22"/>
          <w:szCs w:val="32"/>
        </w:rPr>
        <w:t xml:space="preserve">etc. </w:t>
      </w:r>
      <w:r w:rsidR="00CF2E6F">
        <w:rPr>
          <w:rFonts w:cs="Arial"/>
          <w:b/>
          <w:bCs/>
          <w:color w:val="800000"/>
          <w:sz w:val="22"/>
          <w:szCs w:val="32"/>
        </w:rPr>
        <w:t xml:space="preserve">This syllabus serves as a general </w:t>
      </w:r>
      <w:r w:rsidR="008116DD">
        <w:rPr>
          <w:rFonts w:cs="Arial"/>
          <w:b/>
          <w:bCs/>
          <w:color w:val="800000"/>
          <w:sz w:val="22"/>
          <w:szCs w:val="32"/>
        </w:rPr>
        <w:t>se</w:t>
      </w:r>
      <w:r w:rsidR="00E36B25">
        <w:rPr>
          <w:rFonts w:cs="Arial"/>
          <w:b/>
          <w:bCs/>
          <w:color w:val="800000"/>
          <w:sz w:val="22"/>
          <w:szCs w:val="32"/>
        </w:rPr>
        <w:t xml:space="preserve">t of expectations </w:t>
      </w:r>
      <w:r w:rsidR="00A87C86">
        <w:rPr>
          <w:rFonts w:cs="Arial"/>
          <w:b/>
          <w:bCs/>
          <w:color w:val="800000"/>
          <w:sz w:val="22"/>
          <w:szCs w:val="32"/>
        </w:rPr>
        <w:t>for</w:t>
      </w:r>
      <w:r w:rsidR="00CF2E6F">
        <w:rPr>
          <w:rFonts w:cs="Arial"/>
          <w:b/>
          <w:bCs/>
          <w:color w:val="800000"/>
          <w:sz w:val="22"/>
          <w:szCs w:val="32"/>
        </w:rPr>
        <w:t xml:space="preserve"> our students </w:t>
      </w:r>
      <w:r w:rsidR="00A87C86">
        <w:rPr>
          <w:rFonts w:cs="Arial"/>
          <w:b/>
          <w:bCs/>
          <w:color w:val="800000"/>
          <w:sz w:val="22"/>
          <w:szCs w:val="32"/>
        </w:rPr>
        <w:t xml:space="preserve">and their Field Instructors </w:t>
      </w:r>
      <w:r w:rsidR="00E36B25">
        <w:rPr>
          <w:rFonts w:cs="Arial"/>
          <w:b/>
          <w:bCs/>
          <w:color w:val="800000"/>
          <w:sz w:val="22"/>
          <w:szCs w:val="32"/>
        </w:rPr>
        <w:t>in these internships</w:t>
      </w:r>
      <w:r w:rsidR="00CF2E6F">
        <w:rPr>
          <w:rFonts w:cs="Arial"/>
          <w:b/>
          <w:bCs/>
          <w:color w:val="800000"/>
          <w:sz w:val="22"/>
          <w:szCs w:val="32"/>
        </w:rPr>
        <w:t xml:space="preserve">. However, </w:t>
      </w:r>
      <w:r w:rsidR="008C4103">
        <w:rPr>
          <w:rFonts w:cs="Arial"/>
          <w:b/>
          <w:bCs/>
          <w:color w:val="800000"/>
          <w:sz w:val="22"/>
          <w:szCs w:val="32"/>
        </w:rPr>
        <w:t>given</w:t>
      </w:r>
      <w:r w:rsidR="00CF2E6F">
        <w:rPr>
          <w:rFonts w:cs="Arial"/>
          <w:b/>
          <w:bCs/>
          <w:color w:val="800000"/>
          <w:sz w:val="22"/>
          <w:szCs w:val="32"/>
        </w:rPr>
        <w:t xml:space="preserve"> the challenges of standardizing direct </w:t>
      </w:r>
      <w:r w:rsidR="008C4103">
        <w:rPr>
          <w:rFonts w:cs="Arial"/>
          <w:b/>
          <w:bCs/>
          <w:color w:val="800000"/>
          <w:sz w:val="22"/>
          <w:szCs w:val="32"/>
        </w:rPr>
        <w:t xml:space="preserve">social work practice, </w:t>
      </w:r>
      <w:r w:rsidR="00273CB5">
        <w:rPr>
          <w:rFonts w:cs="Arial"/>
          <w:b/>
          <w:bCs/>
          <w:color w:val="800000"/>
          <w:sz w:val="22"/>
          <w:szCs w:val="32"/>
        </w:rPr>
        <w:t xml:space="preserve">a </w:t>
      </w:r>
      <w:r w:rsidR="008C4103">
        <w:rPr>
          <w:rFonts w:cs="Arial"/>
          <w:b/>
          <w:bCs/>
          <w:color w:val="800000"/>
          <w:sz w:val="22"/>
          <w:szCs w:val="32"/>
        </w:rPr>
        <w:t xml:space="preserve">variety of experiences </w:t>
      </w:r>
      <w:r w:rsidR="00273CB5">
        <w:rPr>
          <w:rFonts w:cs="Arial"/>
          <w:b/>
          <w:bCs/>
          <w:color w:val="800000"/>
          <w:sz w:val="22"/>
          <w:szCs w:val="32"/>
        </w:rPr>
        <w:t xml:space="preserve">within these guidelines </w:t>
      </w:r>
      <w:r w:rsidR="008C4103">
        <w:rPr>
          <w:rFonts w:cs="Arial"/>
          <w:b/>
          <w:bCs/>
          <w:color w:val="800000"/>
          <w:sz w:val="22"/>
          <w:szCs w:val="32"/>
        </w:rPr>
        <w:t>is expected</w:t>
      </w:r>
      <w:r w:rsidR="000A1EBB">
        <w:rPr>
          <w:rFonts w:cs="Arial"/>
          <w:b/>
          <w:bCs/>
          <w:color w:val="800000"/>
          <w:sz w:val="22"/>
          <w:szCs w:val="32"/>
        </w:rPr>
        <w:t xml:space="preserve">. </w:t>
      </w:r>
      <w:r w:rsidR="00C76445">
        <w:rPr>
          <w:rFonts w:cs="Arial"/>
          <w:b/>
          <w:bCs/>
          <w:color w:val="800000"/>
          <w:sz w:val="22"/>
          <w:szCs w:val="32"/>
        </w:rPr>
        <w:t xml:space="preserve">Therefore, </w:t>
      </w:r>
      <w:r w:rsidR="00A741FF">
        <w:rPr>
          <w:rFonts w:cs="Arial"/>
          <w:b/>
          <w:bCs/>
          <w:color w:val="800000"/>
          <w:sz w:val="22"/>
          <w:szCs w:val="32"/>
        </w:rPr>
        <w:t>it is</w:t>
      </w:r>
      <w:r w:rsidR="00751FF2">
        <w:rPr>
          <w:rFonts w:cs="Arial"/>
          <w:b/>
          <w:bCs/>
          <w:color w:val="800000"/>
          <w:sz w:val="22"/>
          <w:szCs w:val="32"/>
        </w:rPr>
        <w:t xml:space="preserve"> recommend</w:t>
      </w:r>
      <w:r w:rsidR="00A741FF">
        <w:rPr>
          <w:rFonts w:cs="Arial"/>
          <w:b/>
          <w:bCs/>
          <w:color w:val="800000"/>
          <w:sz w:val="22"/>
          <w:szCs w:val="32"/>
        </w:rPr>
        <w:t>ed</w:t>
      </w:r>
      <w:r w:rsidR="00751FF2">
        <w:rPr>
          <w:rFonts w:cs="Arial"/>
          <w:b/>
          <w:bCs/>
          <w:color w:val="800000"/>
          <w:sz w:val="22"/>
          <w:szCs w:val="32"/>
        </w:rPr>
        <w:t xml:space="preserve"> that </w:t>
      </w:r>
      <w:r w:rsidR="00E36B25">
        <w:rPr>
          <w:rFonts w:cs="Arial"/>
          <w:b/>
          <w:bCs/>
          <w:color w:val="800000"/>
          <w:sz w:val="22"/>
          <w:szCs w:val="32"/>
        </w:rPr>
        <w:t xml:space="preserve">all stakeholders involved in </w:t>
      </w:r>
      <w:r w:rsidR="00A741FF">
        <w:rPr>
          <w:rFonts w:cs="Arial"/>
          <w:b/>
          <w:bCs/>
          <w:color w:val="800000"/>
          <w:sz w:val="22"/>
          <w:szCs w:val="32"/>
        </w:rPr>
        <w:t>SOWK 586a</w:t>
      </w:r>
      <w:r w:rsidR="00E85A92">
        <w:rPr>
          <w:rFonts w:cs="Arial"/>
          <w:b/>
          <w:bCs/>
          <w:color w:val="800000"/>
          <w:sz w:val="22"/>
          <w:szCs w:val="32"/>
        </w:rPr>
        <w:t xml:space="preserve"> Field Practicum</w:t>
      </w:r>
      <w:r w:rsidR="00751FF2">
        <w:rPr>
          <w:rFonts w:cs="Arial"/>
          <w:b/>
          <w:bCs/>
          <w:color w:val="800000"/>
          <w:sz w:val="22"/>
          <w:szCs w:val="32"/>
        </w:rPr>
        <w:t xml:space="preserve"> </w:t>
      </w:r>
      <w:r w:rsidR="00C76445">
        <w:rPr>
          <w:rFonts w:cs="Arial"/>
          <w:b/>
          <w:bCs/>
          <w:color w:val="800000"/>
          <w:sz w:val="22"/>
          <w:szCs w:val="32"/>
        </w:rPr>
        <w:t>utilize the following units</w:t>
      </w:r>
      <w:r w:rsidR="00D36951">
        <w:rPr>
          <w:rFonts w:cs="Arial"/>
          <w:b/>
          <w:bCs/>
          <w:color w:val="800000"/>
          <w:sz w:val="22"/>
          <w:szCs w:val="32"/>
        </w:rPr>
        <w:t xml:space="preserve"> as best practice guidelines.</w:t>
      </w:r>
    </w:p>
    <w:p w14:paraId="64914A1B" w14:textId="77777777"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14:paraId="18C183B9" w14:textId="77777777" w:rsidTr="00E217E3">
        <w:trPr>
          <w:cantSplit/>
          <w:tblHeader/>
        </w:trPr>
        <w:tc>
          <w:tcPr>
            <w:tcW w:w="8010" w:type="dxa"/>
            <w:shd w:val="clear" w:color="auto" w:fill="C00000"/>
          </w:tcPr>
          <w:p w14:paraId="34D4D86F" w14:textId="77777777" w:rsidR="00EB205D" w:rsidRPr="00C716BD" w:rsidRDefault="00EB205D" w:rsidP="00971AD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00A4422C">
              <w:rPr>
                <w:rFonts w:cs="Arial"/>
                <w:b/>
                <w:snapToGrid w:val="0"/>
                <w:color w:val="FFFFFF"/>
                <w:sz w:val="22"/>
                <w:szCs w:val="22"/>
              </w:rPr>
              <w:t xml:space="preserve">Community Immersion and </w:t>
            </w:r>
            <w:r w:rsidR="003B0798">
              <w:rPr>
                <w:rFonts w:cs="Arial"/>
                <w:b/>
                <w:snapToGrid w:val="0"/>
                <w:color w:val="FFFFFF"/>
                <w:sz w:val="22"/>
                <w:szCs w:val="22"/>
              </w:rPr>
              <w:t>Field Orientation</w:t>
            </w:r>
            <w:r w:rsidR="00A4422C">
              <w:rPr>
                <w:rFonts w:cs="Arial"/>
                <w:b/>
                <w:snapToGrid w:val="0"/>
                <w:color w:val="FFFFFF"/>
                <w:sz w:val="22"/>
                <w:szCs w:val="22"/>
              </w:rPr>
              <w:t xml:space="preserve"> </w:t>
            </w:r>
          </w:p>
        </w:tc>
        <w:tc>
          <w:tcPr>
            <w:tcW w:w="1530" w:type="dxa"/>
            <w:shd w:val="clear" w:color="auto" w:fill="C00000"/>
          </w:tcPr>
          <w:p w14:paraId="647FE001" w14:textId="30572BCF" w:rsidR="00EB205D" w:rsidRPr="00C716BD" w:rsidRDefault="00867DB1" w:rsidP="00805176">
            <w:pPr>
              <w:keepNext/>
              <w:spacing w:before="20" w:after="20"/>
              <w:jc w:val="center"/>
              <w:rPr>
                <w:rFonts w:cs="Arial"/>
                <w:b/>
                <w:color w:val="FFFFFF"/>
                <w:sz w:val="22"/>
                <w:szCs w:val="22"/>
              </w:rPr>
            </w:pPr>
            <w:r>
              <w:rPr>
                <w:rFonts w:cs="Arial"/>
                <w:b/>
                <w:color w:val="FFFFFF"/>
                <w:sz w:val="22"/>
                <w:szCs w:val="22"/>
              </w:rPr>
              <w:t>(Date)</w:t>
            </w:r>
          </w:p>
        </w:tc>
      </w:tr>
      <w:tr w:rsidR="00EB205D" w:rsidRPr="00C716BD" w14:paraId="02DB89E1" w14:textId="77777777" w:rsidTr="00E217E3">
        <w:trPr>
          <w:cantSplit/>
        </w:trPr>
        <w:tc>
          <w:tcPr>
            <w:tcW w:w="9540" w:type="dxa"/>
            <w:gridSpan w:val="2"/>
          </w:tcPr>
          <w:p w14:paraId="52E6FF43"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14:paraId="77738F49" w14:textId="77777777" w:rsidTr="00E217E3">
        <w:trPr>
          <w:cantSplit/>
        </w:trPr>
        <w:tc>
          <w:tcPr>
            <w:tcW w:w="9540" w:type="dxa"/>
            <w:gridSpan w:val="2"/>
          </w:tcPr>
          <w:p w14:paraId="3B453CBA" w14:textId="77777777" w:rsidR="00A13322" w:rsidRPr="006339F9" w:rsidRDefault="001A5A79" w:rsidP="00E217E3">
            <w:pPr>
              <w:pStyle w:val="Level1"/>
              <w:keepNext w:val="0"/>
              <w:spacing w:after="0"/>
              <w:rPr>
                <w:szCs w:val="20"/>
              </w:rPr>
            </w:pPr>
            <w:r>
              <w:t xml:space="preserve">Participate in </w:t>
            </w:r>
            <w:r w:rsidR="00A13322">
              <w:t>activities designed to prepa</w:t>
            </w:r>
            <w:r w:rsidR="00EC1E86">
              <w:t xml:space="preserve">re students for </w:t>
            </w:r>
            <w:r w:rsidR="0006077D">
              <w:t xml:space="preserve">Foundation Year </w:t>
            </w:r>
            <w:r w:rsidR="00A13322">
              <w:t>Field Practicum</w:t>
            </w:r>
          </w:p>
          <w:p w14:paraId="6A378A0E" w14:textId="77777777" w:rsidR="006339F9" w:rsidRPr="00A13322" w:rsidRDefault="006339F9" w:rsidP="00E217E3">
            <w:pPr>
              <w:pStyle w:val="Level1"/>
              <w:keepNext w:val="0"/>
              <w:spacing w:after="0"/>
              <w:rPr>
                <w:szCs w:val="20"/>
              </w:rPr>
            </w:pPr>
            <w:r>
              <w:t>Tasks:</w:t>
            </w:r>
          </w:p>
          <w:p w14:paraId="6FB82DCC" w14:textId="77777777" w:rsidR="00EB205D" w:rsidRDefault="00BD0D2B" w:rsidP="002A2A05">
            <w:pPr>
              <w:pStyle w:val="Level2"/>
              <w:rPr>
                <w:szCs w:val="20"/>
              </w:rPr>
            </w:pPr>
            <w:r>
              <w:rPr>
                <w:szCs w:val="20"/>
              </w:rPr>
              <w:t>Attend all-day Foundation Year Field Orientation to better u</w:t>
            </w:r>
            <w:r w:rsidRPr="00E217E3">
              <w:rPr>
                <w:szCs w:val="20"/>
              </w:rPr>
              <w:t xml:space="preserve">nderstand </w:t>
            </w:r>
            <w:r>
              <w:rPr>
                <w:szCs w:val="20"/>
              </w:rPr>
              <w:t>the Field Education</w:t>
            </w:r>
            <w:r w:rsidRPr="00E217E3">
              <w:rPr>
                <w:szCs w:val="20"/>
              </w:rPr>
              <w:t xml:space="preserve"> program, including roles expectations, responsibilities and entitlements</w:t>
            </w:r>
          </w:p>
          <w:p w14:paraId="07C1EED6" w14:textId="77777777" w:rsidR="00BD0D2B" w:rsidRDefault="00BD0D2B" w:rsidP="002A2A05">
            <w:pPr>
              <w:pStyle w:val="Level2"/>
              <w:rPr>
                <w:szCs w:val="20"/>
              </w:rPr>
            </w:pPr>
            <w:r>
              <w:rPr>
                <w:szCs w:val="20"/>
              </w:rPr>
              <w:t>Participate in two-day Community Immersion</w:t>
            </w:r>
            <w:r w:rsidR="009F40F8">
              <w:rPr>
                <w:szCs w:val="20"/>
              </w:rPr>
              <w:t xml:space="preserve"> (occurs the week before classes start)</w:t>
            </w:r>
            <w:r>
              <w:rPr>
                <w:szCs w:val="20"/>
              </w:rPr>
              <w:t xml:space="preserve"> led by Policy Faculty that exposes students to community agencies working with clients from specific geographic areas</w:t>
            </w:r>
          </w:p>
          <w:p w14:paraId="35F447CF" w14:textId="77777777" w:rsidR="00BD0D2B" w:rsidRPr="008F7866" w:rsidRDefault="00BD0D2B" w:rsidP="00BD0D2B">
            <w:pPr>
              <w:pStyle w:val="Level2"/>
              <w:numPr>
                <w:ilvl w:val="0"/>
                <w:numId w:val="0"/>
              </w:numPr>
              <w:ind w:left="706"/>
              <w:rPr>
                <w:sz w:val="6"/>
                <w:szCs w:val="20"/>
              </w:rPr>
            </w:pPr>
          </w:p>
        </w:tc>
      </w:tr>
    </w:tbl>
    <w:p w14:paraId="274CE17A" w14:textId="77777777" w:rsidR="00EB205D" w:rsidRDefault="00EB205D" w:rsidP="002A2A05">
      <w:pPr>
        <w:pStyle w:val="BodyText"/>
        <w:spacing w:after="0"/>
      </w:pPr>
      <w:r>
        <w:t>This Unit re</w:t>
      </w:r>
      <w:r w:rsidR="0020545E">
        <w:t>lates to course objectives 3, 4, &amp; 5</w:t>
      </w:r>
      <w:r>
        <w:t>.</w:t>
      </w:r>
    </w:p>
    <w:p w14:paraId="4B72C5D5" w14:textId="77777777" w:rsidR="006339F9" w:rsidRPr="00A552ED" w:rsidRDefault="006339F9" w:rsidP="006339F9">
      <w:pPr>
        <w:pStyle w:val="Heading3"/>
      </w:pPr>
      <w:r w:rsidRPr="00A552ED">
        <w:t>Recommended Readings</w:t>
      </w:r>
    </w:p>
    <w:p w14:paraId="5D18078C" w14:textId="77777777" w:rsidR="00BE690F" w:rsidRDefault="00BE690F" w:rsidP="00BE690F">
      <w:pPr>
        <w:rPr>
          <w:rFonts w:cs="Arial"/>
          <w:i/>
          <w:iCs/>
          <w:color w:val="000000"/>
        </w:rPr>
      </w:pPr>
      <w:proofErr w:type="spellStart"/>
      <w:r w:rsidRPr="00BE690F">
        <w:rPr>
          <w:rFonts w:cs="Arial"/>
          <w:color w:val="000000"/>
        </w:rPr>
        <w:t>Garthwait</w:t>
      </w:r>
      <w:proofErr w:type="spellEnd"/>
      <w:r w:rsidRPr="00BE690F">
        <w:rPr>
          <w:rFonts w:cs="Arial"/>
          <w:color w:val="000000"/>
        </w:rPr>
        <w:t xml:space="preserve">, C. L. (2017). Purpose and expectations for practicum. In </w:t>
      </w:r>
      <w:r w:rsidRPr="00BE690F">
        <w:rPr>
          <w:rFonts w:cs="Arial"/>
          <w:i/>
          <w:iCs/>
          <w:color w:val="000000"/>
        </w:rPr>
        <w:t xml:space="preserve">The </w:t>
      </w:r>
      <w:r w:rsidRPr="00BE690F">
        <w:rPr>
          <w:rFonts w:cs="Arial"/>
          <w:color w:val="000000"/>
        </w:rPr>
        <w:t xml:space="preserve">social work </w:t>
      </w:r>
      <w:r w:rsidRPr="00BE690F">
        <w:rPr>
          <w:rFonts w:cs="Arial"/>
          <w:i/>
          <w:iCs/>
          <w:color w:val="000000"/>
        </w:rPr>
        <w:t>practicum a gu</w:t>
      </w:r>
      <w:r>
        <w:rPr>
          <w:rFonts w:cs="Arial"/>
          <w:i/>
          <w:iCs/>
          <w:color w:val="000000"/>
        </w:rPr>
        <w:t xml:space="preserve">ide </w:t>
      </w:r>
    </w:p>
    <w:p w14:paraId="1307F50A" w14:textId="3C4F1A71" w:rsidR="00331D8D" w:rsidRDefault="00BE690F" w:rsidP="00BE690F">
      <w:pPr>
        <w:rPr>
          <w:rFonts w:cs="Arial"/>
          <w:color w:val="000000"/>
        </w:rPr>
      </w:pPr>
      <w:r>
        <w:rPr>
          <w:rFonts w:cs="Arial"/>
          <w:i/>
          <w:iCs/>
          <w:color w:val="000000"/>
        </w:rPr>
        <w:tab/>
      </w:r>
      <w:r w:rsidRPr="00BE690F">
        <w:rPr>
          <w:rFonts w:cs="Arial"/>
          <w:i/>
          <w:iCs/>
          <w:color w:val="000000"/>
        </w:rPr>
        <w:t xml:space="preserve">and workbook for students </w:t>
      </w:r>
      <w:r w:rsidRPr="00BE690F">
        <w:rPr>
          <w:rFonts w:cs="Arial"/>
          <w:color w:val="000000"/>
        </w:rPr>
        <w:t>(7th ed., pp. 1-11). Boston, MA: Pearson Education.</w:t>
      </w:r>
    </w:p>
    <w:p w14:paraId="7471EE59" w14:textId="77777777" w:rsidR="00BE690F" w:rsidRDefault="00BE690F" w:rsidP="005844A9">
      <w:pPr>
        <w:rPr>
          <w:rFonts w:cs="Arial"/>
        </w:rPr>
      </w:pPr>
    </w:p>
    <w:p w14:paraId="15663A06" w14:textId="77777777" w:rsidR="005844A9" w:rsidRDefault="005844A9" w:rsidP="005844A9">
      <w:pPr>
        <w:rPr>
          <w:rFonts w:cs="Arial"/>
        </w:rPr>
      </w:pPr>
      <w:proofErr w:type="spellStart"/>
      <w:r w:rsidRPr="00E41B0E">
        <w:rPr>
          <w:rFonts w:cs="Arial"/>
        </w:rPr>
        <w:t>Gelman</w:t>
      </w:r>
      <w:proofErr w:type="spellEnd"/>
      <w:r w:rsidRPr="00E41B0E">
        <w:rPr>
          <w:rFonts w:cs="Arial"/>
        </w:rPr>
        <w:t>, C.R., &amp; Lloyd, C.M. (2008). Pre-placement anxiety among foundation-year M</w:t>
      </w:r>
      <w:r>
        <w:rPr>
          <w:rFonts w:cs="Arial"/>
        </w:rPr>
        <w:t>SW</w:t>
      </w:r>
      <w:r w:rsidRPr="00E41B0E">
        <w:rPr>
          <w:rFonts w:cs="Arial"/>
        </w:rPr>
        <w:t xml:space="preserve"> s</w:t>
      </w:r>
      <w:r>
        <w:rPr>
          <w:rFonts w:cs="Arial"/>
        </w:rPr>
        <w:t>tudents: A</w:t>
      </w:r>
    </w:p>
    <w:p w14:paraId="0DCCBADF" w14:textId="77777777" w:rsidR="005844A9" w:rsidRDefault="005844A9" w:rsidP="005844A9">
      <w:pPr>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14:paraId="0229A374" w14:textId="77777777" w:rsidR="005844A9" w:rsidRDefault="005844A9" w:rsidP="0070505A">
      <w:pPr>
        <w:pStyle w:val="Bib"/>
        <w:spacing w:after="0"/>
      </w:pPr>
    </w:p>
    <w:p w14:paraId="329FC5EB" w14:textId="5B9CA2B5" w:rsidR="005844A9" w:rsidRDefault="005844A9" w:rsidP="005844A9">
      <w:pPr>
        <w:pStyle w:val="Bib"/>
        <w:spacing w:after="0"/>
      </w:pPr>
      <w:r w:rsidRPr="009D76AD">
        <w:t xml:space="preserve">University of Southern California </w:t>
      </w:r>
      <w:r w:rsidR="00AB00E6" w:rsidRPr="009D76AD">
        <w:t xml:space="preserve">Suzanne </w:t>
      </w:r>
      <w:proofErr w:type="spellStart"/>
      <w:r w:rsidR="00AB00E6" w:rsidRPr="009D76AD">
        <w:t>Dworak</w:t>
      </w:r>
      <w:proofErr w:type="spellEnd"/>
      <w:r w:rsidR="00AB00E6" w:rsidRPr="009D76AD">
        <w:t xml:space="preserve">-Peck </w:t>
      </w:r>
      <w:r w:rsidRPr="009D76AD">
        <w:t>School of Social Work</w:t>
      </w:r>
      <w:r w:rsidRPr="009D422F">
        <w:t xml:space="preserve"> Field Manual. Retrieved on </w:t>
      </w:r>
      <w:r w:rsidR="009D422F" w:rsidRPr="009D422F">
        <w:t>7-7-2016</w:t>
      </w:r>
      <w:r w:rsidRPr="009D422F">
        <w:t xml:space="preserve"> from: </w:t>
      </w:r>
      <w:hyperlink r:id="rId13" w:history="1">
        <w:r w:rsidR="009D422F" w:rsidRPr="009D422F">
          <w:rPr>
            <w:rStyle w:val="Hyperlink"/>
          </w:rPr>
          <w:t>https://msw.usc.edu/academic/field-experience/field-forms/</w:t>
        </w:r>
      </w:hyperlink>
      <w:r w:rsidR="009D422F" w:rsidRPr="009D422F">
        <w:t xml:space="preserve"> , pp. 1-14</w:t>
      </w:r>
    </w:p>
    <w:p w14:paraId="36788750" w14:textId="77777777" w:rsidR="005844A9" w:rsidRDefault="005844A9" w:rsidP="00781399">
      <w:pPr>
        <w:pStyle w:val="Bib"/>
        <w:spacing w:after="0"/>
        <w:ind w:left="0" w:firstLine="0"/>
      </w:pPr>
    </w:p>
    <w:tbl>
      <w:tblPr>
        <w:tblW w:w="0" w:type="auto"/>
        <w:tblInd w:w="18" w:type="dxa"/>
        <w:tblLook w:val="04A0" w:firstRow="1" w:lastRow="0" w:firstColumn="1" w:lastColumn="0" w:noHBand="0" w:noVBand="1"/>
      </w:tblPr>
      <w:tblGrid>
        <w:gridCol w:w="7836"/>
        <w:gridCol w:w="1506"/>
      </w:tblGrid>
      <w:tr w:rsidR="00EB205D" w:rsidRPr="00C716BD" w14:paraId="3FC01DDD" w14:textId="77777777" w:rsidTr="004255CC">
        <w:trPr>
          <w:cantSplit/>
          <w:tblHeader/>
        </w:trPr>
        <w:tc>
          <w:tcPr>
            <w:tcW w:w="8010" w:type="dxa"/>
            <w:shd w:val="clear" w:color="auto" w:fill="C00000"/>
          </w:tcPr>
          <w:p w14:paraId="48EBD1B7" w14:textId="77777777" w:rsidR="00EB205D" w:rsidRPr="00C716BD" w:rsidRDefault="00EB205D" w:rsidP="003943B2">
            <w:pPr>
              <w:keepNext/>
              <w:spacing w:before="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D307C2">
              <w:rPr>
                <w:rFonts w:cs="Arial"/>
                <w:b/>
                <w:snapToGrid w:val="0"/>
                <w:color w:val="FFFFFF"/>
                <w:sz w:val="22"/>
                <w:szCs w:val="22"/>
              </w:rPr>
              <w:t xml:space="preserve">Evidence-Based Intervention </w:t>
            </w:r>
            <w:r w:rsidR="008501F5">
              <w:rPr>
                <w:rFonts w:cs="Arial"/>
                <w:b/>
                <w:snapToGrid w:val="0"/>
                <w:color w:val="FFFFFF"/>
                <w:sz w:val="22"/>
                <w:szCs w:val="22"/>
              </w:rPr>
              <w:t>(EBI)</w:t>
            </w:r>
            <w:r w:rsidR="003943B2">
              <w:rPr>
                <w:rFonts w:cs="Arial"/>
                <w:b/>
                <w:snapToGrid w:val="0"/>
                <w:color w:val="FFFFFF"/>
                <w:sz w:val="22"/>
                <w:szCs w:val="22"/>
              </w:rPr>
              <w:t xml:space="preserve"> Training</w:t>
            </w:r>
          </w:p>
        </w:tc>
        <w:tc>
          <w:tcPr>
            <w:tcW w:w="1530" w:type="dxa"/>
            <w:shd w:val="clear" w:color="auto" w:fill="C00000"/>
          </w:tcPr>
          <w:p w14:paraId="19D94887" w14:textId="6DFF393A" w:rsidR="00EB205D" w:rsidRPr="00C716BD" w:rsidRDefault="00867DB1" w:rsidP="00217F07">
            <w:pPr>
              <w:keepNext/>
              <w:spacing w:before="20" w:after="20"/>
              <w:jc w:val="center"/>
              <w:rPr>
                <w:rFonts w:cs="Arial"/>
                <w:b/>
                <w:color w:val="FFFFFF"/>
                <w:sz w:val="22"/>
                <w:szCs w:val="22"/>
              </w:rPr>
            </w:pPr>
            <w:r>
              <w:rPr>
                <w:rFonts w:cs="Arial"/>
                <w:b/>
                <w:color w:val="FFFFFF"/>
                <w:sz w:val="22"/>
                <w:szCs w:val="22"/>
              </w:rPr>
              <w:t>(Date)</w:t>
            </w:r>
          </w:p>
        </w:tc>
      </w:tr>
      <w:tr w:rsidR="00EB205D" w:rsidRPr="00C716BD" w14:paraId="5175F595" w14:textId="77777777" w:rsidTr="004255CC">
        <w:trPr>
          <w:cantSplit/>
        </w:trPr>
        <w:tc>
          <w:tcPr>
            <w:tcW w:w="9540" w:type="dxa"/>
            <w:gridSpan w:val="2"/>
          </w:tcPr>
          <w:p w14:paraId="48467150"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14:paraId="0EE39236" w14:textId="77777777" w:rsidTr="00200C49">
        <w:trPr>
          <w:cantSplit/>
        </w:trPr>
        <w:tc>
          <w:tcPr>
            <w:tcW w:w="9540" w:type="dxa"/>
            <w:gridSpan w:val="2"/>
          </w:tcPr>
          <w:p w14:paraId="355B4812" w14:textId="77777777" w:rsidR="00750D9C" w:rsidRDefault="00E44122" w:rsidP="004255CC">
            <w:pPr>
              <w:pStyle w:val="Level1"/>
              <w:keepNext w:val="0"/>
              <w:spacing w:after="0"/>
            </w:pPr>
            <w:r>
              <w:t xml:space="preserve">Participate in Motivational Interviewing </w:t>
            </w:r>
            <w:r w:rsidR="00026F3E">
              <w:t xml:space="preserve">training </w:t>
            </w:r>
            <w:r w:rsidR="00220813">
              <w:t>(</w:t>
            </w:r>
            <w:r w:rsidR="00750D9C">
              <w:t xml:space="preserve">continued </w:t>
            </w:r>
            <w:r w:rsidR="00220813">
              <w:t>support to</w:t>
            </w:r>
            <w:r w:rsidR="00750D9C">
              <w:t xml:space="preserve"> occur in Integrative Seminar throughout the Foundation Year)</w:t>
            </w:r>
          </w:p>
          <w:p w14:paraId="09E8A672" w14:textId="77777777" w:rsidR="00750D9C" w:rsidRPr="00C17991" w:rsidRDefault="00750D9C" w:rsidP="004255CC">
            <w:pPr>
              <w:pStyle w:val="Level1"/>
              <w:keepNext w:val="0"/>
              <w:spacing w:after="0"/>
            </w:pPr>
            <w:r>
              <w:rPr>
                <w:szCs w:val="20"/>
              </w:rPr>
              <w:t xml:space="preserve">Confirm names and identities of Field Practicum support network: </w:t>
            </w:r>
            <w:r w:rsidR="00127EED">
              <w:rPr>
                <w:szCs w:val="20"/>
              </w:rPr>
              <w:t xml:space="preserve">Academic Advisor, </w:t>
            </w:r>
            <w:r>
              <w:rPr>
                <w:szCs w:val="20"/>
              </w:rPr>
              <w:t>Field</w:t>
            </w:r>
            <w:r w:rsidR="00127EED">
              <w:rPr>
                <w:szCs w:val="20"/>
              </w:rPr>
              <w:t xml:space="preserve"> Instructor, Field Liaison, </w:t>
            </w:r>
            <w:r w:rsidR="00E81603">
              <w:rPr>
                <w:szCs w:val="20"/>
              </w:rPr>
              <w:t>Preceptor</w:t>
            </w:r>
            <w:r w:rsidR="00A56A93">
              <w:rPr>
                <w:szCs w:val="20"/>
              </w:rPr>
              <w:t xml:space="preserve"> (if applicable)</w:t>
            </w:r>
            <w:r w:rsidR="00127EED">
              <w:rPr>
                <w:szCs w:val="20"/>
              </w:rPr>
              <w:t xml:space="preserve">, and </w:t>
            </w:r>
            <w:r>
              <w:rPr>
                <w:szCs w:val="20"/>
              </w:rPr>
              <w:t>Integrative Seminar instructor</w:t>
            </w:r>
          </w:p>
          <w:p w14:paraId="3D4616F7" w14:textId="77777777" w:rsidR="00C17991" w:rsidRPr="00200C49" w:rsidRDefault="00C17991" w:rsidP="004255CC">
            <w:pPr>
              <w:pStyle w:val="Level1"/>
              <w:keepNext w:val="0"/>
              <w:spacing w:after="0"/>
            </w:pPr>
            <w:r>
              <w:rPr>
                <w:szCs w:val="20"/>
              </w:rPr>
              <w:t>Tasks:</w:t>
            </w:r>
          </w:p>
          <w:p w14:paraId="44EBDA5F" w14:textId="77777777" w:rsidR="004E7C12" w:rsidRDefault="008C4103" w:rsidP="00750D9C">
            <w:pPr>
              <w:pStyle w:val="Level2"/>
              <w:rPr>
                <w:szCs w:val="20"/>
              </w:rPr>
            </w:pPr>
            <w:r>
              <w:rPr>
                <w:szCs w:val="20"/>
              </w:rPr>
              <w:t xml:space="preserve">Review EBI training manual </w:t>
            </w:r>
            <w:r w:rsidR="00E23470">
              <w:rPr>
                <w:szCs w:val="20"/>
              </w:rPr>
              <w:t>prior to</w:t>
            </w:r>
            <w:r>
              <w:rPr>
                <w:szCs w:val="20"/>
              </w:rPr>
              <w:t xml:space="preserve"> </w:t>
            </w:r>
            <w:r w:rsidR="00E23470">
              <w:rPr>
                <w:szCs w:val="20"/>
              </w:rPr>
              <w:t>scheduled</w:t>
            </w:r>
            <w:r w:rsidR="00A74A25">
              <w:rPr>
                <w:szCs w:val="20"/>
              </w:rPr>
              <w:t xml:space="preserve"> </w:t>
            </w:r>
            <w:r>
              <w:rPr>
                <w:szCs w:val="20"/>
              </w:rPr>
              <w:t>training</w:t>
            </w:r>
          </w:p>
          <w:p w14:paraId="272543C8" w14:textId="77777777" w:rsidR="005333B1" w:rsidRPr="00E23470" w:rsidRDefault="00E23470" w:rsidP="00750D9C">
            <w:pPr>
              <w:pStyle w:val="Level2"/>
              <w:rPr>
                <w:szCs w:val="20"/>
              </w:rPr>
            </w:pPr>
            <w:r w:rsidRPr="00E23470">
              <w:rPr>
                <w:szCs w:val="20"/>
              </w:rPr>
              <w:t>Attend EBI training and s</w:t>
            </w:r>
            <w:r w:rsidR="005457FC" w:rsidRPr="00E23470">
              <w:rPr>
                <w:szCs w:val="20"/>
              </w:rPr>
              <w:t xml:space="preserve">ubmit </w:t>
            </w:r>
            <w:r w:rsidR="005457FC" w:rsidRPr="00E23470">
              <w:rPr>
                <w:i/>
                <w:szCs w:val="20"/>
              </w:rPr>
              <w:t>Certificate of Completion</w:t>
            </w:r>
            <w:r w:rsidR="005457FC" w:rsidRPr="00E23470">
              <w:rPr>
                <w:szCs w:val="20"/>
              </w:rPr>
              <w:t xml:space="preserve"> to Field Liaison</w:t>
            </w:r>
          </w:p>
          <w:p w14:paraId="5BA61E41" w14:textId="77777777" w:rsidR="00200C49" w:rsidRPr="008F7866" w:rsidRDefault="00200C49" w:rsidP="00200C49">
            <w:pPr>
              <w:pStyle w:val="Level1"/>
              <w:keepNext w:val="0"/>
              <w:numPr>
                <w:ilvl w:val="0"/>
                <w:numId w:val="0"/>
              </w:numPr>
              <w:tabs>
                <w:tab w:val="num" w:pos="342"/>
              </w:tabs>
              <w:ind w:left="346" w:hanging="346"/>
              <w:rPr>
                <w:sz w:val="6"/>
              </w:rPr>
            </w:pPr>
          </w:p>
        </w:tc>
      </w:tr>
    </w:tbl>
    <w:p w14:paraId="4B6CD8FD" w14:textId="77777777" w:rsidR="00EB205D" w:rsidRDefault="00EB205D" w:rsidP="00EB205D">
      <w:pPr>
        <w:pStyle w:val="BodyText"/>
      </w:pPr>
      <w:r>
        <w:t>This Unit r</w:t>
      </w:r>
      <w:r w:rsidR="00B375CD">
        <w:t>elates to course ob</w:t>
      </w:r>
      <w:r w:rsidR="0020545E">
        <w:t>jectives 1, 2, 3, 4, &amp; 5</w:t>
      </w:r>
      <w:r>
        <w:t>.</w:t>
      </w:r>
    </w:p>
    <w:p w14:paraId="29CD44AB" w14:textId="77777777" w:rsidR="00EB205D" w:rsidRDefault="00EB205D" w:rsidP="00EB205D">
      <w:pPr>
        <w:pStyle w:val="Heading3"/>
      </w:pPr>
      <w:r w:rsidRPr="00A552ED">
        <w:t>Re</w:t>
      </w:r>
      <w:r w:rsidR="00523476">
        <w:t>commended</w:t>
      </w:r>
      <w:r w:rsidRPr="00A552ED">
        <w:t xml:space="preserve"> Readings</w:t>
      </w:r>
    </w:p>
    <w:p w14:paraId="6F78BE3E" w14:textId="77777777" w:rsidR="007E13FE" w:rsidRPr="007E13FE" w:rsidRDefault="007E13FE" w:rsidP="007E13FE">
      <w:pPr>
        <w:rPr>
          <w:rFonts w:cs="Arial"/>
          <w:i/>
          <w:iCs/>
          <w:color w:val="000000"/>
        </w:rPr>
      </w:pPr>
      <w:proofErr w:type="spellStart"/>
      <w:r w:rsidRPr="007E13FE">
        <w:rPr>
          <w:rFonts w:cs="Arial"/>
          <w:color w:val="000000"/>
        </w:rPr>
        <w:t>Garthwait</w:t>
      </w:r>
      <w:proofErr w:type="spellEnd"/>
      <w:r w:rsidRPr="007E13FE">
        <w:rPr>
          <w:rFonts w:cs="Arial"/>
          <w:color w:val="000000"/>
        </w:rPr>
        <w:t xml:space="preserve">, C. L. (2017). Implementing a learning plan. In </w:t>
      </w:r>
      <w:r w:rsidRPr="007E13FE">
        <w:rPr>
          <w:rFonts w:cs="Arial"/>
          <w:i/>
          <w:iCs/>
          <w:color w:val="000000"/>
        </w:rPr>
        <w:t>The social work practicum a guide and</w:t>
      </w:r>
    </w:p>
    <w:p w14:paraId="06274A70" w14:textId="77777777" w:rsidR="007E13FE" w:rsidRDefault="007E13FE" w:rsidP="007E13FE">
      <w:pPr>
        <w:ind w:firstLine="720"/>
        <w:rPr>
          <w:rFonts w:cs="Arial"/>
          <w:color w:val="000000"/>
        </w:rPr>
      </w:pPr>
      <w:r w:rsidRPr="007E13FE">
        <w:rPr>
          <w:rFonts w:cs="Arial"/>
          <w:i/>
          <w:iCs/>
          <w:color w:val="000000"/>
        </w:rPr>
        <w:t xml:space="preserve">workbook for students </w:t>
      </w:r>
      <w:r w:rsidRPr="007E13FE">
        <w:rPr>
          <w:rFonts w:cs="Arial"/>
          <w:color w:val="000000"/>
        </w:rPr>
        <w:t>(7th ed., pp. 12-27). Boston, MA: Pearson Education.</w:t>
      </w:r>
      <w:r w:rsidRPr="006E0898">
        <w:rPr>
          <w:rFonts w:cs="Arial"/>
          <w:color w:val="000000"/>
        </w:rPr>
        <w:t xml:space="preserve"> </w:t>
      </w:r>
    </w:p>
    <w:p w14:paraId="21755BFD" w14:textId="77777777" w:rsidR="00331D8D" w:rsidRDefault="00331D8D" w:rsidP="001236B4">
      <w:pPr>
        <w:rPr>
          <w:rFonts w:cs="Arial"/>
          <w:color w:val="000000"/>
        </w:rPr>
      </w:pPr>
    </w:p>
    <w:p w14:paraId="44106F9D" w14:textId="2914E3D6" w:rsidR="001236B4" w:rsidRPr="0076344C" w:rsidRDefault="001236B4" w:rsidP="0076344C">
      <w:pPr>
        <w:rPr>
          <w:rFonts w:cs="Arial"/>
          <w:i/>
        </w:rPr>
      </w:pPr>
      <w:r w:rsidRPr="0076344C">
        <w:rPr>
          <w:rFonts w:cs="Arial"/>
        </w:rPr>
        <w:t xml:space="preserve">Raines, J. (2004). Evidence-based practice: School social work: A process in perspective. </w:t>
      </w:r>
      <w:r w:rsidRPr="0076344C">
        <w:rPr>
          <w:rFonts w:cs="Arial"/>
          <w:i/>
        </w:rPr>
        <w:t xml:space="preserve">Children and </w:t>
      </w:r>
    </w:p>
    <w:p w14:paraId="4596AE7B" w14:textId="77777777" w:rsidR="001236B4" w:rsidRPr="0076344C" w:rsidRDefault="001236B4" w:rsidP="0076344C">
      <w:pPr>
        <w:spacing w:after="240"/>
        <w:ind w:left="1080"/>
        <w:rPr>
          <w:rFonts w:cs="Arial"/>
        </w:rPr>
      </w:pPr>
      <w:r w:rsidRPr="0076344C">
        <w:rPr>
          <w:rFonts w:cs="Arial"/>
          <w:i/>
        </w:rPr>
        <w:t>Schools, 26</w:t>
      </w:r>
      <w:r w:rsidRPr="0076344C">
        <w:rPr>
          <w:rFonts w:cs="Arial"/>
        </w:rPr>
        <w:t>(2), 71-84.</w:t>
      </w:r>
    </w:p>
    <w:p w14:paraId="42CF3060" w14:textId="4FDDC126" w:rsidR="00EB205D" w:rsidRDefault="00386847" w:rsidP="004B374C">
      <w:pPr>
        <w:pStyle w:val="Bib"/>
      </w:pPr>
      <w:r w:rsidRPr="0076344C">
        <w:t>U</w:t>
      </w:r>
      <w:r w:rsidR="00E13A55" w:rsidRPr="0076344C">
        <w:t>niversity of Southern California</w:t>
      </w:r>
      <w:r w:rsidRPr="0076344C">
        <w:t xml:space="preserve"> </w:t>
      </w:r>
      <w:r w:rsidR="00AB00E6" w:rsidRPr="009D76AD">
        <w:t xml:space="preserve">Suzanne </w:t>
      </w:r>
      <w:proofErr w:type="spellStart"/>
      <w:r w:rsidR="00AB00E6" w:rsidRPr="009D76AD">
        <w:t>Dworak</w:t>
      </w:r>
      <w:proofErr w:type="spellEnd"/>
      <w:r w:rsidR="00AB00E6" w:rsidRPr="009D76AD">
        <w:t xml:space="preserve">-Peck </w:t>
      </w:r>
      <w:r w:rsidRPr="009D76AD">
        <w:t>School of Social Work</w:t>
      </w:r>
      <w:r w:rsidRPr="0076344C">
        <w:t xml:space="preserve"> Field Manual</w:t>
      </w:r>
      <w:r w:rsidR="00B8027A" w:rsidRPr="0076344C">
        <w:t xml:space="preserve">. </w:t>
      </w:r>
      <w:r w:rsidR="0076344C" w:rsidRPr="0076344C">
        <w:t xml:space="preserve">Retrieved on 7-7-2016 from: </w:t>
      </w:r>
      <w:hyperlink r:id="rId14" w:history="1">
        <w:r w:rsidR="0076344C" w:rsidRPr="0076344C">
          <w:rPr>
            <w:rStyle w:val="Hyperlink"/>
          </w:rPr>
          <w:t>https://msw.usc.edu/academic/field-experience/field-forms/</w:t>
        </w:r>
      </w:hyperlink>
      <w:r w:rsidR="0076344C" w:rsidRPr="0076344C">
        <w:t xml:space="preserve"> , </w:t>
      </w:r>
      <w:r w:rsidRPr="0076344C">
        <w:t xml:space="preserve">pp. </w:t>
      </w:r>
      <w:r w:rsidR="0043352C" w:rsidRPr="0076344C">
        <w:t>1</w:t>
      </w:r>
      <w:r w:rsidR="0016340C" w:rsidRPr="0076344C">
        <w:t>5-25</w:t>
      </w:r>
    </w:p>
    <w:p w14:paraId="217FB602" w14:textId="77777777" w:rsidR="009B0335" w:rsidRDefault="009B0335" w:rsidP="009B0335">
      <w:pPr>
        <w:pStyle w:val="Bib"/>
      </w:pPr>
      <w:proofErr w:type="spellStart"/>
      <w:r w:rsidRPr="00D73785">
        <w:t>Wahab</w:t>
      </w:r>
      <w:proofErr w:type="spellEnd"/>
      <w:r w:rsidRPr="00D73785">
        <w:t xml:space="preserve"> S. (2005). Motivational interviewing and social work practice. </w:t>
      </w:r>
      <w:r w:rsidRPr="00D73785">
        <w:rPr>
          <w:i/>
        </w:rPr>
        <w:t>Journal of Social Work, 5</w:t>
      </w:r>
      <w:r w:rsidRPr="00D73785">
        <w:t>, 45-60.</w:t>
      </w:r>
    </w:p>
    <w:tbl>
      <w:tblPr>
        <w:tblW w:w="0" w:type="auto"/>
        <w:tblInd w:w="18" w:type="dxa"/>
        <w:tblLook w:val="04A0" w:firstRow="1" w:lastRow="0" w:firstColumn="1" w:lastColumn="0" w:noHBand="0" w:noVBand="1"/>
      </w:tblPr>
      <w:tblGrid>
        <w:gridCol w:w="7837"/>
        <w:gridCol w:w="1505"/>
      </w:tblGrid>
      <w:tr w:rsidR="00EB205D" w:rsidRPr="00C716BD" w14:paraId="44666C51" w14:textId="77777777" w:rsidTr="004255CC">
        <w:trPr>
          <w:cantSplit/>
          <w:tblHeader/>
        </w:trPr>
        <w:tc>
          <w:tcPr>
            <w:tcW w:w="8010" w:type="dxa"/>
            <w:shd w:val="clear" w:color="auto" w:fill="C00000"/>
          </w:tcPr>
          <w:p w14:paraId="3B762A1E" w14:textId="77777777" w:rsidR="0049033B" w:rsidRPr="0049033B" w:rsidRDefault="00EB205D" w:rsidP="002A1543">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B25CC3">
              <w:rPr>
                <w:rFonts w:cs="Arial"/>
                <w:b/>
                <w:snapToGrid w:val="0"/>
                <w:color w:val="FFFFFF"/>
                <w:sz w:val="22"/>
                <w:szCs w:val="22"/>
              </w:rPr>
              <w:t>Orient</w:t>
            </w:r>
            <w:r w:rsidR="0022179D">
              <w:rPr>
                <w:rFonts w:cs="Arial"/>
                <w:b/>
                <w:snapToGrid w:val="0"/>
                <w:color w:val="FFFFFF"/>
                <w:sz w:val="22"/>
                <w:szCs w:val="22"/>
              </w:rPr>
              <w:t>ation</w:t>
            </w:r>
            <w:r w:rsidR="00B25CC3">
              <w:rPr>
                <w:rFonts w:cs="Arial"/>
                <w:b/>
                <w:snapToGrid w:val="0"/>
                <w:color w:val="FFFFFF"/>
                <w:sz w:val="22"/>
                <w:szCs w:val="22"/>
              </w:rPr>
              <w:t xml:space="preserve"> to Agency</w:t>
            </w:r>
            <w:r w:rsidR="007A23DF">
              <w:rPr>
                <w:rFonts w:cs="Arial"/>
                <w:b/>
                <w:snapToGrid w:val="0"/>
                <w:color w:val="FFFFFF"/>
                <w:sz w:val="22"/>
                <w:szCs w:val="22"/>
              </w:rPr>
              <w:t>, Community</w:t>
            </w:r>
            <w:r w:rsidR="00B25CC3">
              <w:rPr>
                <w:rFonts w:cs="Arial"/>
                <w:b/>
                <w:snapToGrid w:val="0"/>
                <w:color w:val="FFFFFF"/>
                <w:sz w:val="22"/>
                <w:szCs w:val="22"/>
              </w:rPr>
              <w:t xml:space="preserve"> and </w:t>
            </w:r>
            <w:r w:rsidR="005333B1">
              <w:rPr>
                <w:rFonts w:cs="Arial"/>
                <w:b/>
                <w:snapToGrid w:val="0"/>
                <w:color w:val="FFFFFF"/>
                <w:sz w:val="22"/>
                <w:szCs w:val="22"/>
              </w:rPr>
              <w:t>Field Instructor</w:t>
            </w:r>
            <w:r w:rsidR="0049033B">
              <w:rPr>
                <w:rFonts w:cs="Arial"/>
                <w:b/>
                <w:snapToGrid w:val="0"/>
                <w:color w:val="FFFFFF"/>
                <w:sz w:val="22"/>
                <w:szCs w:val="22"/>
              </w:rPr>
              <w:t xml:space="preserve">      First Week of Field Placement</w:t>
            </w:r>
          </w:p>
        </w:tc>
        <w:tc>
          <w:tcPr>
            <w:tcW w:w="1530" w:type="dxa"/>
            <w:shd w:val="clear" w:color="auto" w:fill="C00000"/>
          </w:tcPr>
          <w:p w14:paraId="3F3A8E00" w14:textId="52F0A399" w:rsidR="00EB205D" w:rsidRPr="00C716BD" w:rsidRDefault="00867DB1" w:rsidP="004255CC">
            <w:pPr>
              <w:keepNext/>
              <w:spacing w:before="20" w:after="20"/>
              <w:jc w:val="center"/>
              <w:rPr>
                <w:rFonts w:cs="Arial"/>
                <w:b/>
                <w:color w:val="FFFFFF"/>
                <w:sz w:val="22"/>
                <w:szCs w:val="22"/>
              </w:rPr>
            </w:pPr>
            <w:r>
              <w:rPr>
                <w:rFonts w:cs="Arial"/>
                <w:b/>
                <w:color w:val="FFFFFF"/>
                <w:sz w:val="22"/>
                <w:szCs w:val="22"/>
              </w:rPr>
              <w:t>(Date)</w:t>
            </w:r>
          </w:p>
        </w:tc>
      </w:tr>
      <w:tr w:rsidR="00EB205D" w:rsidRPr="00C716BD" w14:paraId="05CD93E3" w14:textId="77777777" w:rsidTr="004255CC">
        <w:trPr>
          <w:cantSplit/>
        </w:trPr>
        <w:tc>
          <w:tcPr>
            <w:tcW w:w="9540" w:type="dxa"/>
            <w:gridSpan w:val="2"/>
          </w:tcPr>
          <w:p w14:paraId="285642DB" w14:textId="77777777" w:rsidR="006A7B06" w:rsidRPr="006A7B06" w:rsidRDefault="006A7B06" w:rsidP="006A7B06">
            <w:pPr>
              <w:pStyle w:val="BodyText"/>
              <w:spacing w:after="0"/>
              <w:jc w:val="center"/>
              <w:rPr>
                <w:b/>
                <w:i/>
                <w:sz w:val="8"/>
              </w:rPr>
            </w:pPr>
          </w:p>
          <w:p w14:paraId="5ABFA945"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14:paraId="534BB61F" w14:textId="77777777" w:rsidTr="00200C49">
        <w:trPr>
          <w:cantSplit/>
        </w:trPr>
        <w:tc>
          <w:tcPr>
            <w:tcW w:w="9540" w:type="dxa"/>
            <w:gridSpan w:val="2"/>
          </w:tcPr>
          <w:p w14:paraId="3AAF1A72" w14:textId="77777777" w:rsidR="00ED276A" w:rsidRDefault="00E81603" w:rsidP="009C2C2D">
            <w:pPr>
              <w:pStyle w:val="Level1"/>
              <w:keepNext w:val="0"/>
              <w:tabs>
                <w:tab w:val="clear" w:pos="342"/>
                <w:tab w:val="num" w:pos="360"/>
              </w:tabs>
              <w:spacing w:after="0"/>
            </w:pPr>
            <w:r>
              <w:t>Participate in agency-run MSW intern orientation and, if applicable, establish Preceptor relationship</w:t>
            </w:r>
          </w:p>
          <w:p w14:paraId="6A965CFB" w14:textId="77777777" w:rsidR="00200C49" w:rsidRPr="00ED276A" w:rsidRDefault="008736B7" w:rsidP="00F060B4">
            <w:pPr>
              <w:pStyle w:val="Level1"/>
              <w:keepNext w:val="0"/>
              <w:tabs>
                <w:tab w:val="clear" w:pos="342"/>
                <w:tab w:val="num" w:pos="360"/>
              </w:tabs>
              <w:spacing w:after="0"/>
            </w:pPr>
            <w:r w:rsidRPr="00ED276A">
              <w:t>Start</w:t>
            </w:r>
            <w:r w:rsidR="00200C49" w:rsidRPr="00ED276A">
              <w:rPr>
                <w:szCs w:val="22"/>
              </w:rPr>
              <w:t xml:space="preserve"> to review and develop skills </w:t>
            </w:r>
            <w:r w:rsidR="000A3EFA" w:rsidRPr="00ED276A">
              <w:rPr>
                <w:szCs w:val="22"/>
              </w:rPr>
              <w:t xml:space="preserve">as described </w:t>
            </w:r>
            <w:r w:rsidR="00200C49" w:rsidRPr="00ED276A">
              <w:rPr>
                <w:szCs w:val="22"/>
              </w:rPr>
              <w:t xml:space="preserve">in </w:t>
            </w:r>
            <w:r w:rsidR="0061571E" w:rsidRPr="00ED276A">
              <w:rPr>
                <w:szCs w:val="22"/>
              </w:rPr>
              <w:t>C</w:t>
            </w:r>
            <w:r w:rsidR="0047170A">
              <w:rPr>
                <w:szCs w:val="22"/>
              </w:rPr>
              <w:t>SW</w:t>
            </w:r>
            <w:r w:rsidR="0061571E" w:rsidRPr="00ED276A">
              <w:rPr>
                <w:szCs w:val="22"/>
              </w:rPr>
              <w:t xml:space="preserve">E’s </w:t>
            </w:r>
            <w:r w:rsidR="00200C49" w:rsidRPr="00ED276A">
              <w:rPr>
                <w:szCs w:val="22"/>
              </w:rPr>
              <w:t>Ten Core Competenci</w:t>
            </w:r>
            <w:r w:rsidR="00AE7C25" w:rsidRPr="00ED276A">
              <w:rPr>
                <w:szCs w:val="22"/>
              </w:rPr>
              <w:t>e</w:t>
            </w:r>
            <w:r w:rsidR="00200C49" w:rsidRPr="00ED276A">
              <w:rPr>
                <w:szCs w:val="22"/>
              </w:rPr>
              <w:t>s</w:t>
            </w:r>
          </w:p>
          <w:p w14:paraId="2579F3A9" w14:textId="77777777" w:rsidR="00B25CC3" w:rsidRPr="00ED276A" w:rsidRDefault="006811D4" w:rsidP="00ED276A">
            <w:pPr>
              <w:pStyle w:val="Level1"/>
              <w:keepNext w:val="0"/>
              <w:tabs>
                <w:tab w:val="clear" w:pos="342"/>
                <w:tab w:val="num" w:pos="360"/>
              </w:tabs>
              <w:spacing w:after="0"/>
            </w:pPr>
            <w:r w:rsidRPr="00ED276A">
              <w:rPr>
                <w:szCs w:val="22"/>
              </w:rPr>
              <w:t xml:space="preserve">Understand </w:t>
            </w:r>
            <w:r w:rsidR="007E5A7B">
              <w:rPr>
                <w:szCs w:val="22"/>
              </w:rPr>
              <w:t xml:space="preserve">student </w:t>
            </w:r>
            <w:r w:rsidR="00B25CC3" w:rsidRPr="00ED276A">
              <w:rPr>
                <w:szCs w:val="22"/>
              </w:rPr>
              <w:t xml:space="preserve">role as learner and </w:t>
            </w:r>
            <w:r w:rsidR="005333B1" w:rsidRPr="00ED276A">
              <w:rPr>
                <w:szCs w:val="22"/>
              </w:rPr>
              <w:t>Field Instructor</w:t>
            </w:r>
            <w:r w:rsidRPr="00ED276A">
              <w:rPr>
                <w:szCs w:val="22"/>
              </w:rPr>
              <w:t xml:space="preserve"> role as teacher in Field Practicum</w:t>
            </w:r>
          </w:p>
          <w:p w14:paraId="52855224" w14:textId="77777777" w:rsidR="00ED276A" w:rsidRPr="008452F6" w:rsidRDefault="00ED276A" w:rsidP="00ED276A">
            <w:pPr>
              <w:pStyle w:val="Level1"/>
              <w:keepNext w:val="0"/>
              <w:tabs>
                <w:tab w:val="clear" w:pos="342"/>
                <w:tab w:val="num" w:pos="360"/>
              </w:tabs>
              <w:spacing w:after="0"/>
            </w:pPr>
            <w:r w:rsidRPr="00BA00ED">
              <w:rPr>
                <w:szCs w:val="22"/>
              </w:rPr>
              <w:t xml:space="preserve">Develop educational relationship with </w:t>
            </w:r>
            <w:r>
              <w:rPr>
                <w:szCs w:val="22"/>
              </w:rPr>
              <w:t>Field Instructor by</w:t>
            </w:r>
            <w:r w:rsidRPr="00BA00ED">
              <w:rPr>
                <w:szCs w:val="22"/>
              </w:rPr>
              <w:t xml:space="preserve"> explor</w:t>
            </w:r>
            <w:r>
              <w:rPr>
                <w:szCs w:val="22"/>
              </w:rPr>
              <w:t>ing</w:t>
            </w:r>
            <w:r w:rsidRPr="00BA00ED">
              <w:rPr>
                <w:szCs w:val="22"/>
              </w:rPr>
              <w:t xml:space="preserve"> expectations, </w:t>
            </w:r>
            <w:r>
              <w:rPr>
                <w:szCs w:val="22"/>
              </w:rPr>
              <w:t xml:space="preserve">discussing </w:t>
            </w:r>
            <w:r w:rsidRPr="00BA00ED">
              <w:rPr>
                <w:szCs w:val="22"/>
              </w:rPr>
              <w:t xml:space="preserve">teaching </w:t>
            </w:r>
            <w:r>
              <w:rPr>
                <w:szCs w:val="22"/>
              </w:rPr>
              <w:t xml:space="preserve">and learning </w:t>
            </w:r>
            <w:r w:rsidRPr="00BA00ED">
              <w:rPr>
                <w:szCs w:val="22"/>
              </w:rPr>
              <w:t>styles</w:t>
            </w:r>
            <w:r>
              <w:rPr>
                <w:szCs w:val="22"/>
              </w:rPr>
              <w:t>,</w:t>
            </w:r>
            <w:r w:rsidRPr="00BA00ED">
              <w:rPr>
                <w:szCs w:val="22"/>
              </w:rPr>
              <w:t xml:space="preserve"> and set</w:t>
            </w:r>
            <w:r>
              <w:rPr>
                <w:szCs w:val="22"/>
              </w:rPr>
              <w:t>ting field instruction schedule for o</w:t>
            </w:r>
            <w:r w:rsidRPr="00BA00ED">
              <w:rPr>
                <w:bCs/>
                <w:szCs w:val="22"/>
              </w:rPr>
              <w:t xml:space="preserve">ne (1) hour </w:t>
            </w:r>
            <w:r>
              <w:rPr>
                <w:bCs/>
                <w:szCs w:val="22"/>
              </w:rPr>
              <w:t>per week</w:t>
            </w:r>
          </w:p>
          <w:p w14:paraId="5FAD0E4F" w14:textId="77777777" w:rsidR="008452F6" w:rsidRPr="00ED276A" w:rsidRDefault="008452F6" w:rsidP="00ED276A">
            <w:pPr>
              <w:pStyle w:val="Level1"/>
              <w:keepNext w:val="0"/>
              <w:tabs>
                <w:tab w:val="clear" w:pos="342"/>
                <w:tab w:val="num" w:pos="360"/>
              </w:tabs>
              <w:spacing w:after="0"/>
            </w:pPr>
            <w:r>
              <w:rPr>
                <w:bCs/>
                <w:szCs w:val="22"/>
              </w:rPr>
              <w:t>Tasks:</w:t>
            </w:r>
          </w:p>
          <w:p w14:paraId="0D0AE7BC" w14:textId="77777777" w:rsidR="00CC77B5" w:rsidRPr="00F060B4" w:rsidRDefault="006A7B06" w:rsidP="006A7B06">
            <w:pPr>
              <w:pStyle w:val="Level2"/>
              <w:tabs>
                <w:tab w:val="num" w:pos="342"/>
              </w:tabs>
              <w:autoSpaceDE w:val="0"/>
              <w:autoSpaceDN w:val="0"/>
              <w:adjustRightInd w:val="0"/>
              <w:rPr>
                <w:b/>
                <w:bCs/>
                <w:szCs w:val="22"/>
              </w:rPr>
            </w:pPr>
            <w:r>
              <w:rPr>
                <w:szCs w:val="22"/>
              </w:rPr>
              <w:t>Attend agency orientation and l</w:t>
            </w:r>
            <w:r w:rsidRPr="007C1735">
              <w:rPr>
                <w:szCs w:val="22"/>
              </w:rPr>
              <w:t>earn abou</w:t>
            </w:r>
            <w:r>
              <w:rPr>
                <w:szCs w:val="22"/>
              </w:rPr>
              <w:t>t agency's mission, service,</w:t>
            </w:r>
            <w:r w:rsidRPr="007C1735">
              <w:rPr>
                <w:szCs w:val="22"/>
              </w:rPr>
              <w:t xml:space="preserve"> structure, </w:t>
            </w:r>
            <w:r>
              <w:rPr>
                <w:szCs w:val="22"/>
              </w:rPr>
              <w:t>community served, and role</w:t>
            </w:r>
            <w:r w:rsidRPr="007C1735">
              <w:rPr>
                <w:szCs w:val="22"/>
              </w:rPr>
              <w:t xml:space="preserve"> in </w:t>
            </w:r>
            <w:r>
              <w:rPr>
                <w:szCs w:val="22"/>
              </w:rPr>
              <w:t xml:space="preserve">the </w:t>
            </w:r>
            <w:r w:rsidRPr="007C1735">
              <w:rPr>
                <w:szCs w:val="22"/>
              </w:rPr>
              <w:t>community</w:t>
            </w:r>
          </w:p>
          <w:p w14:paraId="7668D483" w14:textId="77777777" w:rsidR="00F060B4" w:rsidRPr="006A7B06" w:rsidRDefault="00F060B4" w:rsidP="006A7B06">
            <w:pPr>
              <w:pStyle w:val="Level2"/>
              <w:tabs>
                <w:tab w:val="num" w:pos="342"/>
              </w:tabs>
              <w:autoSpaceDE w:val="0"/>
              <w:autoSpaceDN w:val="0"/>
              <w:adjustRightInd w:val="0"/>
              <w:rPr>
                <w:b/>
                <w:bCs/>
                <w:szCs w:val="22"/>
              </w:rPr>
            </w:pPr>
            <w:r w:rsidRPr="00ED276A">
              <w:rPr>
                <w:szCs w:val="22"/>
              </w:rPr>
              <w:t>Begin development of Learning Ag</w:t>
            </w:r>
            <w:r w:rsidR="007F6C90">
              <w:rPr>
                <w:szCs w:val="22"/>
              </w:rPr>
              <w:t xml:space="preserve">reement in conjunction with </w:t>
            </w:r>
            <w:r w:rsidRPr="00ED276A">
              <w:rPr>
                <w:szCs w:val="22"/>
              </w:rPr>
              <w:t>Field Instructor</w:t>
            </w:r>
          </w:p>
          <w:p w14:paraId="2EAD8ECA" w14:textId="77777777" w:rsidR="005B44D3" w:rsidRPr="005B44D3" w:rsidRDefault="005B44D3" w:rsidP="005B44D3">
            <w:pPr>
              <w:pStyle w:val="Level2"/>
              <w:numPr>
                <w:ilvl w:val="0"/>
                <w:numId w:val="0"/>
              </w:numPr>
              <w:tabs>
                <w:tab w:val="num" w:pos="342"/>
              </w:tabs>
              <w:autoSpaceDE w:val="0"/>
              <w:autoSpaceDN w:val="0"/>
              <w:adjustRightInd w:val="0"/>
              <w:ind w:left="706"/>
              <w:rPr>
                <w:b/>
                <w:bCs/>
                <w:sz w:val="6"/>
                <w:szCs w:val="22"/>
              </w:rPr>
            </w:pPr>
          </w:p>
        </w:tc>
      </w:tr>
    </w:tbl>
    <w:p w14:paraId="1A969BD4" w14:textId="77777777" w:rsidR="00EB205D" w:rsidRDefault="00EB205D" w:rsidP="00EB205D">
      <w:pPr>
        <w:pStyle w:val="BodyText"/>
      </w:pPr>
      <w:r>
        <w:t>This Unit r</w:t>
      </w:r>
      <w:r w:rsidR="0020545E">
        <w:t>elates to course objectives 1, 2, 3, 4, &amp; 5</w:t>
      </w:r>
      <w:r>
        <w:t>.</w:t>
      </w:r>
    </w:p>
    <w:p w14:paraId="1EE4E251" w14:textId="77777777" w:rsidR="00241246" w:rsidRPr="00A552ED" w:rsidRDefault="00241246" w:rsidP="00241246">
      <w:pPr>
        <w:pStyle w:val="Heading3"/>
      </w:pPr>
      <w:r w:rsidRPr="00A552ED">
        <w:t>Recommended Readings</w:t>
      </w:r>
    </w:p>
    <w:p w14:paraId="4DCB1025" w14:textId="77777777" w:rsidR="00F003D3" w:rsidRDefault="00F003D3" w:rsidP="00F003D3">
      <w:pPr>
        <w:jc w:val="both"/>
        <w:rPr>
          <w:rFonts w:cs="Arial"/>
        </w:rPr>
      </w:pPr>
      <w:r w:rsidRPr="00E41B0E">
        <w:rPr>
          <w:rFonts w:cs="Arial"/>
        </w:rPr>
        <w:t>Black, J. E., Maki, M. T. &amp; Nunn, J. A. (1997). Does race affect the social w</w:t>
      </w:r>
      <w:r>
        <w:rPr>
          <w:rFonts w:cs="Arial"/>
        </w:rPr>
        <w:t>ork student-Field Instructor</w:t>
      </w:r>
    </w:p>
    <w:p w14:paraId="023749AA" w14:textId="77777777" w:rsidR="00F003D3" w:rsidRDefault="00F003D3" w:rsidP="00F003D3">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1E11B9A7" w14:textId="77777777" w:rsidR="00F003D3" w:rsidRDefault="00F003D3" w:rsidP="00F003D3">
      <w:pPr>
        <w:rPr>
          <w:rFonts w:cs="Arial"/>
        </w:rPr>
      </w:pPr>
    </w:p>
    <w:p w14:paraId="06DBE80C" w14:textId="77777777" w:rsidR="00752FB7" w:rsidRPr="00752FB7" w:rsidRDefault="00752FB7" w:rsidP="00752FB7">
      <w:pPr>
        <w:rPr>
          <w:rFonts w:cs="Arial"/>
          <w:i/>
          <w:iCs/>
          <w:color w:val="000000"/>
        </w:rPr>
      </w:pPr>
      <w:proofErr w:type="spellStart"/>
      <w:r w:rsidRPr="00752FB7">
        <w:rPr>
          <w:rFonts w:cs="Arial"/>
          <w:color w:val="000000"/>
        </w:rPr>
        <w:t>Garthwait</w:t>
      </w:r>
      <w:proofErr w:type="spellEnd"/>
      <w:r w:rsidRPr="00752FB7">
        <w:rPr>
          <w:rFonts w:cs="Arial"/>
          <w:color w:val="000000"/>
        </w:rPr>
        <w:t xml:space="preserve">, C. L. (2017). Learning from supervision. In </w:t>
      </w:r>
      <w:r w:rsidRPr="00752FB7">
        <w:rPr>
          <w:rFonts w:cs="Arial"/>
          <w:i/>
          <w:iCs/>
          <w:color w:val="000000"/>
        </w:rPr>
        <w:t xml:space="preserve">The </w:t>
      </w:r>
      <w:r w:rsidRPr="00752FB7">
        <w:rPr>
          <w:rFonts w:cs="Arial"/>
          <w:color w:val="000000"/>
        </w:rPr>
        <w:t xml:space="preserve">social work </w:t>
      </w:r>
      <w:r w:rsidRPr="00752FB7">
        <w:rPr>
          <w:rFonts w:cs="Arial"/>
          <w:i/>
          <w:iCs/>
          <w:color w:val="000000"/>
        </w:rPr>
        <w:t xml:space="preserve">practicum a guide and workbook </w:t>
      </w:r>
    </w:p>
    <w:p w14:paraId="3D61D5EC" w14:textId="51530C0A" w:rsidR="00752FB7" w:rsidRPr="00752FB7" w:rsidRDefault="00752FB7" w:rsidP="00752FB7">
      <w:pPr>
        <w:ind w:firstLine="720"/>
        <w:rPr>
          <w:rFonts w:cs="Arial"/>
          <w:color w:val="000000"/>
        </w:rPr>
      </w:pPr>
      <w:r w:rsidRPr="00752FB7">
        <w:rPr>
          <w:rFonts w:cs="Arial"/>
          <w:i/>
          <w:iCs/>
          <w:color w:val="000000"/>
        </w:rPr>
        <w:t xml:space="preserve">or students </w:t>
      </w:r>
      <w:r w:rsidRPr="00752FB7">
        <w:rPr>
          <w:rFonts w:cs="Arial"/>
          <w:color w:val="000000"/>
        </w:rPr>
        <w:t>(7th ed., pp. 28-39</w:t>
      </w:r>
      <w:r w:rsidR="00255E00">
        <w:rPr>
          <w:rFonts w:cs="Arial"/>
          <w:color w:val="000000"/>
        </w:rPr>
        <w:t>).</w:t>
      </w:r>
      <w:r w:rsidRPr="00752FB7">
        <w:rPr>
          <w:rFonts w:cs="Arial"/>
          <w:color w:val="000000"/>
        </w:rPr>
        <w:t xml:space="preserve"> Boston, MA: Pearson Education. </w:t>
      </w:r>
    </w:p>
    <w:p w14:paraId="552481CA" w14:textId="77777777" w:rsidR="006E0898" w:rsidRDefault="006E0898" w:rsidP="005F5D43">
      <w:pPr>
        <w:rPr>
          <w:rFonts w:cs="Arial"/>
          <w:color w:val="000000"/>
        </w:rPr>
      </w:pPr>
    </w:p>
    <w:p w14:paraId="4E4ED429" w14:textId="49BF90D8" w:rsidR="005F5D43" w:rsidRDefault="005F5D43" w:rsidP="005F5D43">
      <w:pPr>
        <w:rPr>
          <w:rFonts w:cs="Arial"/>
        </w:rPr>
      </w:pPr>
      <w:r w:rsidRPr="00E41B0E">
        <w:rPr>
          <w:rFonts w:cs="Arial"/>
        </w:rPr>
        <w:t xml:space="preserve">Jordan, K. (2006). Beginning supervisees’ identity: The importance of relationship variables and </w:t>
      </w:r>
    </w:p>
    <w:p w14:paraId="412E1325" w14:textId="77777777" w:rsidR="005F5D43" w:rsidRDefault="005F5D43" w:rsidP="005F5D43">
      <w:pPr>
        <w:ind w:firstLine="720"/>
        <w:rPr>
          <w:rFonts w:cs="Arial"/>
          <w:i/>
        </w:rPr>
      </w:pPr>
      <w:r w:rsidRPr="00E41B0E">
        <w:rPr>
          <w:rFonts w:cs="Arial"/>
        </w:rPr>
        <w:t xml:space="preserve">experience versus gender matches in the supervisee/supervisor interplay. </w:t>
      </w:r>
      <w:r w:rsidRPr="00E41B0E">
        <w:rPr>
          <w:rFonts w:cs="Arial"/>
          <w:i/>
        </w:rPr>
        <w:t xml:space="preserve">The Clinical </w:t>
      </w:r>
    </w:p>
    <w:p w14:paraId="1FA13BA6" w14:textId="77777777" w:rsidR="005F5D43" w:rsidRPr="00E41B0E" w:rsidRDefault="005F5D43" w:rsidP="005F5D43">
      <w:pPr>
        <w:ind w:firstLine="720"/>
        <w:rPr>
          <w:rFonts w:cs="Arial"/>
        </w:rPr>
      </w:pPr>
      <w:r w:rsidRPr="00E41B0E">
        <w:rPr>
          <w:rFonts w:cs="Arial"/>
          <w:i/>
        </w:rPr>
        <w:t>Supervisor, 25(</w:t>
      </w:r>
      <w:r w:rsidRPr="00E41B0E">
        <w:rPr>
          <w:rFonts w:cs="Arial"/>
        </w:rPr>
        <w:t>1/2</w:t>
      </w:r>
      <w:r w:rsidRPr="00E41B0E">
        <w:rPr>
          <w:rFonts w:cs="Arial"/>
          <w:i/>
        </w:rPr>
        <w:t>)</w:t>
      </w:r>
      <w:r w:rsidRPr="00E41B0E">
        <w:rPr>
          <w:rFonts w:cs="Arial"/>
        </w:rPr>
        <w:t>, 43-51.</w:t>
      </w:r>
    </w:p>
    <w:p w14:paraId="077A148B" w14:textId="77777777" w:rsidR="001060E7" w:rsidRPr="00806B33" w:rsidRDefault="001060E7" w:rsidP="001E1EE8">
      <w:pPr>
        <w:jc w:val="both"/>
        <w:rPr>
          <w:rFonts w:cs="Arial"/>
          <w:i/>
        </w:rPr>
      </w:pPr>
    </w:p>
    <w:tbl>
      <w:tblPr>
        <w:tblW w:w="0" w:type="auto"/>
        <w:tblInd w:w="18" w:type="dxa"/>
        <w:tblLook w:val="04A0" w:firstRow="1" w:lastRow="0" w:firstColumn="1" w:lastColumn="0" w:noHBand="0" w:noVBand="1"/>
      </w:tblPr>
      <w:tblGrid>
        <w:gridCol w:w="7836"/>
        <w:gridCol w:w="1506"/>
      </w:tblGrid>
      <w:tr w:rsidR="00F803C6" w:rsidRPr="00C716BD" w14:paraId="0639C9B7" w14:textId="77777777" w:rsidTr="002442E8">
        <w:trPr>
          <w:cantSplit/>
        </w:trPr>
        <w:tc>
          <w:tcPr>
            <w:tcW w:w="8010" w:type="dxa"/>
            <w:shd w:val="clear" w:color="auto" w:fill="C00000"/>
          </w:tcPr>
          <w:p w14:paraId="7172C5AD" w14:textId="77777777" w:rsidR="00F803C6" w:rsidRPr="00C716BD" w:rsidRDefault="00F803C6" w:rsidP="00ED24CD">
            <w:pPr>
              <w:keepNext/>
              <w:spacing w:before="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7F00B5">
              <w:rPr>
                <w:rFonts w:cs="Arial"/>
                <w:b/>
                <w:snapToGrid w:val="0"/>
                <w:color w:val="FFFFFF"/>
                <w:sz w:val="22"/>
                <w:szCs w:val="22"/>
              </w:rPr>
              <w:t>Learning</w:t>
            </w:r>
            <w:r w:rsidR="00B27DD5">
              <w:rPr>
                <w:rFonts w:cs="Arial"/>
                <w:b/>
                <w:snapToGrid w:val="0"/>
                <w:color w:val="FFFFFF"/>
                <w:sz w:val="22"/>
                <w:szCs w:val="22"/>
              </w:rPr>
              <w:t xml:space="preserve"> </w:t>
            </w:r>
            <w:r w:rsidR="00B175C8">
              <w:rPr>
                <w:rFonts w:cs="Arial"/>
                <w:b/>
                <w:snapToGrid w:val="0"/>
                <w:color w:val="FFFFFF"/>
                <w:sz w:val="22"/>
                <w:szCs w:val="22"/>
              </w:rPr>
              <w:t>Social Work Role</w:t>
            </w:r>
            <w:r w:rsidR="00657AC5">
              <w:rPr>
                <w:rFonts w:cs="Arial"/>
                <w:b/>
                <w:snapToGrid w:val="0"/>
                <w:color w:val="FFFFFF"/>
                <w:sz w:val="22"/>
                <w:szCs w:val="22"/>
              </w:rPr>
              <w:t>s</w:t>
            </w:r>
            <w:r w:rsidR="00B175C8">
              <w:rPr>
                <w:rFonts w:cs="Arial"/>
                <w:b/>
                <w:snapToGrid w:val="0"/>
                <w:color w:val="FFFFFF"/>
                <w:sz w:val="22"/>
                <w:szCs w:val="22"/>
              </w:rPr>
              <w:t xml:space="preserve"> in </w:t>
            </w:r>
            <w:r w:rsidR="00204568">
              <w:rPr>
                <w:rFonts w:cs="Arial"/>
                <w:b/>
                <w:snapToGrid w:val="0"/>
                <w:color w:val="FFFFFF"/>
                <w:sz w:val="22"/>
                <w:szCs w:val="22"/>
              </w:rPr>
              <w:t xml:space="preserve">Internship </w:t>
            </w:r>
            <w:r w:rsidR="00B175C8">
              <w:rPr>
                <w:rFonts w:cs="Arial"/>
                <w:b/>
                <w:snapToGrid w:val="0"/>
                <w:color w:val="FFFFFF"/>
                <w:sz w:val="22"/>
                <w:szCs w:val="22"/>
              </w:rPr>
              <w:t>Agency</w:t>
            </w:r>
            <w:r w:rsidR="0049033B">
              <w:rPr>
                <w:rFonts w:cs="Arial"/>
                <w:b/>
                <w:snapToGrid w:val="0"/>
                <w:color w:val="FFFFFF"/>
                <w:sz w:val="22"/>
                <w:szCs w:val="22"/>
              </w:rPr>
              <w:t xml:space="preserve">                  </w:t>
            </w:r>
            <w:r w:rsidR="00B27DD5">
              <w:rPr>
                <w:rFonts w:cs="Arial"/>
                <w:b/>
                <w:snapToGrid w:val="0"/>
                <w:color w:val="FFFFFF"/>
                <w:sz w:val="22"/>
                <w:szCs w:val="22"/>
              </w:rPr>
              <w:t xml:space="preserve">           </w:t>
            </w:r>
            <w:r w:rsidR="0049033B">
              <w:rPr>
                <w:rFonts w:cs="Arial"/>
                <w:b/>
                <w:snapToGrid w:val="0"/>
                <w:color w:val="FFFFFF"/>
                <w:sz w:val="22"/>
                <w:szCs w:val="22"/>
              </w:rPr>
              <w:t xml:space="preserve">           Week </w:t>
            </w:r>
            <w:r w:rsidR="00FF16BD">
              <w:rPr>
                <w:rFonts w:cs="Arial"/>
                <w:b/>
                <w:snapToGrid w:val="0"/>
                <w:color w:val="FFFFFF"/>
                <w:sz w:val="22"/>
                <w:szCs w:val="22"/>
              </w:rPr>
              <w:t>2</w:t>
            </w:r>
            <w:r w:rsidR="00116F30">
              <w:rPr>
                <w:rFonts w:cs="Arial"/>
                <w:b/>
                <w:snapToGrid w:val="0"/>
                <w:color w:val="FFFFFF"/>
                <w:sz w:val="22"/>
                <w:szCs w:val="22"/>
              </w:rPr>
              <w:t xml:space="preserve"> </w:t>
            </w:r>
            <w:r w:rsidR="0049033B">
              <w:rPr>
                <w:rFonts w:cs="Arial"/>
                <w:b/>
                <w:snapToGrid w:val="0"/>
                <w:color w:val="FFFFFF"/>
                <w:sz w:val="22"/>
                <w:szCs w:val="22"/>
              </w:rPr>
              <w:t>of Field Placement</w:t>
            </w:r>
          </w:p>
        </w:tc>
        <w:tc>
          <w:tcPr>
            <w:tcW w:w="1530" w:type="dxa"/>
            <w:shd w:val="clear" w:color="auto" w:fill="C00000"/>
          </w:tcPr>
          <w:p w14:paraId="5B166BFE" w14:textId="22D0DBE9" w:rsidR="00F803C6" w:rsidRPr="00C716BD" w:rsidRDefault="00867DB1" w:rsidP="001D4401">
            <w:pPr>
              <w:keepNext/>
              <w:spacing w:before="20" w:after="20"/>
              <w:jc w:val="center"/>
              <w:rPr>
                <w:rFonts w:cs="Arial"/>
                <w:b/>
                <w:color w:val="FFFFFF"/>
                <w:sz w:val="22"/>
                <w:szCs w:val="22"/>
              </w:rPr>
            </w:pPr>
            <w:r>
              <w:rPr>
                <w:rFonts w:cs="Arial"/>
                <w:b/>
                <w:color w:val="FFFFFF"/>
                <w:sz w:val="22"/>
                <w:szCs w:val="22"/>
              </w:rPr>
              <w:t>(Date)</w:t>
            </w:r>
          </w:p>
        </w:tc>
      </w:tr>
      <w:tr w:rsidR="00F803C6" w:rsidRPr="00503D1C" w14:paraId="17F0AA45" w14:textId="77777777" w:rsidTr="004255CC">
        <w:trPr>
          <w:cantSplit/>
        </w:trPr>
        <w:tc>
          <w:tcPr>
            <w:tcW w:w="9540" w:type="dxa"/>
            <w:gridSpan w:val="2"/>
          </w:tcPr>
          <w:tbl>
            <w:tblPr>
              <w:tblW w:w="0" w:type="auto"/>
              <w:tblInd w:w="18" w:type="dxa"/>
              <w:tblLook w:val="04A0" w:firstRow="1" w:lastRow="0" w:firstColumn="1" w:lastColumn="0" w:noHBand="0" w:noVBand="1"/>
            </w:tblPr>
            <w:tblGrid>
              <w:gridCol w:w="9108"/>
            </w:tblGrid>
            <w:tr w:rsidR="00F803C6" w:rsidRPr="00503D1C" w14:paraId="72842CC4" w14:textId="77777777" w:rsidTr="004255CC">
              <w:trPr>
                <w:cantSplit/>
              </w:trPr>
              <w:tc>
                <w:tcPr>
                  <w:tcW w:w="9540" w:type="dxa"/>
                </w:tcPr>
                <w:p w14:paraId="71FC2E2B" w14:textId="77777777" w:rsidR="00F803C6" w:rsidRPr="00503D1C" w:rsidRDefault="00F803C6" w:rsidP="004255CC">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F803C6" w:rsidRPr="00503D1C" w14:paraId="41B358CD" w14:textId="77777777" w:rsidTr="004255CC">
              <w:trPr>
                <w:cantSplit/>
              </w:trPr>
              <w:tc>
                <w:tcPr>
                  <w:tcW w:w="9540" w:type="dxa"/>
                </w:tcPr>
                <w:p w14:paraId="53B652DD" w14:textId="77777777" w:rsidR="00B75310" w:rsidRPr="00B75310" w:rsidRDefault="00B75310" w:rsidP="004255CC">
                  <w:pPr>
                    <w:pStyle w:val="Level1"/>
                    <w:keepNext w:val="0"/>
                    <w:spacing w:after="0"/>
                  </w:pPr>
                  <w:r w:rsidRPr="00503D1C">
                    <w:rPr>
                      <w:szCs w:val="22"/>
                    </w:rPr>
                    <w:t>Explore social work role</w:t>
                  </w:r>
                  <w:r w:rsidR="001E5CCE">
                    <w:rPr>
                      <w:szCs w:val="22"/>
                    </w:rPr>
                    <w:t>s in agency</w:t>
                  </w:r>
                  <w:r w:rsidRPr="00503D1C">
                    <w:rPr>
                      <w:szCs w:val="22"/>
                    </w:rPr>
                    <w:t xml:space="preserve"> and identity as a social work student – expectations, values and respon</w:t>
                  </w:r>
                  <w:r>
                    <w:rPr>
                      <w:szCs w:val="22"/>
                    </w:rPr>
                    <w:t>sibilities</w:t>
                  </w:r>
                </w:p>
                <w:p w14:paraId="1495C546" w14:textId="77777777" w:rsidR="00F938AE" w:rsidRPr="00F938AE" w:rsidRDefault="00F938AE" w:rsidP="00F938AE">
                  <w:pPr>
                    <w:pStyle w:val="Level1"/>
                    <w:tabs>
                      <w:tab w:val="clear" w:pos="342"/>
                      <w:tab w:val="num" w:pos="360"/>
                    </w:tabs>
                    <w:rPr>
                      <w:szCs w:val="22"/>
                    </w:rPr>
                  </w:pPr>
                  <w:r w:rsidRPr="00F938AE">
                    <w:rPr>
                      <w:szCs w:val="22"/>
                    </w:rPr>
                    <w:t xml:space="preserve">Observe client interviews by clinical staff </w:t>
                  </w:r>
                  <w:r w:rsidR="007E5A7B">
                    <w:rPr>
                      <w:szCs w:val="22"/>
                    </w:rPr>
                    <w:t>in preparation for first interview</w:t>
                  </w:r>
                </w:p>
                <w:p w14:paraId="50BDD1DD" w14:textId="77777777" w:rsidR="009A5875" w:rsidRPr="009A5875" w:rsidRDefault="009A5875" w:rsidP="006E60EF">
                  <w:pPr>
                    <w:pStyle w:val="Level1"/>
                    <w:keepNext w:val="0"/>
                    <w:tabs>
                      <w:tab w:val="clear" w:pos="342"/>
                      <w:tab w:val="num" w:pos="360"/>
                    </w:tabs>
                    <w:spacing w:after="0"/>
                  </w:pPr>
                  <w:r>
                    <w:rPr>
                      <w:szCs w:val="22"/>
                    </w:rPr>
                    <w:t>Understand the agency mission and how it impacts services provided by the agency</w:t>
                  </w:r>
                </w:p>
                <w:p w14:paraId="1D28F769" w14:textId="77777777" w:rsidR="00BA00ED" w:rsidRPr="00432778" w:rsidRDefault="00B75310" w:rsidP="006E60EF">
                  <w:pPr>
                    <w:pStyle w:val="Level1"/>
                    <w:keepNext w:val="0"/>
                    <w:tabs>
                      <w:tab w:val="clear" w:pos="342"/>
                      <w:tab w:val="num" w:pos="360"/>
                    </w:tabs>
                    <w:spacing w:after="0"/>
                  </w:pPr>
                  <w:r w:rsidRPr="006E60EF">
                    <w:rPr>
                      <w:szCs w:val="22"/>
                    </w:rPr>
                    <w:t>Understand risk factors and strategies for minimizing risks in carrying out agency functions both in the agency and in the community served by the agency</w:t>
                  </w:r>
                </w:p>
                <w:p w14:paraId="47A82EBE" w14:textId="77777777" w:rsidR="00432778" w:rsidRPr="00B75310" w:rsidRDefault="00432778" w:rsidP="00B75310">
                  <w:pPr>
                    <w:pStyle w:val="Level1"/>
                    <w:keepNext w:val="0"/>
                    <w:tabs>
                      <w:tab w:val="clear" w:pos="342"/>
                      <w:tab w:val="num" w:pos="360"/>
                    </w:tabs>
                    <w:spacing w:after="0"/>
                  </w:pPr>
                  <w:r>
                    <w:rPr>
                      <w:szCs w:val="22"/>
                    </w:rPr>
                    <w:t>Tasks:</w:t>
                  </w:r>
                </w:p>
                <w:p w14:paraId="1A160053" w14:textId="77777777" w:rsidR="00717DF0" w:rsidRDefault="00447C3D" w:rsidP="00B75310">
                  <w:pPr>
                    <w:pStyle w:val="Level2"/>
                    <w:autoSpaceDE w:val="0"/>
                    <w:autoSpaceDN w:val="0"/>
                    <w:adjustRightInd w:val="0"/>
                    <w:rPr>
                      <w:szCs w:val="22"/>
                    </w:rPr>
                  </w:pPr>
                  <w:r w:rsidRPr="00B75310">
                    <w:rPr>
                      <w:szCs w:val="22"/>
                    </w:rPr>
                    <w:t>Continue work on Learning Agreement</w:t>
                  </w:r>
                  <w:r w:rsidR="00B10BCE">
                    <w:rPr>
                      <w:szCs w:val="22"/>
                    </w:rPr>
                    <w:t>, including sections on self-awareness</w:t>
                  </w:r>
                </w:p>
                <w:p w14:paraId="591726B3" w14:textId="77777777" w:rsidR="00620C38" w:rsidRPr="00B75310" w:rsidRDefault="00620C38" w:rsidP="00B75310">
                  <w:pPr>
                    <w:pStyle w:val="Level2"/>
                    <w:autoSpaceDE w:val="0"/>
                    <w:autoSpaceDN w:val="0"/>
                    <w:adjustRightInd w:val="0"/>
                    <w:rPr>
                      <w:szCs w:val="22"/>
                    </w:rPr>
                  </w:pPr>
                  <w:r>
                    <w:rPr>
                      <w:snapToGrid/>
                    </w:rPr>
                    <w:t xml:space="preserve">Create </w:t>
                  </w:r>
                  <w:r w:rsidR="00CD0C96">
                    <w:rPr>
                      <w:snapToGrid/>
                    </w:rPr>
                    <w:t>Reflective Learning Tool</w:t>
                  </w:r>
                  <w:r>
                    <w:rPr>
                      <w:snapToGrid/>
                    </w:rPr>
                    <w:t xml:space="preserve"> based on observations and/or interactions with clients and submit to Field Instructor</w:t>
                  </w:r>
                </w:p>
                <w:p w14:paraId="683483DB" w14:textId="77777777" w:rsidR="002C18B4" w:rsidRPr="003B7DAA" w:rsidRDefault="002C18B4" w:rsidP="002C18B4">
                  <w:pPr>
                    <w:pStyle w:val="Level2"/>
                    <w:numPr>
                      <w:ilvl w:val="0"/>
                      <w:numId w:val="0"/>
                    </w:numPr>
                    <w:autoSpaceDE w:val="0"/>
                    <w:autoSpaceDN w:val="0"/>
                    <w:adjustRightInd w:val="0"/>
                    <w:ind w:left="706"/>
                    <w:rPr>
                      <w:sz w:val="6"/>
                    </w:rPr>
                  </w:pPr>
                </w:p>
              </w:tc>
            </w:tr>
          </w:tbl>
          <w:p w14:paraId="18628E10" w14:textId="77777777" w:rsidR="00F803C6" w:rsidRPr="002B200C" w:rsidRDefault="00F803C6" w:rsidP="002B200C">
            <w:pPr>
              <w:pStyle w:val="Heading3"/>
              <w:rPr>
                <w:sz w:val="20"/>
              </w:rPr>
            </w:pPr>
          </w:p>
        </w:tc>
      </w:tr>
    </w:tbl>
    <w:p w14:paraId="06C0E439" w14:textId="77777777" w:rsidR="003C2664" w:rsidRPr="00314A86" w:rsidRDefault="002C18B4" w:rsidP="00C44A3A">
      <w:pPr>
        <w:pStyle w:val="BodyText"/>
      </w:pPr>
      <w:r w:rsidRPr="00503D1C">
        <w:t>This Unit relates to course objectives 3, 4, &amp; 5.</w:t>
      </w:r>
    </w:p>
    <w:p w14:paraId="3100194D" w14:textId="77777777" w:rsidR="00C44A3A" w:rsidRPr="00C44A3A" w:rsidRDefault="00C44A3A" w:rsidP="002A7AB4">
      <w:pPr>
        <w:pStyle w:val="Bib"/>
        <w:spacing w:before="240"/>
        <w:rPr>
          <w:b/>
          <w:sz w:val="22"/>
        </w:rPr>
      </w:pPr>
      <w:r w:rsidRPr="00C44A3A">
        <w:rPr>
          <w:b/>
          <w:sz w:val="22"/>
        </w:rPr>
        <w:t>Recommended Readings</w:t>
      </w:r>
    </w:p>
    <w:p w14:paraId="68905859" w14:textId="77777777" w:rsidR="000F3455" w:rsidRDefault="00D608E1" w:rsidP="000F3455">
      <w:pPr>
        <w:keepNext/>
        <w:rPr>
          <w:rFonts w:cs="Arial"/>
          <w:i/>
          <w:iCs/>
          <w:szCs w:val="24"/>
        </w:rPr>
      </w:pPr>
      <w:proofErr w:type="spellStart"/>
      <w:r w:rsidRPr="00D608E1">
        <w:rPr>
          <w:rFonts w:cs="Arial"/>
          <w:szCs w:val="24"/>
        </w:rPr>
        <w:t>Garthwait</w:t>
      </w:r>
      <w:proofErr w:type="spellEnd"/>
      <w:r w:rsidRPr="00D608E1">
        <w:rPr>
          <w:rFonts w:cs="Arial"/>
          <w:szCs w:val="24"/>
        </w:rPr>
        <w:t xml:space="preserve">, C. L. (2017). </w:t>
      </w:r>
      <w:r>
        <w:rPr>
          <w:rFonts w:cs="Arial"/>
          <w:szCs w:val="24"/>
        </w:rPr>
        <w:t>Organizational context of practice</w:t>
      </w:r>
      <w:r w:rsidRPr="00D608E1">
        <w:rPr>
          <w:rFonts w:cs="Arial"/>
          <w:szCs w:val="24"/>
        </w:rPr>
        <w:t xml:space="preserve">. In </w:t>
      </w:r>
      <w:r w:rsidRPr="00D608E1">
        <w:rPr>
          <w:rFonts w:cs="Arial"/>
          <w:i/>
          <w:iCs/>
          <w:szCs w:val="24"/>
        </w:rPr>
        <w:t xml:space="preserve">The </w:t>
      </w:r>
      <w:r w:rsidRPr="00D608E1">
        <w:rPr>
          <w:rFonts w:cs="Arial"/>
          <w:szCs w:val="24"/>
        </w:rPr>
        <w:t xml:space="preserve">social work </w:t>
      </w:r>
      <w:r w:rsidRPr="00D608E1">
        <w:rPr>
          <w:rFonts w:cs="Arial"/>
          <w:i/>
          <w:iCs/>
          <w:szCs w:val="24"/>
        </w:rPr>
        <w:t xml:space="preserve">practicum a guide and </w:t>
      </w:r>
    </w:p>
    <w:p w14:paraId="01D07FE3" w14:textId="049A4B77" w:rsidR="00D608E1" w:rsidRDefault="00D608E1" w:rsidP="000F3455">
      <w:pPr>
        <w:keepNext/>
        <w:ind w:firstLine="720"/>
        <w:rPr>
          <w:rFonts w:cs="Arial"/>
          <w:szCs w:val="24"/>
        </w:rPr>
      </w:pPr>
      <w:r w:rsidRPr="00D608E1">
        <w:rPr>
          <w:rFonts w:cs="Arial"/>
          <w:i/>
          <w:iCs/>
          <w:szCs w:val="24"/>
        </w:rPr>
        <w:t xml:space="preserve">workbook or students </w:t>
      </w:r>
      <w:r w:rsidRPr="00D608E1">
        <w:rPr>
          <w:rFonts w:cs="Arial"/>
          <w:szCs w:val="24"/>
        </w:rPr>
        <w:t xml:space="preserve">(7th ed., pp. </w:t>
      </w:r>
      <w:r>
        <w:rPr>
          <w:rFonts w:cs="Arial"/>
          <w:szCs w:val="24"/>
        </w:rPr>
        <w:t xml:space="preserve">65-75). </w:t>
      </w:r>
      <w:r w:rsidRPr="00D608E1">
        <w:rPr>
          <w:rFonts w:cs="Arial"/>
          <w:szCs w:val="24"/>
        </w:rPr>
        <w:t>Boston, MA: Pearson Education.</w:t>
      </w:r>
      <w:r w:rsidRPr="00081D21">
        <w:rPr>
          <w:rFonts w:cs="Arial"/>
          <w:szCs w:val="24"/>
        </w:rPr>
        <w:t xml:space="preserve"> </w:t>
      </w:r>
    </w:p>
    <w:p w14:paraId="13B3BDE4" w14:textId="77777777" w:rsidR="0049189E" w:rsidRDefault="0049189E" w:rsidP="00E20C89">
      <w:pPr>
        <w:widowControl w:val="0"/>
        <w:rPr>
          <w:rFonts w:cs="Arial"/>
        </w:rPr>
      </w:pPr>
    </w:p>
    <w:p w14:paraId="4481D264" w14:textId="77777777" w:rsidR="00E20C89" w:rsidRPr="002C18B4" w:rsidRDefault="00E20C89" w:rsidP="00E20C89">
      <w:pPr>
        <w:widowControl w:val="0"/>
        <w:rPr>
          <w:b/>
        </w:rPr>
      </w:pPr>
      <w:proofErr w:type="spellStart"/>
      <w:r w:rsidRPr="00E41B0E">
        <w:rPr>
          <w:rFonts w:cs="Arial"/>
        </w:rPr>
        <w:t>Messinger</w:t>
      </w:r>
      <w:proofErr w:type="spellEnd"/>
      <w:r w:rsidRPr="00E41B0E">
        <w:rPr>
          <w:rFonts w:cs="Arial"/>
        </w:rPr>
        <w:t xml:space="preserve">, L. (2004). Out in the field: Gay and lesbian social work students’ experiences in field. </w:t>
      </w:r>
      <w:r w:rsidRPr="00E41B0E">
        <w:rPr>
          <w:rFonts w:cs="Arial"/>
          <w:i/>
        </w:rPr>
        <w:t xml:space="preserve">Journal </w:t>
      </w:r>
    </w:p>
    <w:p w14:paraId="437111C8" w14:textId="77777777" w:rsidR="00E20C89" w:rsidRDefault="00E20C89" w:rsidP="00E20C89">
      <w:pPr>
        <w:pStyle w:val="Bib"/>
        <w:ind w:firstLine="0"/>
      </w:pPr>
      <w:r w:rsidRPr="00E41B0E">
        <w:rPr>
          <w:i/>
        </w:rPr>
        <w:t>of Social Work Education, 40</w:t>
      </w:r>
      <w:r w:rsidRPr="00E41B0E">
        <w:t>(2)</w:t>
      </w:r>
      <w:r w:rsidRPr="00E41B0E">
        <w:softHyphen/>
        <w:t>, 187-205</w:t>
      </w:r>
      <w:r w:rsidR="005C75D2">
        <w:t>.</w:t>
      </w:r>
    </w:p>
    <w:p w14:paraId="16B94D83" w14:textId="77777777" w:rsidR="00A77564" w:rsidRPr="00C35D3D" w:rsidRDefault="00A77564" w:rsidP="002C18B4">
      <w:pPr>
        <w:widowControl w:val="0"/>
        <w:ind w:firstLine="720"/>
        <w:rPr>
          <w:rFonts w:cs="Arial"/>
          <w:sz w:val="16"/>
        </w:rPr>
      </w:pPr>
    </w:p>
    <w:tbl>
      <w:tblPr>
        <w:tblW w:w="4991" w:type="pct"/>
        <w:tblLook w:val="04A0" w:firstRow="1" w:lastRow="0" w:firstColumn="1" w:lastColumn="0" w:noHBand="0" w:noVBand="1"/>
      </w:tblPr>
      <w:tblGrid>
        <w:gridCol w:w="17"/>
        <w:gridCol w:w="7829"/>
        <w:gridCol w:w="1497"/>
      </w:tblGrid>
      <w:tr w:rsidR="007E792A" w:rsidRPr="00C716BD" w14:paraId="56C8FECA" w14:textId="77777777" w:rsidTr="007E792A">
        <w:trPr>
          <w:cantSplit/>
          <w:trHeight w:val="490"/>
        </w:trPr>
        <w:tc>
          <w:tcPr>
            <w:tcW w:w="4199" w:type="pct"/>
            <w:gridSpan w:val="2"/>
            <w:shd w:val="clear" w:color="auto" w:fill="C00000"/>
          </w:tcPr>
          <w:p w14:paraId="5DDF57F4" w14:textId="77777777" w:rsidR="007E792A" w:rsidRPr="00C716BD" w:rsidRDefault="007E792A" w:rsidP="00530D0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530D0F">
              <w:rPr>
                <w:rFonts w:cs="Arial"/>
                <w:b/>
                <w:snapToGrid w:val="0"/>
                <w:color w:val="FFFFFF"/>
                <w:sz w:val="22"/>
                <w:szCs w:val="22"/>
              </w:rPr>
              <w:t xml:space="preserve">Direct Service Cases Begin                              </w:t>
            </w:r>
            <w:r>
              <w:rPr>
                <w:rFonts w:cs="Arial"/>
                <w:b/>
                <w:snapToGrid w:val="0"/>
                <w:color w:val="FFFFFF"/>
                <w:sz w:val="22"/>
                <w:szCs w:val="22"/>
              </w:rPr>
              <w:t xml:space="preserve">   </w:t>
            </w:r>
            <w:r w:rsidR="00646639">
              <w:rPr>
                <w:rFonts w:cs="Arial"/>
                <w:b/>
                <w:snapToGrid w:val="0"/>
                <w:color w:val="FFFFFF"/>
                <w:sz w:val="22"/>
                <w:szCs w:val="22"/>
              </w:rPr>
              <w:t xml:space="preserve">           </w:t>
            </w:r>
            <w:r>
              <w:rPr>
                <w:rFonts w:cs="Arial"/>
                <w:b/>
                <w:snapToGrid w:val="0"/>
                <w:color w:val="FFFFFF"/>
                <w:sz w:val="22"/>
                <w:szCs w:val="22"/>
              </w:rPr>
              <w:t xml:space="preserve">        Week 3 of Field Placement</w:t>
            </w:r>
          </w:p>
        </w:tc>
        <w:tc>
          <w:tcPr>
            <w:tcW w:w="801" w:type="pct"/>
            <w:shd w:val="clear" w:color="auto" w:fill="C00000"/>
          </w:tcPr>
          <w:p w14:paraId="5C3E22C6" w14:textId="7D636884" w:rsidR="007E792A" w:rsidRPr="00C716BD" w:rsidRDefault="00867DB1" w:rsidP="001D4401">
            <w:pPr>
              <w:keepNext/>
              <w:spacing w:before="20" w:after="20"/>
              <w:jc w:val="center"/>
              <w:rPr>
                <w:rFonts w:cs="Arial"/>
                <w:b/>
                <w:color w:val="FFFFFF"/>
                <w:sz w:val="22"/>
                <w:szCs w:val="22"/>
              </w:rPr>
            </w:pPr>
            <w:r>
              <w:rPr>
                <w:rFonts w:cs="Arial"/>
                <w:b/>
                <w:color w:val="FFFFFF"/>
                <w:sz w:val="22"/>
                <w:szCs w:val="22"/>
              </w:rPr>
              <w:t>(Date)</w:t>
            </w:r>
          </w:p>
        </w:tc>
      </w:tr>
      <w:tr w:rsidR="007E792A" w:rsidRPr="00C716BD" w14:paraId="0388EB5C" w14:textId="77777777"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9544AF" w:rsidRPr="00C716BD" w14:paraId="699AEE48" w14:textId="77777777" w:rsidTr="007C3CB0">
              <w:trPr>
                <w:cantSplit/>
              </w:trPr>
              <w:tc>
                <w:tcPr>
                  <w:tcW w:w="9306" w:type="dxa"/>
                </w:tcPr>
                <w:p w14:paraId="77E364B2" w14:textId="77777777"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14:paraId="36F3E148" w14:textId="77777777" w:rsidTr="007C3CB0">
              <w:trPr>
                <w:cantSplit/>
              </w:trPr>
              <w:tc>
                <w:tcPr>
                  <w:tcW w:w="9306" w:type="dxa"/>
                </w:tcPr>
                <w:p w14:paraId="77B43677" w14:textId="77777777" w:rsidR="00F938AE" w:rsidRDefault="00F938AE" w:rsidP="0010590F">
                  <w:pPr>
                    <w:pStyle w:val="Level1"/>
                    <w:tabs>
                      <w:tab w:val="clear" w:pos="342"/>
                      <w:tab w:val="num" w:pos="360"/>
                    </w:tabs>
                    <w:spacing w:after="0"/>
                  </w:pPr>
                  <w:r w:rsidRPr="00F938AE">
                    <w:t>Start direct practice opportunities equaling at least two (2) hours per week</w:t>
                  </w:r>
                  <w:r w:rsidR="00CA4DE9">
                    <w:t>, with specific attention to developing a diverse client caseload</w:t>
                  </w:r>
                </w:p>
                <w:p w14:paraId="579A6C2A" w14:textId="77777777" w:rsidR="00E41DCF" w:rsidRDefault="00E41DCF" w:rsidP="00F938AE">
                  <w:pPr>
                    <w:pStyle w:val="Level1"/>
                    <w:tabs>
                      <w:tab w:val="clear" w:pos="342"/>
                      <w:tab w:val="num" w:pos="360"/>
                    </w:tabs>
                    <w:spacing w:after="0"/>
                    <w:rPr>
                      <w:szCs w:val="22"/>
                    </w:rPr>
                  </w:pPr>
                  <w:r w:rsidRPr="00E41DCF">
                    <w:rPr>
                      <w:szCs w:val="22"/>
                    </w:rPr>
                    <w:t xml:space="preserve">Utilize EBI principles and techniques to </w:t>
                  </w:r>
                  <w:r w:rsidR="008D6339">
                    <w:rPr>
                      <w:szCs w:val="22"/>
                    </w:rPr>
                    <w:t xml:space="preserve">engage and </w:t>
                  </w:r>
                  <w:r w:rsidRPr="00E41DCF">
                    <w:rPr>
                      <w:szCs w:val="22"/>
                    </w:rPr>
                    <w:t>develop rapport with clients</w:t>
                  </w:r>
                </w:p>
                <w:p w14:paraId="5A3467B0" w14:textId="77777777" w:rsidR="008D6339" w:rsidRDefault="008D6339" w:rsidP="00F938AE">
                  <w:pPr>
                    <w:pStyle w:val="Level1"/>
                    <w:tabs>
                      <w:tab w:val="clear" w:pos="342"/>
                      <w:tab w:val="num" w:pos="360"/>
                    </w:tabs>
                    <w:rPr>
                      <w:szCs w:val="22"/>
                    </w:rPr>
                  </w:pPr>
                  <w:r>
                    <w:rPr>
                      <w:szCs w:val="22"/>
                    </w:rPr>
                    <w:t xml:space="preserve">Practice skills needed </w:t>
                  </w:r>
                  <w:r w:rsidR="002008C8">
                    <w:rPr>
                      <w:szCs w:val="22"/>
                    </w:rPr>
                    <w:t xml:space="preserve">in the beginning phase of </w:t>
                  </w:r>
                  <w:r>
                    <w:rPr>
                      <w:szCs w:val="22"/>
                    </w:rPr>
                    <w:t>treatment</w:t>
                  </w:r>
                  <w:r w:rsidR="00FF07FA">
                    <w:rPr>
                      <w:szCs w:val="22"/>
                    </w:rPr>
                    <w:t>, including interviewing</w:t>
                  </w:r>
                  <w:r w:rsidR="00AC20B8">
                    <w:rPr>
                      <w:szCs w:val="22"/>
                    </w:rPr>
                    <w:t xml:space="preserve"> clients</w:t>
                  </w:r>
                  <w:r w:rsidR="00FF07FA">
                    <w:rPr>
                      <w:szCs w:val="22"/>
                    </w:rPr>
                    <w:t xml:space="preserve">, </w:t>
                  </w:r>
                  <w:r w:rsidR="00F938AE" w:rsidRPr="00F938AE">
                    <w:rPr>
                      <w:szCs w:val="22"/>
                    </w:rPr>
                    <w:t>conduct</w:t>
                  </w:r>
                  <w:r w:rsidR="002008C8">
                    <w:rPr>
                      <w:szCs w:val="22"/>
                    </w:rPr>
                    <w:t>ing</w:t>
                  </w:r>
                  <w:r w:rsidR="00AC20B8">
                    <w:rPr>
                      <w:szCs w:val="22"/>
                    </w:rPr>
                    <w:t xml:space="preserve"> </w:t>
                  </w:r>
                  <w:r w:rsidR="00F938AE" w:rsidRPr="00F938AE">
                    <w:rPr>
                      <w:szCs w:val="22"/>
                    </w:rPr>
                    <w:t>p</w:t>
                  </w:r>
                  <w:r w:rsidR="002008C8">
                    <w:rPr>
                      <w:szCs w:val="22"/>
                    </w:rPr>
                    <w:t>sychosocial assessment</w:t>
                  </w:r>
                  <w:r w:rsidR="00AC20B8">
                    <w:rPr>
                      <w:szCs w:val="22"/>
                    </w:rPr>
                    <w:t>s</w:t>
                  </w:r>
                  <w:r w:rsidR="002008C8">
                    <w:rPr>
                      <w:szCs w:val="22"/>
                    </w:rPr>
                    <w:t xml:space="preserve">, </w:t>
                  </w:r>
                  <w:r>
                    <w:rPr>
                      <w:szCs w:val="22"/>
                    </w:rPr>
                    <w:t>creating</w:t>
                  </w:r>
                  <w:r w:rsidR="00AC20B8">
                    <w:rPr>
                      <w:szCs w:val="22"/>
                    </w:rPr>
                    <w:t xml:space="preserve"> </w:t>
                  </w:r>
                  <w:r w:rsidR="004418D1">
                    <w:rPr>
                      <w:szCs w:val="22"/>
                    </w:rPr>
                    <w:t xml:space="preserve">collaborative </w:t>
                  </w:r>
                  <w:r w:rsidR="002008C8">
                    <w:rPr>
                      <w:szCs w:val="22"/>
                    </w:rPr>
                    <w:t>written contract</w:t>
                  </w:r>
                  <w:r w:rsidR="00AC20B8">
                    <w:rPr>
                      <w:szCs w:val="22"/>
                    </w:rPr>
                    <w:t>s</w:t>
                  </w:r>
                  <w:r w:rsidR="002008C8">
                    <w:rPr>
                      <w:szCs w:val="22"/>
                    </w:rPr>
                    <w:t xml:space="preserve">, developing </w:t>
                  </w:r>
                  <w:r w:rsidR="004418D1">
                    <w:rPr>
                      <w:szCs w:val="22"/>
                    </w:rPr>
                    <w:t xml:space="preserve">client-identified </w:t>
                  </w:r>
                  <w:r w:rsidR="002008C8">
                    <w:rPr>
                      <w:szCs w:val="22"/>
                    </w:rPr>
                    <w:t xml:space="preserve">goals, and </w:t>
                  </w:r>
                  <w:r>
                    <w:rPr>
                      <w:szCs w:val="22"/>
                    </w:rPr>
                    <w:t>involving client</w:t>
                  </w:r>
                  <w:r w:rsidR="00AC20B8">
                    <w:rPr>
                      <w:szCs w:val="22"/>
                    </w:rPr>
                    <w:t>s in selecting appropriate interventions</w:t>
                  </w:r>
                </w:p>
                <w:p w14:paraId="277AC260" w14:textId="77777777" w:rsidR="008D6339" w:rsidRDefault="008D6339" w:rsidP="00F938AE">
                  <w:pPr>
                    <w:pStyle w:val="Level1"/>
                    <w:tabs>
                      <w:tab w:val="clear" w:pos="342"/>
                      <w:tab w:val="num" w:pos="360"/>
                    </w:tabs>
                    <w:rPr>
                      <w:szCs w:val="22"/>
                    </w:rPr>
                  </w:pPr>
                  <w:r>
                    <w:rPr>
                      <w:szCs w:val="22"/>
                    </w:rPr>
                    <w:t>C</w:t>
                  </w:r>
                  <w:r w:rsidR="002008C8">
                    <w:rPr>
                      <w:szCs w:val="22"/>
                    </w:rPr>
                    <w:t xml:space="preserve">onsult with </w:t>
                  </w:r>
                  <w:r>
                    <w:rPr>
                      <w:szCs w:val="22"/>
                    </w:rPr>
                    <w:t xml:space="preserve">the Field Instructor </w:t>
                  </w:r>
                  <w:r w:rsidR="004418D1">
                    <w:rPr>
                      <w:szCs w:val="22"/>
                    </w:rPr>
                    <w:t xml:space="preserve">on the selection of </w:t>
                  </w:r>
                  <w:r>
                    <w:rPr>
                      <w:szCs w:val="22"/>
                    </w:rPr>
                    <w:t>appropriate interventions</w:t>
                  </w:r>
                </w:p>
                <w:p w14:paraId="2B7FA4E2" w14:textId="77777777" w:rsidR="00DB70E8" w:rsidRPr="00F938AE" w:rsidRDefault="00A102C3" w:rsidP="00DB70E8">
                  <w:pPr>
                    <w:pStyle w:val="Level1"/>
                    <w:keepNext w:val="0"/>
                    <w:spacing w:after="0"/>
                  </w:pPr>
                  <w:r>
                    <w:rPr>
                      <w:szCs w:val="22"/>
                    </w:rPr>
                    <w:t>S</w:t>
                  </w:r>
                  <w:r w:rsidR="00DB70E8" w:rsidRPr="00F938AE">
                    <w:rPr>
                      <w:szCs w:val="22"/>
                    </w:rPr>
                    <w:t>har</w:t>
                  </w:r>
                  <w:r>
                    <w:rPr>
                      <w:szCs w:val="22"/>
                    </w:rPr>
                    <w:t>e</w:t>
                  </w:r>
                  <w:r w:rsidR="00DB70E8" w:rsidRPr="00F938AE">
                    <w:rPr>
                      <w:szCs w:val="22"/>
                    </w:rPr>
                    <w:t xml:space="preserve"> information</w:t>
                  </w:r>
                  <w:r>
                    <w:rPr>
                      <w:szCs w:val="22"/>
                    </w:rPr>
                    <w:t xml:space="preserve">, examine </w:t>
                  </w:r>
                  <w:r w:rsidR="00DB70E8">
                    <w:rPr>
                      <w:szCs w:val="22"/>
                    </w:rPr>
                    <w:t>concerns</w:t>
                  </w:r>
                  <w:r w:rsidR="00DB70E8" w:rsidRPr="00F938AE">
                    <w:rPr>
                      <w:szCs w:val="22"/>
                    </w:rPr>
                    <w:t xml:space="preserve"> and explor</w:t>
                  </w:r>
                  <w:r>
                    <w:rPr>
                      <w:szCs w:val="22"/>
                    </w:rPr>
                    <w:t>e</w:t>
                  </w:r>
                  <w:r w:rsidR="00DB70E8" w:rsidRPr="00F938AE">
                    <w:rPr>
                      <w:szCs w:val="22"/>
                    </w:rPr>
                    <w:t xml:space="preserve"> learning experie</w:t>
                  </w:r>
                  <w:r>
                    <w:rPr>
                      <w:szCs w:val="22"/>
                    </w:rPr>
                    <w:t>nces in weekly supervision</w:t>
                  </w:r>
                </w:p>
                <w:p w14:paraId="5AE53AEE" w14:textId="77777777" w:rsidR="00A360A4" w:rsidRPr="0010590F" w:rsidRDefault="00A360A4" w:rsidP="00F938AE">
                  <w:pPr>
                    <w:pStyle w:val="Level1"/>
                    <w:tabs>
                      <w:tab w:val="clear" w:pos="342"/>
                      <w:tab w:val="num" w:pos="360"/>
                    </w:tabs>
                    <w:spacing w:after="0"/>
                  </w:pPr>
                  <w:r>
                    <w:rPr>
                      <w:szCs w:val="22"/>
                    </w:rPr>
                    <w:t>Tasks:</w:t>
                  </w:r>
                </w:p>
                <w:p w14:paraId="2712AB95" w14:textId="77777777" w:rsidR="009544AF" w:rsidRDefault="009544AF" w:rsidP="0010590F">
                  <w:pPr>
                    <w:pStyle w:val="Level2"/>
                    <w:autoSpaceDE w:val="0"/>
                    <w:autoSpaceDN w:val="0"/>
                    <w:adjustRightInd w:val="0"/>
                    <w:spacing w:before="0"/>
                    <w:rPr>
                      <w:snapToGrid/>
                    </w:rPr>
                  </w:pPr>
                  <w:r w:rsidRPr="0010590F">
                    <w:rPr>
                      <w:snapToGrid/>
                    </w:rPr>
                    <w:t>Continue work on Learning Agreement</w:t>
                  </w:r>
                  <w:r w:rsidR="004D63C5">
                    <w:rPr>
                      <w:snapToGrid/>
                    </w:rPr>
                    <w:t xml:space="preserve"> in collaboration with</w:t>
                  </w:r>
                  <w:r w:rsidR="0010590F">
                    <w:rPr>
                      <w:snapToGrid/>
                    </w:rPr>
                    <w:t xml:space="preserve"> Field Instructor</w:t>
                  </w:r>
                </w:p>
                <w:p w14:paraId="124D34EB" w14:textId="77777777" w:rsidR="009544AF" w:rsidRPr="0010590F" w:rsidRDefault="0010590F" w:rsidP="00CD16B9">
                  <w:pPr>
                    <w:pStyle w:val="Level2"/>
                    <w:autoSpaceDE w:val="0"/>
                    <w:autoSpaceDN w:val="0"/>
                    <w:adjustRightInd w:val="0"/>
                    <w:spacing w:before="0"/>
                    <w:rPr>
                      <w:snapToGrid/>
                    </w:rPr>
                  </w:pPr>
                  <w:r>
                    <w:rPr>
                      <w:snapToGrid/>
                    </w:rPr>
                    <w:t xml:space="preserve">Create </w:t>
                  </w:r>
                  <w:r w:rsidR="00CD0C96">
                    <w:rPr>
                      <w:snapToGrid/>
                    </w:rPr>
                    <w:t>Reflective Learning Tool</w:t>
                  </w:r>
                  <w:r>
                    <w:rPr>
                      <w:snapToGrid/>
                    </w:rPr>
                    <w:t xml:space="preserve"> and submit to Field Instructor</w:t>
                  </w:r>
                </w:p>
              </w:tc>
            </w:tr>
          </w:tbl>
          <w:p w14:paraId="45164CB1" w14:textId="77777777" w:rsidR="007E792A" w:rsidRPr="003C27B6" w:rsidRDefault="009544AF" w:rsidP="00555B40">
            <w:pPr>
              <w:pStyle w:val="BodyText"/>
              <w:keepNext/>
              <w:spacing w:after="0"/>
              <w:rPr>
                <w:sz w:val="6"/>
              </w:rPr>
            </w:pPr>
            <w:r w:rsidRPr="00E41B0E">
              <w:tab/>
            </w:r>
          </w:p>
        </w:tc>
      </w:tr>
    </w:tbl>
    <w:p w14:paraId="36B9DFB8" w14:textId="77777777" w:rsidR="00555B40" w:rsidRDefault="00555B40" w:rsidP="00555B40">
      <w:pPr>
        <w:pStyle w:val="BodyText"/>
      </w:pPr>
      <w:r>
        <w:t>This Unit relates to course objectives 1, 2, 3, 4, &amp; 5.</w:t>
      </w:r>
    </w:p>
    <w:p w14:paraId="13C871A2" w14:textId="77777777" w:rsidR="004D5615" w:rsidRDefault="004D5615" w:rsidP="004D5615">
      <w:pPr>
        <w:pStyle w:val="Heading3"/>
      </w:pPr>
      <w:r w:rsidRPr="00314A86">
        <w:t>Recommended Readings</w:t>
      </w:r>
    </w:p>
    <w:p w14:paraId="03FB0B6D" w14:textId="7BC1731F" w:rsidR="00D608E1" w:rsidRPr="00D608E1" w:rsidRDefault="00D608E1" w:rsidP="00D608E1">
      <w:proofErr w:type="spellStart"/>
      <w:r w:rsidRPr="00D608E1">
        <w:t>Garthwait</w:t>
      </w:r>
      <w:proofErr w:type="spellEnd"/>
      <w:r w:rsidRPr="00D608E1">
        <w:t xml:space="preserve">, C. L. (2017). Communication. In </w:t>
      </w:r>
      <w:r w:rsidRPr="00D608E1">
        <w:rPr>
          <w:i/>
        </w:rPr>
        <w:t>The social work practicum a guide and workbook for students</w:t>
      </w:r>
      <w:r>
        <w:rPr>
          <w:i/>
        </w:rPr>
        <w:t>.</w:t>
      </w:r>
      <w:r w:rsidRPr="00D608E1">
        <w:tab/>
        <w:t xml:space="preserve">    </w:t>
      </w:r>
    </w:p>
    <w:p w14:paraId="50F204C7" w14:textId="77777777" w:rsidR="00D608E1" w:rsidRPr="00D608E1" w:rsidRDefault="00D608E1" w:rsidP="00D608E1">
      <w:pPr>
        <w:ind w:firstLine="720"/>
      </w:pPr>
      <w:r w:rsidRPr="00D608E1">
        <w:t>(7th ed., pp. 51-64). Boston, MA: Pearson Education.</w:t>
      </w:r>
    </w:p>
    <w:p w14:paraId="1B5CE903" w14:textId="77777777" w:rsidR="00D608E1" w:rsidRPr="00D608E1" w:rsidRDefault="00D608E1" w:rsidP="00D608E1"/>
    <w:p w14:paraId="6755474A" w14:textId="4D1C1D36" w:rsidR="00AB5E14" w:rsidRDefault="00AB5E14" w:rsidP="00AB5E14">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4D9CC52A" w14:textId="77777777" w:rsidR="00AB5E14" w:rsidRDefault="00AB5E14" w:rsidP="00AB5E14">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14:paraId="1244A996" w14:textId="77777777" w:rsidR="00555B40" w:rsidRPr="00C35D3D" w:rsidRDefault="00555B40" w:rsidP="00555B40">
      <w:pPr>
        <w:widowControl w:val="0"/>
        <w:rPr>
          <w:rFonts w:cs="Arial"/>
          <w:sz w:val="14"/>
        </w:rPr>
      </w:pPr>
    </w:p>
    <w:tbl>
      <w:tblPr>
        <w:tblW w:w="0" w:type="auto"/>
        <w:tblInd w:w="18" w:type="dxa"/>
        <w:tblLook w:val="04A0" w:firstRow="1" w:lastRow="0" w:firstColumn="1" w:lastColumn="0" w:noHBand="0" w:noVBand="1"/>
      </w:tblPr>
      <w:tblGrid>
        <w:gridCol w:w="7836"/>
        <w:gridCol w:w="1506"/>
      </w:tblGrid>
      <w:tr w:rsidR="007E792A" w:rsidRPr="00C716BD" w14:paraId="7B9B005F" w14:textId="77777777" w:rsidTr="00321B9A">
        <w:trPr>
          <w:cantSplit/>
          <w:tblHeader/>
        </w:trPr>
        <w:tc>
          <w:tcPr>
            <w:tcW w:w="8010" w:type="dxa"/>
            <w:shd w:val="clear" w:color="auto" w:fill="C00000"/>
          </w:tcPr>
          <w:p w14:paraId="6F2AA459" w14:textId="77777777" w:rsidR="007E792A" w:rsidRPr="00C716BD" w:rsidRDefault="007E792A" w:rsidP="004600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5966D5">
              <w:rPr>
                <w:rFonts w:cs="Arial"/>
                <w:b/>
                <w:snapToGrid w:val="0"/>
                <w:color w:val="FFFFFF"/>
                <w:sz w:val="22"/>
                <w:szCs w:val="22"/>
              </w:rPr>
              <w:t>6:</w:t>
            </w:r>
            <w:r w:rsidR="005966D5">
              <w:rPr>
                <w:rFonts w:cs="Arial"/>
                <w:b/>
                <w:snapToGrid w:val="0"/>
                <w:color w:val="FFFFFF"/>
                <w:sz w:val="22"/>
                <w:szCs w:val="22"/>
              </w:rPr>
              <w:tab/>
            </w:r>
            <w:r w:rsidR="00460045">
              <w:rPr>
                <w:rFonts w:cs="Arial"/>
                <w:b/>
                <w:snapToGrid w:val="0"/>
                <w:color w:val="FFFFFF"/>
                <w:sz w:val="22"/>
                <w:szCs w:val="22"/>
              </w:rPr>
              <w:t>Becoming Familiar with Legal and Ethical Issues</w:t>
            </w:r>
            <w:r>
              <w:rPr>
                <w:rFonts w:cs="Arial"/>
                <w:b/>
                <w:snapToGrid w:val="0"/>
                <w:color w:val="FFFFFF"/>
                <w:sz w:val="22"/>
                <w:szCs w:val="22"/>
              </w:rPr>
              <w:t xml:space="preserve">                                                      Week 4 of Field Placement</w:t>
            </w:r>
          </w:p>
        </w:tc>
        <w:tc>
          <w:tcPr>
            <w:tcW w:w="1530" w:type="dxa"/>
            <w:shd w:val="clear" w:color="auto" w:fill="C00000"/>
          </w:tcPr>
          <w:p w14:paraId="51EFE7C3" w14:textId="25B00B48" w:rsidR="007E792A" w:rsidRPr="00C716BD" w:rsidRDefault="00867DB1" w:rsidP="00321B9A">
            <w:pPr>
              <w:keepNext/>
              <w:spacing w:before="20" w:after="20"/>
              <w:jc w:val="center"/>
              <w:rPr>
                <w:rFonts w:cs="Arial"/>
                <w:b/>
                <w:color w:val="FFFFFF"/>
                <w:sz w:val="22"/>
                <w:szCs w:val="22"/>
              </w:rPr>
            </w:pPr>
            <w:r>
              <w:rPr>
                <w:rFonts w:cs="Arial"/>
                <w:b/>
                <w:color w:val="FFFFFF"/>
                <w:sz w:val="22"/>
                <w:szCs w:val="22"/>
              </w:rPr>
              <w:t>(Date)</w:t>
            </w:r>
          </w:p>
        </w:tc>
      </w:tr>
      <w:tr w:rsidR="00C35F51" w:rsidRPr="00C716BD" w14:paraId="5EDA4B4C" w14:textId="77777777"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C35F51" w:rsidRPr="000F30CA" w14:paraId="7C8814B4" w14:textId="77777777" w:rsidTr="007C3CB0">
              <w:trPr>
                <w:cantSplit/>
              </w:trPr>
              <w:tc>
                <w:tcPr>
                  <w:tcW w:w="9306" w:type="dxa"/>
                </w:tcPr>
                <w:p w14:paraId="046A493B" w14:textId="77777777" w:rsidR="00C35F51" w:rsidRPr="000F30CA" w:rsidRDefault="00C35F51" w:rsidP="007C3CB0">
                  <w:pPr>
                    <w:keepNext/>
                    <w:rPr>
                      <w:rFonts w:cs="Arial"/>
                      <w:b/>
                      <w:sz w:val="22"/>
                      <w:szCs w:val="22"/>
                    </w:rPr>
                  </w:pPr>
                  <w:r w:rsidRPr="000F30CA">
                    <w:rPr>
                      <w:rFonts w:cs="Arial"/>
                      <w:b/>
                      <w:bCs/>
                      <w:color w:val="262626"/>
                      <w:sz w:val="22"/>
                      <w:szCs w:val="22"/>
                    </w:rPr>
                    <w:t xml:space="preserve">Topics </w:t>
                  </w:r>
                </w:p>
              </w:tc>
            </w:tr>
            <w:tr w:rsidR="00C35F51" w:rsidRPr="000F30CA" w14:paraId="5CB9A188" w14:textId="77777777" w:rsidTr="007C3CB0">
              <w:trPr>
                <w:cantSplit/>
              </w:trPr>
              <w:tc>
                <w:tcPr>
                  <w:tcW w:w="9306" w:type="dxa"/>
                </w:tcPr>
                <w:p w14:paraId="0B8F270B" w14:textId="77777777" w:rsidR="009A63D1" w:rsidRDefault="003530C9" w:rsidP="00460045">
                  <w:pPr>
                    <w:pStyle w:val="Level1"/>
                    <w:tabs>
                      <w:tab w:val="clear" w:pos="342"/>
                      <w:tab w:val="num" w:pos="360"/>
                    </w:tabs>
                  </w:pPr>
                  <w:r>
                    <w:t>Understand</w:t>
                  </w:r>
                  <w:r w:rsidR="00460045">
                    <w:t xml:space="preserve"> agency </w:t>
                  </w:r>
                  <w:r>
                    <w:t>guidelines</w:t>
                  </w:r>
                  <w:r w:rsidR="00460045">
                    <w:t xml:space="preserve"> regarding mandated reporting laws</w:t>
                  </w:r>
                </w:p>
                <w:p w14:paraId="0DD988F9" w14:textId="77777777" w:rsidR="009A63D1" w:rsidRDefault="009A63D1" w:rsidP="00460045">
                  <w:pPr>
                    <w:pStyle w:val="Level1"/>
                    <w:tabs>
                      <w:tab w:val="clear" w:pos="342"/>
                      <w:tab w:val="num" w:pos="360"/>
                    </w:tabs>
                    <w:spacing w:before="0"/>
                  </w:pPr>
                  <w:r>
                    <w:t xml:space="preserve">Learn </w:t>
                  </w:r>
                  <w:r w:rsidR="003530C9">
                    <w:t>assessment protocols</w:t>
                  </w:r>
                  <w:r>
                    <w:t xml:space="preserve"> for suicidality, </w:t>
                  </w:r>
                  <w:proofErr w:type="spellStart"/>
                  <w:r>
                    <w:t>homicidality</w:t>
                  </w:r>
                  <w:proofErr w:type="spellEnd"/>
                  <w:r>
                    <w:t>, and grave disability</w:t>
                  </w:r>
                  <w:r w:rsidR="003530C9">
                    <w:t>;</w:t>
                  </w:r>
                  <w:r w:rsidR="00C16333">
                    <w:t xml:space="preserve"> </w:t>
                  </w:r>
                  <w:r>
                    <w:t>agency-approved process</w:t>
                  </w:r>
                  <w:r w:rsidR="00C16333">
                    <w:t>es</w:t>
                  </w:r>
                  <w:r>
                    <w:t xml:space="preserve"> to asses</w:t>
                  </w:r>
                  <w:r w:rsidR="00886D22">
                    <w:t>s the need for hospitalization</w:t>
                  </w:r>
                  <w:r w:rsidR="003530C9">
                    <w:t>;</w:t>
                  </w:r>
                  <w:r w:rsidR="00C16333">
                    <w:t xml:space="preserve"> and </w:t>
                  </w:r>
                  <w:proofErr w:type="spellStart"/>
                  <w:r w:rsidR="00C16333">
                    <w:t>Tarasoff</w:t>
                  </w:r>
                  <w:proofErr w:type="spellEnd"/>
                  <w:r w:rsidR="00C16333">
                    <w:t xml:space="preserve"> reporting requirements</w:t>
                  </w:r>
                </w:p>
                <w:p w14:paraId="6D685FDE" w14:textId="77777777" w:rsidR="00DE3F5F" w:rsidRPr="00400E6E" w:rsidRDefault="003530C9" w:rsidP="00460045">
                  <w:pPr>
                    <w:pStyle w:val="Level1"/>
                    <w:tabs>
                      <w:tab w:val="clear" w:pos="342"/>
                      <w:tab w:val="num" w:pos="360"/>
                    </w:tabs>
                    <w:spacing w:before="0"/>
                  </w:pPr>
                  <w:r>
                    <w:t>Learn</w:t>
                  </w:r>
                  <w:r w:rsidR="00460045">
                    <w:t xml:space="preserve"> confidentiality parameters </w:t>
                  </w:r>
                  <w:r>
                    <w:t>of</w:t>
                  </w:r>
                  <w:r w:rsidR="00460045">
                    <w:t xml:space="preserve"> the agency</w:t>
                  </w:r>
                  <w:r>
                    <w:t>, the social work</w:t>
                  </w:r>
                  <w:r w:rsidR="00886D22">
                    <w:t xml:space="preserve"> </w:t>
                  </w:r>
                  <w:r>
                    <w:t xml:space="preserve">profession </w:t>
                  </w:r>
                  <w:r w:rsidR="00886D22">
                    <w:t>and the law</w:t>
                  </w:r>
                  <w:r w:rsidR="009A63D1">
                    <w:t xml:space="preserve"> </w:t>
                  </w:r>
                  <w:r w:rsidR="00886D22">
                    <w:t>regarding child abuse and neglect, dependent adult abuse and neglect, danger to self, and danger to others</w:t>
                  </w:r>
                </w:p>
                <w:p w14:paraId="5832B651" w14:textId="77777777" w:rsidR="009A63D1" w:rsidRPr="009A63D1" w:rsidRDefault="009A63D1" w:rsidP="00DE3F5F">
                  <w:pPr>
                    <w:pStyle w:val="Level1"/>
                    <w:tabs>
                      <w:tab w:val="clear" w:pos="342"/>
                      <w:tab w:val="num" w:pos="360"/>
                    </w:tabs>
                    <w:spacing w:before="0"/>
                  </w:pPr>
                  <w:r w:rsidRPr="009A63D1">
                    <w:rPr>
                      <w:szCs w:val="22"/>
                    </w:rPr>
                    <w:t xml:space="preserve">Establish guidelines with Field Instructor on the appropriate use of consultation in </w:t>
                  </w:r>
                  <w:r w:rsidR="00947CFC">
                    <w:rPr>
                      <w:szCs w:val="22"/>
                    </w:rPr>
                    <w:t xml:space="preserve">the </w:t>
                  </w:r>
                  <w:r w:rsidR="002511AF">
                    <w:rPr>
                      <w:szCs w:val="22"/>
                    </w:rPr>
                    <w:t xml:space="preserve">mandated reporting and confidentiality </w:t>
                  </w:r>
                  <w:r w:rsidR="00947CFC">
                    <w:rPr>
                      <w:szCs w:val="22"/>
                    </w:rPr>
                    <w:t>circumstances listed above</w:t>
                  </w:r>
                </w:p>
                <w:p w14:paraId="2C892635" w14:textId="77777777" w:rsidR="00400E6E" w:rsidRPr="00DE3F5F" w:rsidRDefault="00400E6E" w:rsidP="00A25960">
                  <w:pPr>
                    <w:pStyle w:val="Level1"/>
                    <w:keepNext w:val="0"/>
                    <w:tabs>
                      <w:tab w:val="clear" w:pos="342"/>
                      <w:tab w:val="num" w:pos="360"/>
                    </w:tabs>
                    <w:spacing w:after="0"/>
                  </w:pPr>
                  <w:r w:rsidRPr="00A25960">
                    <w:rPr>
                      <w:szCs w:val="22"/>
                    </w:rPr>
                    <w:t>Tasks:</w:t>
                  </w:r>
                </w:p>
                <w:p w14:paraId="248B7E7F" w14:textId="77777777" w:rsidR="00DE3F5F" w:rsidRDefault="00C35F51" w:rsidP="00DE3F5F">
                  <w:pPr>
                    <w:pStyle w:val="Level2"/>
                    <w:autoSpaceDE w:val="0"/>
                    <w:autoSpaceDN w:val="0"/>
                    <w:adjustRightInd w:val="0"/>
                    <w:spacing w:before="0"/>
                    <w:rPr>
                      <w:snapToGrid/>
                    </w:rPr>
                  </w:pPr>
                  <w:r w:rsidRPr="00DE3F5F">
                    <w:rPr>
                      <w:snapToGrid/>
                    </w:rPr>
                    <w:t xml:space="preserve">Continue work on Learning </w:t>
                  </w:r>
                  <w:r w:rsidR="004D63C5">
                    <w:rPr>
                      <w:snapToGrid/>
                    </w:rPr>
                    <w:t xml:space="preserve">Agreement in collaboration with </w:t>
                  </w:r>
                  <w:r w:rsidRPr="00DE3F5F">
                    <w:rPr>
                      <w:snapToGrid/>
                    </w:rPr>
                    <w:t>Field Instructor</w:t>
                  </w:r>
                </w:p>
                <w:p w14:paraId="16808D4E" w14:textId="77777777" w:rsidR="00C35F51" w:rsidRPr="00DE3F5F" w:rsidRDefault="0010590F" w:rsidP="00DE3F5F">
                  <w:pPr>
                    <w:pStyle w:val="Level2"/>
                    <w:autoSpaceDE w:val="0"/>
                    <w:autoSpaceDN w:val="0"/>
                    <w:adjustRightInd w:val="0"/>
                    <w:spacing w:before="0"/>
                    <w:rPr>
                      <w:snapToGrid/>
                    </w:rPr>
                  </w:pPr>
                  <w:r w:rsidRPr="00DE3F5F">
                    <w:rPr>
                      <w:snapToGrid/>
                    </w:rPr>
                    <w:t xml:space="preserve">Create and submit </w:t>
                  </w:r>
                  <w:r w:rsidR="00CD0C96">
                    <w:rPr>
                      <w:snapToGrid/>
                    </w:rPr>
                    <w:t>Reflective Learning Tool</w:t>
                  </w:r>
                </w:p>
              </w:tc>
            </w:tr>
          </w:tbl>
          <w:p w14:paraId="5876C116" w14:textId="77777777" w:rsidR="00C35F51" w:rsidRPr="000F30CA" w:rsidRDefault="00C35F51" w:rsidP="007C3CB0">
            <w:pPr>
              <w:pStyle w:val="BodyText"/>
              <w:keepNext/>
              <w:spacing w:after="0"/>
            </w:pPr>
          </w:p>
        </w:tc>
      </w:tr>
      <w:tr w:rsidR="00C35F51" w:rsidRPr="00E217E3" w14:paraId="258A04C2" w14:textId="77777777" w:rsidTr="00321B9A">
        <w:trPr>
          <w:cantSplit/>
        </w:trPr>
        <w:tc>
          <w:tcPr>
            <w:tcW w:w="9540" w:type="dxa"/>
            <w:gridSpan w:val="2"/>
          </w:tcPr>
          <w:p w14:paraId="7787886F" w14:textId="77777777" w:rsidR="00C35F51" w:rsidRPr="008B1BF5" w:rsidRDefault="00C35F51" w:rsidP="007F1E42">
            <w:pPr>
              <w:pStyle w:val="BodyText"/>
              <w:keepNext/>
              <w:spacing w:after="0"/>
              <w:rPr>
                <w:sz w:val="6"/>
              </w:rPr>
            </w:pPr>
          </w:p>
        </w:tc>
      </w:tr>
    </w:tbl>
    <w:p w14:paraId="3AE558D3" w14:textId="77777777" w:rsidR="007F1E42" w:rsidRDefault="007F1E42" w:rsidP="005D64F6">
      <w:pPr>
        <w:pStyle w:val="BodyText"/>
        <w:spacing w:after="0"/>
      </w:pPr>
      <w:r>
        <w:t>This Unit relates to course objectives 1, 2, 3, 4, &amp; 5.</w:t>
      </w:r>
    </w:p>
    <w:p w14:paraId="0B8D6209" w14:textId="77777777" w:rsidR="005D64F6" w:rsidRPr="005D64F6" w:rsidRDefault="005D64F6" w:rsidP="005D64F6">
      <w:pPr>
        <w:pStyle w:val="Heading3"/>
        <w:spacing w:before="0" w:after="0"/>
        <w:rPr>
          <w:sz w:val="12"/>
        </w:rPr>
      </w:pPr>
    </w:p>
    <w:p w14:paraId="49F69C68" w14:textId="77777777" w:rsidR="00DF1CF0" w:rsidRPr="00A552ED" w:rsidRDefault="00DF1CF0" w:rsidP="005D64F6">
      <w:pPr>
        <w:pStyle w:val="Heading3"/>
        <w:spacing w:before="0" w:after="0"/>
      </w:pPr>
      <w:r w:rsidRPr="00A552ED">
        <w:t>Re</w:t>
      </w:r>
      <w:r>
        <w:t>commended</w:t>
      </w:r>
      <w:r w:rsidRPr="00A552ED">
        <w:t xml:space="preserve"> Readings</w:t>
      </w:r>
    </w:p>
    <w:p w14:paraId="14DB10E9" w14:textId="77777777" w:rsidR="005D64F6" w:rsidRPr="005D64F6" w:rsidRDefault="005D64F6" w:rsidP="008B1BF5">
      <w:pPr>
        <w:pStyle w:val="BodyText"/>
        <w:tabs>
          <w:tab w:val="left" w:pos="2022"/>
        </w:tabs>
        <w:spacing w:after="0"/>
        <w:rPr>
          <w:sz w:val="14"/>
        </w:rPr>
      </w:pPr>
    </w:p>
    <w:p w14:paraId="6FF1C85E" w14:textId="77777777" w:rsidR="00EE15C4" w:rsidRDefault="00EE15C4" w:rsidP="00EE15C4">
      <w:pPr>
        <w:pStyle w:val="Bib"/>
        <w:spacing w:after="0"/>
        <w:rPr>
          <w:color w:val="auto"/>
          <w:szCs w:val="24"/>
        </w:rPr>
      </w:pPr>
      <w:proofErr w:type="spellStart"/>
      <w:r w:rsidRPr="002B06A3">
        <w:rPr>
          <w:color w:val="auto"/>
          <w:szCs w:val="24"/>
        </w:rPr>
        <w:t>Garthwait</w:t>
      </w:r>
      <w:proofErr w:type="spellEnd"/>
      <w:r w:rsidRPr="002B06A3">
        <w:rPr>
          <w:color w:val="auto"/>
          <w:szCs w:val="24"/>
        </w:rPr>
        <w:t xml:space="preserve">, C. L. (2017). Legal issues. In </w:t>
      </w:r>
      <w:r w:rsidRPr="002B06A3">
        <w:rPr>
          <w:i/>
          <w:iCs/>
          <w:color w:val="auto"/>
          <w:szCs w:val="24"/>
        </w:rPr>
        <w:t xml:space="preserve">The social work practicum a guide and workbook for students </w:t>
      </w:r>
      <w:r w:rsidRPr="002B06A3">
        <w:rPr>
          <w:color w:val="auto"/>
          <w:szCs w:val="24"/>
        </w:rPr>
        <w:t>(7th ed., pp. 148-158). Boston, MA: Pearson Education.</w:t>
      </w:r>
    </w:p>
    <w:p w14:paraId="29A0A9F9" w14:textId="77777777" w:rsidR="00EE15C4" w:rsidRDefault="00EE15C4" w:rsidP="00EE15C4">
      <w:pPr>
        <w:pStyle w:val="Bib"/>
        <w:spacing w:after="0"/>
        <w:rPr>
          <w:color w:val="auto"/>
          <w:szCs w:val="24"/>
        </w:rPr>
      </w:pPr>
    </w:p>
    <w:p w14:paraId="6D0D8324" w14:textId="77777777" w:rsidR="00D80117" w:rsidRDefault="00331D8D" w:rsidP="00A409FE">
      <w:pPr>
        <w:pStyle w:val="Bib"/>
        <w:spacing w:after="0"/>
        <w:rPr>
          <w:color w:val="auto"/>
          <w:szCs w:val="24"/>
        </w:rPr>
      </w:pPr>
      <w:proofErr w:type="spellStart"/>
      <w:r w:rsidRPr="00EE15C4">
        <w:rPr>
          <w:color w:val="auto"/>
          <w:szCs w:val="24"/>
        </w:rPr>
        <w:t>Garthwait</w:t>
      </w:r>
      <w:proofErr w:type="spellEnd"/>
      <w:r w:rsidRPr="00EE15C4">
        <w:rPr>
          <w:color w:val="auto"/>
          <w:szCs w:val="24"/>
        </w:rPr>
        <w:t xml:space="preserve">, C. L. (2017). Personal safety. In </w:t>
      </w:r>
      <w:r w:rsidRPr="00EE15C4">
        <w:rPr>
          <w:i/>
          <w:iCs/>
          <w:color w:val="auto"/>
          <w:szCs w:val="24"/>
        </w:rPr>
        <w:t xml:space="preserve">The social work practicum a guide and workbook for students </w:t>
      </w:r>
      <w:r w:rsidRPr="00EE15C4">
        <w:rPr>
          <w:color w:val="auto"/>
          <w:szCs w:val="24"/>
        </w:rPr>
        <w:t>(7th ed., pp. 41-50). Boston, MA: Pearson Education.</w:t>
      </w:r>
      <w:r w:rsidRPr="00331D8D">
        <w:rPr>
          <w:color w:val="auto"/>
          <w:szCs w:val="24"/>
        </w:rPr>
        <w:t xml:space="preserve"> </w:t>
      </w:r>
    </w:p>
    <w:p w14:paraId="01E095D4" w14:textId="77777777" w:rsidR="00D80117" w:rsidRDefault="00D80117" w:rsidP="00A409FE">
      <w:pPr>
        <w:pStyle w:val="Bib"/>
        <w:spacing w:after="0"/>
        <w:rPr>
          <w:color w:val="auto"/>
          <w:szCs w:val="24"/>
        </w:rPr>
      </w:pPr>
    </w:p>
    <w:p w14:paraId="48DD0E72" w14:textId="77777777" w:rsidR="009756F7" w:rsidRDefault="002B06A3" w:rsidP="009756F7">
      <w:pPr>
        <w:pStyle w:val="Bib"/>
        <w:spacing w:after="0"/>
        <w:rPr>
          <w:color w:val="auto"/>
          <w:szCs w:val="24"/>
        </w:rPr>
      </w:pPr>
      <w:proofErr w:type="spellStart"/>
      <w:r w:rsidRPr="002B06A3">
        <w:rPr>
          <w:color w:val="auto"/>
          <w:szCs w:val="24"/>
        </w:rPr>
        <w:t>Garthwait</w:t>
      </w:r>
      <w:proofErr w:type="spellEnd"/>
      <w:r w:rsidRPr="002B06A3">
        <w:rPr>
          <w:color w:val="auto"/>
          <w:szCs w:val="24"/>
        </w:rPr>
        <w:t>, C. L. (2017). Social work ethics. In The Social Work Practicum A Guide and Workbook For students (7th ed., pp. 136-147). Boston, MA: Pearson Education.</w:t>
      </w:r>
    </w:p>
    <w:p w14:paraId="3F28B960" w14:textId="77777777" w:rsidR="009756F7" w:rsidRDefault="009756F7" w:rsidP="009756F7">
      <w:pPr>
        <w:pStyle w:val="Bib"/>
        <w:spacing w:after="0"/>
        <w:rPr>
          <w:color w:val="auto"/>
          <w:szCs w:val="24"/>
        </w:rPr>
      </w:pPr>
    </w:p>
    <w:p w14:paraId="0091A054" w14:textId="637FF6B7" w:rsidR="00552182" w:rsidRDefault="00552182" w:rsidP="009756F7">
      <w:pPr>
        <w:pStyle w:val="Bib"/>
        <w:spacing w:after="0"/>
        <w:rPr>
          <w:szCs w:val="24"/>
        </w:rPr>
      </w:pPr>
      <w:proofErr w:type="spellStart"/>
      <w:r w:rsidRPr="00552182">
        <w:rPr>
          <w:szCs w:val="24"/>
        </w:rPr>
        <w:t>Garthwait</w:t>
      </w:r>
      <w:proofErr w:type="spellEnd"/>
      <w:r w:rsidRPr="00552182">
        <w:rPr>
          <w:szCs w:val="24"/>
        </w:rPr>
        <w:t xml:space="preserve">, C. L. (2017). </w:t>
      </w:r>
      <w:r>
        <w:rPr>
          <w:szCs w:val="24"/>
        </w:rPr>
        <w:t>The social policy context of practice</w:t>
      </w:r>
      <w:r w:rsidRPr="00552182">
        <w:rPr>
          <w:szCs w:val="24"/>
        </w:rPr>
        <w:t xml:space="preserve">. In </w:t>
      </w:r>
      <w:r w:rsidRPr="00552182">
        <w:rPr>
          <w:i/>
          <w:iCs/>
          <w:szCs w:val="24"/>
        </w:rPr>
        <w:t xml:space="preserve">The </w:t>
      </w:r>
      <w:r w:rsidRPr="00552182">
        <w:rPr>
          <w:szCs w:val="24"/>
        </w:rPr>
        <w:t xml:space="preserve">social work </w:t>
      </w:r>
      <w:r w:rsidRPr="00552182">
        <w:rPr>
          <w:i/>
          <w:iCs/>
          <w:szCs w:val="24"/>
        </w:rPr>
        <w:t xml:space="preserve">practicum a guide and workbook for students </w:t>
      </w:r>
      <w:r w:rsidRPr="00552182">
        <w:rPr>
          <w:szCs w:val="24"/>
        </w:rPr>
        <w:t xml:space="preserve">(7th ed., pp. </w:t>
      </w:r>
      <w:r>
        <w:rPr>
          <w:szCs w:val="24"/>
        </w:rPr>
        <w:t>97 - 108</w:t>
      </w:r>
      <w:r w:rsidRPr="00552182">
        <w:rPr>
          <w:szCs w:val="24"/>
        </w:rPr>
        <w:t>). Boston, MA: Pearson Education.</w:t>
      </w:r>
    </w:p>
    <w:p w14:paraId="185C6B20" w14:textId="77777777" w:rsidR="009756F7" w:rsidRPr="00552182" w:rsidRDefault="009756F7" w:rsidP="009756F7">
      <w:pPr>
        <w:pStyle w:val="Bib"/>
        <w:spacing w:after="0"/>
        <w:rPr>
          <w:szCs w:val="24"/>
        </w:rPr>
      </w:pPr>
    </w:p>
    <w:p w14:paraId="4C7530B6" w14:textId="3A6CFADC" w:rsidR="00A409FE" w:rsidRDefault="00492DC8" w:rsidP="00A409FE">
      <w:pPr>
        <w:pStyle w:val="Bib"/>
        <w:spacing w:after="0"/>
      </w:pPr>
      <w:r>
        <w:t>Stacey, L. &amp; Strozier, A.L. (2001). The relevance of personal therapy in the education of MSW students.</w:t>
      </w:r>
    </w:p>
    <w:p w14:paraId="46DA86BD" w14:textId="77777777" w:rsidR="00492DC8" w:rsidRDefault="00492DC8" w:rsidP="00A409FE">
      <w:pPr>
        <w:pStyle w:val="Bib"/>
        <w:spacing w:after="0"/>
        <w:ind w:firstLine="0"/>
      </w:pPr>
      <w:r w:rsidRPr="00492DC8">
        <w:rPr>
          <w:i/>
        </w:rPr>
        <w:t>Clinical Social Work Journal</w:t>
      </w:r>
      <w:r>
        <w:t>, 29 (2), 181-195</w:t>
      </w:r>
    </w:p>
    <w:p w14:paraId="486FEB95" w14:textId="77777777" w:rsidR="00070DA1" w:rsidRDefault="00070DA1" w:rsidP="00A409FE">
      <w:pPr>
        <w:pStyle w:val="Bib"/>
        <w:spacing w:after="0"/>
      </w:pPr>
    </w:p>
    <w:p w14:paraId="08AD94B0" w14:textId="77777777" w:rsidR="00432FCE" w:rsidRDefault="00432FCE" w:rsidP="00A409FE">
      <w:pPr>
        <w:pStyle w:val="Bib"/>
        <w:spacing w:after="0"/>
      </w:pPr>
    </w:p>
    <w:tbl>
      <w:tblPr>
        <w:tblW w:w="0" w:type="auto"/>
        <w:tblInd w:w="18" w:type="dxa"/>
        <w:tblLook w:val="04A0" w:firstRow="1" w:lastRow="0" w:firstColumn="1" w:lastColumn="0" w:noHBand="0" w:noVBand="1"/>
      </w:tblPr>
      <w:tblGrid>
        <w:gridCol w:w="7836"/>
        <w:gridCol w:w="1506"/>
      </w:tblGrid>
      <w:tr w:rsidR="005D0F3B" w:rsidRPr="00C716BD" w14:paraId="3BCF0154" w14:textId="77777777" w:rsidTr="00321B9A">
        <w:trPr>
          <w:cantSplit/>
          <w:tblHeader/>
        </w:trPr>
        <w:tc>
          <w:tcPr>
            <w:tcW w:w="8010" w:type="dxa"/>
            <w:shd w:val="clear" w:color="auto" w:fill="C00000"/>
          </w:tcPr>
          <w:p w14:paraId="062DEA73" w14:textId="77777777" w:rsidR="005D0F3B" w:rsidRPr="00C716BD" w:rsidRDefault="005D0F3B" w:rsidP="003051B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FF737D">
              <w:rPr>
                <w:rFonts w:cs="Arial"/>
                <w:b/>
                <w:snapToGrid w:val="0"/>
                <w:color w:val="FFFFFF"/>
                <w:sz w:val="22"/>
                <w:szCs w:val="22"/>
              </w:rPr>
              <w:t>7:</w:t>
            </w:r>
            <w:r w:rsidR="00FF737D">
              <w:rPr>
                <w:rFonts w:cs="Arial"/>
                <w:b/>
                <w:snapToGrid w:val="0"/>
                <w:color w:val="FFFFFF"/>
                <w:sz w:val="22"/>
                <w:szCs w:val="22"/>
              </w:rPr>
              <w:tab/>
            </w:r>
            <w:r w:rsidR="003051B5">
              <w:rPr>
                <w:rFonts w:cs="Arial"/>
                <w:b/>
                <w:snapToGrid w:val="0"/>
                <w:color w:val="FFFFFF"/>
                <w:sz w:val="22"/>
                <w:szCs w:val="22"/>
              </w:rPr>
              <w:t>Beginning Phase Skills with Clients                                      Week 5 of Field Placement</w:t>
            </w:r>
          </w:p>
        </w:tc>
        <w:tc>
          <w:tcPr>
            <w:tcW w:w="1530" w:type="dxa"/>
            <w:shd w:val="clear" w:color="auto" w:fill="C00000"/>
          </w:tcPr>
          <w:p w14:paraId="2A87EE55" w14:textId="35BB6E0A" w:rsidR="005D0F3B" w:rsidRPr="00C716BD" w:rsidRDefault="00867DB1" w:rsidP="00321B9A">
            <w:pPr>
              <w:keepNext/>
              <w:spacing w:before="20" w:after="20"/>
              <w:jc w:val="center"/>
              <w:rPr>
                <w:rFonts w:cs="Arial"/>
                <w:b/>
                <w:color w:val="FFFFFF"/>
                <w:sz w:val="22"/>
                <w:szCs w:val="22"/>
              </w:rPr>
            </w:pPr>
            <w:r>
              <w:rPr>
                <w:rFonts w:cs="Arial"/>
                <w:b/>
                <w:color w:val="FFFFFF"/>
                <w:sz w:val="22"/>
                <w:szCs w:val="22"/>
              </w:rPr>
              <w:t>(Date)</w:t>
            </w:r>
          </w:p>
        </w:tc>
      </w:tr>
      <w:tr w:rsidR="007E792A" w:rsidRPr="00C716BD" w14:paraId="31D85EAF" w14:textId="77777777"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142EBB" w:rsidRPr="00C716BD" w14:paraId="033F6C56" w14:textId="77777777" w:rsidTr="00FC6D7B">
              <w:trPr>
                <w:cantSplit/>
              </w:trPr>
              <w:tc>
                <w:tcPr>
                  <w:tcW w:w="9306" w:type="dxa"/>
                </w:tcPr>
                <w:tbl>
                  <w:tblPr>
                    <w:tblW w:w="0" w:type="auto"/>
                    <w:tblInd w:w="18" w:type="dxa"/>
                    <w:tblLook w:val="04A0" w:firstRow="1" w:lastRow="0" w:firstColumn="1" w:lastColumn="0" w:noHBand="0" w:noVBand="1"/>
                  </w:tblPr>
                  <w:tblGrid>
                    <w:gridCol w:w="8874"/>
                  </w:tblGrid>
                  <w:tr w:rsidR="003051B5" w:rsidRPr="00C716BD" w14:paraId="434281F6" w14:textId="77777777" w:rsidTr="002008C8">
                    <w:tc>
                      <w:tcPr>
                        <w:tcW w:w="9540" w:type="dxa"/>
                      </w:tcPr>
                      <w:p w14:paraId="0F72D42D" w14:textId="77777777" w:rsidR="003051B5" w:rsidRPr="00C716BD" w:rsidRDefault="003051B5" w:rsidP="002008C8">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3051B5" w:rsidRPr="00E217E3" w14:paraId="7E100E27" w14:textId="77777777" w:rsidTr="002008C8">
                    <w:tc>
                      <w:tcPr>
                        <w:tcW w:w="9540" w:type="dxa"/>
                      </w:tcPr>
                      <w:p w14:paraId="69809C5F" w14:textId="77777777" w:rsidR="003051B5" w:rsidRPr="009866FF" w:rsidRDefault="003051B5" w:rsidP="002008C8">
                        <w:pPr>
                          <w:pStyle w:val="Level1"/>
                          <w:tabs>
                            <w:tab w:val="clear" w:pos="342"/>
                            <w:tab w:val="num" w:pos="360"/>
                          </w:tabs>
                          <w:spacing w:before="0" w:after="0"/>
                        </w:pPr>
                        <w:r w:rsidRPr="009866FF">
                          <w:rPr>
                            <w:szCs w:val="22"/>
                          </w:rPr>
                          <w:t>Further develop beginning phase skills of direct practice:</w:t>
                        </w:r>
                      </w:p>
                      <w:p w14:paraId="05FBD8D5" w14:textId="77777777" w:rsidR="003051B5" w:rsidRPr="00845EA4" w:rsidRDefault="003051B5" w:rsidP="002008C8">
                        <w:pPr>
                          <w:pStyle w:val="Level2"/>
                          <w:numPr>
                            <w:ilvl w:val="0"/>
                            <w:numId w:val="37"/>
                          </w:numPr>
                          <w:spacing w:before="0"/>
                          <w:rPr>
                            <w:snapToGrid/>
                          </w:rPr>
                        </w:pPr>
                        <w:r>
                          <w:rPr>
                            <w:szCs w:val="22"/>
                          </w:rPr>
                          <w:t>Validate clients’ cultural contexts through use of c</w:t>
                        </w:r>
                        <w:r w:rsidRPr="00D94D38">
                          <w:rPr>
                            <w:szCs w:val="22"/>
                          </w:rPr>
                          <w:t>ross-cultural commu</w:t>
                        </w:r>
                        <w:r>
                          <w:rPr>
                            <w:szCs w:val="22"/>
                          </w:rPr>
                          <w:t>nication</w:t>
                        </w:r>
                      </w:p>
                      <w:p w14:paraId="29BA2192" w14:textId="77777777" w:rsidR="003051B5" w:rsidRPr="00845EA4" w:rsidRDefault="003051B5" w:rsidP="002008C8">
                        <w:pPr>
                          <w:pStyle w:val="Level2"/>
                          <w:numPr>
                            <w:ilvl w:val="0"/>
                            <w:numId w:val="37"/>
                          </w:numPr>
                          <w:spacing w:before="0"/>
                          <w:rPr>
                            <w:snapToGrid/>
                          </w:rPr>
                        </w:pPr>
                        <w:r w:rsidRPr="00845EA4">
                          <w:rPr>
                            <w:szCs w:val="22"/>
                          </w:rPr>
                          <w:t>Utilize authentic and empathic communication</w:t>
                        </w:r>
                      </w:p>
                      <w:p w14:paraId="64A6AEBC" w14:textId="77777777" w:rsidR="003051B5" w:rsidRPr="00991381" w:rsidRDefault="003051B5" w:rsidP="00991381">
                        <w:pPr>
                          <w:pStyle w:val="Level2"/>
                          <w:numPr>
                            <w:ilvl w:val="0"/>
                            <w:numId w:val="37"/>
                          </w:numPr>
                          <w:spacing w:before="0"/>
                          <w:rPr>
                            <w:snapToGrid/>
                          </w:rPr>
                        </w:pPr>
                        <w:r w:rsidRPr="00845EA4">
                          <w:rPr>
                            <w:szCs w:val="22"/>
                          </w:rPr>
                          <w:t>Employ eco-systems and strengths-based models</w:t>
                        </w:r>
                        <w:r w:rsidR="00991381">
                          <w:rPr>
                            <w:snapToGrid/>
                          </w:rPr>
                          <w:t xml:space="preserve"> </w:t>
                        </w:r>
                        <w:r w:rsidRPr="00991381">
                          <w:rPr>
                            <w:szCs w:val="22"/>
                          </w:rPr>
                          <w:t>(Hepworth, et al, 2010)</w:t>
                        </w:r>
                      </w:p>
                      <w:p w14:paraId="698A5430" w14:textId="77777777" w:rsidR="00A53976" w:rsidRPr="009866FF" w:rsidRDefault="00A53976" w:rsidP="00A53976">
                        <w:pPr>
                          <w:pStyle w:val="Level1"/>
                          <w:tabs>
                            <w:tab w:val="clear" w:pos="342"/>
                            <w:tab w:val="num" w:pos="360"/>
                          </w:tabs>
                          <w:spacing w:before="0"/>
                        </w:pPr>
                        <w:r>
                          <w:rPr>
                            <w:szCs w:val="22"/>
                          </w:rPr>
                          <w:t>Maintain accurate, timely, and well-written case notes and other agency paperwork</w:t>
                        </w:r>
                      </w:p>
                      <w:p w14:paraId="7ACC92DF" w14:textId="77777777" w:rsidR="003051B5" w:rsidRPr="00816FBA" w:rsidRDefault="003051B5" w:rsidP="002008C8">
                        <w:pPr>
                          <w:pStyle w:val="Level1"/>
                          <w:tabs>
                            <w:tab w:val="clear" w:pos="342"/>
                            <w:tab w:val="num" w:pos="360"/>
                          </w:tabs>
                          <w:spacing w:before="0"/>
                        </w:pPr>
                        <w:r w:rsidRPr="0031165D">
                          <w:rPr>
                            <w:szCs w:val="20"/>
                          </w:rPr>
                          <w:t xml:space="preserve">Participate in </w:t>
                        </w:r>
                        <w:r>
                          <w:rPr>
                            <w:szCs w:val="20"/>
                          </w:rPr>
                          <w:t xml:space="preserve">bi-weekly </w:t>
                        </w:r>
                        <w:r w:rsidRPr="0031165D">
                          <w:rPr>
                            <w:szCs w:val="20"/>
                          </w:rPr>
                          <w:t xml:space="preserve">group </w:t>
                        </w:r>
                        <w:r>
                          <w:rPr>
                            <w:szCs w:val="20"/>
                          </w:rPr>
                          <w:t xml:space="preserve">supervision, if applicable, for a minimum of one (1) hour to include </w:t>
                        </w:r>
                        <w:r w:rsidRPr="0031165D">
                          <w:rPr>
                            <w:szCs w:val="20"/>
                          </w:rPr>
                          <w:t>case conferencing, discussions, role plays, and didactic presentations</w:t>
                        </w:r>
                      </w:p>
                      <w:p w14:paraId="152B6243" w14:textId="77777777" w:rsidR="003051B5" w:rsidRPr="009866FF" w:rsidRDefault="003051B5" w:rsidP="002008C8">
                        <w:pPr>
                          <w:pStyle w:val="Level1"/>
                          <w:tabs>
                            <w:tab w:val="clear" w:pos="342"/>
                            <w:tab w:val="num" w:pos="360"/>
                          </w:tabs>
                          <w:spacing w:before="0"/>
                        </w:pPr>
                        <w:r>
                          <w:rPr>
                            <w:szCs w:val="20"/>
                          </w:rPr>
                          <w:t>Tasks:</w:t>
                        </w:r>
                      </w:p>
                      <w:p w14:paraId="3C655186" w14:textId="77777777" w:rsidR="003051B5" w:rsidRDefault="003051B5" w:rsidP="002008C8">
                        <w:pPr>
                          <w:pStyle w:val="Level2"/>
                          <w:spacing w:before="0"/>
                          <w:rPr>
                            <w:snapToGrid/>
                          </w:rPr>
                        </w:pPr>
                        <w:r w:rsidRPr="009866FF">
                          <w:rPr>
                            <w:snapToGrid/>
                          </w:rPr>
                          <w:t>Submit finished Learning Agreement to Field Liaison</w:t>
                        </w:r>
                      </w:p>
                      <w:p w14:paraId="15F54977" w14:textId="77777777" w:rsidR="003051B5" w:rsidRPr="009866FF" w:rsidRDefault="003051B5" w:rsidP="002008C8">
                        <w:pPr>
                          <w:pStyle w:val="Level2"/>
                          <w:spacing w:before="0"/>
                          <w:rPr>
                            <w:snapToGrid/>
                          </w:rPr>
                        </w:pPr>
                        <w:r w:rsidRPr="009866FF">
                          <w:rPr>
                            <w:snapToGrid/>
                          </w:rPr>
                          <w:t xml:space="preserve">Create and submit </w:t>
                        </w:r>
                        <w:r w:rsidR="00CD0C96">
                          <w:rPr>
                            <w:snapToGrid/>
                          </w:rPr>
                          <w:t>Reflective Learning Tool</w:t>
                        </w:r>
                      </w:p>
                    </w:tc>
                  </w:tr>
                </w:tbl>
                <w:p w14:paraId="48FBE9A6" w14:textId="77777777" w:rsidR="00142EBB" w:rsidRPr="00C716BD" w:rsidRDefault="00142EBB" w:rsidP="007C3CB0">
                  <w:pPr>
                    <w:keepNext/>
                    <w:rPr>
                      <w:rFonts w:cs="Arial"/>
                      <w:b/>
                      <w:sz w:val="22"/>
                      <w:szCs w:val="22"/>
                    </w:rPr>
                  </w:pPr>
                </w:p>
              </w:tc>
            </w:tr>
          </w:tbl>
          <w:p w14:paraId="332BC95A" w14:textId="77777777" w:rsidR="007E792A" w:rsidRPr="00C716BD" w:rsidRDefault="007E792A" w:rsidP="00321B9A">
            <w:pPr>
              <w:keepNext/>
              <w:rPr>
                <w:rFonts w:cs="Arial"/>
                <w:b/>
                <w:sz w:val="22"/>
                <w:szCs w:val="22"/>
              </w:rPr>
            </w:pPr>
          </w:p>
        </w:tc>
      </w:tr>
      <w:tr w:rsidR="007E792A" w:rsidRPr="000F6A5F" w14:paraId="477F6825" w14:textId="77777777" w:rsidTr="00321B9A">
        <w:trPr>
          <w:cantSplit/>
        </w:trPr>
        <w:tc>
          <w:tcPr>
            <w:tcW w:w="9540" w:type="dxa"/>
            <w:gridSpan w:val="2"/>
          </w:tcPr>
          <w:p w14:paraId="54B53A03" w14:textId="77777777" w:rsidR="007E792A" w:rsidRPr="000F6A5F" w:rsidRDefault="007E792A" w:rsidP="000F6A5F">
            <w:pPr>
              <w:pStyle w:val="BodyText"/>
              <w:keepNext/>
              <w:spacing w:after="0"/>
              <w:rPr>
                <w:sz w:val="6"/>
              </w:rPr>
            </w:pPr>
          </w:p>
        </w:tc>
      </w:tr>
    </w:tbl>
    <w:p w14:paraId="7DCB3239" w14:textId="77777777" w:rsidR="00F135FC" w:rsidRDefault="00F135FC" w:rsidP="00F135FC">
      <w:pPr>
        <w:pStyle w:val="BodyText"/>
      </w:pPr>
      <w:r>
        <w:t>This Unit relates to course objectives 1, 2, 3, 4, &amp; 5.</w:t>
      </w:r>
    </w:p>
    <w:p w14:paraId="7752AC4A" w14:textId="77777777" w:rsidR="00A25542" w:rsidRPr="00A552ED" w:rsidRDefault="00A25542" w:rsidP="00A25542">
      <w:pPr>
        <w:pStyle w:val="Heading3"/>
      </w:pPr>
      <w:r w:rsidRPr="00A552ED">
        <w:lastRenderedPageBreak/>
        <w:t>Recommended Readings</w:t>
      </w:r>
    </w:p>
    <w:p w14:paraId="45B2FED3" w14:textId="31A7646E" w:rsidR="00E2483D" w:rsidRPr="00E2483D" w:rsidRDefault="00E2483D" w:rsidP="00E2483D">
      <w:pPr>
        <w:pStyle w:val="NormalWeb"/>
        <w:rPr>
          <w:rFonts w:cs="Arial"/>
          <w:color w:val="000000"/>
        </w:rPr>
      </w:pPr>
      <w:proofErr w:type="spellStart"/>
      <w:r w:rsidRPr="00E2483D">
        <w:rPr>
          <w:rFonts w:cs="Arial"/>
          <w:color w:val="000000"/>
        </w:rPr>
        <w:t>Garthwait</w:t>
      </w:r>
      <w:proofErr w:type="spellEnd"/>
      <w:r w:rsidRPr="00E2483D">
        <w:rPr>
          <w:rFonts w:cs="Arial"/>
          <w:color w:val="000000"/>
        </w:rPr>
        <w:t xml:space="preserve">, C. L. (2017). Cultural competence. In </w:t>
      </w:r>
      <w:r w:rsidRPr="00E2483D">
        <w:rPr>
          <w:rFonts w:cs="Arial"/>
          <w:i/>
          <w:iCs/>
          <w:color w:val="000000"/>
        </w:rPr>
        <w:t xml:space="preserve">The Social Work Practicum A Guide and Workbook For </w:t>
      </w:r>
      <w:r w:rsidRPr="00E2483D">
        <w:rPr>
          <w:rFonts w:cs="Arial"/>
          <w:i/>
          <w:iCs/>
          <w:color w:val="000000"/>
        </w:rPr>
        <w:tab/>
        <w:t xml:space="preserve">students </w:t>
      </w:r>
      <w:r w:rsidRPr="00E2483D">
        <w:rPr>
          <w:rFonts w:cs="Arial"/>
          <w:color w:val="000000"/>
        </w:rPr>
        <w:t>(7th ed., pp. 110-124). Boston, MA: Pearson Education.</w:t>
      </w:r>
    </w:p>
    <w:p w14:paraId="54E6A4B4" w14:textId="77777777" w:rsidR="00EB4BC4" w:rsidRDefault="00EB4BC4" w:rsidP="00B32F66">
      <w:pPr>
        <w:pStyle w:val="NormalWeb"/>
        <w:spacing w:before="0" w:beforeAutospacing="0" w:after="0" w:afterAutospacing="0"/>
        <w:rPr>
          <w:rFonts w:cs="Arial"/>
          <w:i/>
          <w:szCs w:val="20"/>
        </w:rPr>
      </w:pPr>
      <w:r>
        <w:rPr>
          <w:rFonts w:cs="Arial"/>
          <w:szCs w:val="20"/>
        </w:rPr>
        <w:t xml:space="preserve">Hepworth, D.H., Rooney, R.H., Dewberry Rooney, G., Strom-Gottfried, K., &amp; Larsen, J.A.  (2010). </w:t>
      </w:r>
      <w:r w:rsidRPr="006A57B3">
        <w:rPr>
          <w:rFonts w:cs="Arial"/>
          <w:i/>
          <w:szCs w:val="20"/>
        </w:rPr>
        <w:t>Direct</w:t>
      </w:r>
    </w:p>
    <w:p w14:paraId="2F496A61" w14:textId="77777777" w:rsidR="0043571D" w:rsidRDefault="00EB4BC4" w:rsidP="00B32F66">
      <w:pPr>
        <w:pStyle w:val="NormalWeb"/>
        <w:spacing w:before="0" w:beforeAutospacing="0" w:after="0" w:afterAutospacing="0"/>
        <w:ind w:firstLine="720"/>
        <w:rPr>
          <w:rFonts w:cs="Arial"/>
          <w:szCs w:val="20"/>
        </w:rPr>
      </w:pPr>
      <w:r w:rsidRPr="006A57B3">
        <w:rPr>
          <w:rFonts w:cs="Arial"/>
          <w:i/>
          <w:szCs w:val="20"/>
        </w:rPr>
        <w:t>Social Work Practice: Theory and Skills</w:t>
      </w:r>
      <w:r>
        <w:rPr>
          <w:rFonts w:cs="Arial"/>
          <w:szCs w:val="20"/>
        </w:rPr>
        <w:t xml:space="preserve">. </w:t>
      </w:r>
      <w:r w:rsidR="0043571D">
        <w:rPr>
          <w:rFonts w:cs="Arial"/>
          <w:szCs w:val="20"/>
        </w:rPr>
        <w:t>(8</w:t>
      </w:r>
      <w:r w:rsidR="0043571D" w:rsidRPr="0043571D">
        <w:rPr>
          <w:rFonts w:cs="Arial"/>
          <w:szCs w:val="20"/>
          <w:vertAlign w:val="superscript"/>
        </w:rPr>
        <w:t>th</w:t>
      </w:r>
      <w:r w:rsidR="00A81377">
        <w:rPr>
          <w:rFonts w:cs="Arial"/>
          <w:szCs w:val="20"/>
        </w:rPr>
        <w:t xml:space="preserve"> ed., pp. 3</w:t>
      </w:r>
      <w:r w:rsidR="0043571D">
        <w:rPr>
          <w:rFonts w:cs="Arial"/>
          <w:szCs w:val="20"/>
        </w:rPr>
        <w:t>-</w:t>
      </w:r>
      <w:r w:rsidR="00E77DC4">
        <w:rPr>
          <w:rFonts w:cs="Arial"/>
          <w:szCs w:val="20"/>
        </w:rPr>
        <w:t>22</w:t>
      </w:r>
      <w:r w:rsidR="0043571D">
        <w:rPr>
          <w:rFonts w:cs="Arial"/>
          <w:szCs w:val="20"/>
        </w:rPr>
        <w:t xml:space="preserve"> &amp; 5</w:t>
      </w:r>
      <w:r w:rsidR="00E77DC4">
        <w:rPr>
          <w:rFonts w:cs="Arial"/>
          <w:szCs w:val="20"/>
        </w:rPr>
        <w:t>4-78</w:t>
      </w:r>
      <w:r w:rsidR="0043571D">
        <w:rPr>
          <w:rFonts w:cs="Arial"/>
          <w:szCs w:val="20"/>
        </w:rPr>
        <w:t xml:space="preserve">). </w:t>
      </w:r>
      <w:r>
        <w:rPr>
          <w:rFonts w:cs="Arial"/>
          <w:szCs w:val="20"/>
        </w:rPr>
        <w:t xml:space="preserve">Belmont, CA: Brooks/Cole, </w:t>
      </w:r>
    </w:p>
    <w:p w14:paraId="7F688044" w14:textId="21077D2F" w:rsidR="00432FCE" w:rsidRDefault="00EB4BC4" w:rsidP="00466EA2">
      <w:pPr>
        <w:pStyle w:val="NormalWeb"/>
        <w:spacing w:before="0" w:beforeAutospacing="0" w:after="0" w:afterAutospacing="0"/>
        <w:ind w:firstLine="720"/>
        <w:rPr>
          <w:rFonts w:cs="Arial"/>
          <w:szCs w:val="20"/>
        </w:rPr>
      </w:pPr>
      <w:r>
        <w:rPr>
          <w:rFonts w:cs="Arial"/>
          <w:szCs w:val="20"/>
        </w:rPr>
        <w:t>Cengage Learning.</w:t>
      </w:r>
    </w:p>
    <w:p w14:paraId="375A40A7" w14:textId="77777777" w:rsidR="00466EA2" w:rsidRPr="00EB4BC4" w:rsidRDefault="00466EA2" w:rsidP="00466EA2">
      <w:pPr>
        <w:pStyle w:val="NormalWeb"/>
        <w:spacing w:before="0" w:beforeAutospacing="0" w:after="0" w:afterAutospacing="0"/>
        <w:ind w:firstLine="720"/>
        <w:rPr>
          <w:rFonts w:cs="Arial"/>
        </w:rPr>
      </w:pPr>
    </w:p>
    <w:tbl>
      <w:tblPr>
        <w:tblW w:w="4982" w:type="pct"/>
        <w:tblInd w:w="18" w:type="dxa"/>
        <w:tblLook w:val="04A0" w:firstRow="1" w:lastRow="0" w:firstColumn="1" w:lastColumn="0" w:noHBand="0" w:noVBand="1"/>
      </w:tblPr>
      <w:tblGrid>
        <w:gridCol w:w="7830"/>
        <w:gridCol w:w="1496"/>
      </w:tblGrid>
      <w:tr w:rsidR="007E792A" w:rsidRPr="00C716BD" w14:paraId="217C4726" w14:textId="77777777" w:rsidTr="005D0F3B">
        <w:trPr>
          <w:cantSplit/>
          <w:tblHeader/>
        </w:trPr>
        <w:tc>
          <w:tcPr>
            <w:tcW w:w="4198" w:type="pct"/>
            <w:shd w:val="clear" w:color="auto" w:fill="C00000"/>
          </w:tcPr>
          <w:p w14:paraId="670DA883" w14:textId="77777777" w:rsidR="007E792A" w:rsidRPr="0049033B" w:rsidRDefault="007E792A" w:rsidP="003051B5">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D0F3B">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3051B5">
              <w:rPr>
                <w:rFonts w:cs="Arial"/>
                <w:b/>
                <w:snapToGrid w:val="0"/>
                <w:color w:val="FFFFFF"/>
                <w:sz w:val="22"/>
                <w:szCs w:val="22"/>
              </w:rPr>
              <w:t xml:space="preserve">Creating a Professional Social Work Identity                                           Week 6 of Field Placement </w:t>
            </w:r>
          </w:p>
        </w:tc>
        <w:tc>
          <w:tcPr>
            <w:tcW w:w="802" w:type="pct"/>
            <w:shd w:val="clear" w:color="auto" w:fill="C00000"/>
          </w:tcPr>
          <w:p w14:paraId="12069484" w14:textId="43AB3AF2" w:rsidR="007E792A" w:rsidRPr="00C716BD" w:rsidRDefault="00867DB1" w:rsidP="00321B9A">
            <w:pPr>
              <w:keepNext/>
              <w:spacing w:before="20" w:after="20"/>
              <w:jc w:val="center"/>
              <w:rPr>
                <w:rFonts w:cs="Arial"/>
                <w:b/>
                <w:color w:val="FFFFFF"/>
                <w:sz w:val="22"/>
                <w:szCs w:val="22"/>
              </w:rPr>
            </w:pPr>
            <w:r>
              <w:rPr>
                <w:rFonts w:cs="Arial"/>
                <w:b/>
                <w:color w:val="FFFFFF"/>
                <w:sz w:val="22"/>
                <w:szCs w:val="22"/>
              </w:rPr>
              <w:t>(Date)</w:t>
            </w:r>
          </w:p>
        </w:tc>
      </w:tr>
      <w:tr w:rsidR="007E792A" w:rsidRPr="00C716BD" w14:paraId="2FE1DEA4" w14:textId="77777777" w:rsidTr="005D0F3B">
        <w:trPr>
          <w:cantSplit/>
        </w:trPr>
        <w:tc>
          <w:tcPr>
            <w:tcW w:w="5000" w:type="pct"/>
            <w:gridSpan w:val="2"/>
          </w:tcPr>
          <w:tbl>
            <w:tblPr>
              <w:tblW w:w="0" w:type="auto"/>
              <w:tblInd w:w="18" w:type="dxa"/>
              <w:tblLook w:val="04A0" w:firstRow="1" w:lastRow="0" w:firstColumn="1" w:lastColumn="0" w:noHBand="0" w:noVBand="1"/>
            </w:tblPr>
            <w:tblGrid>
              <w:gridCol w:w="9092"/>
            </w:tblGrid>
            <w:tr w:rsidR="003051B5" w:rsidRPr="00C716BD" w14:paraId="329D2AFB" w14:textId="77777777" w:rsidTr="002008C8">
              <w:trPr>
                <w:cantSplit/>
              </w:trPr>
              <w:tc>
                <w:tcPr>
                  <w:tcW w:w="9540" w:type="dxa"/>
                </w:tcPr>
                <w:p w14:paraId="37C24350" w14:textId="77777777" w:rsidR="003051B5" w:rsidRPr="00C716BD" w:rsidRDefault="003051B5" w:rsidP="002008C8">
                  <w:pPr>
                    <w:keepNext/>
                    <w:rPr>
                      <w:rFonts w:cs="Arial"/>
                      <w:b/>
                      <w:sz w:val="22"/>
                      <w:szCs w:val="22"/>
                    </w:rPr>
                  </w:pPr>
                  <w:r w:rsidRPr="00C716BD">
                    <w:rPr>
                      <w:rFonts w:cs="Arial"/>
                      <w:b/>
                      <w:bCs/>
                      <w:color w:val="262626"/>
                      <w:sz w:val="22"/>
                      <w:szCs w:val="22"/>
                    </w:rPr>
                    <w:t xml:space="preserve">Topics </w:t>
                  </w:r>
                </w:p>
              </w:tc>
            </w:tr>
            <w:tr w:rsidR="003051B5" w:rsidRPr="006013F2" w14:paraId="19CD4868" w14:textId="77777777" w:rsidTr="002008C8">
              <w:trPr>
                <w:cantSplit/>
              </w:trPr>
              <w:tc>
                <w:tcPr>
                  <w:tcW w:w="9540" w:type="dxa"/>
                </w:tcPr>
                <w:p w14:paraId="5286ADA2" w14:textId="77777777" w:rsidR="003051B5" w:rsidRPr="006013F2" w:rsidRDefault="003051B5" w:rsidP="002008C8">
                  <w:pPr>
                    <w:pStyle w:val="Level1"/>
                    <w:spacing w:after="0"/>
                  </w:pPr>
                  <w:r w:rsidRPr="002E70A3">
                    <w:rPr>
                      <w:szCs w:val="22"/>
                    </w:rPr>
                    <w:t xml:space="preserve">Begin to develop professional value base, </w:t>
                  </w:r>
                  <w:r>
                    <w:rPr>
                      <w:szCs w:val="22"/>
                    </w:rPr>
                    <w:t xml:space="preserve">apply social work values to ethical dilemmas, learn </w:t>
                  </w:r>
                  <w:r w:rsidRPr="002E70A3">
                    <w:rPr>
                      <w:szCs w:val="22"/>
                    </w:rPr>
                    <w:t>professional role, understand professional relationship</w:t>
                  </w:r>
                  <w:r>
                    <w:rPr>
                      <w:szCs w:val="22"/>
                    </w:rPr>
                    <w:t>s</w:t>
                  </w:r>
                  <w:r w:rsidRPr="002E70A3">
                    <w:rPr>
                      <w:szCs w:val="22"/>
                    </w:rPr>
                    <w:t>, and re</w:t>
                  </w:r>
                  <w:r>
                    <w:rPr>
                      <w:szCs w:val="22"/>
                    </w:rPr>
                    <w:t>spect client self determination</w:t>
                  </w:r>
                </w:p>
                <w:p w14:paraId="13C00083" w14:textId="77777777" w:rsidR="003051B5" w:rsidRPr="0010522C" w:rsidRDefault="003051B5" w:rsidP="002008C8">
                  <w:pPr>
                    <w:pStyle w:val="Level1"/>
                    <w:tabs>
                      <w:tab w:val="clear" w:pos="342"/>
                      <w:tab w:val="num" w:pos="360"/>
                    </w:tabs>
                    <w:spacing w:after="0"/>
                  </w:pPr>
                  <w:r w:rsidRPr="006013F2">
                    <w:rPr>
                      <w:szCs w:val="22"/>
                    </w:rPr>
                    <w:t>Utilize EBI principles and techniques in beginning phase of treatment</w:t>
                  </w:r>
                </w:p>
                <w:p w14:paraId="47E06134" w14:textId="77777777" w:rsidR="0010522C" w:rsidRPr="006013F2" w:rsidRDefault="0010522C" w:rsidP="002008C8">
                  <w:pPr>
                    <w:pStyle w:val="Level1"/>
                    <w:tabs>
                      <w:tab w:val="clear" w:pos="342"/>
                      <w:tab w:val="num" w:pos="360"/>
                    </w:tabs>
                    <w:spacing w:after="0"/>
                  </w:pPr>
                  <w:r w:rsidRPr="0010522C">
                    <w:t>Recognize the interplay between agency needs, client needs, and community resources</w:t>
                  </w:r>
                </w:p>
                <w:p w14:paraId="05FDE9E7" w14:textId="77777777" w:rsidR="003051B5" w:rsidRPr="00A25542" w:rsidRDefault="003051B5" w:rsidP="002008C8">
                  <w:pPr>
                    <w:pStyle w:val="Level1"/>
                    <w:tabs>
                      <w:tab w:val="clear" w:pos="342"/>
                      <w:tab w:val="num" w:pos="360"/>
                    </w:tabs>
                    <w:spacing w:after="0"/>
                  </w:pPr>
                  <w:r w:rsidRPr="001B1F79">
                    <w:rPr>
                      <w:szCs w:val="22"/>
                    </w:rPr>
                    <w:t>Continue to develop</w:t>
                  </w:r>
                  <w:r>
                    <w:rPr>
                      <w:szCs w:val="22"/>
                    </w:rPr>
                    <w:t xml:space="preserve"> relationship with Field Instructor </w:t>
                  </w:r>
                  <w:r w:rsidR="002C7D8D">
                    <w:rPr>
                      <w:szCs w:val="22"/>
                    </w:rPr>
                    <w:t>in weekly supervisio</w:t>
                  </w:r>
                  <w:r w:rsidR="00524AF2">
                    <w:rPr>
                      <w:szCs w:val="22"/>
                    </w:rPr>
                    <w:t xml:space="preserve">n times and, if applicable, </w:t>
                  </w:r>
                  <w:r w:rsidR="002C7D8D">
                    <w:rPr>
                      <w:szCs w:val="22"/>
                    </w:rPr>
                    <w:t xml:space="preserve">Preceptor </w:t>
                  </w:r>
                  <w:r>
                    <w:rPr>
                      <w:szCs w:val="22"/>
                    </w:rPr>
                    <w:t>by sharing information and bringing concerns</w:t>
                  </w:r>
                  <w:r w:rsidR="002C7D8D">
                    <w:rPr>
                      <w:szCs w:val="22"/>
                    </w:rPr>
                    <w:t>;</w:t>
                  </w:r>
                  <w:r>
                    <w:rPr>
                      <w:szCs w:val="22"/>
                    </w:rPr>
                    <w:t xml:space="preserve"> clarifying expectations for </w:t>
                  </w:r>
                  <w:r w:rsidR="002C7D8D">
                    <w:rPr>
                      <w:szCs w:val="22"/>
                    </w:rPr>
                    <w:t>student, Field Instructor, and Preceptor roles;</w:t>
                  </w:r>
                  <w:r>
                    <w:rPr>
                      <w:szCs w:val="22"/>
                    </w:rPr>
                    <w:t xml:space="preserve"> and exploring </w:t>
                  </w:r>
                  <w:r w:rsidR="00752BD4">
                    <w:rPr>
                      <w:szCs w:val="22"/>
                    </w:rPr>
                    <w:t>learning experiences</w:t>
                  </w:r>
                </w:p>
                <w:p w14:paraId="7902E681" w14:textId="77777777" w:rsidR="003051B5" w:rsidRPr="006013F2" w:rsidRDefault="003051B5" w:rsidP="002008C8">
                  <w:pPr>
                    <w:pStyle w:val="Level1"/>
                    <w:tabs>
                      <w:tab w:val="clear" w:pos="342"/>
                      <w:tab w:val="num" w:pos="360"/>
                    </w:tabs>
                    <w:spacing w:after="0"/>
                  </w:pPr>
                  <w:r>
                    <w:rPr>
                      <w:szCs w:val="22"/>
                    </w:rPr>
                    <w:t>Tasks:</w:t>
                  </w:r>
                </w:p>
                <w:p w14:paraId="7F51EDC7" w14:textId="77777777" w:rsidR="003051B5" w:rsidRPr="006013F2" w:rsidRDefault="003051B5" w:rsidP="002008C8">
                  <w:pPr>
                    <w:pStyle w:val="Level2"/>
                    <w:rPr>
                      <w:snapToGrid/>
                    </w:rPr>
                  </w:pPr>
                  <w:r>
                    <w:rPr>
                      <w:szCs w:val="22"/>
                    </w:rPr>
                    <w:t>Continue work on Learning Agreement, with particular emphasis on identifying learning activities to meet the CSWE Ten Core Competencies</w:t>
                  </w:r>
                </w:p>
                <w:p w14:paraId="051BE282" w14:textId="77777777" w:rsidR="003051B5" w:rsidRPr="006013F2" w:rsidRDefault="003051B5" w:rsidP="002008C8">
                  <w:pPr>
                    <w:pStyle w:val="Level2"/>
                    <w:rPr>
                      <w:snapToGrid/>
                    </w:rPr>
                  </w:pPr>
                  <w:r w:rsidRPr="006013F2">
                    <w:rPr>
                      <w:snapToGrid/>
                    </w:rPr>
                    <w:t xml:space="preserve">Create and submit </w:t>
                  </w:r>
                  <w:r w:rsidR="00CD0C96">
                    <w:rPr>
                      <w:snapToGrid/>
                    </w:rPr>
                    <w:t>Reflective Learning Tool</w:t>
                  </w:r>
                </w:p>
              </w:tc>
            </w:tr>
          </w:tbl>
          <w:p w14:paraId="735F7394" w14:textId="77777777" w:rsidR="007E792A" w:rsidRPr="00F96047" w:rsidRDefault="007E792A" w:rsidP="00F96047">
            <w:pPr>
              <w:pStyle w:val="BodyText"/>
              <w:keepNext/>
            </w:pPr>
          </w:p>
        </w:tc>
      </w:tr>
    </w:tbl>
    <w:p w14:paraId="07270662" w14:textId="77777777" w:rsidR="00F96047" w:rsidRPr="00F96047" w:rsidRDefault="00F96047" w:rsidP="00F96047">
      <w:pPr>
        <w:pStyle w:val="BodyText"/>
        <w:spacing w:after="0"/>
        <w:rPr>
          <w:sz w:val="6"/>
        </w:rPr>
      </w:pPr>
    </w:p>
    <w:p w14:paraId="7F2C980B" w14:textId="77777777" w:rsidR="00EE2BB6" w:rsidRDefault="00F96047" w:rsidP="00EE2BB6">
      <w:pPr>
        <w:pStyle w:val="BodyText"/>
        <w:spacing w:after="0"/>
      </w:pPr>
      <w:r>
        <w:t>This Unit relates to course objectives 1, 2, 3, 4, &amp; 5.</w:t>
      </w:r>
    </w:p>
    <w:p w14:paraId="6CD1D1E8" w14:textId="77777777" w:rsidR="00DD4B74" w:rsidRPr="00A552ED" w:rsidRDefault="00DD4B74" w:rsidP="00DD4B74">
      <w:pPr>
        <w:pStyle w:val="Heading3"/>
      </w:pPr>
      <w:r w:rsidRPr="00A552ED">
        <w:t>Recommended Readings</w:t>
      </w:r>
    </w:p>
    <w:p w14:paraId="486EB17C" w14:textId="6C839055" w:rsidR="00CA5B0E" w:rsidRPr="00EA2BEE" w:rsidRDefault="00CA5B0E" w:rsidP="00CA5B0E">
      <w:pPr>
        <w:pStyle w:val="BodyText"/>
        <w:spacing w:after="0"/>
      </w:pPr>
      <w:r w:rsidRPr="00EA2BEE">
        <w:t>Council</w:t>
      </w:r>
      <w:r w:rsidR="00EA2BEE" w:rsidRPr="00EA2BEE">
        <w:t xml:space="preserve"> on Social Work Education. (2015</w:t>
      </w:r>
      <w:r w:rsidRPr="00EA2BEE">
        <w:t>) Educational Policy &amp; Accreditation Standards</w:t>
      </w:r>
      <w:r w:rsidR="00EA2BEE">
        <w:t>.</w:t>
      </w:r>
      <w:r w:rsidRPr="00EA2BEE">
        <w:t xml:space="preserve"> </w:t>
      </w:r>
    </w:p>
    <w:p w14:paraId="5683678D" w14:textId="40E32A33" w:rsidR="00EA2BEE" w:rsidRDefault="00CA5B0E" w:rsidP="0091324F">
      <w:pPr>
        <w:pStyle w:val="BodyText"/>
        <w:spacing w:after="0"/>
        <w:ind w:firstLine="720"/>
      </w:pPr>
      <w:r w:rsidRPr="00EA2BEE">
        <w:t xml:space="preserve">Retrieved on </w:t>
      </w:r>
      <w:r w:rsidR="00EA2BEE" w:rsidRPr="00EA2BEE">
        <w:t>07/11/2016</w:t>
      </w:r>
      <w:r w:rsidRPr="00EA2BEE">
        <w:t xml:space="preserve">: </w:t>
      </w:r>
      <w:hyperlink r:id="rId15" w:history="1">
        <w:r w:rsidR="00EA2BEE" w:rsidRPr="00EA2BEE">
          <w:rPr>
            <w:rStyle w:val="Hyperlink"/>
          </w:rPr>
          <w:t>http://www.cswe.org/File.aspx?id=81660</w:t>
        </w:r>
      </w:hyperlink>
    </w:p>
    <w:p w14:paraId="57F1534C" w14:textId="77777777" w:rsidR="00EA2BEE" w:rsidRDefault="00EA2BEE" w:rsidP="0091324F">
      <w:pPr>
        <w:pStyle w:val="BodyText"/>
        <w:spacing w:after="0"/>
        <w:ind w:firstLine="720"/>
      </w:pPr>
    </w:p>
    <w:p w14:paraId="7F863945" w14:textId="77777777" w:rsidR="00E2483D" w:rsidRDefault="00F12D8F" w:rsidP="00E2483D">
      <w:pPr>
        <w:pStyle w:val="NormalWeb"/>
        <w:spacing w:before="0" w:beforeAutospacing="0" w:after="0" w:afterAutospacing="0"/>
        <w:rPr>
          <w:rFonts w:cs="Arial"/>
          <w:i/>
          <w:iCs/>
          <w:color w:val="000000"/>
          <w:szCs w:val="20"/>
        </w:rPr>
      </w:pPr>
      <w:proofErr w:type="spellStart"/>
      <w:r w:rsidRPr="007C220A">
        <w:rPr>
          <w:rFonts w:cs="Arial"/>
          <w:color w:val="000000"/>
          <w:szCs w:val="20"/>
        </w:rPr>
        <w:t>Garthwait</w:t>
      </w:r>
      <w:proofErr w:type="spellEnd"/>
      <w:r w:rsidRPr="007C220A">
        <w:rPr>
          <w:rFonts w:cs="Arial"/>
          <w:color w:val="000000"/>
          <w:szCs w:val="20"/>
        </w:rPr>
        <w:t xml:space="preserve">, C. L. (2017). </w:t>
      </w:r>
      <w:r w:rsidR="00AD1B18">
        <w:rPr>
          <w:rFonts w:cs="Arial"/>
          <w:color w:val="000000"/>
          <w:szCs w:val="20"/>
        </w:rPr>
        <w:t>Professional social work</w:t>
      </w:r>
      <w:r w:rsidRPr="007C220A">
        <w:rPr>
          <w:rFonts w:cs="Arial"/>
          <w:color w:val="000000"/>
          <w:szCs w:val="20"/>
        </w:rPr>
        <w:t xml:space="preserve">. In </w:t>
      </w:r>
      <w:r w:rsidRPr="007C220A">
        <w:rPr>
          <w:rFonts w:cs="Arial"/>
          <w:i/>
          <w:iCs/>
          <w:color w:val="000000"/>
          <w:szCs w:val="20"/>
        </w:rPr>
        <w:t xml:space="preserve">The Social Work Practicum A Guide and Workbook </w:t>
      </w:r>
    </w:p>
    <w:p w14:paraId="5388D9F1" w14:textId="5B500D2B" w:rsidR="00F12D8F" w:rsidRDefault="00F12D8F" w:rsidP="00E2483D">
      <w:pPr>
        <w:pStyle w:val="NormalWeb"/>
        <w:spacing w:before="0" w:beforeAutospacing="0" w:after="0" w:afterAutospacing="0"/>
        <w:ind w:firstLine="720"/>
        <w:rPr>
          <w:rFonts w:cs="Arial"/>
          <w:color w:val="000000"/>
          <w:szCs w:val="20"/>
        </w:rPr>
      </w:pPr>
      <w:r w:rsidRPr="007C220A">
        <w:rPr>
          <w:rFonts w:cs="Arial"/>
          <w:i/>
          <w:iCs/>
          <w:color w:val="000000"/>
          <w:szCs w:val="20"/>
        </w:rPr>
        <w:t xml:space="preserve">For </w:t>
      </w:r>
      <w:r w:rsidR="00AD1B18">
        <w:rPr>
          <w:rFonts w:cs="Arial"/>
          <w:i/>
          <w:iCs/>
          <w:color w:val="000000"/>
          <w:szCs w:val="20"/>
        </w:rPr>
        <w:t>st</w:t>
      </w:r>
      <w:r w:rsidRPr="007C220A">
        <w:rPr>
          <w:rFonts w:cs="Arial"/>
          <w:i/>
          <w:iCs/>
          <w:color w:val="000000"/>
          <w:szCs w:val="20"/>
        </w:rPr>
        <w:t xml:space="preserve">udents </w:t>
      </w:r>
      <w:r w:rsidRPr="007C220A">
        <w:rPr>
          <w:rFonts w:cs="Arial"/>
          <w:color w:val="000000"/>
          <w:szCs w:val="20"/>
        </w:rPr>
        <w:t xml:space="preserve">(7th ed., pp. </w:t>
      </w:r>
      <w:r w:rsidR="00AD1B18">
        <w:rPr>
          <w:rFonts w:cs="Arial"/>
          <w:color w:val="000000"/>
          <w:szCs w:val="20"/>
        </w:rPr>
        <w:t>125 - 135</w:t>
      </w:r>
      <w:r w:rsidRPr="007C220A">
        <w:rPr>
          <w:rFonts w:cs="Arial"/>
          <w:color w:val="000000"/>
          <w:szCs w:val="20"/>
        </w:rPr>
        <w:t>). Boston, MA: Pearson Education.</w:t>
      </w:r>
    </w:p>
    <w:p w14:paraId="65B7F48F" w14:textId="44E1A828" w:rsidR="005C4598" w:rsidRDefault="005C4598" w:rsidP="00E2483D">
      <w:pPr>
        <w:pStyle w:val="NormalWeb"/>
        <w:spacing w:before="0" w:beforeAutospacing="0" w:after="0" w:afterAutospacing="0"/>
        <w:ind w:firstLine="720"/>
        <w:rPr>
          <w:rFonts w:cs="Arial"/>
          <w:color w:val="000000"/>
          <w:szCs w:val="20"/>
        </w:rPr>
      </w:pPr>
    </w:p>
    <w:p w14:paraId="5D2E1094" w14:textId="1FFCDE80" w:rsidR="005C4598" w:rsidRDefault="005C4598" w:rsidP="00E2483D">
      <w:pPr>
        <w:pStyle w:val="NormalWeb"/>
        <w:spacing w:before="0" w:beforeAutospacing="0" w:after="0" w:afterAutospacing="0"/>
        <w:ind w:firstLine="720"/>
        <w:rPr>
          <w:rFonts w:cs="Arial"/>
          <w:color w:val="000000"/>
          <w:szCs w:val="20"/>
        </w:rPr>
      </w:pPr>
      <w:r>
        <w:rPr>
          <w:noProof/>
          <w:sz w:val="28"/>
        </w:rPr>
        <mc:AlternateContent>
          <mc:Choice Requires="wps">
            <w:drawing>
              <wp:anchor distT="0" distB="0" distL="114300" distR="114300" simplePos="0" relativeHeight="251657728" behindDoc="0" locked="0" layoutInCell="1" allowOverlap="1" wp14:anchorId="6E9E3E3E" wp14:editId="02265DBE">
                <wp:simplePos x="0" y="0"/>
                <wp:positionH relativeFrom="margin">
                  <wp:align>center</wp:align>
                </wp:positionH>
                <wp:positionV relativeFrom="paragraph">
                  <wp:posOffset>8255</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6E37F146" w14:textId="77777777" w:rsidR="00F14603" w:rsidRDefault="00F14603">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9E3E3E" id="_x0000_t202" coordsize="21600,21600" o:spt="202" path="m0,0l0,21600,21600,21600,21600,0xe">
                <v:stroke joinstyle="miter"/>
                <v:path gradientshapeok="t" o:connecttype="rect"/>
              </v:shapetype>
              <v:shape id="Text Box 14" o:spid="_x0000_s1026" type="#_x0000_t202" style="position:absolute;left:0;text-align:left;margin-left:0;margin-top:.65pt;width:468.65pt;height:46.7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" strokecolor="#7f7f7f" strokeweight="5pt">
                <v:stroke linestyle="thinThin"/>
                <v:textbox style="mso-fit-shape-to-text:t">
                  <w:txbxContent>
                    <w:p w14:paraId="6E37F146" w14:textId="77777777" w:rsidR="00F14603" w:rsidRDefault="00F14603">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w10:wrap anchorx="margin"/>
              </v:shape>
            </w:pict>
          </mc:Fallback>
        </mc:AlternateContent>
      </w:r>
    </w:p>
    <w:p w14:paraId="79BC8C5E" w14:textId="25526409" w:rsidR="0091324F" w:rsidRDefault="0091324F" w:rsidP="0091324F">
      <w:pPr>
        <w:pStyle w:val="BodyText"/>
        <w:spacing w:after="0"/>
        <w:ind w:left="-720" w:firstLine="720"/>
      </w:pPr>
    </w:p>
    <w:p w14:paraId="7CA96042" w14:textId="70453D32" w:rsidR="00BC7A58" w:rsidRPr="00DE7A2D" w:rsidRDefault="00BC7A58" w:rsidP="009327EB">
      <w:pPr>
        <w:pStyle w:val="BodyText"/>
        <w:spacing w:after="0"/>
        <w:rPr>
          <w:sz w:val="28"/>
        </w:rPr>
      </w:pPr>
    </w:p>
    <w:p w14:paraId="374063E4" w14:textId="77777777" w:rsidR="00DD4B74" w:rsidRDefault="00DD4B74" w:rsidP="009327EB">
      <w:pPr>
        <w:pStyle w:val="BodyText"/>
        <w:spacing w:after="0"/>
      </w:pPr>
    </w:p>
    <w:p w14:paraId="53BC71CC" w14:textId="77777777" w:rsidR="005C4598" w:rsidRDefault="005C4598" w:rsidP="009327EB">
      <w:pPr>
        <w:pStyle w:val="BodyText"/>
        <w:spacing w:after="0"/>
      </w:pPr>
    </w:p>
    <w:p w14:paraId="3C450110" w14:textId="77777777" w:rsidR="00FC6D7B" w:rsidRPr="001576D3" w:rsidRDefault="00FC6D7B" w:rsidP="009327EB">
      <w:pPr>
        <w:pStyle w:val="BodyText"/>
        <w:spacing w:after="0"/>
        <w:rPr>
          <w:sz w:val="10"/>
        </w:rPr>
      </w:pPr>
    </w:p>
    <w:tbl>
      <w:tblPr>
        <w:tblW w:w="0" w:type="auto"/>
        <w:tblInd w:w="18" w:type="dxa"/>
        <w:tblLook w:val="04A0" w:firstRow="1" w:lastRow="0" w:firstColumn="1" w:lastColumn="0" w:noHBand="0" w:noVBand="1"/>
      </w:tblPr>
      <w:tblGrid>
        <w:gridCol w:w="107"/>
        <w:gridCol w:w="7730"/>
        <w:gridCol w:w="1382"/>
        <w:gridCol w:w="123"/>
      </w:tblGrid>
      <w:tr w:rsidR="00F1635E" w:rsidRPr="00C716BD" w14:paraId="478B4C8A" w14:textId="77777777" w:rsidTr="005C4598">
        <w:trPr>
          <w:cantSplit/>
          <w:trHeight w:val="585"/>
          <w:tblHeader/>
        </w:trPr>
        <w:tc>
          <w:tcPr>
            <w:tcW w:w="8010" w:type="dxa"/>
            <w:gridSpan w:val="2"/>
            <w:shd w:val="clear" w:color="auto" w:fill="C00000"/>
          </w:tcPr>
          <w:p w14:paraId="3E46977B" w14:textId="77777777" w:rsidR="00F1635E" w:rsidRPr="00116F30" w:rsidRDefault="00F1635E" w:rsidP="00FF737D">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2971D4">
              <w:rPr>
                <w:rFonts w:cs="Arial"/>
                <w:b/>
                <w:snapToGrid w:val="0"/>
                <w:color w:val="FFFFFF"/>
                <w:sz w:val="22"/>
                <w:szCs w:val="22"/>
              </w:rPr>
              <w:t xml:space="preserve">Developing </w:t>
            </w:r>
            <w:r>
              <w:rPr>
                <w:rFonts w:cs="Arial"/>
                <w:b/>
                <w:snapToGrid w:val="0"/>
                <w:color w:val="FFFFFF"/>
                <w:sz w:val="22"/>
                <w:szCs w:val="22"/>
              </w:rPr>
              <w:t>Clinical Case Management Skills                            Week 7 of Field Placement</w:t>
            </w:r>
          </w:p>
        </w:tc>
        <w:tc>
          <w:tcPr>
            <w:tcW w:w="1530" w:type="dxa"/>
            <w:gridSpan w:val="2"/>
            <w:shd w:val="clear" w:color="auto" w:fill="C00000"/>
          </w:tcPr>
          <w:p w14:paraId="352E2D44" w14:textId="764F0F71" w:rsidR="00F1635E" w:rsidRPr="00C716BD" w:rsidRDefault="00867DB1" w:rsidP="003A6FD2">
            <w:pPr>
              <w:keepNext/>
              <w:spacing w:before="20" w:after="20"/>
              <w:jc w:val="center"/>
              <w:rPr>
                <w:rFonts w:cs="Arial"/>
                <w:b/>
                <w:color w:val="FFFFFF"/>
                <w:sz w:val="22"/>
                <w:szCs w:val="22"/>
              </w:rPr>
            </w:pPr>
            <w:r>
              <w:rPr>
                <w:rFonts w:cs="Arial"/>
                <w:b/>
                <w:color w:val="FFFFFF"/>
                <w:sz w:val="22"/>
                <w:szCs w:val="22"/>
              </w:rPr>
              <w:t>(Date)</w:t>
            </w:r>
          </w:p>
        </w:tc>
      </w:tr>
      <w:tr w:rsidR="00720A32" w:rsidRPr="00C716BD" w14:paraId="28075794" w14:textId="77777777" w:rsidTr="00720A32">
        <w:trPr>
          <w:gridBefore w:val="1"/>
          <w:gridAfter w:val="1"/>
          <w:wBefore w:w="108" w:type="dxa"/>
          <w:wAfter w:w="126" w:type="dxa"/>
          <w:cantSplit/>
        </w:trPr>
        <w:tc>
          <w:tcPr>
            <w:tcW w:w="9306" w:type="dxa"/>
            <w:gridSpan w:val="2"/>
          </w:tcPr>
          <w:p w14:paraId="460424DF" w14:textId="77777777" w:rsidR="00720A32" w:rsidRPr="00C716BD" w:rsidRDefault="00720A32" w:rsidP="003A6FD2">
            <w:pPr>
              <w:keepNext/>
              <w:rPr>
                <w:rFonts w:cs="Arial"/>
                <w:b/>
                <w:sz w:val="22"/>
                <w:szCs w:val="22"/>
              </w:rPr>
            </w:pPr>
            <w:r w:rsidRPr="00C716BD">
              <w:rPr>
                <w:rFonts w:cs="Arial"/>
                <w:b/>
                <w:bCs/>
                <w:color w:val="262626"/>
                <w:sz w:val="22"/>
                <w:szCs w:val="22"/>
              </w:rPr>
              <w:t xml:space="preserve">Topics </w:t>
            </w:r>
          </w:p>
        </w:tc>
      </w:tr>
      <w:tr w:rsidR="00720A32" w:rsidRPr="00E217E3" w14:paraId="3359A7FE" w14:textId="77777777" w:rsidTr="00720A32">
        <w:trPr>
          <w:gridBefore w:val="1"/>
          <w:gridAfter w:val="1"/>
          <w:wBefore w:w="108" w:type="dxa"/>
          <w:wAfter w:w="126" w:type="dxa"/>
          <w:cantSplit/>
        </w:trPr>
        <w:tc>
          <w:tcPr>
            <w:tcW w:w="9306" w:type="dxa"/>
            <w:gridSpan w:val="2"/>
          </w:tcPr>
          <w:p w14:paraId="3CB79711" w14:textId="77777777" w:rsidR="007D5DD5" w:rsidRPr="00944BAE" w:rsidRDefault="007D5DD5" w:rsidP="003A6FD2">
            <w:pPr>
              <w:pStyle w:val="Level1"/>
              <w:tabs>
                <w:tab w:val="clear" w:pos="342"/>
                <w:tab w:val="num" w:pos="360"/>
              </w:tabs>
              <w:spacing w:after="0"/>
            </w:pPr>
            <w:r w:rsidRPr="00AA45C6">
              <w:rPr>
                <w:szCs w:val="22"/>
              </w:rPr>
              <w:t xml:space="preserve">Begin to understand </w:t>
            </w:r>
            <w:r w:rsidR="00E84927">
              <w:rPr>
                <w:szCs w:val="22"/>
              </w:rPr>
              <w:t xml:space="preserve">and apply </w:t>
            </w:r>
            <w:r w:rsidRPr="00AA45C6">
              <w:rPr>
                <w:szCs w:val="22"/>
              </w:rPr>
              <w:t>clinical case management skills</w:t>
            </w:r>
            <w:r>
              <w:rPr>
                <w:szCs w:val="22"/>
              </w:rPr>
              <w:t>:</w:t>
            </w:r>
          </w:p>
          <w:p w14:paraId="6A2B39E5" w14:textId="77777777" w:rsidR="00A8075D" w:rsidRPr="007D5DD5" w:rsidRDefault="00A8075D" w:rsidP="007D5DD5">
            <w:pPr>
              <w:pStyle w:val="Level2"/>
              <w:numPr>
                <w:ilvl w:val="0"/>
                <w:numId w:val="19"/>
              </w:numPr>
              <w:rPr>
                <w:snapToGrid/>
              </w:rPr>
            </w:pPr>
            <w:r w:rsidRPr="007D5DD5">
              <w:rPr>
                <w:szCs w:val="22"/>
              </w:rPr>
              <w:t>A</w:t>
            </w:r>
            <w:r w:rsidR="00720A32" w:rsidRPr="007D5DD5">
              <w:rPr>
                <w:szCs w:val="22"/>
              </w:rPr>
              <w:t>ccurate</w:t>
            </w:r>
            <w:r w:rsidRPr="007D5DD5">
              <w:rPr>
                <w:szCs w:val="22"/>
              </w:rPr>
              <w:t>ly assess</w:t>
            </w:r>
            <w:r w:rsidR="007D6B3C" w:rsidRPr="007D5DD5">
              <w:rPr>
                <w:szCs w:val="22"/>
              </w:rPr>
              <w:t xml:space="preserve"> </w:t>
            </w:r>
            <w:r w:rsidRPr="007D5DD5">
              <w:rPr>
                <w:szCs w:val="22"/>
              </w:rPr>
              <w:t>clients’ needs</w:t>
            </w:r>
          </w:p>
          <w:p w14:paraId="1758F46A" w14:textId="77777777" w:rsidR="007D5DD5" w:rsidRPr="007D5DD5" w:rsidRDefault="007D5DD5" w:rsidP="007D5DD5">
            <w:pPr>
              <w:pStyle w:val="Level2"/>
              <w:numPr>
                <w:ilvl w:val="0"/>
                <w:numId w:val="19"/>
              </w:numPr>
              <w:rPr>
                <w:snapToGrid/>
              </w:rPr>
            </w:pPr>
            <w:r>
              <w:rPr>
                <w:szCs w:val="22"/>
              </w:rPr>
              <w:t>Identify strengths and resources sensitive to clients’ geographic living areas, cultures and ethnicities, and intersectional factors</w:t>
            </w:r>
          </w:p>
          <w:p w14:paraId="4AA54167" w14:textId="77777777" w:rsidR="007D5DD5" w:rsidRDefault="00A8075D" w:rsidP="007D5DD5">
            <w:pPr>
              <w:pStyle w:val="Level2"/>
              <w:numPr>
                <w:ilvl w:val="0"/>
                <w:numId w:val="19"/>
              </w:numPr>
              <w:rPr>
                <w:snapToGrid/>
              </w:rPr>
            </w:pPr>
            <w:r w:rsidRPr="007D5DD5">
              <w:rPr>
                <w:szCs w:val="22"/>
              </w:rPr>
              <w:t>Link or refer clients to resources</w:t>
            </w:r>
            <w:r w:rsidR="005E7CD4" w:rsidRPr="007D5DD5">
              <w:rPr>
                <w:szCs w:val="22"/>
              </w:rPr>
              <w:t xml:space="preserve"> and monitor progress (</w:t>
            </w:r>
            <w:proofErr w:type="spellStart"/>
            <w:r w:rsidR="009D0E8F" w:rsidRPr="007D5DD5">
              <w:rPr>
                <w:szCs w:val="22"/>
              </w:rPr>
              <w:t>Dewees</w:t>
            </w:r>
            <w:proofErr w:type="spellEnd"/>
            <w:r w:rsidR="009D0E8F" w:rsidRPr="007D5DD5">
              <w:rPr>
                <w:szCs w:val="22"/>
              </w:rPr>
              <w:t>, 2006</w:t>
            </w:r>
            <w:r w:rsidR="005E7CD4" w:rsidRPr="007D5DD5">
              <w:rPr>
                <w:szCs w:val="22"/>
              </w:rPr>
              <w:t>)</w:t>
            </w:r>
          </w:p>
          <w:p w14:paraId="40CADD6A" w14:textId="77777777" w:rsidR="007D5DD5" w:rsidRDefault="00A8075D" w:rsidP="007D5DD5">
            <w:pPr>
              <w:pStyle w:val="Level2"/>
              <w:numPr>
                <w:ilvl w:val="0"/>
                <w:numId w:val="19"/>
              </w:numPr>
              <w:rPr>
                <w:snapToGrid/>
              </w:rPr>
            </w:pPr>
            <w:r w:rsidRPr="007D5DD5">
              <w:rPr>
                <w:szCs w:val="22"/>
              </w:rPr>
              <w:t>I</w:t>
            </w:r>
            <w:r w:rsidR="00720A32" w:rsidRPr="007D5DD5">
              <w:rPr>
                <w:szCs w:val="22"/>
              </w:rPr>
              <w:t>nfus</w:t>
            </w:r>
            <w:r w:rsidRPr="007D5DD5">
              <w:rPr>
                <w:szCs w:val="22"/>
              </w:rPr>
              <w:t>e</w:t>
            </w:r>
            <w:r w:rsidR="00720A32" w:rsidRPr="007D5DD5">
              <w:rPr>
                <w:szCs w:val="22"/>
              </w:rPr>
              <w:t xml:space="preserve"> confidenti</w:t>
            </w:r>
            <w:r w:rsidRPr="007D5DD5">
              <w:rPr>
                <w:szCs w:val="22"/>
              </w:rPr>
              <w:t>ality throughout process</w:t>
            </w:r>
          </w:p>
          <w:p w14:paraId="419D12E9" w14:textId="77777777" w:rsidR="00720A32" w:rsidRPr="007D5DD5" w:rsidRDefault="00A8075D" w:rsidP="007D5DD5">
            <w:pPr>
              <w:pStyle w:val="Level2"/>
              <w:numPr>
                <w:ilvl w:val="0"/>
                <w:numId w:val="19"/>
              </w:numPr>
              <w:rPr>
                <w:snapToGrid/>
              </w:rPr>
            </w:pPr>
            <w:r w:rsidRPr="007D5DD5">
              <w:rPr>
                <w:szCs w:val="22"/>
              </w:rPr>
              <w:t>Follow-up with consistent,</w:t>
            </w:r>
            <w:r w:rsidR="00720A32" w:rsidRPr="007D5DD5">
              <w:rPr>
                <w:szCs w:val="22"/>
              </w:rPr>
              <w:t xml:space="preserve"> thorough, </w:t>
            </w:r>
            <w:r w:rsidRPr="007D5DD5">
              <w:rPr>
                <w:szCs w:val="22"/>
              </w:rPr>
              <w:t xml:space="preserve">and </w:t>
            </w:r>
            <w:r w:rsidR="00720A32" w:rsidRPr="007D5DD5">
              <w:rPr>
                <w:szCs w:val="22"/>
              </w:rPr>
              <w:t>ti</w:t>
            </w:r>
            <w:r w:rsidRPr="007D5DD5">
              <w:rPr>
                <w:szCs w:val="22"/>
              </w:rPr>
              <w:t xml:space="preserve">mely </w:t>
            </w:r>
            <w:r w:rsidR="00720A32" w:rsidRPr="007D5DD5">
              <w:rPr>
                <w:szCs w:val="22"/>
              </w:rPr>
              <w:t>contacts</w:t>
            </w:r>
          </w:p>
          <w:p w14:paraId="41EB4199" w14:textId="77777777" w:rsidR="007D5DD5" w:rsidRPr="007D5DD5" w:rsidRDefault="00831FDB" w:rsidP="007D5DD5">
            <w:pPr>
              <w:pStyle w:val="Level1"/>
              <w:tabs>
                <w:tab w:val="clear" w:pos="342"/>
                <w:tab w:val="num" w:pos="360"/>
              </w:tabs>
              <w:spacing w:after="0"/>
            </w:pPr>
            <w:r>
              <w:rPr>
                <w:bCs/>
                <w:szCs w:val="22"/>
              </w:rPr>
              <w:t xml:space="preserve">Increase direct practice opportunities </w:t>
            </w:r>
            <w:r w:rsidR="007D5DD5">
              <w:rPr>
                <w:szCs w:val="22"/>
              </w:rPr>
              <w:t>that</w:t>
            </w:r>
            <w:r w:rsidR="007D5DD5" w:rsidRPr="00B36B67">
              <w:rPr>
                <w:szCs w:val="22"/>
              </w:rPr>
              <w:t xml:space="preserve"> differ from initial assignments in ethnicity, gender, socio</w:t>
            </w:r>
            <w:r w:rsidR="007D5DD5">
              <w:rPr>
                <w:szCs w:val="22"/>
              </w:rPr>
              <w:t>-</w:t>
            </w:r>
            <w:r w:rsidR="007D5DD5" w:rsidRPr="00B36B67">
              <w:rPr>
                <w:szCs w:val="22"/>
              </w:rPr>
              <w:t xml:space="preserve">economic status, age, </w:t>
            </w:r>
            <w:r w:rsidR="00765C99">
              <w:rPr>
                <w:szCs w:val="22"/>
              </w:rPr>
              <w:t xml:space="preserve">sexual orientation, religion, </w:t>
            </w:r>
            <w:r w:rsidR="007D5DD5" w:rsidRPr="00B36B67">
              <w:rPr>
                <w:szCs w:val="22"/>
              </w:rPr>
              <w:t>and/or treatment issues</w:t>
            </w:r>
            <w:r w:rsidR="007D5DD5">
              <w:t xml:space="preserve">, </w:t>
            </w:r>
            <w:r w:rsidR="007D5DD5">
              <w:rPr>
                <w:bCs/>
                <w:szCs w:val="22"/>
              </w:rPr>
              <w:t xml:space="preserve">equaling four </w:t>
            </w:r>
            <w:r w:rsidR="007D5DD5" w:rsidRPr="00B36B67">
              <w:rPr>
                <w:bCs/>
                <w:szCs w:val="22"/>
              </w:rPr>
              <w:t>(4) h</w:t>
            </w:r>
            <w:r w:rsidR="007D5DD5">
              <w:rPr>
                <w:bCs/>
                <w:szCs w:val="22"/>
              </w:rPr>
              <w:t>ours per week of direct practice by Unit 9</w:t>
            </w:r>
          </w:p>
          <w:p w14:paraId="794052F6" w14:textId="77777777" w:rsidR="00720A32" w:rsidRDefault="00720A32" w:rsidP="007D5DD5">
            <w:pPr>
              <w:pStyle w:val="Level1"/>
              <w:tabs>
                <w:tab w:val="clear" w:pos="342"/>
                <w:tab w:val="num" w:pos="360"/>
              </w:tabs>
              <w:spacing w:after="0"/>
            </w:pPr>
            <w:r w:rsidRPr="007D5DD5">
              <w:t>Begin termination process and preparation for coverage of clients during the semester break</w:t>
            </w:r>
          </w:p>
          <w:p w14:paraId="33BB930A" w14:textId="77777777" w:rsidR="00072559" w:rsidRPr="007D5DD5" w:rsidRDefault="00072559" w:rsidP="007D5DD5">
            <w:pPr>
              <w:pStyle w:val="Level1"/>
              <w:tabs>
                <w:tab w:val="clear" w:pos="342"/>
                <w:tab w:val="num" w:pos="360"/>
              </w:tabs>
              <w:spacing w:after="0"/>
            </w:pPr>
            <w:r>
              <w:t>Task:</w:t>
            </w:r>
          </w:p>
          <w:p w14:paraId="3E04C139" w14:textId="77777777" w:rsidR="00720A32" w:rsidRDefault="00636E4E" w:rsidP="007D5DD5">
            <w:pPr>
              <w:pStyle w:val="Level2"/>
              <w:rPr>
                <w:snapToGrid/>
              </w:rPr>
            </w:pPr>
            <w:r>
              <w:rPr>
                <w:snapToGrid/>
              </w:rPr>
              <w:t>Create and s</w:t>
            </w:r>
            <w:r w:rsidR="00720A32" w:rsidRPr="007D5DD5">
              <w:rPr>
                <w:snapToGrid/>
              </w:rPr>
              <w:t xml:space="preserve">ubmit </w:t>
            </w:r>
            <w:r w:rsidR="00CD0C96">
              <w:rPr>
                <w:snapToGrid/>
              </w:rPr>
              <w:t>Reflective Learning Tool</w:t>
            </w:r>
          </w:p>
          <w:p w14:paraId="57757256" w14:textId="77777777" w:rsidR="00636E4E" w:rsidRDefault="00636E4E" w:rsidP="007D5DD5">
            <w:pPr>
              <w:pStyle w:val="Level2"/>
              <w:rPr>
                <w:snapToGrid/>
              </w:rPr>
            </w:pPr>
            <w:r>
              <w:rPr>
                <w:snapToGrid/>
              </w:rPr>
              <w:t xml:space="preserve">Submit completed Learning Agreement with signatures to Field Faculty Liaison </w:t>
            </w:r>
          </w:p>
          <w:p w14:paraId="4FB023C9" w14:textId="77777777" w:rsidR="00720A32" w:rsidRPr="000F50A6" w:rsidRDefault="00720A32" w:rsidP="00E80D1D">
            <w:pPr>
              <w:pStyle w:val="Level2"/>
              <w:numPr>
                <w:ilvl w:val="0"/>
                <w:numId w:val="0"/>
              </w:numPr>
              <w:ind w:left="706"/>
              <w:rPr>
                <w:sz w:val="8"/>
              </w:rPr>
            </w:pPr>
          </w:p>
        </w:tc>
      </w:tr>
    </w:tbl>
    <w:p w14:paraId="118E8A2D" w14:textId="77777777" w:rsidR="00720A32" w:rsidRDefault="00720A32" w:rsidP="00D01B0E">
      <w:pPr>
        <w:pStyle w:val="BodyText"/>
        <w:keepNext/>
        <w:spacing w:after="0"/>
      </w:pPr>
      <w:r>
        <w:t>This Unit relates to course objectives 1, 2, 3, 4, &amp; 5.</w:t>
      </w:r>
    </w:p>
    <w:p w14:paraId="24579E17" w14:textId="77777777" w:rsidR="00FD0037" w:rsidRPr="00A552ED" w:rsidRDefault="00FD0037" w:rsidP="00D01B0E">
      <w:pPr>
        <w:pStyle w:val="Heading3"/>
      </w:pPr>
      <w:r w:rsidRPr="00A552ED">
        <w:t>Recommended Readings</w:t>
      </w:r>
    </w:p>
    <w:p w14:paraId="5058A59B" w14:textId="77777777" w:rsidR="008B5716" w:rsidRDefault="008B5716" w:rsidP="00D01B0E">
      <w:pPr>
        <w:keepNext/>
        <w:rPr>
          <w:rFonts w:cs="Arial"/>
        </w:rPr>
      </w:pPr>
      <w:proofErr w:type="spellStart"/>
      <w:r w:rsidRPr="00E41B0E">
        <w:rPr>
          <w:rFonts w:cs="Arial"/>
        </w:rPr>
        <w:t>Saari</w:t>
      </w:r>
      <w:proofErr w:type="spellEnd"/>
      <w:r w:rsidRPr="00E41B0E">
        <w:rPr>
          <w:rFonts w:cs="Arial"/>
        </w:rPr>
        <w:t xml:space="preserve">, C.  (1989). The process of learning in social work.  </w:t>
      </w:r>
      <w:r w:rsidRPr="00E41B0E">
        <w:rPr>
          <w:rFonts w:cs="Arial"/>
          <w:i/>
        </w:rPr>
        <w:t>Smith College Studies in Social Work, 60</w:t>
      </w:r>
      <w:r w:rsidRPr="00E41B0E">
        <w:rPr>
          <w:rFonts w:cs="Arial"/>
        </w:rPr>
        <w:t xml:space="preserve">(1), </w:t>
      </w:r>
    </w:p>
    <w:p w14:paraId="73D60F8F" w14:textId="77777777" w:rsidR="008B5716" w:rsidRDefault="008B5716" w:rsidP="008B5716">
      <w:pPr>
        <w:ind w:firstLine="720"/>
      </w:pPr>
      <w:r w:rsidRPr="00E41B0E">
        <w:t>35-48</w:t>
      </w:r>
      <w:r>
        <w:t>.</w:t>
      </w:r>
    </w:p>
    <w:p w14:paraId="761FE27F" w14:textId="77777777" w:rsidR="00D01B0E" w:rsidRDefault="00D01B0E" w:rsidP="008B5716">
      <w:pPr>
        <w:ind w:firstLine="720"/>
      </w:pPr>
    </w:p>
    <w:p w14:paraId="40412496" w14:textId="77777777" w:rsidR="00123E4B" w:rsidRDefault="0044372F" w:rsidP="00657BA7">
      <w:proofErr w:type="spellStart"/>
      <w:r>
        <w:t>Saleebey</w:t>
      </w:r>
      <w:proofErr w:type="spellEnd"/>
      <w:r>
        <w:t xml:space="preserve">, D. (2010). </w:t>
      </w:r>
      <w:r w:rsidRPr="00503D1C">
        <w:t xml:space="preserve"> </w:t>
      </w:r>
      <w:r>
        <w:rPr>
          <w:i/>
        </w:rPr>
        <w:t>Strengths Perspective in Social Work Practice.</w:t>
      </w:r>
      <w:r w:rsidRPr="00503D1C">
        <w:rPr>
          <w:i/>
        </w:rPr>
        <w:t xml:space="preserve"> </w:t>
      </w:r>
      <w:r w:rsidRPr="00503D1C">
        <w:t>(</w:t>
      </w:r>
      <w:r w:rsidR="00F16126">
        <w:t>6th</w:t>
      </w:r>
      <w:r w:rsidRPr="00503D1C">
        <w:t xml:space="preserve"> ed.</w:t>
      </w:r>
      <w:r w:rsidRPr="00503D1C">
        <w:rPr>
          <w:i/>
        </w:rPr>
        <w:t>)</w:t>
      </w:r>
      <w:r w:rsidR="00215587">
        <w:rPr>
          <w:i/>
        </w:rPr>
        <w:t xml:space="preserve"> pp. </w:t>
      </w:r>
      <w:r w:rsidR="00BF2DCC">
        <w:rPr>
          <w:i/>
        </w:rPr>
        <w:t>108</w:t>
      </w:r>
      <w:r w:rsidR="00215587">
        <w:rPr>
          <w:i/>
        </w:rPr>
        <w:t>-1</w:t>
      </w:r>
      <w:r w:rsidR="00BF2DCC">
        <w:rPr>
          <w:i/>
        </w:rPr>
        <w:t>21</w:t>
      </w:r>
      <w:r w:rsidR="00123E4B">
        <w:rPr>
          <w:i/>
        </w:rPr>
        <w:t>.</w:t>
      </w:r>
      <w:r>
        <w:t xml:space="preserve">  Boston</w:t>
      </w:r>
      <w:r w:rsidRPr="00503D1C">
        <w:t xml:space="preserve">: </w:t>
      </w:r>
      <w:r w:rsidR="00123E4B">
        <w:t>Allyn</w:t>
      </w:r>
    </w:p>
    <w:p w14:paraId="1E25717A" w14:textId="77777777" w:rsidR="00C55B02" w:rsidRPr="00657BA7" w:rsidRDefault="00123E4B" w:rsidP="00657BA7">
      <w:r>
        <w:tab/>
      </w:r>
      <w:r w:rsidR="0044372F">
        <w:t>&amp; Bacon</w:t>
      </w:r>
      <w:r w:rsidR="00A3155A">
        <w:t>.</w:t>
      </w:r>
    </w:p>
    <w:tbl>
      <w:tblPr>
        <w:tblW w:w="0" w:type="auto"/>
        <w:tblInd w:w="18" w:type="dxa"/>
        <w:tblLook w:val="04A0" w:firstRow="1" w:lastRow="0" w:firstColumn="1" w:lastColumn="0" w:noHBand="0" w:noVBand="1"/>
      </w:tblPr>
      <w:tblGrid>
        <w:gridCol w:w="107"/>
        <w:gridCol w:w="7729"/>
        <w:gridCol w:w="1383"/>
        <w:gridCol w:w="123"/>
      </w:tblGrid>
      <w:tr w:rsidR="00D779F1" w:rsidRPr="00C716BD" w14:paraId="3E1DDA48" w14:textId="77777777" w:rsidTr="00432700">
        <w:trPr>
          <w:cantSplit/>
          <w:tblHeader/>
        </w:trPr>
        <w:tc>
          <w:tcPr>
            <w:tcW w:w="7836" w:type="dxa"/>
            <w:gridSpan w:val="2"/>
            <w:shd w:val="clear" w:color="auto" w:fill="C00000"/>
          </w:tcPr>
          <w:p w14:paraId="2D33AF46" w14:textId="77777777" w:rsidR="00D779F1" w:rsidRPr="00005925" w:rsidRDefault="00D779F1" w:rsidP="001E23C2">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sidR="00FF737D">
              <w:rPr>
                <w:rFonts w:cs="Arial"/>
                <w:b/>
                <w:snapToGrid w:val="0"/>
                <w:color w:val="FFFFFF"/>
                <w:sz w:val="22"/>
                <w:szCs w:val="22"/>
              </w:rPr>
              <w:t>C</w:t>
            </w:r>
            <w:r>
              <w:rPr>
                <w:rFonts w:cs="Arial"/>
                <w:b/>
                <w:snapToGrid w:val="0"/>
                <w:color w:val="FFFFFF"/>
                <w:sz w:val="22"/>
                <w:szCs w:val="22"/>
              </w:rPr>
              <w:t>hange-Oriented Work with Clients</w:t>
            </w:r>
            <w:r w:rsidRPr="00005925">
              <w:rPr>
                <w:rFonts w:cs="Arial"/>
                <w:b/>
                <w:snapToGrid w:val="0"/>
                <w:color w:val="FFFFFF"/>
                <w:sz w:val="22"/>
                <w:szCs w:val="22"/>
              </w:rPr>
              <w:t xml:space="preserve">          </w:t>
            </w:r>
          </w:p>
          <w:p w14:paraId="32D7E600" w14:textId="77777777" w:rsidR="00D779F1" w:rsidRPr="00005925" w:rsidRDefault="00D779F1" w:rsidP="001E23C2">
            <w:pPr>
              <w:spacing w:before="20" w:after="20"/>
              <w:ind w:left="1332" w:hanging="1332"/>
              <w:rPr>
                <w:rFonts w:cs="Arial"/>
                <w:b/>
                <w:snapToGrid w:val="0"/>
                <w:color w:val="FFFFFF"/>
                <w:sz w:val="22"/>
                <w:szCs w:val="22"/>
              </w:rPr>
            </w:pPr>
            <w:r>
              <w:rPr>
                <w:rFonts w:cs="Arial"/>
                <w:b/>
                <w:snapToGrid w:val="0"/>
                <w:color w:val="FFFFFF"/>
                <w:sz w:val="22"/>
                <w:szCs w:val="22"/>
              </w:rPr>
              <w:t xml:space="preserve">                      </w:t>
            </w:r>
            <w:r w:rsidRPr="00005925">
              <w:rPr>
                <w:rFonts w:cs="Arial"/>
                <w:b/>
                <w:snapToGrid w:val="0"/>
                <w:color w:val="FFFFFF"/>
                <w:sz w:val="22"/>
                <w:szCs w:val="22"/>
              </w:rPr>
              <w:t xml:space="preserve">Week </w:t>
            </w:r>
            <w:r>
              <w:rPr>
                <w:rFonts w:cs="Arial"/>
                <w:b/>
                <w:snapToGrid w:val="0"/>
                <w:color w:val="FFFFFF"/>
                <w:sz w:val="22"/>
                <w:szCs w:val="22"/>
              </w:rPr>
              <w:t>8</w:t>
            </w:r>
            <w:r w:rsidRPr="00005925">
              <w:rPr>
                <w:rFonts w:cs="Arial"/>
                <w:b/>
                <w:snapToGrid w:val="0"/>
                <w:color w:val="FFFFFF"/>
                <w:sz w:val="22"/>
                <w:szCs w:val="22"/>
              </w:rPr>
              <w:t xml:space="preserve"> of Field Placement</w:t>
            </w:r>
          </w:p>
        </w:tc>
        <w:tc>
          <w:tcPr>
            <w:tcW w:w="1506" w:type="dxa"/>
            <w:gridSpan w:val="2"/>
            <w:shd w:val="clear" w:color="auto" w:fill="C00000"/>
          </w:tcPr>
          <w:p w14:paraId="1F9F521D" w14:textId="15CD749B" w:rsidR="00D779F1" w:rsidRPr="00005925" w:rsidRDefault="00867DB1" w:rsidP="001E23C2">
            <w:pPr>
              <w:keepNext/>
              <w:spacing w:before="20" w:after="20"/>
              <w:jc w:val="center"/>
              <w:rPr>
                <w:rFonts w:cs="Arial"/>
                <w:b/>
                <w:snapToGrid w:val="0"/>
                <w:color w:val="FFFFFF"/>
                <w:sz w:val="22"/>
                <w:szCs w:val="22"/>
              </w:rPr>
            </w:pPr>
            <w:r>
              <w:rPr>
                <w:rFonts w:cs="Arial"/>
                <w:b/>
                <w:color w:val="FFFFFF"/>
                <w:sz w:val="22"/>
                <w:szCs w:val="22"/>
              </w:rPr>
              <w:t>(Date)</w:t>
            </w:r>
          </w:p>
        </w:tc>
      </w:tr>
      <w:tr w:rsidR="00887D9C" w:rsidRPr="00C716BD" w14:paraId="181E9527" w14:textId="77777777" w:rsidTr="00432700">
        <w:trPr>
          <w:gridBefore w:val="1"/>
          <w:gridAfter w:val="1"/>
          <w:wBefore w:w="107" w:type="dxa"/>
          <w:wAfter w:w="123" w:type="dxa"/>
          <w:cantSplit/>
        </w:trPr>
        <w:tc>
          <w:tcPr>
            <w:tcW w:w="9112" w:type="dxa"/>
            <w:gridSpan w:val="2"/>
          </w:tcPr>
          <w:p w14:paraId="1A4BDB65" w14:textId="56DF88D9" w:rsidR="00887D9C" w:rsidRDefault="00887D9C" w:rsidP="001E23C2">
            <w:pPr>
              <w:keepNext/>
              <w:rPr>
                <w:rFonts w:cs="Arial"/>
                <w:b/>
                <w:bCs/>
                <w:color w:val="262626"/>
                <w:sz w:val="22"/>
                <w:szCs w:val="22"/>
              </w:rPr>
            </w:pPr>
            <w:r w:rsidRPr="00C716BD">
              <w:rPr>
                <w:rFonts w:cs="Arial"/>
                <w:b/>
                <w:bCs/>
                <w:color w:val="262626"/>
                <w:sz w:val="22"/>
                <w:szCs w:val="22"/>
              </w:rPr>
              <w:t xml:space="preserve">Topics </w:t>
            </w:r>
          </w:p>
          <w:p w14:paraId="6B2C5FFF" w14:textId="77777777" w:rsidR="00D80B13" w:rsidRPr="00C33BEB" w:rsidRDefault="00C33BEB" w:rsidP="00C33BEB">
            <w:pPr>
              <w:pStyle w:val="Level1"/>
              <w:tabs>
                <w:tab w:val="clear" w:pos="342"/>
                <w:tab w:val="num" w:pos="360"/>
              </w:tabs>
            </w:pPr>
            <w:r>
              <w:rPr>
                <w:szCs w:val="20"/>
              </w:rPr>
              <w:t xml:space="preserve">Begin </w:t>
            </w:r>
            <w:r w:rsidR="005D1FC8">
              <w:rPr>
                <w:szCs w:val="20"/>
              </w:rPr>
              <w:t>development of</w:t>
            </w:r>
            <w:r>
              <w:rPr>
                <w:szCs w:val="20"/>
              </w:rPr>
              <w:t xml:space="preserve"> </w:t>
            </w:r>
            <w:r w:rsidR="006C041E">
              <w:rPr>
                <w:szCs w:val="20"/>
              </w:rPr>
              <w:t>change-oriented (</w:t>
            </w:r>
            <w:r>
              <w:rPr>
                <w:szCs w:val="20"/>
              </w:rPr>
              <w:t>middle phase</w:t>
            </w:r>
            <w:r w:rsidR="006C041E">
              <w:rPr>
                <w:szCs w:val="20"/>
              </w:rPr>
              <w:t>)</w:t>
            </w:r>
            <w:r>
              <w:rPr>
                <w:szCs w:val="20"/>
              </w:rPr>
              <w:t xml:space="preserve"> skills in work with clients</w:t>
            </w:r>
            <w:r>
              <w:rPr>
                <w:szCs w:val="22"/>
              </w:rPr>
              <w:t>:</w:t>
            </w:r>
          </w:p>
          <w:p w14:paraId="206B9D38" w14:textId="77777777" w:rsidR="00D80B13" w:rsidRPr="00D80B13" w:rsidRDefault="00D80B13" w:rsidP="00C33BEB">
            <w:pPr>
              <w:pStyle w:val="Level2"/>
              <w:numPr>
                <w:ilvl w:val="0"/>
                <w:numId w:val="36"/>
              </w:numPr>
            </w:pPr>
            <w:r>
              <w:rPr>
                <w:szCs w:val="20"/>
              </w:rPr>
              <w:t>Plan and implement EBI interventions and goal attainment strategies</w:t>
            </w:r>
          </w:p>
          <w:p w14:paraId="5B7B3041" w14:textId="77777777" w:rsidR="00D80B13" w:rsidRPr="00D80B13" w:rsidRDefault="00D80B13" w:rsidP="00C33BEB">
            <w:pPr>
              <w:pStyle w:val="Level2"/>
              <w:numPr>
                <w:ilvl w:val="0"/>
                <w:numId w:val="36"/>
              </w:numPr>
            </w:pPr>
            <w:r w:rsidRPr="00D80B13">
              <w:rPr>
                <w:szCs w:val="20"/>
              </w:rPr>
              <w:t>Integrate advanced skills such as additive empathy, interpretation, and confrontation</w:t>
            </w:r>
          </w:p>
          <w:p w14:paraId="1FF70F52" w14:textId="77777777" w:rsidR="00D80B13" w:rsidRPr="00D80B13" w:rsidRDefault="00D80B13" w:rsidP="00C33BEB">
            <w:pPr>
              <w:pStyle w:val="Level2"/>
              <w:numPr>
                <w:ilvl w:val="0"/>
                <w:numId w:val="36"/>
              </w:numPr>
            </w:pPr>
            <w:r w:rsidRPr="00D80B13">
              <w:rPr>
                <w:snapToGrid/>
              </w:rPr>
              <w:t>Utilize and enhance support systems (i.e., family, peer, school or work networks)</w:t>
            </w:r>
          </w:p>
          <w:p w14:paraId="6413913B" w14:textId="77777777" w:rsidR="00D80B13" w:rsidRDefault="00D80B13" w:rsidP="00C33BEB">
            <w:pPr>
              <w:pStyle w:val="Level2"/>
              <w:numPr>
                <w:ilvl w:val="0"/>
                <w:numId w:val="36"/>
              </w:numPr>
            </w:pPr>
            <w:r w:rsidRPr="00D80B13">
              <w:rPr>
                <w:snapToGrid/>
              </w:rPr>
              <w:t>Link micro and macro practice, including advocacy, social action, and policy analysis</w:t>
            </w:r>
          </w:p>
          <w:p w14:paraId="5DB77978" w14:textId="77777777" w:rsidR="00D80B13" w:rsidRPr="00D80B13" w:rsidRDefault="00021596" w:rsidP="00C33BEB">
            <w:pPr>
              <w:pStyle w:val="Level2"/>
              <w:numPr>
                <w:ilvl w:val="0"/>
                <w:numId w:val="36"/>
              </w:numPr>
            </w:pPr>
            <w:r>
              <w:rPr>
                <w:snapToGrid/>
              </w:rPr>
              <w:t>Recogniz</w:t>
            </w:r>
            <w:r w:rsidR="00C932FD">
              <w:rPr>
                <w:snapToGrid/>
              </w:rPr>
              <w:t>e</w:t>
            </w:r>
            <w:r>
              <w:rPr>
                <w:snapToGrid/>
              </w:rPr>
              <w:t xml:space="preserve"> and overcom</w:t>
            </w:r>
            <w:r w:rsidR="00C932FD">
              <w:rPr>
                <w:snapToGrid/>
              </w:rPr>
              <w:t>e obstacles to change</w:t>
            </w:r>
            <w:r w:rsidR="00D80B13" w:rsidRPr="00D80B13">
              <w:rPr>
                <w:snapToGrid/>
              </w:rPr>
              <w:t xml:space="preserve"> (Hepworth, et al, 2010</w:t>
            </w:r>
            <w:r w:rsidR="00D80B13">
              <w:rPr>
                <w:snapToGrid/>
              </w:rPr>
              <w:t>)</w:t>
            </w:r>
          </w:p>
          <w:p w14:paraId="62BBE628" w14:textId="77777777" w:rsidR="00C932FD" w:rsidRPr="00C932FD" w:rsidRDefault="00C932FD" w:rsidP="00C932FD">
            <w:pPr>
              <w:pStyle w:val="Level1"/>
              <w:tabs>
                <w:tab w:val="clear" w:pos="342"/>
                <w:tab w:val="num" w:pos="360"/>
              </w:tabs>
            </w:pPr>
            <w:r>
              <w:rPr>
                <w:szCs w:val="22"/>
              </w:rPr>
              <w:t xml:space="preserve">Discuss </w:t>
            </w:r>
            <w:r w:rsidR="00D729A3">
              <w:rPr>
                <w:szCs w:val="22"/>
              </w:rPr>
              <w:t xml:space="preserve">aspects of </w:t>
            </w:r>
            <w:r w:rsidR="002C23DB">
              <w:rPr>
                <w:szCs w:val="22"/>
              </w:rPr>
              <w:t>transference or</w:t>
            </w:r>
            <w:r>
              <w:rPr>
                <w:szCs w:val="22"/>
              </w:rPr>
              <w:t xml:space="preserve"> countertransference</w:t>
            </w:r>
            <w:r w:rsidR="002C23DB">
              <w:rPr>
                <w:szCs w:val="22"/>
              </w:rPr>
              <w:t xml:space="preserve"> with Field Instructor</w:t>
            </w:r>
            <w:r w:rsidR="00D729A3">
              <w:rPr>
                <w:szCs w:val="22"/>
              </w:rPr>
              <w:t xml:space="preserve">, including feelings and behaviors, triggers and vulnerabilities, and </w:t>
            </w:r>
            <w:r w:rsidR="00E27871">
              <w:rPr>
                <w:szCs w:val="22"/>
              </w:rPr>
              <w:t>their</w:t>
            </w:r>
            <w:r w:rsidR="00D729A3">
              <w:rPr>
                <w:szCs w:val="22"/>
              </w:rPr>
              <w:t xml:space="preserve"> </w:t>
            </w:r>
            <w:r w:rsidR="00E27871">
              <w:rPr>
                <w:szCs w:val="22"/>
              </w:rPr>
              <w:t>place in n</w:t>
            </w:r>
            <w:r w:rsidR="00D9070E">
              <w:rPr>
                <w:szCs w:val="22"/>
              </w:rPr>
              <w:t>ormal, professional development</w:t>
            </w:r>
          </w:p>
          <w:p w14:paraId="5D796625" w14:textId="77777777" w:rsidR="00C33BEB" w:rsidRPr="007C66B2" w:rsidRDefault="00C33BEB" w:rsidP="00C33BEB">
            <w:pPr>
              <w:pStyle w:val="Level1"/>
              <w:tabs>
                <w:tab w:val="clear" w:pos="342"/>
                <w:tab w:val="num" w:pos="360"/>
              </w:tabs>
            </w:pPr>
            <w:r w:rsidRPr="00947BE7">
              <w:rPr>
                <w:szCs w:val="22"/>
              </w:rPr>
              <w:t xml:space="preserve">Develop awareness of importance of macro practice and begin discussing </w:t>
            </w:r>
            <w:r w:rsidR="004430DE">
              <w:rPr>
                <w:szCs w:val="22"/>
              </w:rPr>
              <w:t xml:space="preserve">Integrative Seminar </w:t>
            </w:r>
            <w:r w:rsidRPr="00947BE7">
              <w:rPr>
                <w:szCs w:val="22"/>
              </w:rPr>
              <w:t xml:space="preserve">macro project </w:t>
            </w:r>
            <w:r w:rsidR="00B43A42">
              <w:rPr>
                <w:szCs w:val="22"/>
              </w:rPr>
              <w:t xml:space="preserve">(due in SOWK 587b) </w:t>
            </w:r>
            <w:r w:rsidRPr="00947BE7">
              <w:rPr>
                <w:szCs w:val="22"/>
              </w:rPr>
              <w:t>options</w:t>
            </w:r>
            <w:r>
              <w:rPr>
                <w:szCs w:val="22"/>
              </w:rPr>
              <w:t>, including the specifics of the assignment and a projected time table</w:t>
            </w:r>
          </w:p>
          <w:p w14:paraId="15507C93" w14:textId="77777777" w:rsidR="007923B1" w:rsidRPr="007923B1" w:rsidRDefault="007923B1" w:rsidP="00C33BEB">
            <w:pPr>
              <w:pStyle w:val="Level1"/>
              <w:tabs>
                <w:tab w:val="clear" w:pos="342"/>
                <w:tab w:val="num" w:pos="360"/>
              </w:tabs>
            </w:pPr>
            <w:r>
              <w:rPr>
                <w:szCs w:val="22"/>
              </w:rPr>
              <w:t xml:space="preserve">Utilizing consultation, feedback loops, and client self-reporting, begin to evaluate the effectiveness of interventions with clients and make appropriate </w:t>
            </w:r>
            <w:r w:rsidR="00940091">
              <w:rPr>
                <w:szCs w:val="22"/>
              </w:rPr>
              <w:t>modification</w:t>
            </w:r>
            <w:r>
              <w:rPr>
                <w:szCs w:val="22"/>
              </w:rPr>
              <w:t>s</w:t>
            </w:r>
          </w:p>
          <w:p w14:paraId="4BC7D2CB" w14:textId="77777777" w:rsidR="007C66B2" w:rsidRDefault="007C66B2" w:rsidP="00C33BEB">
            <w:pPr>
              <w:pStyle w:val="Level1"/>
              <w:tabs>
                <w:tab w:val="clear" w:pos="342"/>
                <w:tab w:val="num" w:pos="360"/>
              </w:tabs>
            </w:pPr>
            <w:r>
              <w:rPr>
                <w:szCs w:val="22"/>
              </w:rPr>
              <w:t>Task:</w:t>
            </w:r>
          </w:p>
          <w:p w14:paraId="4BEE82D9" w14:textId="77777777" w:rsidR="00D80B13" w:rsidRPr="00E80D1D" w:rsidRDefault="00D80B13" w:rsidP="00E80D1D">
            <w:pPr>
              <w:pStyle w:val="Level2"/>
              <w:rPr>
                <w:snapToGrid/>
              </w:rPr>
            </w:pPr>
            <w:r w:rsidRPr="00C33BEB">
              <w:rPr>
                <w:snapToGrid/>
              </w:rPr>
              <w:t xml:space="preserve">Create and submit </w:t>
            </w:r>
            <w:r w:rsidR="00CD0C96">
              <w:rPr>
                <w:snapToGrid/>
              </w:rPr>
              <w:t>Reflective Learning Tool</w:t>
            </w:r>
          </w:p>
        </w:tc>
      </w:tr>
    </w:tbl>
    <w:p w14:paraId="684CB63B" w14:textId="77777777" w:rsidR="00D779F1" w:rsidRDefault="00D779F1" w:rsidP="00005925">
      <w:pPr>
        <w:rPr>
          <w:sz w:val="8"/>
        </w:rPr>
      </w:pPr>
    </w:p>
    <w:p w14:paraId="61F7F70F" w14:textId="77777777" w:rsidR="009B7178" w:rsidRDefault="009B7178" w:rsidP="00005925">
      <w:r>
        <w:t>This Unit relates to course objectives 1, 2, 3, 4, &amp; 5.</w:t>
      </w:r>
    </w:p>
    <w:p w14:paraId="2D92E93B" w14:textId="77777777" w:rsidR="00466EA2" w:rsidRDefault="00466EA2" w:rsidP="00273844">
      <w:pPr>
        <w:pStyle w:val="Heading3"/>
        <w:spacing w:before="0"/>
      </w:pPr>
    </w:p>
    <w:p w14:paraId="00CDDD6F" w14:textId="6011FFE5" w:rsidR="00273844" w:rsidRPr="00A552ED" w:rsidRDefault="00273844" w:rsidP="00273844">
      <w:pPr>
        <w:pStyle w:val="Heading3"/>
        <w:spacing w:before="0"/>
      </w:pPr>
      <w:r w:rsidRPr="00A552ED">
        <w:t>Re</w:t>
      </w:r>
      <w:r>
        <w:t>commended R</w:t>
      </w:r>
      <w:r w:rsidRPr="00A552ED">
        <w:t>eadings</w:t>
      </w:r>
    </w:p>
    <w:p w14:paraId="74B49CC6" w14:textId="77777777" w:rsidR="00273844" w:rsidRDefault="00273844" w:rsidP="00D779F1">
      <w:pPr>
        <w:pStyle w:val="BodyText"/>
        <w:keepNext/>
        <w:spacing w:after="0"/>
      </w:pPr>
      <w:r w:rsidRPr="00E41B0E">
        <w:t>Burkard, A.W., Know, S., Hess, S.A., &amp; Schultz, J. (2009). Lesbian, Gay, and Bisexual Supervisees’</w:t>
      </w:r>
    </w:p>
    <w:p w14:paraId="4FEF53A3" w14:textId="77777777" w:rsidR="00273844" w:rsidRDefault="00273844" w:rsidP="00273844">
      <w:pPr>
        <w:keepNext/>
        <w:ind w:firstLine="720"/>
        <w:rPr>
          <w:rFonts w:cs="Arial"/>
          <w:i/>
        </w:rPr>
      </w:pPr>
      <w:r w:rsidRPr="00E41B0E">
        <w:rPr>
          <w:rFonts w:cs="Arial"/>
        </w:rPr>
        <w:t>Experiences of LGB</w:t>
      </w:r>
      <w:r>
        <w:rPr>
          <w:rFonts w:cs="Arial"/>
        </w:rPr>
        <w:t xml:space="preserve">T </w:t>
      </w:r>
      <w:r w:rsidRPr="00E41B0E">
        <w:rPr>
          <w:rFonts w:cs="Arial"/>
        </w:rPr>
        <w:t xml:space="preserve">Affirmative and </w:t>
      </w:r>
      <w:proofErr w:type="spellStart"/>
      <w:r w:rsidRPr="00E41B0E">
        <w:rPr>
          <w:rFonts w:cs="Arial"/>
        </w:rPr>
        <w:t>Nonaffirmative</w:t>
      </w:r>
      <w:proofErr w:type="spellEnd"/>
      <w:r w:rsidRPr="00E41B0E">
        <w:rPr>
          <w:rFonts w:cs="Arial"/>
        </w:rPr>
        <w:t xml:space="preserve"> Supervision. </w:t>
      </w:r>
      <w:r w:rsidRPr="00E41B0E">
        <w:rPr>
          <w:rFonts w:cs="Arial"/>
          <w:i/>
        </w:rPr>
        <w:t xml:space="preserve">Journal of Counseling </w:t>
      </w:r>
    </w:p>
    <w:p w14:paraId="2B687566" w14:textId="77777777" w:rsidR="00D779F1" w:rsidRDefault="00273844" w:rsidP="00005925">
      <w:r>
        <w:tab/>
      </w:r>
      <w:r w:rsidRPr="00273844">
        <w:rPr>
          <w:i/>
        </w:rPr>
        <w:t>Psychology, 56</w:t>
      </w:r>
      <w:r>
        <w:t>(1), 176-188.</w:t>
      </w:r>
    </w:p>
    <w:p w14:paraId="616C9415" w14:textId="77777777" w:rsidR="00273844" w:rsidRPr="000B0F19" w:rsidRDefault="00273844" w:rsidP="00273844"/>
    <w:p w14:paraId="10DDEDB9" w14:textId="51BD4315" w:rsidR="004F2D0F" w:rsidRPr="004F2D0F" w:rsidRDefault="004F2D0F" w:rsidP="004F2D0F">
      <w:pPr>
        <w:rPr>
          <w:i/>
          <w:iCs/>
        </w:rPr>
      </w:pPr>
      <w:proofErr w:type="spellStart"/>
      <w:r w:rsidRPr="004F2D0F">
        <w:t>Garthwait</w:t>
      </w:r>
      <w:proofErr w:type="spellEnd"/>
      <w:r w:rsidRPr="004F2D0F">
        <w:t xml:space="preserve">, C. L. (2017). </w:t>
      </w:r>
      <w:r w:rsidR="005C4598">
        <w:t>The community c</w:t>
      </w:r>
      <w:r w:rsidRPr="004F2D0F">
        <w:t xml:space="preserve">ontext of practice. In </w:t>
      </w:r>
      <w:r w:rsidRPr="004F2D0F">
        <w:rPr>
          <w:i/>
          <w:iCs/>
        </w:rPr>
        <w:t xml:space="preserve">The </w:t>
      </w:r>
      <w:r w:rsidRPr="004F2D0F">
        <w:t xml:space="preserve">social work </w:t>
      </w:r>
      <w:r w:rsidRPr="004F2D0F">
        <w:rPr>
          <w:i/>
          <w:iCs/>
        </w:rPr>
        <w:t xml:space="preserve">practicum a guide and </w:t>
      </w:r>
    </w:p>
    <w:p w14:paraId="61C34C09" w14:textId="2CF59904" w:rsidR="004F2D0F" w:rsidRPr="004F2D0F" w:rsidRDefault="004F2D0F" w:rsidP="004F2D0F">
      <w:pPr>
        <w:ind w:firstLine="720"/>
        <w:rPr>
          <w:highlight w:val="cyan"/>
        </w:rPr>
      </w:pPr>
      <w:r w:rsidRPr="004F2D0F">
        <w:rPr>
          <w:i/>
          <w:iCs/>
        </w:rPr>
        <w:t xml:space="preserve">workbook for students </w:t>
      </w:r>
      <w:r w:rsidRPr="004F2D0F">
        <w:t>(7th ed., pp. 76 - 86). Boston, MA: Pearson Education.</w:t>
      </w:r>
    </w:p>
    <w:p w14:paraId="37303C4A" w14:textId="77777777" w:rsidR="00B40F0A" w:rsidRDefault="00B40F0A" w:rsidP="00D779F1"/>
    <w:p w14:paraId="5085BCCC" w14:textId="77777777" w:rsidR="00935A73" w:rsidRDefault="00935A73" w:rsidP="00D779F1"/>
    <w:tbl>
      <w:tblPr>
        <w:tblW w:w="0" w:type="auto"/>
        <w:tblInd w:w="18" w:type="dxa"/>
        <w:tblLook w:val="04A0" w:firstRow="1" w:lastRow="0" w:firstColumn="1" w:lastColumn="0" w:noHBand="0" w:noVBand="1"/>
      </w:tblPr>
      <w:tblGrid>
        <w:gridCol w:w="7832"/>
        <w:gridCol w:w="1510"/>
      </w:tblGrid>
      <w:tr w:rsidR="00F102B0" w:rsidRPr="00C716BD" w14:paraId="7EB2A819" w14:textId="77777777" w:rsidTr="001E23C2">
        <w:trPr>
          <w:cantSplit/>
          <w:tblHeader/>
        </w:trPr>
        <w:tc>
          <w:tcPr>
            <w:tcW w:w="8010" w:type="dxa"/>
            <w:shd w:val="clear" w:color="auto" w:fill="C00000"/>
          </w:tcPr>
          <w:p w14:paraId="35A8B6C0" w14:textId="77777777" w:rsidR="00F102B0" w:rsidRDefault="00F102B0" w:rsidP="001E23C2">
            <w:pPr>
              <w:pStyle w:val="Level1"/>
              <w:numPr>
                <w:ilvl w:val="0"/>
                <w:numId w:val="0"/>
              </w:numPr>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00394B5A">
              <w:rPr>
                <w:b/>
                <w:color w:val="FFFFFF"/>
                <w:sz w:val="22"/>
              </w:rPr>
              <w:t>Increasing</w:t>
            </w:r>
            <w:r w:rsidRPr="00070107">
              <w:rPr>
                <w:b/>
                <w:color w:val="FFFFFF"/>
                <w:sz w:val="22"/>
              </w:rPr>
              <w:t xml:space="preserve"> Participation with Agency and </w:t>
            </w:r>
            <w:r>
              <w:rPr>
                <w:b/>
                <w:color w:val="FFFFFF"/>
                <w:sz w:val="22"/>
              </w:rPr>
              <w:t xml:space="preserve">Field Instructor          </w:t>
            </w:r>
          </w:p>
          <w:p w14:paraId="2477B905" w14:textId="77777777" w:rsidR="00F102B0" w:rsidRPr="00070107" w:rsidRDefault="00F102B0" w:rsidP="001E23C2">
            <w:pPr>
              <w:pStyle w:val="Level1"/>
              <w:numPr>
                <w:ilvl w:val="0"/>
                <w:numId w:val="0"/>
              </w:numPr>
            </w:pPr>
            <w:r>
              <w:rPr>
                <w:b/>
                <w:color w:val="FFFFFF"/>
                <w:sz w:val="22"/>
              </w:rPr>
              <w:t xml:space="preserve">                        Week 9 of Field Placement</w:t>
            </w:r>
          </w:p>
        </w:tc>
        <w:tc>
          <w:tcPr>
            <w:tcW w:w="1530" w:type="dxa"/>
            <w:shd w:val="clear" w:color="auto" w:fill="C00000"/>
          </w:tcPr>
          <w:p w14:paraId="2001C36B" w14:textId="65B9F74E" w:rsidR="00F102B0" w:rsidRPr="00C716BD" w:rsidRDefault="00867DB1" w:rsidP="001E23C2">
            <w:pPr>
              <w:keepNext/>
              <w:spacing w:before="20" w:after="20"/>
              <w:jc w:val="center"/>
              <w:rPr>
                <w:rFonts w:cs="Arial"/>
                <w:b/>
                <w:color w:val="FFFFFF"/>
                <w:sz w:val="22"/>
                <w:szCs w:val="22"/>
              </w:rPr>
            </w:pPr>
            <w:r>
              <w:rPr>
                <w:rFonts w:cs="Arial"/>
                <w:b/>
                <w:color w:val="FFFFFF"/>
                <w:sz w:val="22"/>
                <w:szCs w:val="22"/>
              </w:rPr>
              <w:t>(Date)</w:t>
            </w:r>
          </w:p>
        </w:tc>
      </w:tr>
      <w:tr w:rsidR="00F102B0" w:rsidRPr="00C716BD" w14:paraId="163E8922" w14:textId="77777777" w:rsidTr="001E23C2">
        <w:trPr>
          <w:cantSplit/>
        </w:trPr>
        <w:tc>
          <w:tcPr>
            <w:tcW w:w="9540" w:type="dxa"/>
            <w:gridSpan w:val="2"/>
          </w:tcPr>
          <w:tbl>
            <w:tblPr>
              <w:tblW w:w="0" w:type="auto"/>
              <w:tblInd w:w="18" w:type="dxa"/>
              <w:tblLook w:val="04A0" w:firstRow="1" w:lastRow="0" w:firstColumn="1" w:lastColumn="0" w:noHBand="0" w:noVBand="1"/>
            </w:tblPr>
            <w:tblGrid>
              <w:gridCol w:w="9108"/>
            </w:tblGrid>
            <w:tr w:rsidR="00F102B0" w:rsidRPr="00C716BD" w14:paraId="256A868B" w14:textId="77777777" w:rsidTr="001E23C2">
              <w:trPr>
                <w:cantSplit/>
              </w:trPr>
              <w:tc>
                <w:tcPr>
                  <w:tcW w:w="9306" w:type="dxa"/>
                </w:tcPr>
                <w:p w14:paraId="26E7CB2F" w14:textId="77777777" w:rsidR="00F102B0" w:rsidRPr="00C716BD" w:rsidRDefault="00F102B0" w:rsidP="001E23C2">
                  <w:pPr>
                    <w:keepNext/>
                    <w:rPr>
                      <w:rFonts w:cs="Arial"/>
                      <w:b/>
                      <w:sz w:val="22"/>
                      <w:szCs w:val="22"/>
                    </w:rPr>
                  </w:pPr>
                  <w:r w:rsidRPr="00C716BD">
                    <w:rPr>
                      <w:rFonts w:cs="Arial"/>
                      <w:b/>
                      <w:bCs/>
                      <w:color w:val="262626"/>
                      <w:sz w:val="22"/>
                      <w:szCs w:val="22"/>
                    </w:rPr>
                    <w:t xml:space="preserve">Topics </w:t>
                  </w:r>
                </w:p>
              </w:tc>
            </w:tr>
            <w:tr w:rsidR="00F102B0" w:rsidRPr="00E217E3" w14:paraId="6E06877D" w14:textId="77777777" w:rsidTr="001E23C2">
              <w:trPr>
                <w:cantSplit/>
              </w:trPr>
              <w:tc>
                <w:tcPr>
                  <w:tcW w:w="9306" w:type="dxa"/>
                </w:tcPr>
                <w:p w14:paraId="02B84C61" w14:textId="77777777" w:rsidR="00D349A7" w:rsidRPr="0033328C" w:rsidRDefault="00D349A7" w:rsidP="00D349A7">
                  <w:pPr>
                    <w:pStyle w:val="Level1"/>
                    <w:tabs>
                      <w:tab w:val="clear" w:pos="342"/>
                      <w:tab w:val="num" w:pos="360"/>
                    </w:tabs>
                  </w:pPr>
                  <w:r>
                    <w:rPr>
                      <w:szCs w:val="22"/>
                    </w:rPr>
                    <w:t xml:space="preserve">Attend agency staff meeting, professional </w:t>
                  </w:r>
                  <w:r w:rsidRPr="00D9547B">
                    <w:rPr>
                      <w:szCs w:val="22"/>
                    </w:rPr>
                    <w:t>development</w:t>
                  </w:r>
                  <w:r>
                    <w:rPr>
                      <w:szCs w:val="22"/>
                    </w:rPr>
                    <w:t xml:space="preserve"> opportunities or </w:t>
                  </w:r>
                  <w:r w:rsidRPr="00D9547B">
                    <w:rPr>
                      <w:szCs w:val="22"/>
                    </w:rPr>
                    <w:t>training</w:t>
                  </w:r>
                  <w:r>
                    <w:rPr>
                      <w:szCs w:val="22"/>
                    </w:rPr>
                    <w:t>s</w:t>
                  </w:r>
                  <w:r w:rsidRPr="00D9547B">
                    <w:rPr>
                      <w:szCs w:val="22"/>
                    </w:rPr>
                    <w:t xml:space="preserve"> and expand understanding of agency program functions and requirements</w:t>
                  </w:r>
                </w:p>
                <w:p w14:paraId="7356DC75" w14:textId="77777777" w:rsidR="00F102B0" w:rsidRPr="00C30341" w:rsidRDefault="00F102B0" w:rsidP="00D45755">
                  <w:pPr>
                    <w:pStyle w:val="Level1"/>
                    <w:tabs>
                      <w:tab w:val="clear" w:pos="342"/>
                      <w:tab w:val="num" w:pos="360"/>
                    </w:tabs>
                  </w:pPr>
                  <w:r w:rsidRPr="0033328C">
                    <w:rPr>
                      <w:szCs w:val="22"/>
                    </w:rPr>
                    <w:t>Participate more actively in individual and group supervision sessions</w:t>
                  </w:r>
                  <w:r w:rsidR="00D45755">
                    <w:rPr>
                      <w:szCs w:val="22"/>
                    </w:rPr>
                    <w:t xml:space="preserve"> by identifying </w:t>
                  </w:r>
                  <w:r w:rsidRPr="00D45755">
                    <w:rPr>
                      <w:szCs w:val="22"/>
                    </w:rPr>
                    <w:t>boundary conflicts withi</w:t>
                  </w:r>
                  <w:r w:rsidR="00C2033D" w:rsidRPr="00D45755">
                    <w:rPr>
                      <w:szCs w:val="22"/>
                    </w:rPr>
                    <w:t>n a professional relationship</w:t>
                  </w:r>
                  <w:r w:rsidR="00D45755">
                    <w:rPr>
                      <w:szCs w:val="22"/>
                    </w:rPr>
                    <w:t>, d</w:t>
                  </w:r>
                  <w:r w:rsidR="00C2033D" w:rsidRPr="00D45755">
                    <w:rPr>
                      <w:szCs w:val="22"/>
                    </w:rPr>
                    <w:t>iscuss</w:t>
                  </w:r>
                  <w:r w:rsidR="00D45755">
                    <w:rPr>
                      <w:szCs w:val="22"/>
                    </w:rPr>
                    <w:t>ing</w:t>
                  </w:r>
                  <w:r w:rsidR="001A48AF">
                    <w:rPr>
                      <w:szCs w:val="22"/>
                    </w:rPr>
                    <w:t xml:space="preserve"> transference and counter</w:t>
                  </w:r>
                  <w:r w:rsidRPr="00D45755">
                    <w:rPr>
                      <w:szCs w:val="22"/>
                    </w:rPr>
                    <w:t>transference issues</w:t>
                  </w:r>
                  <w:r w:rsidR="00D45755">
                    <w:rPr>
                      <w:szCs w:val="22"/>
                    </w:rPr>
                    <w:t>, and p</w:t>
                  </w:r>
                  <w:r w:rsidR="00C2033D" w:rsidRPr="00D45755">
                    <w:rPr>
                      <w:szCs w:val="22"/>
                    </w:rPr>
                    <w:t>articipat</w:t>
                  </w:r>
                  <w:r w:rsidR="00D45755">
                    <w:rPr>
                      <w:szCs w:val="22"/>
                    </w:rPr>
                    <w:t>ing</w:t>
                  </w:r>
                  <w:r w:rsidR="000804A5" w:rsidRPr="00D45755">
                    <w:rPr>
                      <w:szCs w:val="22"/>
                    </w:rPr>
                    <w:t xml:space="preserve"> in </w:t>
                  </w:r>
                  <w:r w:rsidRPr="00D45755">
                    <w:rPr>
                      <w:szCs w:val="22"/>
                    </w:rPr>
                    <w:t>case presentations, discussions, and roles plays</w:t>
                  </w:r>
                </w:p>
                <w:p w14:paraId="66546FB0" w14:textId="77777777" w:rsidR="001A48AF" w:rsidRPr="001A48AF" w:rsidRDefault="001A48AF" w:rsidP="001A48AF">
                  <w:pPr>
                    <w:pStyle w:val="Level1"/>
                    <w:tabs>
                      <w:tab w:val="clear" w:pos="342"/>
                      <w:tab w:val="num" w:pos="360"/>
                    </w:tabs>
                    <w:rPr>
                      <w:szCs w:val="22"/>
                    </w:rPr>
                  </w:pPr>
                  <w:r w:rsidRPr="001A48AF">
                    <w:rPr>
                      <w:szCs w:val="22"/>
                    </w:rPr>
                    <w:t>Recognize the relationship between self-care and emotional and physical well-being</w:t>
                  </w:r>
                </w:p>
                <w:p w14:paraId="504D952B" w14:textId="77777777" w:rsidR="001A48AF" w:rsidRPr="001A48AF" w:rsidRDefault="001A48AF" w:rsidP="001A48AF">
                  <w:pPr>
                    <w:pStyle w:val="Level1"/>
                    <w:tabs>
                      <w:tab w:val="clear" w:pos="342"/>
                      <w:tab w:val="num" w:pos="360"/>
                    </w:tabs>
                  </w:pPr>
                  <w:r w:rsidRPr="001A48AF">
                    <w:rPr>
                      <w:szCs w:val="22"/>
                    </w:rPr>
                    <w:t>As needed, discuss with Field Instructor</w:t>
                  </w:r>
                  <w:r w:rsidR="00622888">
                    <w:rPr>
                      <w:szCs w:val="22"/>
                    </w:rPr>
                    <w:t>, Preceptor</w:t>
                  </w:r>
                  <w:r w:rsidRPr="001A48AF">
                    <w:rPr>
                      <w:szCs w:val="22"/>
                    </w:rPr>
                    <w:t xml:space="preserve"> or Field Faculty Liaison how to balance competing demands on time inherent in the MSW program</w:t>
                  </w:r>
                </w:p>
                <w:p w14:paraId="4B60717B" w14:textId="77777777" w:rsidR="00C30341" w:rsidRPr="00D45755" w:rsidRDefault="00C30341" w:rsidP="001A48AF">
                  <w:pPr>
                    <w:pStyle w:val="Level1"/>
                    <w:tabs>
                      <w:tab w:val="clear" w:pos="342"/>
                      <w:tab w:val="num" w:pos="360"/>
                    </w:tabs>
                  </w:pPr>
                  <w:r>
                    <w:rPr>
                      <w:szCs w:val="22"/>
                    </w:rPr>
                    <w:t>Tasks:</w:t>
                  </w:r>
                </w:p>
                <w:p w14:paraId="4DEE53E0" w14:textId="77777777" w:rsidR="00F102B0" w:rsidRPr="009D7899" w:rsidRDefault="00F102B0" w:rsidP="009D7899">
                  <w:pPr>
                    <w:pStyle w:val="Level2"/>
                    <w:rPr>
                      <w:snapToGrid/>
                    </w:rPr>
                  </w:pPr>
                  <w:r w:rsidRPr="0033328C">
                    <w:rPr>
                      <w:snapToGrid/>
                    </w:rPr>
                    <w:t xml:space="preserve">Create and submit </w:t>
                  </w:r>
                  <w:r w:rsidR="00CD0C96">
                    <w:rPr>
                      <w:snapToGrid/>
                    </w:rPr>
                    <w:t>Reflective Learning Tool</w:t>
                  </w:r>
                </w:p>
                <w:p w14:paraId="4B148A32" w14:textId="77777777" w:rsidR="00F102B0" w:rsidRPr="008D51EE" w:rsidRDefault="00F102B0" w:rsidP="001E23C2">
                  <w:pPr>
                    <w:pStyle w:val="Level2"/>
                    <w:numPr>
                      <w:ilvl w:val="0"/>
                      <w:numId w:val="0"/>
                    </w:numPr>
                    <w:autoSpaceDE w:val="0"/>
                    <w:autoSpaceDN w:val="0"/>
                    <w:adjustRightInd w:val="0"/>
                    <w:ind w:left="706"/>
                    <w:rPr>
                      <w:sz w:val="8"/>
                    </w:rPr>
                  </w:pPr>
                </w:p>
              </w:tc>
            </w:tr>
          </w:tbl>
          <w:p w14:paraId="0B88B2C3" w14:textId="77777777" w:rsidR="00F102B0" w:rsidRPr="00B62B44" w:rsidRDefault="00F102B0" w:rsidP="001E23C2">
            <w:pPr>
              <w:pStyle w:val="BodyText"/>
              <w:keepNext/>
              <w:spacing w:after="0"/>
            </w:pPr>
          </w:p>
        </w:tc>
      </w:tr>
    </w:tbl>
    <w:p w14:paraId="781F89DB" w14:textId="77777777" w:rsidR="00F102B0" w:rsidRDefault="00F102B0" w:rsidP="00F102B0">
      <w:pPr>
        <w:pStyle w:val="BodyText"/>
        <w:keepNext/>
        <w:spacing w:after="0"/>
      </w:pPr>
      <w:r>
        <w:t>This Unit relates to course objectives 1, 2, 3, 4, &amp; 5.</w:t>
      </w:r>
    </w:p>
    <w:p w14:paraId="6CF892B6" w14:textId="77777777" w:rsidR="00C30341" w:rsidRPr="00A552ED" w:rsidRDefault="00C30341" w:rsidP="00C30341">
      <w:pPr>
        <w:pStyle w:val="Heading3"/>
      </w:pPr>
      <w:r w:rsidRPr="00A552ED">
        <w:t>Recommended Readings</w:t>
      </w:r>
    </w:p>
    <w:p w14:paraId="17214F93" w14:textId="77777777" w:rsidR="00F102B0" w:rsidRDefault="00F102B0" w:rsidP="00742987">
      <w:pPr>
        <w:keepNext/>
        <w:jc w:val="both"/>
        <w:rPr>
          <w:rFonts w:cs="Arial"/>
          <w:i/>
        </w:rPr>
      </w:pPr>
      <w:proofErr w:type="spellStart"/>
      <w:r w:rsidRPr="00E41B0E">
        <w:rPr>
          <w:rFonts w:cs="Arial"/>
        </w:rPr>
        <w:t>Birkenmaier</w:t>
      </w:r>
      <w:proofErr w:type="spellEnd"/>
      <w:r w:rsidRPr="00E41B0E">
        <w:rPr>
          <w:rFonts w:cs="Arial"/>
        </w:rPr>
        <w:t xml:space="preserve">, J. &amp; </w:t>
      </w:r>
      <w:proofErr w:type="spellStart"/>
      <w:r w:rsidRPr="00E41B0E">
        <w:rPr>
          <w:rFonts w:cs="Arial"/>
        </w:rPr>
        <w:t>Timm</w:t>
      </w:r>
      <w:proofErr w:type="spellEnd"/>
      <w:r w:rsidRPr="00E41B0E">
        <w:rPr>
          <w:rFonts w:cs="Arial"/>
        </w:rPr>
        <w:t xml:space="preserve">, T. (2003). Feedback in practicum: </w:t>
      </w:r>
      <w:proofErr w:type="spellStart"/>
      <w:r w:rsidRPr="00E41B0E">
        <w:rPr>
          <w:rFonts w:cs="Arial"/>
        </w:rPr>
        <w:t>Givin</w:t>
      </w:r>
      <w:proofErr w:type="spellEnd"/>
      <w:r w:rsidRPr="00E41B0E">
        <w:rPr>
          <w:rFonts w:cs="Arial"/>
        </w:rPr>
        <w:t xml:space="preserve">’ it and takin’ it. </w:t>
      </w:r>
      <w:r>
        <w:rPr>
          <w:rFonts w:cs="Arial"/>
          <w:i/>
        </w:rPr>
        <w:t>The New Social Worker,</w:t>
      </w:r>
    </w:p>
    <w:p w14:paraId="73F66CD4" w14:textId="77777777" w:rsidR="00F102B0" w:rsidRDefault="00F102B0" w:rsidP="003F629C">
      <w:pPr>
        <w:pStyle w:val="BodyText"/>
        <w:keepNext/>
        <w:spacing w:after="0"/>
        <w:ind w:firstLine="720"/>
      </w:pPr>
      <w:r w:rsidRPr="00E41B0E">
        <w:rPr>
          <w:i/>
        </w:rPr>
        <w:t>10</w:t>
      </w:r>
      <w:r w:rsidRPr="00E41B0E">
        <w:t>(1)</w:t>
      </w:r>
      <w:r>
        <w:t xml:space="preserve">, </w:t>
      </w:r>
      <w:r w:rsidRPr="00E41B0E">
        <w:t>13-15</w:t>
      </w:r>
      <w:r w:rsidR="00A3155A">
        <w:t>.</w:t>
      </w:r>
    </w:p>
    <w:p w14:paraId="4FB9E438" w14:textId="77777777" w:rsidR="008D51EE" w:rsidRDefault="008D51EE" w:rsidP="009D7899">
      <w:pPr>
        <w:pStyle w:val="Bib"/>
        <w:keepNext/>
        <w:spacing w:after="0"/>
      </w:pPr>
    </w:p>
    <w:p w14:paraId="0E1BC629" w14:textId="77777777" w:rsidR="00B40F0A" w:rsidRDefault="00B40F0A" w:rsidP="00F102B0"/>
    <w:p w14:paraId="5A8DC339" w14:textId="77777777" w:rsidR="00935A73" w:rsidRDefault="00935A73" w:rsidP="00F102B0"/>
    <w:tbl>
      <w:tblPr>
        <w:tblW w:w="0" w:type="auto"/>
        <w:tblInd w:w="18" w:type="dxa"/>
        <w:tblLook w:val="04A0" w:firstRow="1" w:lastRow="0" w:firstColumn="1" w:lastColumn="0" w:noHBand="0" w:noVBand="1"/>
      </w:tblPr>
      <w:tblGrid>
        <w:gridCol w:w="7836"/>
        <w:gridCol w:w="1506"/>
      </w:tblGrid>
      <w:tr w:rsidR="001A35D9" w:rsidRPr="00C716BD" w14:paraId="65E025C2" w14:textId="77777777" w:rsidTr="001E23C2">
        <w:trPr>
          <w:cantSplit/>
          <w:tblHeader/>
        </w:trPr>
        <w:tc>
          <w:tcPr>
            <w:tcW w:w="8010" w:type="dxa"/>
            <w:shd w:val="clear" w:color="auto" w:fill="C00000"/>
          </w:tcPr>
          <w:p w14:paraId="0B87419E" w14:textId="77777777" w:rsidR="005141CD" w:rsidRDefault="001A35D9" w:rsidP="001E23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141CD">
              <w:rPr>
                <w:rFonts w:cs="Arial"/>
                <w:b/>
                <w:snapToGrid w:val="0"/>
                <w:color w:val="FFFFFF"/>
                <w:sz w:val="22"/>
                <w:szCs w:val="22"/>
              </w:rPr>
              <w:t>12:</w:t>
            </w:r>
            <w:r w:rsidR="005141CD">
              <w:rPr>
                <w:rFonts w:cs="Arial"/>
                <w:b/>
                <w:snapToGrid w:val="0"/>
                <w:color w:val="FFFFFF"/>
                <w:sz w:val="22"/>
                <w:szCs w:val="22"/>
              </w:rPr>
              <w:tab/>
            </w:r>
            <w:r>
              <w:rPr>
                <w:rFonts w:cs="Arial"/>
                <w:b/>
                <w:snapToGrid w:val="0"/>
                <w:color w:val="FFFFFF"/>
                <w:sz w:val="22"/>
                <w:szCs w:val="22"/>
              </w:rPr>
              <w:t>E</w:t>
            </w:r>
            <w:r w:rsidR="00FF68AB">
              <w:rPr>
                <w:rFonts w:cs="Arial"/>
                <w:b/>
                <w:snapToGrid w:val="0"/>
                <w:color w:val="FFFFFF"/>
                <w:sz w:val="22"/>
                <w:szCs w:val="22"/>
              </w:rPr>
              <w:t>xploring E</w:t>
            </w:r>
            <w:r>
              <w:rPr>
                <w:rFonts w:cs="Arial"/>
                <w:b/>
                <w:snapToGrid w:val="0"/>
                <w:color w:val="FFFFFF"/>
                <w:sz w:val="22"/>
                <w:szCs w:val="22"/>
              </w:rPr>
              <w:t xml:space="preserve">conomic and Social </w:t>
            </w:r>
            <w:r w:rsidR="00426B53">
              <w:rPr>
                <w:rFonts w:cs="Arial"/>
                <w:b/>
                <w:snapToGrid w:val="0"/>
                <w:color w:val="FFFFFF"/>
                <w:sz w:val="22"/>
                <w:szCs w:val="22"/>
              </w:rPr>
              <w:t>Inj</w:t>
            </w:r>
            <w:r>
              <w:rPr>
                <w:rFonts w:cs="Arial"/>
                <w:b/>
                <w:snapToGrid w:val="0"/>
                <w:color w:val="FFFFFF"/>
                <w:sz w:val="22"/>
                <w:szCs w:val="22"/>
              </w:rPr>
              <w:t>ustice</w:t>
            </w:r>
            <w:r w:rsidR="005141CD">
              <w:rPr>
                <w:rFonts w:cs="Arial"/>
                <w:b/>
                <w:snapToGrid w:val="0"/>
                <w:color w:val="FFFFFF"/>
                <w:sz w:val="22"/>
                <w:szCs w:val="22"/>
              </w:rPr>
              <w:t xml:space="preserve"> </w:t>
            </w:r>
          </w:p>
          <w:p w14:paraId="5EED110E" w14:textId="77777777" w:rsidR="001A35D9" w:rsidRPr="00C716BD" w:rsidRDefault="001A35D9" w:rsidP="001E23C2">
            <w:pPr>
              <w:keepNext/>
              <w:spacing w:before="20" w:after="20"/>
              <w:ind w:left="1332" w:hanging="1332"/>
              <w:rPr>
                <w:rFonts w:cs="Arial"/>
                <w:b/>
                <w:color w:val="FFFFFF"/>
                <w:sz w:val="22"/>
                <w:szCs w:val="22"/>
              </w:rPr>
            </w:pPr>
            <w:r>
              <w:rPr>
                <w:rFonts w:cs="Arial"/>
                <w:b/>
                <w:snapToGrid w:val="0"/>
                <w:color w:val="FFFFFF"/>
                <w:sz w:val="22"/>
                <w:szCs w:val="22"/>
              </w:rPr>
              <w:t xml:space="preserve">                      Week 10 of Field Placement</w:t>
            </w:r>
          </w:p>
        </w:tc>
        <w:tc>
          <w:tcPr>
            <w:tcW w:w="1530" w:type="dxa"/>
            <w:shd w:val="clear" w:color="auto" w:fill="C00000"/>
          </w:tcPr>
          <w:p w14:paraId="47B42AF0" w14:textId="68C9086D" w:rsidR="001A35D9" w:rsidRPr="00C716BD" w:rsidRDefault="00867DB1" w:rsidP="001E23C2">
            <w:pPr>
              <w:keepNext/>
              <w:spacing w:before="20" w:after="20"/>
              <w:jc w:val="center"/>
              <w:rPr>
                <w:rFonts w:cs="Arial"/>
                <w:b/>
                <w:color w:val="FFFFFF"/>
                <w:sz w:val="22"/>
                <w:szCs w:val="22"/>
              </w:rPr>
            </w:pPr>
            <w:r>
              <w:rPr>
                <w:rFonts w:cs="Arial"/>
                <w:b/>
                <w:color w:val="FFFFFF"/>
                <w:sz w:val="22"/>
                <w:szCs w:val="22"/>
              </w:rPr>
              <w:t>(Date)</w:t>
            </w:r>
          </w:p>
        </w:tc>
      </w:tr>
      <w:tr w:rsidR="001A35D9" w:rsidRPr="00C716BD" w14:paraId="5D659840" w14:textId="77777777" w:rsidTr="001E23C2">
        <w:trPr>
          <w:cantSplit/>
        </w:trPr>
        <w:tc>
          <w:tcPr>
            <w:tcW w:w="9540" w:type="dxa"/>
            <w:gridSpan w:val="2"/>
          </w:tcPr>
          <w:tbl>
            <w:tblPr>
              <w:tblW w:w="0" w:type="auto"/>
              <w:tblInd w:w="18" w:type="dxa"/>
              <w:tblLook w:val="04A0" w:firstRow="1" w:lastRow="0" w:firstColumn="1" w:lastColumn="0" w:noHBand="0" w:noVBand="1"/>
            </w:tblPr>
            <w:tblGrid>
              <w:gridCol w:w="9108"/>
            </w:tblGrid>
            <w:tr w:rsidR="001A35D9" w:rsidRPr="00C716BD" w14:paraId="46CC1109" w14:textId="77777777" w:rsidTr="001E23C2">
              <w:trPr>
                <w:cantSplit/>
              </w:trPr>
              <w:tc>
                <w:tcPr>
                  <w:tcW w:w="9540" w:type="dxa"/>
                </w:tcPr>
                <w:p w14:paraId="631564E2" w14:textId="77777777" w:rsidR="001A35D9" w:rsidRPr="00C716BD" w:rsidRDefault="001A35D9" w:rsidP="001E23C2">
                  <w:pPr>
                    <w:keepNext/>
                    <w:rPr>
                      <w:rFonts w:cs="Arial"/>
                      <w:b/>
                      <w:sz w:val="22"/>
                      <w:szCs w:val="22"/>
                    </w:rPr>
                  </w:pPr>
                  <w:r w:rsidRPr="00C716BD">
                    <w:rPr>
                      <w:rFonts w:cs="Arial"/>
                      <w:b/>
                      <w:bCs/>
                      <w:color w:val="262626"/>
                      <w:sz w:val="22"/>
                      <w:szCs w:val="22"/>
                    </w:rPr>
                    <w:t xml:space="preserve">Topics </w:t>
                  </w:r>
                </w:p>
              </w:tc>
            </w:tr>
            <w:tr w:rsidR="001A35D9" w:rsidRPr="00E217E3" w14:paraId="6CE7A93E" w14:textId="77777777" w:rsidTr="001E23C2">
              <w:trPr>
                <w:cantSplit/>
              </w:trPr>
              <w:tc>
                <w:tcPr>
                  <w:tcW w:w="9540" w:type="dxa"/>
                </w:tcPr>
                <w:p w14:paraId="1DB6656E" w14:textId="77777777" w:rsidR="00406325" w:rsidRDefault="00406325" w:rsidP="001E23C2">
                  <w:pPr>
                    <w:pStyle w:val="Level1"/>
                    <w:tabs>
                      <w:tab w:val="clear" w:pos="342"/>
                      <w:tab w:val="num" w:pos="360"/>
                    </w:tabs>
                    <w:spacing w:after="0"/>
                  </w:pPr>
                  <w:r>
                    <w:t>Examine how your work connects with overall economic and social justice efforts at your agency and with the client population as a whole</w:t>
                  </w:r>
                </w:p>
                <w:p w14:paraId="795DFAA9" w14:textId="77777777" w:rsidR="00406325" w:rsidRPr="00406325" w:rsidRDefault="00406325" w:rsidP="001E23C2">
                  <w:pPr>
                    <w:pStyle w:val="Level1"/>
                    <w:tabs>
                      <w:tab w:val="clear" w:pos="342"/>
                      <w:tab w:val="num" w:pos="360"/>
                    </w:tabs>
                    <w:spacing w:after="0"/>
                  </w:pPr>
                  <w:r w:rsidRPr="00602FBA">
                    <w:rPr>
                      <w:szCs w:val="22"/>
                    </w:rPr>
                    <w:t xml:space="preserve">Continue discussion of </w:t>
                  </w:r>
                  <w:r w:rsidR="00C23C68">
                    <w:rPr>
                      <w:szCs w:val="22"/>
                    </w:rPr>
                    <w:t xml:space="preserve">Integrative Seminar </w:t>
                  </w:r>
                  <w:r w:rsidRPr="00602FBA">
                    <w:rPr>
                      <w:szCs w:val="22"/>
                    </w:rPr>
                    <w:t>macro pr</w:t>
                  </w:r>
                  <w:r>
                    <w:rPr>
                      <w:szCs w:val="22"/>
                    </w:rPr>
                    <w:t xml:space="preserve">oject </w:t>
                  </w:r>
                  <w:r w:rsidRPr="00602FBA">
                    <w:rPr>
                      <w:szCs w:val="22"/>
                    </w:rPr>
                    <w:t>by looking at agency gaps</w:t>
                  </w:r>
                  <w:r>
                    <w:rPr>
                      <w:szCs w:val="22"/>
                    </w:rPr>
                    <w:t xml:space="preserve"> in service</w:t>
                  </w:r>
                </w:p>
                <w:p w14:paraId="25660D19" w14:textId="77777777" w:rsidR="00406325" w:rsidRPr="00406325" w:rsidRDefault="00831FDB" w:rsidP="001E23C2">
                  <w:pPr>
                    <w:pStyle w:val="Level1"/>
                    <w:tabs>
                      <w:tab w:val="clear" w:pos="342"/>
                      <w:tab w:val="num" w:pos="360"/>
                    </w:tabs>
                    <w:spacing w:after="0"/>
                  </w:pPr>
                  <w:r>
                    <w:rPr>
                      <w:bCs/>
                      <w:szCs w:val="22"/>
                    </w:rPr>
                    <w:t>Increase direct practice opportunities that expands</w:t>
                  </w:r>
                  <w:r w:rsidR="00406325" w:rsidRPr="007A6B74">
                    <w:rPr>
                      <w:bCs/>
                      <w:szCs w:val="22"/>
                    </w:rPr>
                    <w:t xml:space="preserve"> the </w:t>
                  </w:r>
                  <w:r w:rsidR="00406325" w:rsidRPr="007A6B74">
                    <w:rPr>
                      <w:szCs w:val="22"/>
                    </w:rPr>
                    <w:t>complexity of cl</w:t>
                  </w:r>
                  <w:r w:rsidR="00406325">
                    <w:rPr>
                      <w:szCs w:val="22"/>
                    </w:rPr>
                    <w:t>ient issues and treatment p</w:t>
                  </w:r>
                  <w:r w:rsidR="009C4C05">
                    <w:rPr>
                      <w:szCs w:val="22"/>
                    </w:rPr>
                    <w:t>lans, equaling six to eight (6-8</w:t>
                  </w:r>
                  <w:r w:rsidR="00406325">
                    <w:rPr>
                      <w:szCs w:val="22"/>
                    </w:rPr>
                    <w:t xml:space="preserve">) </w:t>
                  </w:r>
                  <w:r w:rsidR="00406325" w:rsidRPr="007A6B74">
                    <w:rPr>
                      <w:bCs/>
                      <w:szCs w:val="22"/>
                    </w:rPr>
                    <w:t xml:space="preserve">hours per week </w:t>
                  </w:r>
                  <w:r w:rsidR="00406325">
                    <w:rPr>
                      <w:bCs/>
                      <w:szCs w:val="22"/>
                    </w:rPr>
                    <w:t>of direct practice by Unit 12</w:t>
                  </w:r>
                </w:p>
                <w:p w14:paraId="57113A8B" w14:textId="77777777" w:rsidR="001A35D9" w:rsidRPr="00923FCC" w:rsidRDefault="00406325" w:rsidP="00406325">
                  <w:pPr>
                    <w:pStyle w:val="Level1"/>
                    <w:tabs>
                      <w:tab w:val="clear" w:pos="342"/>
                      <w:tab w:val="num" w:pos="360"/>
                    </w:tabs>
                    <w:spacing w:after="0"/>
                  </w:pPr>
                  <w:r>
                    <w:rPr>
                      <w:szCs w:val="22"/>
                    </w:rPr>
                    <w:t>C</w:t>
                  </w:r>
                  <w:r w:rsidRPr="001B79A6">
                    <w:rPr>
                      <w:szCs w:val="22"/>
                    </w:rPr>
                    <w:t xml:space="preserve">ontinue to improve communication and interviewing </w:t>
                  </w:r>
                  <w:r>
                    <w:rPr>
                      <w:szCs w:val="22"/>
                    </w:rPr>
                    <w:t>techniques</w:t>
                  </w:r>
                  <w:r w:rsidR="007D044C">
                    <w:rPr>
                      <w:szCs w:val="22"/>
                    </w:rPr>
                    <w:t>;</w:t>
                  </w:r>
                  <w:r>
                    <w:rPr>
                      <w:szCs w:val="22"/>
                    </w:rPr>
                    <w:t xml:space="preserve"> further develop skills of assessment</w:t>
                  </w:r>
                  <w:r w:rsidRPr="001B79A6">
                    <w:rPr>
                      <w:szCs w:val="22"/>
                    </w:rPr>
                    <w:t xml:space="preserve">, treatment </w:t>
                  </w:r>
                  <w:r>
                    <w:rPr>
                      <w:szCs w:val="22"/>
                    </w:rPr>
                    <w:t>planning, and service delivery</w:t>
                  </w:r>
                  <w:r w:rsidR="007D044C">
                    <w:rPr>
                      <w:szCs w:val="22"/>
                    </w:rPr>
                    <w:t>;</w:t>
                  </w:r>
                  <w:r>
                    <w:rPr>
                      <w:szCs w:val="22"/>
                    </w:rPr>
                    <w:t xml:space="preserve"> and introduce family or group modality</w:t>
                  </w:r>
                </w:p>
                <w:p w14:paraId="4AFFC4C1" w14:textId="77777777" w:rsidR="00923FCC" w:rsidRPr="00406325" w:rsidRDefault="00923FCC" w:rsidP="00406325">
                  <w:pPr>
                    <w:pStyle w:val="Level1"/>
                    <w:tabs>
                      <w:tab w:val="clear" w:pos="342"/>
                      <w:tab w:val="num" w:pos="360"/>
                    </w:tabs>
                    <w:spacing w:after="0"/>
                  </w:pPr>
                  <w:r>
                    <w:rPr>
                      <w:szCs w:val="22"/>
                    </w:rPr>
                    <w:t>Task:</w:t>
                  </w:r>
                </w:p>
                <w:p w14:paraId="512C0D48" w14:textId="77777777" w:rsidR="001A35D9" w:rsidRPr="00923FCC" w:rsidRDefault="001A35D9" w:rsidP="00923FCC">
                  <w:pPr>
                    <w:pStyle w:val="Level2"/>
                    <w:autoSpaceDE w:val="0"/>
                    <w:autoSpaceDN w:val="0"/>
                    <w:adjustRightInd w:val="0"/>
                    <w:rPr>
                      <w:szCs w:val="22"/>
                    </w:rPr>
                  </w:pPr>
                  <w:r w:rsidRPr="00406325">
                    <w:rPr>
                      <w:snapToGrid/>
                    </w:rPr>
                    <w:t xml:space="preserve">Create and submit </w:t>
                  </w:r>
                  <w:r w:rsidR="00CD0C96">
                    <w:rPr>
                      <w:snapToGrid/>
                    </w:rPr>
                    <w:t>Reflective Learning Tool</w:t>
                  </w:r>
                </w:p>
                <w:p w14:paraId="220675F3" w14:textId="77777777" w:rsidR="001A35D9" w:rsidRPr="00EC16F7" w:rsidRDefault="001A35D9" w:rsidP="001E23C2">
                  <w:pPr>
                    <w:pStyle w:val="Level1"/>
                    <w:numPr>
                      <w:ilvl w:val="0"/>
                      <w:numId w:val="0"/>
                    </w:numPr>
                    <w:tabs>
                      <w:tab w:val="num" w:pos="342"/>
                    </w:tabs>
                    <w:ind w:left="346" w:hanging="346"/>
                    <w:rPr>
                      <w:sz w:val="6"/>
                    </w:rPr>
                  </w:pPr>
                </w:p>
              </w:tc>
            </w:tr>
          </w:tbl>
          <w:p w14:paraId="0E5491AF" w14:textId="77777777" w:rsidR="001A35D9" w:rsidRPr="00F43ED0" w:rsidRDefault="001A35D9" w:rsidP="001E23C2">
            <w:pPr>
              <w:pStyle w:val="BodyText"/>
              <w:keepNext/>
              <w:spacing w:after="0"/>
            </w:pPr>
          </w:p>
        </w:tc>
      </w:tr>
    </w:tbl>
    <w:p w14:paraId="1D8EB980" w14:textId="77777777" w:rsidR="001A35D9" w:rsidRDefault="001A35D9" w:rsidP="001A35D9">
      <w:pPr>
        <w:pStyle w:val="BodyText"/>
        <w:keepNext/>
        <w:spacing w:after="0"/>
      </w:pPr>
      <w:r>
        <w:t>This Unit relates to course objectives 1, 2, 3, 4, &amp; 5.</w:t>
      </w:r>
    </w:p>
    <w:p w14:paraId="076F2CB5" w14:textId="77777777" w:rsidR="00923FCC" w:rsidRPr="00A552ED" w:rsidRDefault="00923FCC" w:rsidP="00923FCC">
      <w:pPr>
        <w:pStyle w:val="Heading3"/>
      </w:pPr>
      <w:r w:rsidRPr="00A552ED">
        <w:t>Recommended Readings</w:t>
      </w:r>
    </w:p>
    <w:p w14:paraId="3BF5ED9B" w14:textId="77777777" w:rsidR="00F577E9" w:rsidRPr="00EA2BEE" w:rsidRDefault="00F577E9" w:rsidP="00F577E9">
      <w:pPr>
        <w:pStyle w:val="BodyText"/>
        <w:spacing w:after="0"/>
      </w:pPr>
      <w:r w:rsidRPr="00EA2BEE">
        <w:t>Council on Social Work Education. (2015) Educational Policy &amp; Accreditation Standards</w:t>
      </w:r>
      <w:r>
        <w:t>.</w:t>
      </w:r>
      <w:r w:rsidRPr="00EA2BEE">
        <w:t xml:space="preserve"> </w:t>
      </w:r>
    </w:p>
    <w:p w14:paraId="64A926ED" w14:textId="3EE658F7" w:rsidR="00F577E9" w:rsidRDefault="00F577E9" w:rsidP="00F577E9">
      <w:pPr>
        <w:pStyle w:val="BodyText"/>
        <w:spacing w:after="0"/>
        <w:ind w:firstLine="720"/>
      </w:pPr>
      <w:r w:rsidRPr="00EA2BEE">
        <w:t xml:space="preserve">Retrieved on 07/11/2016: </w:t>
      </w:r>
      <w:hyperlink r:id="rId16" w:history="1">
        <w:r w:rsidRPr="00EA2BEE">
          <w:rPr>
            <w:rStyle w:val="Hyperlink"/>
          </w:rPr>
          <w:t>http://www.cswe.org/File.aspx?id=81660</w:t>
        </w:r>
      </w:hyperlink>
      <w:r>
        <w:t>.</w:t>
      </w:r>
    </w:p>
    <w:p w14:paraId="29CCD949" w14:textId="77777777" w:rsidR="001D3CA1" w:rsidRDefault="001D3CA1" w:rsidP="001D3CA1">
      <w:pPr>
        <w:pStyle w:val="BodyText"/>
        <w:spacing w:after="0"/>
        <w:ind w:firstLine="720"/>
      </w:pPr>
    </w:p>
    <w:p w14:paraId="165DD1D0" w14:textId="418A49F9" w:rsidR="00BB56A2" w:rsidRPr="00EC1C6B" w:rsidRDefault="00BB56A2" w:rsidP="00BB56A2">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r>
        <w:rPr>
          <w:rFonts w:cs="Arial"/>
          <w:color w:val="000000"/>
        </w:rPr>
        <w:t>Leadership for social justice</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14:paraId="2846D64E" w14:textId="788D23B2" w:rsidR="00BB56A2" w:rsidRDefault="00BB56A2" w:rsidP="00BB56A2">
      <w:pPr>
        <w:keepNext/>
        <w:ind w:firstLine="720"/>
        <w:rPr>
          <w:rFonts w:cs="Arial"/>
          <w:color w:val="000000"/>
        </w:rPr>
      </w:pPr>
      <w:r w:rsidRPr="00EC1C6B">
        <w:rPr>
          <w:rFonts w:cs="Arial"/>
          <w:i/>
          <w:iCs/>
          <w:color w:val="000000"/>
        </w:rPr>
        <w:t xml:space="preserve">for students </w:t>
      </w:r>
      <w:r w:rsidRPr="00EC1C6B">
        <w:rPr>
          <w:rFonts w:cs="Arial"/>
          <w:color w:val="000000"/>
        </w:rPr>
        <w:t>(7th ed., pp.</w:t>
      </w:r>
      <w:r>
        <w:rPr>
          <w:rFonts w:cs="Arial"/>
          <w:color w:val="000000"/>
        </w:rPr>
        <w:t xml:space="preserve"> 193-206</w:t>
      </w:r>
      <w:r w:rsidRPr="00EC1C6B">
        <w:rPr>
          <w:rFonts w:cs="Arial"/>
          <w:color w:val="000000"/>
        </w:rPr>
        <w:t>). Boston, MA: Pearson Education.</w:t>
      </w:r>
    </w:p>
    <w:p w14:paraId="21B6CED3" w14:textId="77777777" w:rsidR="00030DCF" w:rsidRDefault="00030DCF" w:rsidP="00BB56A2">
      <w:pPr>
        <w:keepNext/>
        <w:ind w:firstLine="720"/>
        <w:rPr>
          <w:rFonts w:cs="Arial"/>
          <w:color w:val="000000"/>
        </w:rPr>
      </w:pPr>
    </w:p>
    <w:p w14:paraId="02AF1B9B" w14:textId="77777777" w:rsidR="004C6E6F" w:rsidRDefault="00030DCF" w:rsidP="00030DCF">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r>
        <w:rPr>
          <w:rFonts w:cs="Arial"/>
          <w:color w:val="000000"/>
        </w:rPr>
        <w:t>The social problem context of practice</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t>
      </w:r>
    </w:p>
    <w:p w14:paraId="6BFBC340" w14:textId="12C2B512" w:rsidR="00030DCF" w:rsidRDefault="00030DCF" w:rsidP="004C6E6F">
      <w:pPr>
        <w:keepNext/>
        <w:ind w:firstLine="720"/>
        <w:rPr>
          <w:rFonts w:cs="Arial"/>
          <w:color w:val="000000"/>
        </w:rPr>
      </w:pPr>
      <w:r w:rsidRPr="00EC1C6B">
        <w:rPr>
          <w:rFonts w:cs="Arial"/>
          <w:i/>
          <w:iCs/>
          <w:color w:val="000000"/>
        </w:rPr>
        <w:t xml:space="preserve">workbook for students </w:t>
      </w:r>
      <w:r w:rsidRPr="00EC1C6B">
        <w:rPr>
          <w:rFonts w:cs="Arial"/>
          <w:color w:val="000000"/>
        </w:rPr>
        <w:t>(7th ed., pp.</w:t>
      </w:r>
      <w:r>
        <w:rPr>
          <w:rFonts w:cs="Arial"/>
          <w:color w:val="000000"/>
        </w:rPr>
        <w:t xml:space="preserve"> 87 - 96</w:t>
      </w:r>
      <w:r w:rsidRPr="00EC1C6B">
        <w:rPr>
          <w:rFonts w:cs="Arial"/>
          <w:color w:val="000000"/>
        </w:rPr>
        <w:t>). Boston, MA: Pearson Education.</w:t>
      </w:r>
    </w:p>
    <w:p w14:paraId="7D292A73" w14:textId="77777777" w:rsidR="00030DCF" w:rsidRDefault="00030DCF" w:rsidP="00BB56A2">
      <w:pPr>
        <w:keepNext/>
        <w:ind w:firstLine="720"/>
        <w:rPr>
          <w:rFonts w:cs="Arial"/>
          <w:color w:val="000000"/>
        </w:rPr>
      </w:pPr>
    </w:p>
    <w:p w14:paraId="4CE619B0" w14:textId="77777777" w:rsidR="00574E34" w:rsidRDefault="00574E34" w:rsidP="001D3CA1">
      <w:pPr>
        <w:pStyle w:val="BodyText"/>
        <w:spacing w:after="0"/>
        <w:ind w:firstLine="720"/>
      </w:pPr>
    </w:p>
    <w:tbl>
      <w:tblPr>
        <w:tblW w:w="0" w:type="auto"/>
        <w:tblInd w:w="18" w:type="dxa"/>
        <w:tblLook w:val="04A0" w:firstRow="1" w:lastRow="0" w:firstColumn="1" w:lastColumn="0" w:noHBand="0" w:noVBand="1"/>
      </w:tblPr>
      <w:tblGrid>
        <w:gridCol w:w="7837"/>
        <w:gridCol w:w="1505"/>
      </w:tblGrid>
      <w:tr w:rsidR="00D252E0" w:rsidRPr="00C716BD" w14:paraId="21EA295D" w14:textId="77777777" w:rsidTr="00321B9A">
        <w:trPr>
          <w:cantSplit/>
          <w:tblHeader/>
        </w:trPr>
        <w:tc>
          <w:tcPr>
            <w:tcW w:w="8010" w:type="dxa"/>
            <w:shd w:val="clear" w:color="auto" w:fill="C00000"/>
          </w:tcPr>
          <w:p w14:paraId="327458E5" w14:textId="77777777" w:rsidR="00D252E0" w:rsidRPr="00C716BD" w:rsidRDefault="00D252E0" w:rsidP="00167C52">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0C6004">
              <w:rPr>
                <w:rFonts w:cs="Arial"/>
                <w:b/>
                <w:snapToGrid w:val="0"/>
                <w:color w:val="FFFFFF"/>
                <w:sz w:val="22"/>
                <w:szCs w:val="22"/>
              </w:rPr>
              <w:t>Enhanc</w:t>
            </w:r>
            <w:r w:rsidR="00167C52">
              <w:rPr>
                <w:rFonts w:cs="Arial"/>
                <w:b/>
                <w:snapToGrid w:val="0"/>
                <w:color w:val="FFFFFF"/>
                <w:sz w:val="22"/>
                <w:szCs w:val="22"/>
              </w:rPr>
              <w:t>ing</w:t>
            </w:r>
            <w:r>
              <w:rPr>
                <w:rFonts w:cs="Arial"/>
                <w:b/>
                <w:snapToGrid w:val="0"/>
                <w:color w:val="FFFFFF"/>
                <w:sz w:val="22"/>
                <w:szCs w:val="22"/>
              </w:rPr>
              <w:t xml:space="preserve"> Change-Oriented Skills                                              Week 11 of Field Placement</w:t>
            </w:r>
          </w:p>
        </w:tc>
        <w:tc>
          <w:tcPr>
            <w:tcW w:w="1530" w:type="dxa"/>
            <w:shd w:val="clear" w:color="auto" w:fill="C00000"/>
          </w:tcPr>
          <w:p w14:paraId="34830882" w14:textId="3D66D88A" w:rsidR="00D252E0" w:rsidRPr="00C716BD" w:rsidRDefault="00867DB1" w:rsidP="00321B9A">
            <w:pPr>
              <w:keepNext/>
              <w:spacing w:before="20" w:after="20"/>
              <w:jc w:val="center"/>
              <w:rPr>
                <w:rFonts w:cs="Arial"/>
                <w:b/>
                <w:color w:val="FFFFFF"/>
                <w:sz w:val="22"/>
                <w:szCs w:val="22"/>
              </w:rPr>
            </w:pPr>
            <w:r>
              <w:rPr>
                <w:rFonts w:cs="Arial"/>
                <w:b/>
                <w:color w:val="FFFFFF"/>
                <w:sz w:val="22"/>
                <w:szCs w:val="22"/>
              </w:rPr>
              <w:t>(Date)</w:t>
            </w:r>
          </w:p>
        </w:tc>
      </w:tr>
      <w:tr w:rsidR="007E792A" w:rsidRPr="00C716BD" w14:paraId="2C4017E8" w14:textId="77777777"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C91EF5" w:rsidRPr="00C716BD" w14:paraId="002C42FB" w14:textId="77777777" w:rsidTr="007C3CB0">
              <w:trPr>
                <w:cantSplit/>
              </w:trPr>
              <w:tc>
                <w:tcPr>
                  <w:tcW w:w="9540" w:type="dxa"/>
                </w:tcPr>
                <w:p w14:paraId="2F4188DD" w14:textId="77777777" w:rsidR="00C91EF5" w:rsidRPr="00C716BD" w:rsidRDefault="00990624" w:rsidP="007C3CB0">
                  <w:pPr>
                    <w:keepNext/>
                    <w:rPr>
                      <w:rFonts w:cs="Arial"/>
                      <w:b/>
                      <w:sz w:val="22"/>
                      <w:szCs w:val="22"/>
                    </w:rPr>
                  </w:pPr>
                  <w:r>
                    <w:rPr>
                      <w:rFonts w:cs="Arial"/>
                      <w:b/>
                      <w:bCs/>
                      <w:color w:val="262626"/>
                      <w:sz w:val="22"/>
                      <w:szCs w:val="22"/>
                    </w:rPr>
                    <w:t>Topics</w:t>
                  </w:r>
                </w:p>
              </w:tc>
            </w:tr>
            <w:tr w:rsidR="00C91EF5" w:rsidRPr="00E217E3" w14:paraId="64262729" w14:textId="77777777" w:rsidTr="007C3CB0">
              <w:trPr>
                <w:cantSplit/>
              </w:trPr>
              <w:tc>
                <w:tcPr>
                  <w:tcW w:w="9540" w:type="dxa"/>
                </w:tcPr>
                <w:p w14:paraId="3D124F9B" w14:textId="77777777" w:rsidR="000926E9" w:rsidRPr="00995409" w:rsidRDefault="000926E9" w:rsidP="000926E9">
                  <w:pPr>
                    <w:pStyle w:val="Level1"/>
                    <w:tabs>
                      <w:tab w:val="clear" w:pos="342"/>
                      <w:tab w:val="num" w:pos="360"/>
                    </w:tabs>
                    <w:spacing w:after="0"/>
                  </w:pPr>
                  <w:r>
                    <w:rPr>
                      <w:szCs w:val="20"/>
                    </w:rPr>
                    <w:t xml:space="preserve">Increase proficiency of </w:t>
                  </w:r>
                  <w:r w:rsidR="00D35135">
                    <w:rPr>
                      <w:szCs w:val="20"/>
                    </w:rPr>
                    <w:t>change-oriented (</w:t>
                  </w:r>
                  <w:r>
                    <w:rPr>
                      <w:szCs w:val="20"/>
                    </w:rPr>
                    <w:t>middle phase</w:t>
                  </w:r>
                  <w:r w:rsidR="00D35135">
                    <w:rPr>
                      <w:szCs w:val="20"/>
                    </w:rPr>
                    <w:t>)</w:t>
                  </w:r>
                  <w:r>
                    <w:rPr>
                      <w:szCs w:val="20"/>
                    </w:rPr>
                    <w:t xml:space="preserve"> skills in work with clients:</w:t>
                  </w:r>
                </w:p>
                <w:p w14:paraId="0284BE89" w14:textId="77777777" w:rsidR="00830DF8" w:rsidRPr="000926E9" w:rsidRDefault="00830DF8" w:rsidP="00E3273E">
                  <w:pPr>
                    <w:pStyle w:val="Level2"/>
                    <w:numPr>
                      <w:ilvl w:val="0"/>
                      <w:numId w:val="34"/>
                    </w:numPr>
                    <w:rPr>
                      <w:snapToGrid/>
                    </w:rPr>
                  </w:pPr>
                  <w:r w:rsidRPr="000926E9">
                    <w:rPr>
                      <w:szCs w:val="22"/>
                    </w:rPr>
                    <w:t>Identify p</w:t>
                  </w:r>
                  <w:r w:rsidR="0063749B" w:rsidRPr="000926E9">
                    <w:rPr>
                      <w:szCs w:val="22"/>
                    </w:rPr>
                    <w:t>atterns, themes, and defense mechanisms</w:t>
                  </w:r>
                  <w:r w:rsidR="00A53EBB" w:rsidRPr="000926E9">
                    <w:rPr>
                      <w:szCs w:val="22"/>
                    </w:rPr>
                    <w:t xml:space="preserve"> within the therapeutic process</w:t>
                  </w:r>
                </w:p>
                <w:p w14:paraId="398E4BBC" w14:textId="77777777" w:rsidR="00830DF8" w:rsidRPr="000926E9" w:rsidRDefault="00830DF8" w:rsidP="00E3273E">
                  <w:pPr>
                    <w:pStyle w:val="Level2"/>
                    <w:numPr>
                      <w:ilvl w:val="0"/>
                      <w:numId w:val="34"/>
                    </w:numPr>
                    <w:rPr>
                      <w:snapToGrid/>
                    </w:rPr>
                  </w:pPr>
                  <w:r w:rsidRPr="000926E9">
                    <w:rPr>
                      <w:szCs w:val="22"/>
                    </w:rPr>
                    <w:t>Differentiate c</w:t>
                  </w:r>
                  <w:r w:rsidR="00A53EBB" w:rsidRPr="000926E9">
                    <w:rPr>
                      <w:szCs w:val="22"/>
                    </w:rPr>
                    <w:t xml:space="preserve">ontent </w:t>
                  </w:r>
                  <w:r w:rsidRPr="000926E9">
                    <w:rPr>
                      <w:szCs w:val="22"/>
                    </w:rPr>
                    <w:t>from process in interviews</w:t>
                  </w:r>
                </w:p>
                <w:p w14:paraId="22FC4D75" w14:textId="77777777" w:rsidR="00830DF8" w:rsidRPr="000926E9" w:rsidRDefault="00830DF8" w:rsidP="00E3273E">
                  <w:pPr>
                    <w:pStyle w:val="Level2"/>
                    <w:numPr>
                      <w:ilvl w:val="0"/>
                      <w:numId w:val="34"/>
                    </w:numPr>
                    <w:rPr>
                      <w:snapToGrid/>
                    </w:rPr>
                  </w:pPr>
                  <w:r w:rsidRPr="000926E9">
                    <w:rPr>
                      <w:szCs w:val="22"/>
                    </w:rPr>
                    <w:t>Explore h</w:t>
                  </w:r>
                  <w:r w:rsidR="00A53EBB" w:rsidRPr="000926E9">
                    <w:rPr>
                      <w:szCs w:val="22"/>
                    </w:rPr>
                    <w:t xml:space="preserve">ow to </w:t>
                  </w:r>
                  <w:r w:rsidR="0063749B" w:rsidRPr="000926E9">
                    <w:rPr>
                      <w:szCs w:val="22"/>
                    </w:rPr>
                    <w:t>integrate theory with practice</w:t>
                  </w:r>
                </w:p>
                <w:p w14:paraId="44344A09" w14:textId="77777777" w:rsidR="00C91EF5" w:rsidRPr="000926E9" w:rsidRDefault="00830DF8" w:rsidP="00E3273E">
                  <w:pPr>
                    <w:pStyle w:val="Level2"/>
                    <w:numPr>
                      <w:ilvl w:val="0"/>
                      <w:numId w:val="33"/>
                    </w:numPr>
                    <w:rPr>
                      <w:snapToGrid/>
                    </w:rPr>
                  </w:pPr>
                  <w:r w:rsidRPr="000926E9">
                    <w:rPr>
                      <w:szCs w:val="22"/>
                    </w:rPr>
                    <w:t xml:space="preserve">Understand </w:t>
                  </w:r>
                  <w:r w:rsidR="0063749B" w:rsidRPr="000926E9">
                    <w:rPr>
                      <w:szCs w:val="22"/>
                    </w:rPr>
                    <w:t xml:space="preserve">the </w:t>
                  </w:r>
                  <w:r w:rsidR="00844D21" w:rsidRPr="000926E9">
                    <w:rPr>
                      <w:szCs w:val="22"/>
                    </w:rPr>
                    <w:t>purposeful use of self</w:t>
                  </w:r>
                </w:p>
                <w:p w14:paraId="25090E84" w14:textId="77777777" w:rsidR="000926E9" w:rsidRPr="00585F75" w:rsidRDefault="000926E9" w:rsidP="001B367C">
                  <w:pPr>
                    <w:pStyle w:val="Level1"/>
                    <w:tabs>
                      <w:tab w:val="clear" w:pos="342"/>
                      <w:tab w:val="num" w:pos="360"/>
                    </w:tabs>
                    <w:spacing w:after="0"/>
                  </w:pPr>
                  <w:r w:rsidRPr="0063749B">
                    <w:rPr>
                      <w:szCs w:val="22"/>
                    </w:rPr>
                    <w:t xml:space="preserve">Review termination issues and impact on clients and agency of planned absence, including </w:t>
                  </w:r>
                  <w:r>
                    <w:rPr>
                      <w:szCs w:val="22"/>
                    </w:rPr>
                    <w:t>any issues related to</w:t>
                  </w:r>
                  <w:r w:rsidRPr="0063749B">
                    <w:rPr>
                      <w:szCs w:val="22"/>
                    </w:rPr>
                    <w:t xml:space="preserve"> </w:t>
                  </w:r>
                  <w:r>
                    <w:rPr>
                      <w:szCs w:val="22"/>
                    </w:rPr>
                    <w:t>holiday season</w:t>
                  </w:r>
                </w:p>
                <w:p w14:paraId="677EB039" w14:textId="77777777" w:rsidR="001E46C0" w:rsidRPr="001E46C0" w:rsidRDefault="001E46C0" w:rsidP="001E46C0">
                  <w:pPr>
                    <w:pStyle w:val="Level1"/>
                    <w:tabs>
                      <w:tab w:val="clear" w:pos="342"/>
                      <w:tab w:val="num" w:pos="360"/>
                    </w:tabs>
                    <w:spacing w:after="0"/>
                  </w:pPr>
                  <w:r>
                    <w:rPr>
                      <w:szCs w:val="22"/>
                    </w:rPr>
                    <w:t>Discuss expectations regarding client outcomes with Field Instructor</w:t>
                  </w:r>
                  <w:r w:rsidR="00284DA9">
                    <w:rPr>
                      <w:szCs w:val="22"/>
                    </w:rPr>
                    <w:t xml:space="preserve"> and, if applicable, Preceptor;</w:t>
                  </w:r>
                  <w:r>
                    <w:rPr>
                      <w:szCs w:val="22"/>
                    </w:rPr>
                    <w:t xml:space="preserve"> re-evaluate treatment approaches</w:t>
                  </w:r>
                  <w:r w:rsidR="00284DA9">
                    <w:rPr>
                      <w:szCs w:val="22"/>
                    </w:rPr>
                    <w:t>;</w:t>
                  </w:r>
                  <w:r>
                    <w:rPr>
                      <w:szCs w:val="22"/>
                    </w:rPr>
                    <w:t xml:space="preserve"> and m</w:t>
                  </w:r>
                  <w:r w:rsidR="00574E34">
                    <w:rPr>
                      <w:szCs w:val="22"/>
                    </w:rPr>
                    <w:t>ake necessary changes</w:t>
                  </w:r>
                </w:p>
                <w:p w14:paraId="023B657C" w14:textId="77777777" w:rsidR="00585F75" w:rsidRPr="001B367C" w:rsidRDefault="00585F75" w:rsidP="001B367C">
                  <w:pPr>
                    <w:pStyle w:val="Level1"/>
                    <w:tabs>
                      <w:tab w:val="clear" w:pos="342"/>
                      <w:tab w:val="num" w:pos="360"/>
                    </w:tabs>
                    <w:spacing w:after="0"/>
                  </w:pPr>
                  <w:r>
                    <w:rPr>
                      <w:szCs w:val="22"/>
                    </w:rPr>
                    <w:t>Task:</w:t>
                  </w:r>
                </w:p>
                <w:p w14:paraId="3BB0F34E" w14:textId="77777777" w:rsidR="00C91EF5" w:rsidRPr="00585F75" w:rsidRDefault="001B367C" w:rsidP="00585F75">
                  <w:pPr>
                    <w:pStyle w:val="Level2"/>
                    <w:autoSpaceDE w:val="0"/>
                    <w:autoSpaceDN w:val="0"/>
                    <w:adjustRightInd w:val="0"/>
                    <w:rPr>
                      <w:szCs w:val="22"/>
                    </w:rPr>
                  </w:pPr>
                  <w:r>
                    <w:rPr>
                      <w:snapToGrid/>
                    </w:rPr>
                    <w:t xml:space="preserve">Create and submit </w:t>
                  </w:r>
                  <w:r w:rsidR="00CD0C96">
                    <w:rPr>
                      <w:snapToGrid/>
                    </w:rPr>
                    <w:t>Reflective Learning Tool</w:t>
                  </w:r>
                  <w:r>
                    <w:rPr>
                      <w:snapToGrid/>
                    </w:rPr>
                    <w:t xml:space="preserve">, expanding </w:t>
                  </w:r>
                  <w:r w:rsidR="006A4021">
                    <w:rPr>
                      <w:snapToGrid/>
                    </w:rPr>
                    <w:t>its utility</w:t>
                  </w:r>
                  <w:r>
                    <w:rPr>
                      <w:snapToGrid/>
                    </w:rPr>
                    <w:t xml:space="preserve"> by sharing and risking more actively and openly for </w:t>
                  </w:r>
                  <w:r w:rsidR="008E2A6F">
                    <w:rPr>
                      <w:snapToGrid/>
                    </w:rPr>
                    <w:t xml:space="preserve">the </w:t>
                  </w:r>
                  <w:r>
                    <w:rPr>
                      <w:snapToGrid/>
                    </w:rPr>
                    <w:t>purposes of evaluation and learning</w:t>
                  </w:r>
                  <w:r w:rsidR="00BC42A5" w:rsidRPr="00585F75">
                    <w:rPr>
                      <w:sz w:val="6"/>
                    </w:rPr>
                    <w:t xml:space="preserve"> </w:t>
                  </w:r>
                </w:p>
                <w:p w14:paraId="0E72C617" w14:textId="77777777" w:rsidR="00BC42A5" w:rsidRPr="00484F75" w:rsidRDefault="00BC42A5" w:rsidP="00BC42A5">
                  <w:pPr>
                    <w:pStyle w:val="Level2"/>
                    <w:numPr>
                      <w:ilvl w:val="0"/>
                      <w:numId w:val="0"/>
                    </w:numPr>
                    <w:autoSpaceDE w:val="0"/>
                    <w:autoSpaceDN w:val="0"/>
                    <w:adjustRightInd w:val="0"/>
                    <w:ind w:left="706"/>
                    <w:rPr>
                      <w:sz w:val="6"/>
                    </w:rPr>
                  </w:pPr>
                </w:p>
              </w:tc>
            </w:tr>
          </w:tbl>
          <w:p w14:paraId="26B942B0" w14:textId="77777777" w:rsidR="007E792A" w:rsidRPr="003C4736" w:rsidRDefault="007E792A" w:rsidP="00646C70">
            <w:pPr>
              <w:pStyle w:val="BodyText"/>
              <w:keepNext/>
              <w:spacing w:after="0"/>
            </w:pPr>
          </w:p>
        </w:tc>
      </w:tr>
    </w:tbl>
    <w:p w14:paraId="31E1DB13" w14:textId="77777777" w:rsidR="00646C70" w:rsidRDefault="00646C70" w:rsidP="00646C70">
      <w:pPr>
        <w:pStyle w:val="BodyText"/>
        <w:keepNext/>
        <w:spacing w:after="0"/>
      </w:pPr>
      <w:r>
        <w:t>This Unit relates to course objectives 1, 2, 3, 4, &amp; 5.</w:t>
      </w:r>
    </w:p>
    <w:p w14:paraId="409E3FCB" w14:textId="77777777" w:rsidR="00EB0EF7" w:rsidRPr="00A552ED" w:rsidRDefault="00EB0EF7" w:rsidP="00EB0EF7">
      <w:pPr>
        <w:pStyle w:val="Heading3"/>
      </w:pPr>
      <w:r w:rsidRPr="00A552ED">
        <w:t>Recommended Readings</w:t>
      </w:r>
    </w:p>
    <w:p w14:paraId="09914DE2" w14:textId="77D23334" w:rsidR="00CA6DCD" w:rsidRPr="00EC1C6B" w:rsidRDefault="00CA6DCD" w:rsidP="00CA6DCD">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r w:rsidR="00A33D35">
        <w:rPr>
          <w:rFonts w:cs="Arial"/>
          <w:color w:val="000000"/>
        </w:rPr>
        <w:t>Planned c</w:t>
      </w:r>
      <w:r>
        <w:rPr>
          <w:rFonts w:cs="Arial"/>
          <w:color w:val="000000"/>
        </w:rPr>
        <w:t xml:space="preserve">hange </w:t>
      </w:r>
      <w:r w:rsidR="00A33D35">
        <w:rPr>
          <w:rFonts w:cs="Arial"/>
          <w:color w:val="000000"/>
        </w:rPr>
        <w:t>p</w:t>
      </w:r>
      <w:r>
        <w:rPr>
          <w:rFonts w:cs="Arial"/>
          <w:color w:val="000000"/>
        </w:rPr>
        <w:t>rocess</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14:paraId="266598AA" w14:textId="12619912" w:rsidR="00CA6DCD" w:rsidRDefault="00CA6DCD" w:rsidP="00CA6DCD">
      <w:pPr>
        <w:keepNext/>
        <w:ind w:firstLine="720"/>
        <w:rPr>
          <w:rFonts w:cs="Arial"/>
          <w:color w:val="000000"/>
        </w:rPr>
      </w:pPr>
      <w:r w:rsidRPr="00EC1C6B">
        <w:rPr>
          <w:rFonts w:cs="Arial"/>
          <w:i/>
          <w:iCs/>
          <w:color w:val="000000"/>
        </w:rPr>
        <w:t xml:space="preserve">for students </w:t>
      </w:r>
      <w:r w:rsidRPr="00EC1C6B">
        <w:rPr>
          <w:rFonts w:cs="Arial"/>
          <w:color w:val="000000"/>
        </w:rPr>
        <w:t>(7th ed., pp.</w:t>
      </w:r>
      <w:r>
        <w:rPr>
          <w:rFonts w:cs="Arial"/>
          <w:color w:val="000000"/>
        </w:rPr>
        <w:t xml:space="preserve"> 159-171</w:t>
      </w:r>
      <w:r w:rsidRPr="00EC1C6B">
        <w:rPr>
          <w:rFonts w:cs="Arial"/>
          <w:color w:val="000000"/>
        </w:rPr>
        <w:t>). Boston, MA: Pearson Education.</w:t>
      </w:r>
    </w:p>
    <w:p w14:paraId="783AAFE5" w14:textId="77777777" w:rsidR="00EB0EF7" w:rsidRDefault="00EB0EF7" w:rsidP="00646C70">
      <w:pPr>
        <w:keepNext/>
        <w:rPr>
          <w:rFonts w:cs="Arial"/>
        </w:rPr>
      </w:pPr>
    </w:p>
    <w:p w14:paraId="7E7ACF09" w14:textId="77777777" w:rsidR="00646C70" w:rsidRDefault="00646C70" w:rsidP="00646C70">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14:paraId="48658D5F" w14:textId="77777777" w:rsidR="00646C70" w:rsidRDefault="00646C70" w:rsidP="008E20E7">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rsidR="00A3155A">
        <w:t>.</w:t>
      </w:r>
    </w:p>
    <w:p w14:paraId="7AED4E26" w14:textId="77777777" w:rsidR="00574E34" w:rsidRDefault="00574E34" w:rsidP="003C4736">
      <w:pPr>
        <w:widowControl w:val="0"/>
        <w:rPr>
          <w:rFonts w:cs="Arial"/>
        </w:rPr>
      </w:pPr>
    </w:p>
    <w:tbl>
      <w:tblPr>
        <w:tblW w:w="0" w:type="auto"/>
        <w:tblInd w:w="18" w:type="dxa"/>
        <w:tblLook w:val="04A0" w:firstRow="1" w:lastRow="0" w:firstColumn="1" w:lastColumn="0" w:noHBand="0" w:noVBand="1"/>
      </w:tblPr>
      <w:tblGrid>
        <w:gridCol w:w="106"/>
        <w:gridCol w:w="7726"/>
        <w:gridCol w:w="1386"/>
        <w:gridCol w:w="124"/>
      </w:tblGrid>
      <w:tr w:rsidR="00057E07" w:rsidRPr="00C716BD" w14:paraId="71C18AEB" w14:textId="77777777" w:rsidTr="001E23C2">
        <w:trPr>
          <w:cantSplit/>
          <w:tblHeader/>
        </w:trPr>
        <w:tc>
          <w:tcPr>
            <w:tcW w:w="8010" w:type="dxa"/>
            <w:gridSpan w:val="2"/>
            <w:shd w:val="clear" w:color="auto" w:fill="C00000"/>
          </w:tcPr>
          <w:p w14:paraId="7CDC036F" w14:textId="77777777" w:rsidR="00057E07" w:rsidRDefault="00057E07" w:rsidP="001E23C2">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sidRPr="009B5CFB">
              <w:rPr>
                <w:b/>
                <w:color w:val="FFFFFF"/>
                <w:sz w:val="22"/>
              </w:rPr>
              <w:t>Ter</w:t>
            </w:r>
            <w:r>
              <w:rPr>
                <w:b/>
                <w:color w:val="FFFFFF"/>
                <w:sz w:val="22"/>
              </w:rPr>
              <w:t xml:space="preserve">mination </w:t>
            </w:r>
            <w:r w:rsidR="00E83E1F">
              <w:rPr>
                <w:b/>
                <w:color w:val="FFFFFF"/>
                <w:sz w:val="22"/>
              </w:rPr>
              <w:t xml:space="preserve">Preparation and </w:t>
            </w:r>
            <w:r>
              <w:rPr>
                <w:b/>
                <w:color w:val="FFFFFF"/>
                <w:sz w:val="22"/>
              </w:rPr>
              <w:t>Self-Assessment</w:t>
            </w:r>
          </w:p>
          <w:p w14:paraId="1F7CAE71" w14:textId="77777777" w:rsidR="00057E07" w:rsidRPr="00CB571D" w:rsidRDefault="00057E07" w:rsidP="001E23C2">
            <w:pPr>
              <w:pStyle w:val="Level1"/>
              <w:numPr>
                <w:ilvl w:val="0"/>
                <w:numId w:val="0"/>
              </w:numPr>
              <w:spacing w:after="0"/>
            </w:pPr>
            <w:r>
              <w:rPr>
                <w:b/>
                <w:color w:val="FFFFFF"/>
                <w:sz w:val="22"/>
              </w:rPr>
              <w:t xml:space="preserve">                        </w:t>
            </w:r>
            <w:r>
              <w:rPr>
                <w:b/>
                <w:snapToGrid w:val="0"/>
                <w:color w:val="FFFFFF"/>
                <w:sz w:val="22"/>
                <w:szCs w:val="22"/>
              </w:rPr>
              <w:t>Week 12 of Field Placement</w:t>
            </w:r>
          </w:p>
        </w:tc>
        <w:tc>
          <w:tcPr>
            <w:tcW w:w="1530" w:type="dxa"/>
            <w:gridSpan w:val="2"/>
            <w:shd w:val="clear" w:color="auto" w:fill="C00000"/>
          </w:tcPr>
          <w:p w14:paraId="0D3CD4EF" w14:textId="0B65DDB5" w:rsidR="00057E07" w:rsidRPr="00C716BD" w:rsidRDefault="00867DB1" w:rsidP="001E23C2">
            <w:pPr>
              <w:keepNext/>
              <w:spacing w:before="20" w:after="20"/>
              <w:jc w:val="center"/>
              <w:rPr>
                <w:rFonts w:cs="Arial"/>
                <w:b/>
                <w:color w:val="FFFFFF"/>
                <w:sz w:val="22"/>
                <w:szCs w:val="22"/>
              </w:rPr>
            </w:pPr>
            <w:r>
              <w:rPr>
                <w:rFonts w:cs="Arial"/>
                <w:b/>
                <w:color w:val="FFFFFF"/>
                <w:sz w:val="22"/>
                <w:szCs w:val="22"/>
              </w:rPr>
              <w:t>(Date)</w:t>
            </w:r>
          </w:p>
        </w:tc>
      </w:tr>
      <w:tr w:rsidR="00057E07" w:rsidRPr="00C716BD" w14:paraId="4E7CE494" w14:textId="77777777" w:rsidTr="001E23C2">
        <w:trPr>
          <w:gridBefore w:val="1"/>
          <w:gridAfter w:val="1"/>
          <w:wBefore w:w="108" w:type="dxa"/>
          <w:wAfter w:w="126" w:type="dxa"/>
          <w:cantSplit/>
        </w:trPr>
        <w:tc>
          <w:tcPr>
            <w:tcW w:w="9306" w:type="dxa"/>
            <w:gridSpan w:val="2"/>
          </w:tcPr>
          <w:p w14:paraId="28FB5F1F" w14:textId="77777777" w:rsidR="00057E07" w:rsidRPr="00C716BD" w:rsidRDefault="00057E07" w:rsidP="001E23C2">
            <w:pPr>
              <w:keepNext/>
              <w:rPr>
                <w:rFonts w:cs="Arial"/>
                <w:b/>
                <w:sz w:val="22"/>
                <w:szCs w:val="22"/>
              </w:rPr>
            </w:pPr>
            <w:r w:rsidRPr="00C716BD">
              <w:rPr>
                <w:rFonts w:cs="Arial"/>
                <w:b/>
                <w:bCs/>
                <w:color w:val="262626"/>
                <w:sz w:val="22"/>
                <w:szCs w:val="22"/>
              </w:rPr>
              <w:t xml:space="preserve">Topics </w:t>
            </w:r>
          </w:p>
        </w:tc>
      </w:tr>
      <w:tr w:rsidR="00057E07" w:rsidRPr="00E217E3" w14:paraId="3A9D2949" w14:textId="77777777" w:rsidTr="001E23C2">
        <w:trPr>
          <w:gridBefore w:val="1"/>
          <w:gridAfter w:val="1"/>
          <w:wBefore w:w="108" w:type="dxa"/>
          <w:wAfter w:w="126" w:type="dxa"/>
          <w:cantSplit/>
        </w:trPr>
        <w:tc>
          <w:tcPr>
            <w:tcW w:w="9306" w:type="dxa"/>
            <w:gridSpan w:val="2"/>
          </w:tcPr>
          <w:p w14:paraId="2859E413" w14:textId="77777777" w:rsidR="00057E07" w:rsidRDefault="00D315E7" w:rsidP="001E23C2">
            <w:pPr>
              <w:pStyle w:val="Level1"/>
              <w:tabs>
                <w:tab w:val="clear" w:pos="342"/>
                <w:tab w:val="num" w:pos="360"/>
              </w:tabs>
              <w:spacing w:before="0"/>
            </w:pPr>
            <w:r>
              <w:t xml:space="preserve">Ensure that </w:t>
            </w:r>
            <w:r w:rsidR="007F4682">
              <w:t>clients</w:t>
            </w:r>
            <w:r w:rsidR="00284DA9">
              <w:t>, Preceptor</w:t>
            </w:r>
            <w:r w:rsidR="007F4682">
              <w:t xml:space="preserve"> and Field Instructor are </w:t>
            </w:r>
            <w:r>
              <w:t>prepared for</w:t>
            </w:r>
            <w:r w:rsidR="007F4682">
              <w:t xml:space="preserve"> planned absence</w:t>
            </w:r>
          </w:p>
          <w:p w14:paraId="1B8F6C5F" w14:textId="77777777" w:rsidR="00C44F7B" w:rsidRPr="00C44F7B" w:rsidRDefault="0067626B" w:rsidP="001E23C2">
            <w:pPr>
              <w:pStyle w:val="Level1"/>
              <w:tabs>
                <w:tab w:val="clear" w:pos="342"/>
                <w:tab w:val="num" w:pos="360"/>
              </w:tabs>
              <w:spacing w:before="0"/>
            </w:pPr>
            <w:r>
              <w:rPr>
                <w:szCs w:val="20"/>
              </w:rPr>
              <w:t>During</w:t>
            </w:r>
            <w:r w:rsidR="0010522C">
              <w:rPr>
                <w:szCs w:val="20"/>
              </w:rPr>
              <w:t xml:space="preserve"> </w:t>
            </w:r>
            <w:r>
              <w:rPr>
                <w:szCs w:val="20"/>
              </w:rPr>
              <w:t xml:space="preserve">field instruction, discuss the utilization of research-informed </w:t>
            </w:r>
            <w:r w:rsidR="00C44F7B">
              <w:rPr>
                <w:szCs w:val="20"/>
              </w:rPr>
              <w:t>t</w:t>
            </w:r>
            <w:r w:rsidR="00284DA9">
              <w:rPr>
                <w:szCs w:val="20"/>
              </w:rPr>
              <w:t>ools and techniques</w:t>
            </w:r>
          </w:p>
          <w:p w14:paraId="683D2637" w14:textId="77777777" w:rsidR="0083674B" w:rsidRPr="0083674B" w:rsidRDefault="0083674B" w:rsidP="001E23C2">
            <w:pPr>
              <w:pStyle w:val="Level1"/>
              <w:tabs>
                <w:tab w:val="clear" w:pos="342"/>
                <w:tab w:val="num" w:pos="360"/>
              </w:tabs>
              <w:spacing w:before="0"/>
            </w:pPr>
            <w:r>
              <w:rPr>
                <w:szCs w:val="20"/>
              </w:rPr>
              <w:t>Apply ending phase skills to appropriate cases, including addressing termination and its implications, reviewing progress, identifying unresolved issues, and providing referrals</w:t>
            </w:r>
          </w:p>
          <w:p w14:paraId="0CF0048B" w14:textId="77777777" w:rsidR="00913B1B" w:rsidRPr="00913B1B" w:rsidRDefault="00913B1B" w:rsidP="001E23C2">
            <w:pPr>
              <w:pStyle w:val="Level1"/>
              <w:tabs>
                <w:tab w:val="clear" w:pos="342"/>
                <w:tab w:val="num" w:pos="360"/>
              </w:tabs>
              <w:spacing w:before="0"/>
            </w:pPr>
            <w:r>
              <w:rPr>
                <w:szCs w:val="20"/>
              </w:rPr>
              <w:t>Evaluate effectiveness of EBIs by measuring progress of clients toward short-term and long-term goal</w:t>
            </w:r>
            <w:r w:rsidR="00E766A4">
              <w:rPr>
                <w:szCs w:val="20"/>
              </w:rPr>
              <w:t>s</w:t>
            </w:r>
            <w:r>
              <w:rPr>
                <w:szCs w:val="20"/>
              </w:rPr>
              <w:t xml:space="preserve"> as identified in their treatment plans</w:t>
            </w:r>
          </w:p>
          <w:p w14:paraId="6EEB05EF" w14:textId="77777777" w:rsidR="00C44F7B" w:rsidRPr="00CF333C" w:rsidRDefault="00C44F7B" w:rsidP="001E23C2">
            <w:pPr>
              <w:pStyle w:val="Level1"/>
              <w:tabs>
                <w:tab w:val="clear" w:pos="342"/>
                <w:tab w:val="num" w:pos="360"/>
              </w:tabs>
              <w:spacing w:before="0"/>
            </w:pPr>
            <w:r w:rsidRPr="000F2F8E">
              <w:rPr>
                <w:szCs w:val="20"/>
              </w:rPr>
              <w:t xml:space="preserve">Continue group supervision with discussion, role play, </w:t>
            </w:r>
            <w:r>
              <w:rPr>
                <w:szCs w:val="20"/>
              </w:rPr>
              <w:t>and didactic presentations</w:t>
            </w:r>
          </w:p>
          <w:p w14:paraId="494F9FEE" w14:textId="77777777" w:rsidR="00CF333C" w:rsidRPr="000F515F" w:rsidRDefault="00CF333C" w:rsidP="001E23C2">
            <w:pPr>
              <w:pStyle w:val="Level1"/>
              <w:tabs>
                <w:tab w:val="clear" w:pos="342"/>
                <w:tab w:val="num" w:pos="360"/>
              </w:tabs>
              <w:spacing w:before="0"/>
            </w:pPr>
            <w:r>
              <w:rPr>
                <w:szCs w:val="20"/>
              </w:rPr>
              <w:t>Tasks:</w:t>
            </w:r>
          </w:p>
          <w:p w14:paraId="0EB73BEA" w14:textId="77777777" w:rsidR="00057E07" w:rsidRPr="00CF333C" w:rsidRDefault="00C44F7B" w:rsidP="00CF333C">
            <w:pPr>
              <w:pStyle w:val="Level2"/>
              <w:autoSpaceDE w:val="0"/>
              <w:autoSpaceDN w:val="0"/>
              <w:adjustRightInd w:val="0"/>
              <w:spacing w:before="0"/>
              <w:rPr>
                <w:szCs w:val="20"/>
              </w:rPr>
            </w:pPr>
            <w:r>
              <w:rPr>
                <w:szCs w:val="20"/>
              </w:rPr>
              <w:t>P</w:t>
            </w:r>
            <w:r w:rsidRPr="00944D4E">
              <w:rPr>
                <w:szCs w:val="20"/>
              </w:rPr>
              <w:t xml:space="preserve">repare for </w:t>
            </w:r>
            <w:r w:rsidR="005D5F9A">
              <w:rPr>
                <w:szCs w:val="20"/>
              </w:rPr>
              <w:t>first semester Comprehensive Skills</w:t>
            </w:r>
            <w:r w:rsidR="00BB234F">
              <w:rPr>
                <w:szCs w:val="20"/>
              </w:rPr>
              <w:t xml:space="preserve">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sidR="005D5F9A">
              <w:rPr>
                <w:szCs w:val="20"/>
              </w:rPr>
              <w:t>Comprehensive Skills Evaluation</w:t>
            </w:r>
            <w:r>
              <w:rPr>
                <w:szCs w:val="20"/>
              </w:rPr>
              <w:t xml:space="preserve"> form</w:t>
            </w:r>
          </w:p>
          <w:p w14:paraId="26823A4E" w14:textId="77777777" w:rsidR="00057E07" w:rsidRPr="00C44F7B" w:rsidRDefault="00E812C5" w:rsidP="00C44F7B">
            <w:pPr>
              <w:pStyle w:val="Level2"/>
              <w:autoSpaceDE w:val="0"/>
              <w:autoSpaceDN w:val="0"/>
              <w:adjustRightInd w:val="0"/>
              <w:spacing w:before="0"/>
              <w:rPr>
                <w:szCs w:val="20"/>
              </w:rPr>
            </w:pPr>
            <w:r>
              <w:rPr>
                <w:snapToGrid/>
              </w:rPr>
              <w:t>C</w:t>
            </w:r>
            <w:r w:rsidR="00C44F7B">
              <w:rPr>
                <w:snapToGrid/>
              </w:rPr>
              <w:t xml:space="preserve">reate and submit </w:t>
            </w:r>
            <w:r w:rsidR="00CD0C96">
              <w:rPr>
                <w:snapToGrid/>
              </w:rPr>
              <w:t>Reflective Learning Tool</w:t>
            </w:r>
          </w:p>
          <w:p w14:paraId="6D0381F3" w14:textId="77777777" w:rsidR="00057E07" w:rsidRPr="003C4736" w:rsidRDefault="00057E07" w:rsidP="001E23C2">
            <w:pPr>
              <w:pStyle w:val="Level1"/>
              <w:numPr>
                <w:ilvl w:val="0"/>
                <w:numId w:val="0"/>
              </w:numPr>
              <w:tabs>
                <w:tab w:val="num" w:pos="342"/>
              </w:tabs>
              <w:spacing w:before="0"/>
              <w:ind w:left="346" w:hanging="346"/>
              <w:rPr>
                <w:sz w:val="6"/>
              </w:rPr>
            </w:pPr>
          </w:p>
        </w:tc>
      </w:tr>
    </w:tbl>
    <w:p w14:paraId="3A459F79" w14:textId="77777777" w:rsidR="00057E07" w:rsidRDefault="00057E07" w:rsidP="00057E07">
      <w:pPr>
        <w:pStyle w:val="BodyText"/>
        <w:keepNext/>
        <w:spacing w:after="0"/>
      </w:pPr>
      <w:r>
        <w:t>This Unit relates to course objectives 1, 2, 3, 4, &amp; 5.</w:t>
      </w:r>
    </w:p>
    <w:p w14:paraId="1C03C983" w14:textId="77777777" w:rsidR="00BF7DB2" w:rsidRPr="00A552ED" w:rsidRDefault="00BF7DB2" w:rsidP="00BF7DB2">
      <w:pPr>
        <w:pStyle w:val="Heading3"/>
      </w:pPr>
      <w:r w:rsidRPr="00A552ED">
        <w:t>Recommended Readings</w:t>
      </w:r>
    </w:p>
    <w:p w14:paraId="45BFEE70" w14:textId="39AE571D" w:rsidR="00EC1C6B" w:rsidRPr="00EC1C6B" w:rsidRDefault="00EC1C6B" w:rsidP="00EC1C6B">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w:t>
      </w:r>
      <w:r>
        <w:rPr>
          <w:rFonts w:cs="Arial"/>
          <w:color w:val="000000"/>
        </w:rPr>
        <w:t>Evaluating your practice</w:t>
      </w:r>
      <w:r w:rsidRPr="00EC1C6B">
        <w:rPr>
          <w:rFonts w:cs="Arial"/>
          <w:color w:val="000000"/>
        </w:rPr>
        <w:t xml:space="preserve">.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14:paraId="6F2B1F0B" w14:textId="50306D68" w:rsidR="00EC1C6B" w:rsidRDefault="00EC1C6B" w:rsidP="00EC1C6B">
      <w:pPr>
        <w:keepNext/>
        <w:ind w:firstLine="720"/>
        <w:rPr>
          <w:rFonts w:cs="Arial"/>
          <w:color w:val="000000"/>
        </w:rPr>
      </w:pPr>
      <w:r w:rsidRPr="00EC1C6B">
        <w:rPr>
          <w:rFonts w:cs="Arial"/>
          <w:i/>
          <w:iCs/>
          <w:color w:val="000000"/>
        </w:rPr>
        <w:t xml:space="preserve">for students </w:t>
      </w:r>
      <w:r w:rsidRPr="00EC1C6B">
        <w:rPr>
          <w:rFonts w:cs="Arial"/>
          <w:color w:val="000000"/>
        </w:rPr>
        <w:t>(7th ed., pp.</w:t>
      </w:r>
      <w:r>
        <w:rPr>
          <w:rFonts w:cs="Arial"/>
          <w:color w:val="000000"/>
        </w:rPr>
        <w:t xml:space="preserve"> 172-184</w:t>
      </w:r>
      <w:r w:rsidRPr="00EC1C6B">
        <w:rPr>
          <w:rFonts w:cs="Arial"/>
          <w:color w:val="000000"/>
        </w:rPr>
        <w:t>). Boston, MA: Pearson Education.</w:t>
      </w:r>
    </w:p>
    <w:p w14:paraId="79142294" w14:textId="77777777" w:rsidR="00BF7DB2" w:rsidRPr="00057E07" w:rsidRDefault="00BF7DB2" w:rsidP="00057E07">
      <w:pPr>
        <w:widowControl w:val="0"/>
        <w:rPr>
          <w:rFonts w:cs="Arial"/>
        </w:rPr>
      </w:pPr>
    </w:p>
    <w:p w14:paraId="147F7504" w14:textId="77777777" w:rsidR="00EB328D" w:rsidRDefault="00EB328D" w:rsidP="00EB328D">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78B8C7A2" w14:textId="77777777" w:rsidR="00B1365B" w:rsidRDefault="00EB328D" w:rsidP="00EB328D">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14:paraId="63CF7FFF" w14:textId="77777777" w:rsidR="006D6777" w:rsidRPr="00EB328D" w:rsidRDefault="006D6777" w:rsidP="00EB328D">
      <w:pPr>
        <w:autoSpaceDE w:val="0"/>
        <w:autoSpaceDN w:val="0"/>
        <w:adjustRightInd w:val="0"/>
        <w:ind w:firstLine="720"/>
        <w:rPr>
          <w:rFonts w:cs="Arial"/>
        </w:rPr>
      </w:pPr>
    </w:p>
    <w:tbl>
      <w:tblPr>
        <w:tblW w:w="0" w:type="auto"/>
        <w:tblInd w:w="18" w:type="dxa"/>
        <w:tblLook w:val="04A0" w:firstRow="1" w:lastRow="0" w:firstColumn="1" w:lastColumn="0" w:noHBand="0" w:noVBand="1"/>
      </w:tblPr>
      <w:tblGrid>
        <w:gridCol w:w="7836"/>
        <w:gridCol w:w="1506"/>
      </w:tblGrid>
      <w:tr w:rsidR="00D252E0" w:rsidRPr="00C716BD" w14:paraId="027C0E9C" w14:textId="77777777" w:rsidTr="00321B9A">
        <w:trPr>
          <w:cantSplit/>
          <w:tblHeader/>
        </w:trPr>
        <w:tc>
          <w:tcPr>
            <w:tcW w:w="8010" w:type="dxa"/>
            <w:shd w:val="clear" w:color="auto" w:fill="C00000"/>
          </w:tcPr>
          <w:p w14:paraId="2A6E3414" w14:textId="77777777" w:rsidR="00D252E0" w:rsidRPr="00C716BD" w:rsidRDefault="00D252E0" w:rsidP="004F6C55">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sidR="00FF347B">
              <w:rPr>
                <w:rFonts w:cs="Arial"/>
                <w:b/>
                <w:snapToGrid w:val="0"/>
                <w:color w:val="FFFFFF"/>
                <w:sz w:val="22"/>
                <w:szCs w:val="22"/>
              </w:rPr>
              <w:t>-16</w:t>
            </w:r>
            <w:r>
              <w:rPr>
                <w:rFonts w:cs="Arial"/>
                <w:b/>
                <w:snapToGrid w:val="0"/>
                <w:color w:val="FFFFFF"/>
                <w:sz w:val="22"/>
                <w:szCs w:val="22"/>
              </w:rPr>
              <w:t>:</w:t>
            </w:r>
            <w:r>
              <w:rPr>
                <w:rFonts w:cs="Arial"/>
                <w:b/>
                <w:snapToGrid w:val="0"/>
                <w:color w:val="FFFFFF"/>
                <w:sz w:val="22"/>
                <w:szCs w:val="22"/>
              </w:rPr>
              <w:tab/>
            </w:r>
            <w:r w:rsidR="003018D6">
              <w:rPr>
                <w:rFonts w:cs="Arial"/>
                <w:b/>
                <w:snapToGrid w:val="0"/>
                <w:color w:val="FFFFFF"/>
                <w:sz w:val="22"/>
                <w:szCs w:val="22"/>
              </w:rPr>
              <w:t xml:space="preserve">Completion of </w:t>
            </w:r>
            <w:r w:rsidR="004F6C55">
              <w:rPr>
                <w:rFonts w:cs="Arial"/>
                <w:b/>
                <w:snapToGrid w:val="0"/>
                <w:color w:val="FFFFFF"/>
                <w:sz w:val="22"/>
                <w:szCs w:val="22"/>
              </w:rPr>
              <w:t xml:space="preserve">First Semester </w:t>
            </w:r>
            <w:r w:rsidR="003018D6">
              <w:rPr>
                <w:rFonts w:cs="Arial"/>
                <w:b/>
                <w:snapToGrid w:val="0"/>
                <w:color w:val="FFFFFF"/>
                <w:sz w:val="22"/>
                <w:szCs w:val="22"/>
              </w:rPr>
              <w:t xml:space="preserve">and </w:t>
            </w:r>
            <w:r w:rsidR="00BB234F">
              <w:rPr>
                <w:rFonts w:cs="Arial"/>
                <w:b/>
                <w:snapToGrid w:val="0"/>
                <w:color w:val="FFFFFF"/>
                <w:sz w:val="22"/>
                <w:szCs w:val="22"/>
              </w:rPr>
              <w:t>Mid-Year Evaluation</w:t>
            </w:r>
            <w:r>
              <w:rPr>
                <w:b/>
                <w:sz w:val="22"/>
              </w:rPr>
              <w:t xml:space="preserve">       </w:t>
            </w:r>
            <w:r w:rsidR="002E760C">
              <w:rPr>
                <w:b/>
                <w:sz w:val="22"/>
              </w:rPr>
              <w:t xml:space="preserve">                  </w:t>
            </w:r>
            <w:r>
              <w:rPr>
                <w:b/>
                <w:sz w:val="22"/>
              </w:rPr>
              <w:t xml:space="preserve">   </w:t>
            </w:r>
            <w:r>
              <w:rPr>
                <w:rFonts w:cs="Arial"/>
                <w:b/>
                <w:snapToGrid w:val="0"/>
                <w:color w:val="FFFFFF"/>
                <w:sz w:val="22"/>
                <w:szCs w:val="22"/>
              </w:rPr>
              <w:t>Week 13</w:t>
            </w:r>
            <w:r w:rsidR="00FF347B">
              <w:rPr>
                <w:rFonts w:cs="Arial"/>
                <w:b/>
                <w:snapToGrid w:val="0"/>
                <w:color w:val="FFFFFF"/>
                <w:sz w:val="22"/>
                <w:szCs w:val="22"/>
              </w:rPr>
              <w:t>-14</w:t>
            </w:r>
            <w:r>
              <w:rPr>
                <w:rFonts w:cs="Arial"/>
                <w:b/>
                <w:snapToGrid w:val="0"/>
                <w:color w:val="FFFFFF"/>
                <w:sz w:val="22"/>
                <w:szCs w:val="22"/>
              </w:rPr>
              <w:t xml:space="preserve"> of Field Placement</w:t>
            </w:r>
          </w:p>
        </w:tc>
        <w:tc>
          <w:tcPr>
            <w:tcW w:w="1530" w:type="dxa"/>
            <w:shd w:val="clear" w:color="auto" w:fill="C00000"/>
          </w:tcPr>
          <w:p w14:paraId="3E9558CA" w14:textId="59E2F7C0" w:rsidR="00FF347B" w:rsidRPr="00C716BD" w:rsidRDefault="00867DB1" w:rsidP="00FF347B">
            <w:pPr>
              <w:keepNext/>
              <w:spacing w:before="20" w:after="20"/>
              <w:rPr>
                <w:rFonts w:cs="Arial"/>
                <w:b/>
                <w:color w:val="FFFFFF"/>
                <w:sz w:val="22"/>
                <w:szCs w:val="22"/>
              </w:rPr>
            </w:pPr>
            <w:r>
              <w:rPr>
                <w:rFonts w:cs="Arial"/>
                <w:b/>
                <w:color w:val="FFFFFF"/>
                <w:sz w:val="22"/>
                <w:szCs w:val="22"/>
              </w:rPr>
              <w:t>(Date)</w:t>
            </w:r>
          </w:p>
        </w:tc>
      </w:tr>
      <w:tr w:rsidR="007E792A" w:rsidRPr="00C716BD" w14:paraId="3DDB8A9C" w14:textId="77777777" w:rsidTr="00321B9A">
        <w:trPr>
          <w:cantSplit/>
        </w:trPr>
        <w:tc>
          <w:tcPr>
            <w:tcW w:w="9540" w:type="dxa"/>
            <w:gridSpan w:val="2"/>
          </w:tcPr>
          <w:tbl>
            <w:tblPr>
              <w:tblW w:w="0" w:type="auto"/>
              <w:tblInd w:w="18" w:type="dxa"/>
              <w:tblLook w:val="04A0" w:firstRow="1" w:lastRow="0" w:firstColumn="1" w:lastColumn="0" w:noHBand="0" w:noVBand="1"/>
            </w:tblPr>
            <w:tblGrid>
              <w:gridCol w:w="9108"/>
            </w:tblGrid>
            <w:tr w:rsidR="00521551" w:rsidRPr="00C716BD" w14:paraId="4D4D4C34" w14:textId="77777777" w:rsidTr="00521551">
              <w:trPr>
                <w:cantSplit/>
              </w:trPr>
              <w:tc>
                <w:tcPr>
                  <w:tcW w:w="9306" w:type="dxa"/>
                </w:tcPr>
                <w:p w14:paraId="6C492640" w14:textId="18C1DF76" w:rsidR="00521551" w:rsidRPr="00C716BD" w:rsidRDefault="007E792A" w:rsidP="00466EA2">
                  <w:pPr>
                    <w:keepNext/>
                    <w:rPr>
                      <w:rFonts w:cs="Arial"/>
                      <w:b/>
                      <w:sz w:val="22"/>
                      <w:szCs w:val="22"/>
                    </w:rPr>
                  </w:pPr>
                  <w:r w:rsidRPr="00C716BD">
                    <w:rPr>
                      <w:rFonts w:cs="Arial"/>
                      <w:b/>
                      <w:bCs/>
                      <w:color w:val="262626"/>
                      <w:sz w:val="22"/>
                      <w:szCs w:val="22"/>
                    </w:rPr>
                    <w:t xml:space="preserve"> </w:t>
                  </w:r>
                  <w:r w:rsidR="00521551" w:rsidRPr="00C716BD">
                    <w:rPr>
                      <w:rFonts w:cs="Arial"/>
                      <w:b/>
                      <w:bCs/>
                      <w:color w:val="262626"/>
                      <w:sz w:val="22"/>
                      <w:szCs w:val="22"/>
                    </w:rPr>
                    <w:t xml:space="preserve">Topics </w:t>
                  </w:r>
                  <w:r w:rsidR="00215176">
                    <w:rPr>
                      <w:rFonts w:cs="Arial"/>
                      <w:b/>
                      <w:bCs/>
                      <w:color w:val="262626"/>
                      <w:sz w:val="22"/>
                      <w:szCs w:val="22"/>
                    </w:rPr>
                    <w:t xml:space="preserve">    </w:t>
                  </w:r>
                </w:p>
              </w:tc>
            </w:tr>
            <w:tr w:rsidR="00521551" w:rsidRPr="00E217E3" w14:paraId="0BB30FC2" w14:textId="77777777" w:rsidTr="00521551">
              <w:trPr>
                <w:cantSplit/>
              </w:trPr>
              <w:tc>
                <w:tcPr>
                  <w:tcW w:w="9306" w:type="dxa"/>
                </w:tcPr>
                <w:p w14:paraId="2971477A" w14:textId="77777777" w:rsidR="00D00771" w:rsidRPr="00D00771" w:rsidRDefault="00D00771" w:rsidP="007C3CB0">
                  <w:pPr>
                    <w:pStyle w:val="Level1"/>
                    <w:spacing w:after="0"/>
                  </w:pPr>
                  <w:r w:rsidRPr="001E1A24">
                    <w:rPr>
                      <w:szCs w:val="22"/>
                    </w:rPr>
                    <w:t>Finalize preparation for internship recess</w:t>
                  </w:r>
                  <w:r w:rsidR="00D40146">
                    <w:rPr>
                      <w:szCs w:val="22"/>
                    </w:rPr>
                    <w:t xml:space="preserve"> with </w:t>
                  </w:r>
                  <w:r>
                    <w:rPr>
                      <w:szCs w:val="22"/>
                    </w:rPr>
                    <w:t>Field Instructor</w:t>
                  </w:r>
                  <w:r w:rsidR="00E930BE">
                    <w:rPr>
                      <w:szCs w:val="22"/>
                    </w:rPr>
                    <w:t xml:space="preserve"> and Preceptor</w:t>
                  </w:r>
                  <w:r>
                    <w:rPr>
                      <w:szCs w:val="22"/>
                    </w:rPr>
                    <w:t xml:space="preserve">, including a review of the impact your planned absence may have on </w:t>
                  </w:r>
                  <w:r w:rsidRPr="001E1A24">
                    <w:rPr>
                      <w:szCs w:val="22"/>
                    </w:rPr>
                    <w:t xml:space="preserve">clients, self and </w:t>
                  </w:r>
                  <w:r>
                    <w:rPr>
                      <w:szCs w:val="22"/>
                    </w:rPr>
                    <w:t>the agency</w:t>
                  </w:r>
                </w:p>
                <w:p w14:paraId="79CFCBF7" w14:textId="77777777" w:rsidR="00574E34" w:rsidRPr="00574E34" w:rsidRDefault="00574E34" w:rsidP="007C3CB0">
                  <w:pPr>
                    <w:pStyle w:val="Level1"/>
                    <w:spacing w:after="0"/>
                  </w:pPr>
                  <w:r w:rsidRPr="00574E34">
                    <w:rPr>
                      <w:szCs w:val="22"/>
                    </w:rPr>
                    <w:tab/>
                    <w:t>Support agency’s efforts to collect outcome data</w:t>
                  </w:r>
                </w:p>
                <w:p w14:paraId="33D0A8DC" w14:textId="77777777" w:rsidR="00D00771" w:rsidRPr="00D00771" w:rsidRDefault="00D00771" w:rsidP="007C3CB0">
                  <w:pPr>
                    <w:pStyle w:val="Level1"/>
                    <w:spacing w:after="0"/>
                  </w:pPr>
                  <w:r w:rsidRPr="00C6038C">
                    <w:rPr>
                      <w:szCs w:val="22"/>
                    </w:rPr>
                    <w:t>Finalize</w:t>
                  </w:r>
                  <w:r w:rsidR="00F544F7">
                    <w:rPr>
                      <w:szCs w:val="22"/>
                    </w:rPr>
                    <w:t xml:space="preserve"> plan for</w:t>
                  </w:r>
                  <w:r w:rsidRPr="00C6038C">
                    <w:rPr>
                      <w:szCs w:val="22"/>
                    </w:rPr>
                    <w:t xml:space="preserve"> </w:t>
                  </w:r>
                  <w:r w:rsidR="00C23C68">
                    <w:rPr>
                      <w:szCs w:val="22"/>
                    </w:rPr>
                    <w:t xml:space="preserve">Integrative Seminar </w:t>
                  </w:r>
                  <w:r w:rsidRPr="00C6038C">
                    <w:rPr>
                      <w:szCs w:val="22"/>
                    </w:rPr>
                    <w:t>macro</w:t>
                  </w:r>
                  <w:r w:rsidR="00C23C68">
                    <w:rPr>
                      <w:szCs w:val="22"/>
                    </w:rPr>
                    <w:t xml:space="preserve"> </w:t>
                  </w:r>
                  <w:r w:rsidRPr="00C6038C">
                    <w:rPr>
                      <w:szCs w:val="22"/>
                    </w:rPr>
                    <w:t xml:space="preserve">project </w:t>
                  </w:r>
                  <w:r>
                    <w:rPr>
                      <w:szCs w:val="22"/>
                    </w:rPr>
                    <w:t>by i</w:t>
                  </w:r>
                  <w:r w:rsidRPr="00C6038C">
                    <w:rPr>
                      <w:szCs w:val="22"/>
                    </w:rPr>
                    <w:t>dentify</w:t>
                  </w:r>
                  <w:r>
                    <w:rPr>
                      <w:szCs w:val="22"/>
                    </w:rPr>
                    <w:t xml:space="preserve">ing the topic and the </w:t>
                  </w:r>
                  <w:r w:rsidR="00F544F7">
                    <w:rPr>
                      <w:szCs w:val="22"/>
                    </w:rPr>
                    <w:t>assessment tools needed</w:t>
                  </w:r>
                </w:p>
                <w:p w14:paraId="66EAC993" w14:textId="77777777" w:rsidR="00B20EC1" w:rsidRPr="00B20EC1" w:rsidRDefault="00B20EC1" w:rsidP="007C3CB0">
                  <w:pPr>
                    <w:pStyle w:val="Level1"/>
                    <w:spacing w:after="0"/>
                  </w:pPr>
                  <w:r>
                    <w:rPr>
                      <w:szCs w:val="22"/>
                    </w:rPr>
                    <w:t>Set learning goals for second semester</w:t>
                  </w:r>
                </w:p>
                <w:p w14:paraId="5843FB72" w14:textId="77777777" w:rsidR="00D00771" w:rsidRPr="008755EA" w:rsidRDefault="00D00771" w:rsidP="007C3CB0">
                  <w:pPr>
                    <w:pStyle w:val="Level1"/>
                    <w:spacing w:after="0"/>
                  </w:pPr>
                  <w:r>
                    <w:rPr>
                      <w:szCs w:val="22"/>
                    </w:rPr>
                    <w:t>If not already working with a group, develop</w:t>
                  </w:r>
                  <w:r w:rsidRPr="005D2C67">
                    <w:rPr>
                      <w:szCs w:val="22"/>
                    </w:rPr>
                    <w:t xml:space="preserve"> </w:t>
                  </w:r>
                  <w:r>
                    <w:rPr>
                      <w:szCs w:val="22"/>
                    </w:rPr>
                    <w:t>a plan for groups to start in second semester</w:t>
                  </w:r>
                </w:p>
                <w:p w14:paraId="43122599" w14:textId="77777777" w:rsidR="008755EA" w:rsidRPr="00200C49" w:rsidRDefault="008755EA" w:rsidP="007C3CB0">
                  <w:pPr>
                    <w:pStyle w:val="Level1"/>
                    <w:spacing w:after="0"/>
                  </w:pPr>
                  <w:r>
                    <w:rPr>
                      <w:szCs w:val="22"/>
                    </w:rPr>
                    <w:t>Tasks:</w:t>
                  </w:r>
                </w:p>
                <w:p w14:paraId="2A39289D" w14:textId="77777777" w:rsidR="00557BF6" w:rsidRPr="00557BF6" w:rsidRDefault="00557BF6" w:rsidP="00DE79A9">
                  <w:pPr>
                    <w:pStyle w:val="Level2"/>
                    <w:autoSpaceDE w:val="0"/>
                    <w:autoSpaceDN w:val="0"/>
                    <w:adjustRightInd w:val="0"/>
                    <w:rPr>
                      <w:szCs w:val="22"/>
                    </w:rPr>
                  </w:pPr>
                  <w:r>
                    <w:rPr>
                      <w:snapToGrid/>
                    </w:rPr>
                    <w:t>Complete hours required for first semester</w:t>
                  </w:r>
                  <w:r w:rsidR="0027778D">
                    <w:rPr>
                      <w:snapToGrid/>
                    </w:rPr>
                    <w:t xml:space="preserve"> (16hrs/week)</w:t>
                  </w:r>
                </w:p>
                <w:p w14:paraId="6DD7D431" w14:textId="77777777" w:rsidR="00521551" w:rsidRPr="00557BF6" w:rsidRDefault="00E85723" w:rsidP="00557BF6">
                  <w:pPr>
                    <w:pStyle w:val="Level2"/>
                    <w:autoSpaceDE w:val="0"/>
                    <w:autoSpaceDN w:val="0"/>
                    <w:adjustRightInd w:val="0"/>
                    <w:rPr>
                      <w:szCs w:val="22"/>
                    </w:rPr>
                  </w:pPr>
                  <w:r>
                    <w:rPr>
                      <w:snapToGrid/>
                    </w:rPr>
                    <w:t>Review, sign, and s</w:t>
                  </w:r>
                  <w:r w:rsidR="00D00771" w:rsidRPr="009E5B38">
                    <w:rPr>
                      <w:snapToGrid/>
                    </w:rPr>
                    <w:t xml:space="preserve">ubmit </w:t>
                  </w:r>
                  <w:r w:rsidR="00595156">
                    <w:rPr>
                      <w:snapToGrid/>
                    </w:rPr>
                    <w:t xml:space="preserve">first semester </w:t>
                  </w:r>
                  <w:r w:rsidR="005D5F9A">
                    <w:rPr>
                      <w:snapToGrid/>
                    </w:rPr>
                    <w:t>Comprehensive Skills Evaluation</w:t>
                  </w:r>
                  <w:r w:rsidR="00515CD3">
                    <w:rPr>
                      <w:snapToGrid/>
                    </w:rPr>
                    <w:t xml:space="preserve"> to Field Liaison</w:t>
                  </w:r>
                </w:p>
                <w:p w14:paraId="0BF44EBF" w14:textId="77777777" w:rsidR="00D8372B" w:rsidRPr="00D00771" w:rsidRDefault="00D00771" w:rsidP="00D00771">
                  <w:pPr>
                    <w:pStyle w:val="Level2"/>
                    <w:autoSpaceDE w:val="0"/>
                    <w:autoSpaceDN w:val="0"/>
                    <w:adjustRightInd w:val="0"/>
                    <w:rPr>
                      <w:szCs w:val="22"/>
                    </w:rPr>
                  </w:pPr>
                  <w:r>
                    <w:rPr>
                      <w:snapToGrid/>
                    </w:rPr>
                    <w:t xml:space="preserve">If needed to finish requirements, create and submit </w:t>
                  </w:r>
                  <w:r w:rsidR="00CD0C96">
                    <w:rPr>
                      <w:snapToGrid/>
                    </w:rPr>
                    <w:t>Reflective Learning Tool</w:t>
                  </w:r>
                </w:p>
                <w:p w14:paraId="367D9B14" w14:textId="77777777" w:rsidR="00521551" w:rsidRPr="00E418DC" w:rsidRDefault="00521551" w:rsidP="00EB763A">
                  <w:pPr>
                    <w:pStyle w:val="Level2"/>
                    <w:numPr>
                      <w:ilvl w:val="0"/>
                      <w:numId w:val="0"/>
                    </w:numPr>
                    <w:autoSpaceDE w:val="0"/>
                    <w:autoSpaceDN w:val="0"/>
                    <w:adjustRightInd w:val="0"/>
                    <w:spacing w:before="0"/>
                    <w:ind w:left="1426"/>
                    <w:rPr>
                      <w:sz w:val="6"/>
                    </w:rPr>
                  </w:pPr>
                </w:p>
              </w:tc>
            </w:tr>
          </w:tbl>
          <w:p w14:paraId="6F702F82" w14:textId="77777777" w:rsidR="007E792A" w:rsidRPr="00C716BD" w:rsidRDefault="007E792A" w:rsidP="00321B9A">
            <w:pPr>
              <w:keepNext/>
              <w:rPr>
                <w:rFonts w:cs="Arial"/>
                <w:b/>
                <w:sz w:val="22"/>
                <w:szCs w:val="22"/>
              </w:rPr>
            </w:pPr>
          </w:p>
        </w:tc>
      </w:tr>
    </w:tbl>
    <w:p w14:paraId="2A614A3B" w14:textId="77777777" w:rsidR="00F36EA6" w:rsidRDefault="00F36EA6" w:rsidP="00F36EA6">
      <w:pPr>
        <w:pStyle w:val="BodyText"/>
        <w:keepNext/>
        <w:spacing w:after="0"/>
      </w:pPr>
      <w:r>
        <w:t>This Unit relates to course objectives 1, 2, 3, 4, &amp; 5.</w:t>
      </w:r>
    </w:p>
    <w:p w14:paraId="71697ED1" w14:textId="77777777" w:rsidR="00506EDE" w:rsidRPr="00A552ED" w:rsidRDefault="00506EDE" w:rsidP="00506EDE">
      <w:pPr>
        <w:pStyle w:val="Heading3"/>
      </w:pPr>
      <w:r w:rsidRPr="00A552ED">
        <w:t>Recommended Readings</w:t>
      </w:r>
    </w:p>
    <w:p w14:paraId="73ACF215" w14:textId="77777777" w:rsidR="000B0F19" w:rsidRDefault="000B0F19" w:rsidP="000B0F19">
      <w:pPr>
        <w:keepNext/>
        <w:rPr>
          <w:rFonts w:cs="Arial"/>
          <w:color w:val="000000"/>
        </w:rPr>
      </w:pPr>
    </w:p>
    <w:p w14:paraId="425BE36D" w14:textId="77777777" w:rsidR="00EC1C6B" w:rsidRPr="00EC1C6B" w:rsidRDefault="000B0F19" w:rsidP="000B0F19">
      <w:pPr>
        <w:keepNext/>
        <w:rPr>
          <w:rFonts w:cs="Arial"/>
          <w:i/>
          <w:iCs/>
          <w:color w:val="000000"/>
        </w:rPr>
      </w:pPr>
      <w:proofErr w:type="spellStart"/>
      <w:r w:rsidRPr="00EC1C6B">
        <w:rPr>
          <w:rFonts w:cs="Arial"/>
          <w:color w:val="000000"/>
        </w:rPr>
        <w:t>Garthwait</w:t>
      </w:r>
      <w:proofErr w:type="spellEnd"/>
      <w:r w:rsidRPr="00EC1C6B">
        <w:rPr>
          <w:rFonts w:cs="Arial"/>
          <w:color w:val="000000"/>
        </w:rPr>
        <w:t xml:space="preserve">, C. L. (2017). Merging self and profession. In </w:t>
      </w:r>
      <w:r w:rsidRPr="00EC1C6B">
        <w:rPr>
          <w:rFonts w:cs="Arial"/>
          <w:i/>
          <w:iCs/>
          <w:color w:val="000000"/>
        </w:rPr>
        <w:t xml:space="preserve">The </w:t>
      </w:r>
      <w:r w:rsidRPr="00EC1C6B">
        <w:rPr>
          <w:rFonts w:cs="Arial"/>
          <w:color w:val="000000"/>
        </w:rPr>
        <w:t xml:space="preserve">social work </w:t>
      </w:r>
      <w:r w:rsidRPr="00EC1C6B">
        <w:rPr>
          <w:rFonts w:cs="Arial"/>
          <w:i/>
          <w:iCs/>
          <w:color w:val="000000"/>
        </w:rPr>
        <w:t xml:space="preserve">practicum a guide and workbook </w:t>
      </w:r>
    </w:p>
    <w:p w14:paraId="7996F0C1" w14:textId="5A30A829" w:rsidR="00506EDE" w:rsidRDefault="000B0F19" w:rsidP="00EC1C6B">
      <w:pPr>
        <w:keepNext/>
        <w:ind w:firstLine="720"/>
        <w:rPr>
          <w:rFonts w:cs="Arial"/>
          <w:color w:val="000000"/>
        </w:rPr>
      </w:pPr>
      <w:r w:rsidRPr="00EC1C6B">
        <w:rPr>
          <w:rFonts w:cs="Arial"/>
          <w:i/>
          <w:iCs/>
          <w:color w:val="000000"/>
        </w:rPr>
        <w:t xml:space="preserve">for students </w:t>
      </w:r>
      <w:r w:rsidRPr="00EC1C6B">
        <w:rPr>
          <w:rFonts w:cs="Arial"/>
          <w:color w:val="000000"/>
        </w:rPr>
        <w:t>(7th ed., pp. 185-192). Boston, MA: Pearson Education.</w:t>
      </w:r>
    </w:p>
    <w:p w14:paraId="63FE6202" w14:textId="77777777" w:rsidR="000B0F19" w:rsidRDefault="000B0F19" w:rsidP="00981779">
      <w:pPr>
        <w:keepNext/>
        <w:rPr>
          <w:rFonts w:cs="Arial"/>
        </w:rPr>
      </w:pPr>
    </w:p>
    <w:p w14:paraId="2E9F248F" w14:textId="77777777" w:rsidR="00F36EA6" w:rsidRDefault="00F36EA6" w:rsidP="00981779">
      <w:pPr>
        <w:keepNext/>
        <w:rPr>
          <w:rFonts w:cs="Arial"/>
          <w:i/>
        </w:rPr>
      </w:pPr>
      <w:r w:rsidRPr="00E41B0E">
        <w:rPr>
          <w:rFonts w:cs="Arial"/>
        </w:rPr>
        <w:t xml:space="preserve">Williams, A.B.  (1997). On parallel process in social work supervision.  </w:t>
      </w:r>
      <w:r>
        <w:rPr>
          <w:rFonts w:cs="Arial"/>
          <w:i/>
        </w:rPr>
        <w:t>Clinical Social Work Journal,</w:t>
      </w:r>
    </w:p>
    <w:p w14:paraId="2A4A52F3" w14:textId="77777777" w:rsidR="00F36EA6" w:rsidRDefault="00F36EA6" w:rsidP="00981779">
      <w:pPr>
        <w:pStyle w:val="BodyText"/>
        <w:keepNext/>
        <w:spacing w:after="0"/>
      </w:pPr>
      <w:r>
        <w:rPr>
          <w:i/>
        </w:rPr>
        <w:t xml:space="preserve">              </w:t>
      </w:r>
      <w:r w:rsidRPr="00E41B0E">
        <w:rPr>
          <w:i/>
        </w:rPr>
        <w:t>24(</w:t>
      </w:r>
      <w:r w:rsidRPr="00E41B0E">
        <w:t>4), 425-435</w:t>
      </w:r>
      <w:r w:rsidR="00A3155A">
        <w:t>.</w:t>
      </w:r>
    </w:p>
    <w:p w14:paraId="005CF552" w14:textId="77777777" w:rsidR="00F36EA6" w:rsidRDefault="00F36EA6" w:rsidP="00EB205D">
      <w:pPr>
        <w:pStyle w:val="BodyText"/>
        <w:spacing w:after="0"/>
        <w:rPr>
          <w:sz w:val="12"/>
          <w:szCs w:val="12"/>
        </w:rPr>
      </w:pPr>
    </w:p>
    <w:p w14:paraId="093BF161" w14:textId="77777777" w:rsidR="006B0672" w:rsidRDefault="006B0672" w:rsidP="00EB205D">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B87F11" w:rsidRPr="00EA1A58" w14:paraId="6FEBFB35" w14:textId="77777777" w:rsidTr="007C3CB0">
        <w:trPr>
          <w:cantSplit/>
          <w:tblHeader/>
        </w:trPr>
        <w:tc>
          <w:tcPr>
            <w:tcW w:w="7920" w:type="dxa"/>
            <w:shd w:val="clear" w:color="auto" w:fill="C00000"/>
          </w:tcPr>
          <w:p w14:paraId="5BA7DE9E" w14:textId="77777777"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38" w:type="dxa"/>
            <w:shd w:val="clear" w:color="auto" w:fill="C00000"/>
          </w:tcPr>
          <w:p w14:paraId="52144D72" w14:textId="15F76936" w:rsidR="00B87F11" w:rsidRPr="00EA1A58" w:rsidRDefault="000462EB" w:rsidP="000A1C9C">
            <w:pPr>
              <w:keepNext/>
              <w:spacing w:before="20" w:after="20"/>
              <w:jc w:val="center"/>
              <w:rPr>
                <w:rFonts w:cs="Arial"/>
                <w:b/>
                <w:color w:val="FFFFFF"/>
                <w:sz w:val="22"/>
                <w:szCs w:val="22"/>
              </w:rPr>
            </w:pPr>
            <w:r>
              <w:rPr>
                <w:rFonts w:cs="Arial"/>
                <w:b/>
                <w:color w:val="FFFFFF"/>
                <w:sz w:val="22"/>
                <w:szCs w:val="22"/>
              </w:rPr>
              <w:t>(Date)</w:t>
            </w:r>
          </w:p>
        </w:tc>
      </w:tr>
      <w:tr w:rsidR="00B87F11" w:rsidRPr="00EA1A58" w14:paraId="0F3CB00B" w14:textId="77777777" w:rsidTr="007C3CB0">
        <w:trPr>
          <w:cantSplit/>
        </w:trPr>
        <w:tc>
          <w:tcPr>
            <w:tcW w:w="7920" w:type="dxa"/>
          </w:tcPr>
          <w:p w14:paraId="4B111691" w14:textId="77777777" w:rsidR="00B87F11" w:rsidRPr="00EA1A58" w:rsidRDefault="00B87F11" w:rsidP="007C3CB0">
            <w:pPr>
              <w:rPr>
                <w:rFonts w:cs="Arial"/>
                <w:b/>
                <w:sz w:val="22"/>
                <w:szCs w:val="22"/>
              </w:rPr>
            </w:pPr>
          </w:p>
        </w:tc>
        <w:tc>
          <w:tcPr>
            <w:tcW w:w="1638" w:type="dxa"/>
          </w:tcPr>
          <w:p w14:paraId="699B8B52" w14:textId="77777777" w:rsidR="00B87F11" w:rsidRPr="00EA1A58" w:rsidRDefault="00B87F11" w:rsidP="007C3CB0">
            <w:pPr>
              <w:rPr>
                <w:rFonts w:cs="Arial"/>
                <w:b/>
                <w:sz w:val="22"/>
                <w:szCs w:val="22"/>
              </w:rPr>
            </w:pPr>
          </w:p>
        </w:tc>
      </w:tr>
    </w:tbl>
    <w:p w14:paraId="263A5503" w14:textId="77777777" w:rsidR="00B87F11" w:rsidRPr="00FC07B7" w:rsidRDefault="00B87F11" w:rsidP="00EB205D">
      <w:pPr>
        <w:pStyle w:val="BodyText"/>
        <w:spacing w:after="0"/>
        <w:rPr>
          <w:sz w:val="12"/>
          <w:szCs w:val="12"/>
        </w:rPr>
      </w:pPr>
    </w:p>
    <w:tbl>
      <w:tblPr>
        <w:tblW w:w="0" w:type="auto"/>
        <w:tblInd w:w="18" w:type="dxa"/>
        <w:tblLook w:val="04A0" w:firstRow="1" w:lastRow="0" w:firstColumn="1" w:lastColumn="0" w:noHBand="0" w:noVBand="1"/>
      </w:tblPr>
      <w:tblGrid>
        <w:gridCol w:w="7729"/>
        <w:gridCol w:w="1613"/>
      </w:tblGrid>
      <w:tr w:rsidR="00EB205D" w:rsidRPr="00EA1A58" w14:paraId="555A7230" w14:textId="77777777" w:rsidTr="004255CC">
        <w:trPr>
          <w:cantSplit/>
          <w:tblHeader/>
        </w:trPr>
        <w:tc>
          <w:tcPr>
            <w:tcW w:w="7920" w:type="dxa"/>
            <w:shd w:val="clear" w:color="auto" w:fill="C00000"/>
          </w:tcPr>
          <w:p w14:paraId="26DC24B7" w14:textId="77777777"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14:paraId="6679450A" w14:textId="35E3D9C1" w:rsidR="00EB205D" w:rsidRPr="00EA1A58" w:rsidRDefault="000462EB" w:rsidP="000A1C9C">
            <w:pPr>
              <w:keepNext/>
              <w:spacing w:before="20" w:after="20"/>
              <w:jc w:val="center"/>
              <w:rPr>
                <w:rFonts w:cs="Arial"/>
                <w:b/>
                <w:color w:val="FFFFFF"/>
                <w:sz w:val="22"/>
                <w:szCs w:val="22"/>
              </w:rPr>
            </w:pPr>
            <w:r>
              <w:rPr>
                <w:rFonts w:cs="Arial"/>
                <w:b/>
                <w:color w:val="FFFFFF"/>
                <w:sz w:val="22"/>
                <w:szCs w:val="22"/>
              </w:rPr>
              <w:t>(Date)</w:t>
            </w:r>
          </w:p>
        </w:tc>
      </w:tr>
      <w:tr w:rsidR="00EB205D" w:rsidRPr="00EA1A58" w14:paraId="658F1CD9" w14:textId="77777777" w:rsidTr="004255CC">
        <w:trPr>
          <w:cantSplit/>
        </w:trPr>
        <w:tc>
          <w:tcPr>
            <w:tcW w:w="7920" w:type="dxa"/>
          </w:tcPr>
          <w:p w14:paraId="09DB8850" w14:textId="77777777" w:rsidR="00EB205D" w:rsidRPr="00EA1A58" w:rsidRDefault="00EB205D" w:rsidP="004255CC">
            <w:pPr>
              <w:rPr>
                <w:rFonts w:cs="Arial"/>
                <w:b/>
                <w:sz w:val="22"/>
                <w:szCs w:val="22"/>
              </w:rPr>
            </w:pPr>
          </w:p>
        </w:tc>
        <w:tc>
          <w:tcPr>
            <w:tcW w:w="1638" w:type="dxa"/>
          </w:tcPr>
          <w:p w14:paraId="4609159E" w14:textId="77777777" w:rsidR="00EB205D" w:rsidRPr="00EA1A58" w:rsidRDefault="00EB205D" w:rsidP="004255CC">
            <w:pPr>
              <w:rPr>
                <w:rFonts w:cs="Arial"/>
                <w:b/>
                <w:sz w:val="22"/>
                <w:szCs w:val="22"/>
              </w:rPr>
            </w:pPr>
          </w:p>
        </w:tc>
      </w:tr>
    </w:tbl>
    <w:p w14:paraId="3E52917D" w14:textId="77777777" w:rsidR="009D0202" w:rsidRDefault="009D0202" w:rsidP="005F3422">
      <w:pPr>
        <w:rPr>
          <w:rFonts w:cs="Arial"/>
        </w:rPr>
      </w:pPr>
    </w:p>
    <w:p w14:paraId="00A44E64" w14:textId="2CA18466" w:rsidR="00CB608B" w:rsidRDefault="00CB608B" w:rsidP="000B6275">
      <w:pPr>
        <w:rPr>
          <w:rFonts w:cs="Arial"/>
          <w:b/>
          <w:bCs/>
          <w:color w:val="B40638"/>
          <w:szCs w:val="24"/>
        </w:rPr>
      </w:pPr>
    </w:p>
    <w:p w14:paraId="58DB71E0" w14:textId="77777777" w:rsidR="00991CC1" w:rsidRDefault="00CB608B" w:rsidP="00CB608B">
      <w:pPr>
        <w:tabs>
          <w:tab w:val="left" w:pos="7575"/>
        </w:tabs>
        <w:rPr>
          <w:rFonts w:cs="Arial"/>
          <w:szCs w:val="24"/>
        </w:rPr>
      </w:pPr>
      <w:r>
        <w:rPr>
          <w:rFonts w:cs="Arial"/>
          <w:szCs w:val="24"/>
        </w:rPr>
        <w:tab/>
      </w:r>
    </w:p>
    <w:p w14:paraId="4254BABE" w14:textId="77777777" w:rsidR="00466EA2" w:rsidRDefault="00466EA2" w:rsidP="00CB608B">
      <w:pPr>
        <w:tabs>
          <w:tab w:val="left" w:pos="7575"/>
        </w:tabs>
        <w:rPr>
          <w:rFonts w:cs="Arial"/>
          <w:b/>
          <w:bCs/>
          <w:color w:val="262626"/>
          <w:sz w:val="32"/>
          <w:szCs w:val="32"/>
        </w:rPr>
      </w:pPr>
    </w:p>
    <w:p w14:paraId="0512389A" w14:textId="77777777" w:rsidR="00466EA2" w:rsidRDefault="00466EA2" w:rsidP="00CB608B">
      <w:pPr>
        <w:tabs>
          <w:tab w:val="left" w:pos="7575"/>
        </w:tabs>
        <w:rPr>
          <w:rFonts w:cs="Arial"/>
          <w:b/>
          <w:bCs/>
          <w:color w:val="262626"/>
          <w:sz w:val="32"/>
          <w:szCs w:val="32"/>
        </w:rPr>
      </w:pPr>
    </w:p>
    <w:p w14:paraId="29CE1E37" w14:textId="02F356B5" w:rsidR="00466EA2" w:rsidRPr="008C298A" w:rsidRDefault="00466EA2" w:rsidP="00466EA2">
      <w:pPr>
        <w:pBdr>
          <w:bottom w:val="single" w:sz="18" w:space="1" w:color="C00000"/>
        </w:pBdr>
        <w:spacing w:after="320"/>
        <w:rPr>
          <w:rFonts w:cs="Arial"/>
          <w:b/>
          <w:bCs/>
          <w:color w:val="262626"/>
          <w:sz w:val="32"/>
          <w:szCs w:val="32"/>
        </w:rPr>
      </w:pPr>
      <w:r w:rsidRPr="009D76AD">
        <w:rPr>
          <w:rFonts w:cs="Arial"/>
          <w:b/>
          <w:bCs/>
          <w:color w:val="262626"/>
          <w:sz w:val="32"/>
          <w:szCs w:val="32"/>
        </w:rPr>
        <w:t>University Policies and Guidelines</w:t>
      </w:r>
    </w:p>
    <w:p w14:paraId="6369EA90" w14:textId="77777777" w:rsidR="00466EA2" w:rsidRDefault="00466EA2" w:rsidP="00466EA2">
      <w:pPr>
        <w:pStyle w:val="Heading1"/>
        <w:numPr>
          <w:ilvl w:val="0"/>
          <w:numId w:val="43"/>
        </w:numPr>
      </w:pPr>
      <w:r w:rsidRPr="00D7741C">
        <w:t>Attendance Policy</w:t>
      </w:r>
    </w:p>
    <w:p w14:paraId="71587432" w14:textId="77777777" w:rsidR="00466EA2" w:rsidRPr="00D20FB5" w:rsidRDefault="00466EA2" w:rsidP="00466EA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7" w:history="1">
        <w:r w:rsidRPr="0099325A">
          <w:rPr>
            <w:rStyle w:val="Hyperlink"/>
          </w:rPr>
          <w:t>xxx@usc.edu</w:t>
        </w:r>
      </w:hyperlink>
      <w:r w:rsidRPr="00D20FB5">
        <w:t>) of any anticipated absence or reason for tardiness.</w:t>
      </w:r>
    </w:p>
    <w:p w14:paraId="696E92DB" w14:textId="190020E6" w:rsidR="00466EA2" w:rsidRDefault="00466EA2" w:rsidP="00466EA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204BC97" w14:textId="77777777" w:rsidR="00466EA2" w:rsidRPr="00D20FB5" w:rsidRDefault="00466EA2" w:rsidP="00466EA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1AC3CF50" w14:textId="77777777" w:rsidR="00466EA2" w:rsidRDefault="00466EA2" w:rsidP="00466EA2">
      <w:pPr>
        <w:pStyle w:val="Heading1"/>
        <w:numPr>
          <w:ilvl w:val="0"/>
          <w:numId w:val="43"/>
        </w:numPr>
      </w:pPr>
      <w:r>
        <w:lastRenderedPageBreak/>
        <w:t>Academic Conduct</w:t>
      </w:r>
    </w:p>
    <w:p w14:paraId="64F4FD76" w14:textId="77777777" w:rsidR="00466EA2" w:rsidRPr="00FB0445" w:rsidRDefault="00466EA2" w:rsidP="00466EA2">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rPr>
        <w:t>Behavior Violating University Standards</w:t>
      </w:r>
      <w:r>
        <w:rPr>
          <w:rStyle w:val="description"/>
          <w:rFonts w:cs="Arial"/>
          <w:i/>
          <w:iCs/>
        </w:rPr>
        <w:t xml:space="preserve"> </w:t>
      </w:r>
      <w:hyperlink r:id="rId18"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9" w:history="1">
        <w:r w:rsidRPr="00FB0445">
          <w:rPr>
            <w:rStyle w:val="Hyperlink"/>
            <w:rFonts w:cs="Arial"/>
          </w:rPr>
          <w:t>http://policy.usc.edu/scientific-misconduct/</w:t>
        </w:r>
      </w:hyperlink>
      <w:r w:rsidRPr="00FB0445">
        <w:rPr>
          <w:rFonts w:cs="Arial"/>
          <w:color w:val="000000"/>
        </w:rPr>
        <w:t>.</w:t>
      </w:r>
    </w:p>
    <w:p w14:paraId="25AC8A0F" w14:textId="77777777" w:rsidR="00466EA2" w:rsidRPr="00FB0445" w:rsidRDefault="00466EA2" w:rsidP="00466EA2">
      <w:pPr>
        <w:ind w:right="720"/>
        <w:rPr>
          <w:rFonts w:cs="Arial"/>
        </w:rPr>
      </w:pPr>
    </w:p>
    <w:p w14:paraId="67393465" w14:textId="77777777" w:rsidR="00466EA2" w:rsidRPr="00FB0445" w:rsidRDefault="00466EA2" w:rsidP="00466EA2">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0"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1"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2"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3" w:history="1">
        <w:r w:rsidRPr="00FB0445">
          <w:rPr>
            <w:rStyle w:val="Hyperlink"/>
            <w:rFonts w:cs="Arial"/>
          </w:rPr>
          <w:t>sarc@usc.edu</w:t>
        </w:r>
      </w:hyperlink>
      <w:r w:rsidRPr="00FB0445">
        <w:rPr>
          <w:rFonts w:cs="Arial"/>
          <w:color w:val="000000"/>
        </w:rPr>
        <w:t xml:space="preserve"> describes reporting options and other resources.</w:t>
      </w:r>
    </w:p>
    <w:p w14:paraId="189BE375" w14:textId="77777777" w:rsidR="00466EA2" w:rsidRDefault="00466EA2" w:rsidP="00466EA2">
      <w:pPr>
        <w:pStyle w:val="Heading1"/>
        <w:numPr>
          <w:ilvl w:val="0"/>
          <w:numId w:val="43"/>
        </w:numPr>
      </w:pPr>
      <w:r>
        <w:t>Support Systems</w:t>
      </w:r>
    </w:p>
    <w:p w14:paraId="2F71AE09" w14:textId="77777777" w:rsidR="00466EA2" w:rsidRDefault="00466EA2" w:rsidP="00466EA2">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4"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5"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6"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372E6164" w14:textId="77777777" w:rsidR="00466EA2" w:rsidRDefault="00466EA2" w:rsidP="00466EA2">
      <w:pPr>
        <w:ind w:right="720"/>
        <w:rPr>
          <w:rFonts w:cs="Arial"/>
          <w:color w:val="000000"/>
        </w:rPr>
      </w:pPr>
    </w:p>
    <w:p w14:paraId="095B162B" w14:textId="77777777" w:rsidR="00466EA2" w:rsidRDefault="00466EA2" w:rsidP="00466EA2">
      <w:pPr>
        <w:pStyle w:val="Heading1"/>
        <w:numPr>
          <w:ilvl w:val="0"/>
          <w:numId w:val="43"/>
        </w:numPr>
      </w:pPr>
      <w:r w:rsidRPr="003679AD">
        <w:t>Statement about Incompletes</w:t>
      </w:r>
    </w:p>
    <w:p w14:paraId="066E2520" w14:textId="77777777" w:rsidR="00466EA2" w:rsidRPr="00D339E8" w:rsidRDefault="00466EA2" w:rsidP="00466EA2">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A92E443" w14:textId="77777777" w:rsidR="00466EA2" w:rsidRDefault="00466EA2" w:rsidP="00466EA2">
      <w:pPr>
        <w:pStyle w:val="Heading1"/>
        <w:numPr>
          <w:ilvl w:val="0"/>
          <w:numId w:val="43"/>
        </w:numPr>
      </w:pPr>
      <w:r>
        <w:t xml:space="preserve">Policy on </w:t>
      </w:r>
      <w:r w:rsidRPr="004B1D77">
        <w:t>Late or Make-Up Work</w:t>
      </w:r>
    </w:p>
    <w:p w14:paraId="004BBB8E" w14:textId="77777777" w:rsidR="00466EA2" w:rsidRPr="00931F39" w:rsidRDefault="00466EA2" w:rsidP="00466EA2">
      <w:pPr>
        <w:pStyle w:val="BodyText"/>
      </w:pPr>
      <w:r w:rsidRPr="00931F39">
        <w:t>Papers are due on the day and time specified.  Extensions will be granted only for extenuating circumstances.  If the paper is late without permission, the grade will be affected.</w:t>
      </w:r>
    </w:p>
    <w:p w14:paraId="7466E88F" w14:textId="77777777" w:rsidR="00466EA2" w:rsidRDefault="00466EA2" w:rsidP="00466EA2">
      <w:pPr>
        <w:pStyle w:val="Heading1"/>
        <w:numPr>
          <w:ilvl w:val="0"/>
          <w:numId w:val="43"/>
        </w:numPr>
      </w:pPr>
      <w:r w:rsidRPr="004B1D77">
        <w:t xml:space="preserve">Policy </w:t>
      </w:r>
      <w:r>
        <w:t xml:space="preserve">on </w:t>
      </w:r>
      <w:r w:rsidRPr="004B1D77">
        <w:t>Changes to the Syllabus and/or Course Requirements</w:t>
      </w:r>
    </w:p>
    <w:p w14:paraId="2AF4BC13" w14:textId="77777777" w:rsidR="00466EA2" w:rsidRPr="00D339E8" w:rsidRDefault="00466EA2" w:rsidP="00466EA2">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9DFEC03" w14:textId="4E8D2FCA" w:rsidR="00466EA2" w:rsidRPr="007449CA" w:rsidRDefault="00466EA2" w:rsidP="00466EA2">
      <w:pPr>
        <w:pStyle w:val="Heading1"/>
        <w:numPr>
          <w:ilvl w:val="0"/>
          <w:numId w:val="43"/>
        </w:numPr>
      </w:pPr>
      <w:r w:rsidRPr="007449CA">
        <w:lastRenderedPageBreak/>
        <w:t>Code of Ethics of the National</w:t>
      </w:r>
      <w:r>
        <w:t xml:space="preserve"> Association of Social Workers</w:t>
      </w:r>
    </w:p>
    <w:p w14:paraId="6E6DF106" w14:textId="77777777" w:rsidR="00466EA2" w:rsidRPr="00F647F9" w:rsidRDefault="00466EA2" w:rsidP="00466EA2">
      <w:pPr>
        <w:pStyle w:val="BodyText"/>
        <w:rPr>
          <w:i/>
        </w:rPr>
      </w:pPr>
      <w:r w:rsidRPr="00F647F9">
        <w:rPr>
          <w:i/>
        </w:rPr>
        <w:t>Approved by the 1996 NASW Delegate Assembly and revised by the 2008 NASW Delegate Assembly [http://www.socialworkers.org/pubs/Code/code.asp]</w:t>
      </w:r>
    </w:p>
    <w:p w14:paraId="0AC46D64" w14:textId="77777777" w:rsidR="00466EA2" w:rsidRPr="00D20FB5" w:rsidRDefault="00466EA2" w:rsidP="00466EA2">
      <w:pPr>
        <w:pStyle w:val="Heading2"/>
      </w:pPr>
      <w:r w:rsidRPr="00D20FB5">
        <w:t>Preamble</w:t>
      </w:r>
    </w:p>
    <w:p w14:paraId="2CA552B2" w14:textId="77777777" w:rsidR="00466EA2" w:rsidRPr="00D20FB5" w:rsidRDefault="00466EA2" w:rsidP="00466EA2">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D62476F" w14:textId="77777777" w:rsidR="00466EA2" w:rsidRPr="00D20FB5" w:rsidRDefault="00466EA2" w:rsidP="00466EA2">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E5B6630" w14:textId="77777777" w:rsidR="00466EA2" w:rsidRPr="00D20FB5" w:rsidRDefault="00466EA2" w:rsidP="00466EA2">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336BF264" w14:textId="77777777" w:rsidR="00466EA2" w:rsidRPr="00325D4C" w:rsidRDefault="00466EA2" w:rsidP="00466EA2">
      <w:pPr>
        <w:pStyle w:val="Bullets1"/>
        <w:rPr>
          <w:sz w:val="20"/>
          <w:szCs w:val="20"/>
        </w:rPr>
      </w:pPr>
      <w:r w:rsidRPr="00325D4C">
        <w:rPr>
          <w:sz w:val="20"/>
          <w:szCs w:val="20"/>
        </w:rPr>
        <w:t xml:space="preserve">Service </w:t>
      </w:r>
    </w:p>
    <w:p w14:paraId="4F3EAD96" w14:textId="77777777" w:rsidR="00466EA2" w:rsidRPr="00325D4C" w:rsidRDefault="00466EA2" w:rsidP="00466EA2">
      <w:pPr>
        <w:pStyle w:val="Bullets1"/>
        <w:rPr>
          <w:sz w:val="20"/>
          <w:szCs w:val="20"/>
        </w:rPr>
      </w:pPr>
      <w:r w:rsidRPr="00325D4C">
        <w:rPr>
          <w:sz w:val="20"/>
          <w:szCs w:val="20"/>
        </w:rPr>
        <w:t xml:space="preserve">Social justice </w:t>
      </w:r>
    </w:p>
    <w:p w14:paraId="3296235E" w14:textId="77777777" w:rsidR="00466EA2" w:rsidRPr="00325D4C" w:rsidRDefault="00466EA2" w:rsidP="00466EA2">
      <w:pPr>
        <w:pStyle w:val="Bullets1"/>
        <w:rPr>
          <w:sz w:val="20"/>
          <w:szCs w:val="20"/>
        </w:rPr>
      </w:pPr>
      <w:r w:rsidRPr="00325D4C">
        <w:rPr>
          <w:sz w:val="20"/>
          <w:szCs w:val="20"/>
        </w:rPr>
        <w:t xml:space="preserve">Dignity and worth of the person </w:t>
      </w:r>
    </w:p>
    <w:p w14:paraId="44D798C0" w14:textId="77777777" w:rsidR="00466EA2" w:rsidRPr="00325D4C" w:rsidRDefault="00466EA2" w:rsidP="00466EA2">
      <w:pPr>
        <w:pStyle w:val="Bullets1"/>
        <w:rPr>
          <w:sz w:val="20"/>
          <w:szCs w:val="20"/>
        </w:rPr>
      </w:pPr>
      <w:r w:rsidRPr="00325D4C">
        <w:rPr>
          <w:sz w:val="20"/>
          <w:szCs w:val="20"/>
        </w:rPr>
        <w:t xml:space="preserve">Importance of human relationships </w:t>
      </w:r>
    </w:p>
    <w:p w14:paraId="1E0BE228" w14:textId="77777777" w:rsidR="00466EA2" w:rsidRPr="00325D4C" w:rsidRDefault="00466EA2" w:rsidP="00466EA2">
      <w:pPr>
        <w:pStyle w:val="Bullets1"/>
        <w:rPr>
          <w:sz w:val="20"/>
          <w:szCs w:val="20"/>
        </w:rPr>
      </w:pPr>
      <w:r w:rsidRPr="00325D4C">
        <w:rPr>
          <w:sz w:val="20"/>
          <w:szCs w:val="20"/>
        </w:rPr>
        <w:t xml:space="preserve">Integrity </w:t>
      </w:r>
    </w:p>
    <w:p w14:paraId="48EFDB4B" w14:textId="77777777" w:rsidR="00466EA2" w:rsidRPr="00325D4C" w:rsidRDefault="00466EA2" w:rsidP="00466EA2">
      <w:pPr>
        <w:pStyle w:val="Bullets1"/>
        <w:rPr>
          <w:sz w:val="20"/>
          <w:szCs w:val="20"/>
        </w:rPr>
      </w:pPr>
      <w:r w:rsidRPr="00325D4C">
        <w:rPr>
          <w:sz w:val="20"/>
          <w:szCs w:val="20"/>
        </w:rPr>
        <w:t>Competence</w:t>
      </w:r>
    </w:p>
    <w:p w14:paraId="34BCA004" w14:textId="77777777" w:rsidR="00466EA2" w:rsidRPr="00D20FB5" w:rsidRDefault="00466EA2" w:rsidP="00466EA2">
      <w:pPr>
        <w:rPr>
          <w:rFonts w:cs="Arial"/>
        </w:rPr>
      </w:pPr>
    </w:p>
    <w:p w14:paraId="43539624" w14:textId="77777777" w:rsidR="00466EA2" w:rsidRPr="00D20FB5" w:rsidRDefault="00466EA2" w:rsidP="00466EA2">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78B3B100" w14:textId="77777777" w:rsidR="00466EA2" w:rsidRPr="007449CA" w:rsidRDefault="00466EA2" w:rsidP="00466EA2">
      <w:pPr>
        <w:pStyle w:val="Heading1"/>
        <w:numPr>
          <w:ilvl w:val="0"/>
          <w:numId w:val="43"/>
        </w:numPr>
      </w:pPr>
      <w:r w:rsidRPr="007449CA">
        <w:t>Complaints</w:t>
      </w:r>
    </w:p>
    <w:p w14:paraId="209A499C" w14:textId="2094FFB9" w:rsidR="00466EA2" w:rsidRDefault="00466EA2" w:rsidP="00466EA2">
      <w:pPr>
        <w:pStyle w:val="BodyText"/>
      </w:pPr>
      <w:r w:rsidRPr="00D20FB5">
        <w:t xml:space="preserve">If you have a complaint or concern about the course or the instructor, please discuss it first with the instructor. If you feel cannot discuss it with the instructor, contact the </w:t>
      </w:r>
      <w:r>
        <w:t xml:space="preserve">586a Lead Instructor (contact </w:t>
      </w:r>
      <w:hyperlink r:id="rId27" w:history="1">
        <w:r w:rsidRPr="001B6760">
          <w:rPr>
            <w:rStyle w:val="Hyperlink"/>
          </w:rPr>
          <w:t>vacfield@usc.edu</w:t>
        </w:r>
      </w:hyperlink>
      <w:r>
        <w:t xml:space="preserve"> for the Lead Instructor’s contact information)</w:t>
      </w:r>
      <w:r w:rsidRPr="00D20FB5">
        <w:t xml:space="preserve">. If you do not receive a satisfactory response or solution, contact your advisor and/or </w:t>
      </w:r>
      <w:r>
        <w:t>Associate Dean and MSW Chair Dr. Leslie Wind</w:t>
      </w:r>
      <w:r w:rsidRPr="00D20FB5">
        <w:t xml:space="preserve"> for further guidance. </w:t>
      </w:r>
    </w:p>
    <w:p w14:paraId="5A069BD8" w14:textId="5FE12A9E" w:rsidR="00466EA2" w:rsidRPr="007449CA" w:rsidRDefault="00466EA2" w:rsidP="00466EA2">
      <w:pPr>
        <w:pStyle w:val="BodyText"/>
      </w:pPr>
      <w:r w:rsidRPr="007449CA">
        <w:t xml:space="preserve">Tips for Maximizing Your Learning Experience in this Course </w:t>
      </w:r>
    </w:p>
    <w:p w14:paraId="4A9593D2" w14:textId="77777777" w:rsidR="00466EA2" w:rsidRPr="00D20FB5" w:rsidRDefault="00466EA2" w:rsidP="00466EA2">
      <w:pPr>
        <w:pStyle w:val="CheckBullets"/>
        <w:tabs>
          <w:tab w:val="clear" w:pos="540"/>
          <w:tab w:val="left" w:pos="720"/>
        </w:tabs>
      </w:pPr>
      <w:r>
        <w:t>Be mindful of getting proper nutrition, exercise, rest and sleep!</w:t>
      </w:r>
      <w:r w:rsidRPr="00D20FB5">
        <w:t xml:space="preserve"> </w:t>
      </w:r>
    </w:p>
    <w:p w14:paraId="6754BDC6" w14:textId="77777777" w:rsidR="00466EA2" w:rsidRDefault="00466EA2" w:rsidP="00466EA2">
      <w:pPr>
        <w:pStyle w:val="CheckBullets"/>
        <w:tabs>
          <w:tab w:val="clear" w:pos="540"/>
          <w:tab w:val="left" w:pos="720"/>
        </w:tabs>
      </w:pPr>
      <w:r>
        <w:t>Come to class.</w:t>
      </w:r>
    </w:p>
    <w:p w14:paraId="390130A5" w14:textId="77777777" w:rsidR="00466EA2" w:rsidRPr="00D20FB5" w:rsidRDefault="00466EA2" w:rsidP="00466EA2">
      <w:pPr>
        <w:pStyle w:val="CheckBullets"/>
        <w:tabs>
          <w:tab w:val="clear" w:pos="540"/>
          <w:tab w:val="left" w:pos="720"/>
        </w:tabs>
      </w:pPr>
      <w:r w:rsidRPr="00D20FB5">
        <w:t xml:space="preserve">Complete required readings and assignments BEFORE coming to class. </w:t>
      </w:r>
    </w:p>
    <w:p w14:paraId="7DB3EA00" w14:textId="77777777" w:rsidR="00466EA2" w:rsidRPr="00D20FB5" w:rsidRDefault="00466EA2" w:rsidP="00466EA2">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A250DD0" w14:textId="77777777" w:rsidR="00466EA2" w:rsidRPr="00D20FB5" w:rsidRDefault="00466EA2" w:rsidP="00466EA2">
      <w:pPr>
        <w:pStyle w:val="CheckBullets"/>
        <w:tabs>
          <w:tab w:val="clear" w:pos="540"/>
          <w:tab w:val="left" w:pos="720"/>
        </w:tabs>
      </w:pPr>
      <w:r w:rsidRPr="00D20FB5">
        <w:t>Come to class prepared to ask any questions you might have.</w:t>
      </w:r>
    </w:p>
    <w:p w14:paraId="7A8FE2AA" w14:textId="77777777" w:rsidR="00466EA2" w:rsidRPr="00D20FB5" w:rsidRDefault="00466EA2" w:rsidP="00466EA2">
      <w:pPr>
        <w:pStyle w:val="CheckBullets"/>
        <w:tabs>
          <w:tab w:val="clear" w:pos="540"/>
          <w:tab w:val="left" w:pos="720"/>
        </w:tabs>
      </w:pPr>
      <w:r w:rsidRPr="00D20FB5">
        <w:t>Participate in class discussions.</w:t>
      </w:r>
    </w:p>
    <w:p w14:paraId="7CF78891" w14:textId="77777777" w:rsidR="00466EA2" w:rsidRPr="00D20FB5" w:rsidRDefault="00466EA2" w:rsidP="00466EA2">
      <w:pPr>
        <w:pStyle w:val="CheckBullets"/>
        <w:tabs>
          <w:tab w:val="clear" w:pos="540"/>
          <w:tab w:val="left" w:pos="720"/>
        </w:tabs>
      </w:pPr>
      <w:r w:rsidRPr="00D20FB5">
        <w:lastRenderedPageBreak/>
        <w:t xml:space="preserve">AFTER you leave class, review the materials assigned for that </w:t>
      </w:r>
      <w:r>
        <w:t>Unit</w:t>
      </w:r>
      <w:r w:rsidRPr="00D20FB5">
        <w:t xml:space="preserve"> again, along with your notes from that </w:t>
      </w:r>
      <w:r>
        <w:t>Unit</w:t>
      </w:r>
      <w:r w:rsidRPr="00D20FB5">
        <w:t xml:space="preserve">. </w:t>
      </w:r>
    </w:p>
    <w:p w14:paraId="3F3F29C6" w14:textId="77777777" w:rsidR="00466EA2" w:rsidRPr="00D20FB5" w:rsidRDefault="00466EA2" w:rsidP="00466EA2">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75325796" w14:textId="77777777" w:rsidR="00466EA2" w:rsidRDefault="00466EA2" w:rsidP="00466EA2">
      <w:pPr>
        <w:pStyle w:val="CheckBullets"/>
        <w:tabs>
          <w:tab w:val="clear" w:pos="540"/>
          <w:tab w:val="left" w:pos="720"/>
        </w:tabs>
        <w:spacing w:after="120"/>
      </w:pPr>
      <w:r w:rsidRPr="00D20FB5">
        <w:t xml:space="preserve">Keep up with the assigned readings. </w:t>
      </w:r>
    </w:p>
    <w:p w14:paraId="2756FA59" w14:textId="77777777" w:rsidR="00466EA2" w:rsidRPr="00D20FB5" w:rsidRDefault="00466EA2" w:rsidP="00466EA2">
      <w:pPr>
        <w:pStyle w:val="CheckBullets"/>
        <w:numPr>
          <w:ilvl w:val="0"/>
          <w:numId w:val="0"/>
        </w:numPr>
        <w:tabs>
          <w:tab w:val="clear" w:pos="540"/>
          <w:tab w:val="left" w:pos="720"/>
        </w:tabs>
        <w:spacing w:after="120"/>
        <w:ind w:left="720"/>
      </w:pPr>
    </w:p>
    <w:p w14:paraId="4ECEEEB0" w14:textId="77777777" w:rsidR="00466EA2" w:rsidRPr="0006241B" w:rsidRDefault="00466EA2" w:rsidP="00466EA2">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1FD0B1FD" w14:textId="6F5629CF" w:rsidR="00466EA2" w:rsidRDefault="00466EA2" w:rsidP="00CB608B">
      <w:pPr>
        <w:tabs>
          <w:tab w:val="left" w:pos="7575"/>
        </w:tabs>
        <w:rPr>
          <w:rFonts w:cs="Arial"/>
          <w:b/>
          <w:bCs/>
          <w:color w:val="262626"/>
          <w:sz w:val="32"/>
          <w:szCs w:val="32"/>
        </w:rPr>
      </w:pPr>
    </w:p>
    <w:p w14:paraId="578EE1A2" w14:textId="7E4CF5F4" w:rsidR="00466EA2" w:rsidRDefault="00466EA2" w:rsidP="00CB608B">
      <w:pPr>
        <w:tabs>
          <w:tab w:val="left" w:pos="7575"/>
        </w:tabs>
        <w:rPr>
          <w:rFonts w:cs="Arial"/>
          <w:b/>
          <w:bCs/>
          <w:color w:val="262626"/>
          <w:sz w:val="32"/>
          <w:szCs w:val="32"/>
        </w:rPr>
      </w:pPr>
    </w:p>
    <w:sectPr w:rsidR="00466EA2" w:rsidSect="009A4C6E">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C437E" w14:textId="77777777" w:rsidR="007551C3" w:rsidRDefault="007551C3" w:rsidP="00500EB5">
      <w:r>
        <w:separator/>
      </w:r>
    </w:p>
  </w:endnote>
  <w:endnote w:type="continuationSeparator" w:id="0">
    <w:p w14:paraId="228CDA6F" w14:textId="77777777" w:rsidR="007551C3" w:rsidRDefault="007551C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PalatinoLinotype-Roman">
    <w:charset w:val="00"/>
    <w:family w:val="auto"/>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EC5B" w14:textId="640F8D4A" w:rsidR="00F14603" w:rsidRDefault="00F1460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586a Syllabus Summer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58501BAD" w14:textId="77777777" w:rsidR="00F14603" w:rsidRDefault="00F146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B61A" w14:textId="77777777" w:rsidR="00F14603" w:rsidRPr="00B54ABC" w:rsidRDefault="00F1460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381D903" w14:textId="5B32568A" w:rsidR="00F14603" w:rsidRPr="00B54ABC" w:rsidRDefault="00F14603" w:rsidP="00EF4FB7">
    <w:pPr>
      <w:pStyle w:val="Footer"/>
      <w:tabs>
        <w:tab w:val="clear" w:pos="4320"/>
        <w:tab w:val="clear" w:pos="8640"/>
        <w:tab w:val="center" w:pos="4680"/>
        <w:tab w:val="right" w:pos="9180"/>
      </w:tabs>
      <w:rPr>
        <w:rFonts w:cs="Arial"/>
        <w:color w:val="C00000"/>
      </w:rPr>
    </w:pPr>
    <w:r>
      <w:rPr>
        <w:rFonts w:cs="Arial"/>
        <w:color w:val="C00000"/>
      </w:rPr>
      <w:t xml:space="preserve">SOWK VFP 586a                  </w:t>
    </w:r>
    <w:r>
      <w:rPr>
        <w:rFonts w:cs="Arial"/>
        <w:color w:val="C00000"/>
      </w:rPr>
      <w:tab/>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1509F">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1509F">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6243" w14:textId="77777777" w:rsidR="00F14603" w:rsidRPr="00B54ABC" w:rsidRDefault="00F1460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CF087EC" w14:textId="77777777" w:rsidR="00F14603" w:rsidRDefault="00F14603" w:rsidP="00EF4FB7">
    <w:pPr>
      <w:pStyle w:val="Footer"/>
      <w:tabs>
        <w:tab w:val="clear" w:pos="4320"/>
        <w:tab w:val="clear" w:pos="8640"/>
        <w:tab w:val="center" w:pos="4680"/>
        <w:tab w:val="right" w:pos="9180"/>
      </w:tabs>
      <w:rPr>
        <w:rFonts w:cs="Arial"/>
        <w:color w:val="C00000"/>
      </w:rPr>
    </w:pPr>
    <w:r>
      <w:rPr>
        <w:rFonts w:cs="Arial"/>
        <w:color w:val="C00000"/>
      </w:rPr>
      <w:t xml:space="preserve">SOWK 586a   </w:t>
    </w:r>
    <w:r>
      <w:rPr>
        <w:rFonts w:cs="Arial"/>
        <w:color w:val="C00000"/>
      </w:rPr>
      <w:tab/>
    </w:r>
    <w:r>
      <w:rPr>
        <w:rFonts w:cs="Arial"/>
        <w:color w:val="C00000"/>
      </w:rPr>
      <w:tab/>
      <w:t xml:space="preserve">Page 1 of 23              </w:t>
    </w:r>
    <w:r>
      <w:rPr>
        <w:rFonts w:cs="Arial"/>
        <w:color w:val="C00000"/>
      </w:rPr>
      <w:tab/>
    </w:r>
    <w:r>
      <w:rPr>
        <w:rFonts w:cs="Arial"/>
        <w:color w:val="C00000"/>
      </w:rPr>
      <w:tab/>
    </w:r>
  </w:p>
  <w:p w14:paraId="229B2B93" w14:textId="77777777" w:rsidR="00F14603" w:rsidRPr="00B54ABC" w:rsidRDefault="00F14603" w:rsidP="00EF4FB7">
    <w:pPr>
      <w:pStyle w:val="Footer"/>
      <w:tabs>
        <w:tab w:val="clear" w:pos="4320"/>
        <w:tab w:val="clear" w:pos="8640"/>
        <w:tab w:val="center" w:pos="4680"/>
        <w:tab w:val="right" w:pos="9180"/>
      </w:tabs>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BB471" w14:textId="77777777" w:rsidR="007551C3" w:rsidRDefault="007551C3" w:rsidP="00500EB5">
      <w:r>
        <w:separator/>
      </w:r>
    </w:p>
  </w:footnote>
  <w:footnote w:type="continuationSeparator" w:id="0">
    <w:p w14:paraId="2D34FCD4" w14:textId="77777777" w:rsidR="007551C3" w:rsidRDefault="007551C3"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1D9E" w14:textId="77777777" w:rsidR="00F14603" w:rsidRDefault="00F14603">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1C23" w14:textId="6560578F" w:rsidR="00F14603" w:rsidRPr="00B65CE9" w:rsidRDefault="00F14603"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6FF2C00" wp14:editId="0672A10A">
          <wp:extent cx="2399030" cy="383696"/>
          <wp:effectExtent l="0" t="0" r="1270" b="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9C6C" w14:textId="20078C25" w:rsidR="00F14603" w:rsidRDefault="00F14603" w:rsidP="00466EA2">
    <w:pPr>
      <w:pStyle w:val="Header"/>
      <w:ind w:left="-540"/>
    </w:pPr>
    <w:r>
      <w:rPr>
        <w:rFonts w:ascii="Times" w:hAnsi="Times"/>
        <w:noProof/>
      </w:rPr>
      <w:drawing>
        <wp:anchor distT="0" distB="0" distL="114300" distR="114300" simplePos="0" relativeHeight="251659264" behindDoc="1" locked="1" layoutInCell="1" allowOverlap="0" wp14:anchorId="5C98215C" wp14:editId="3AE6C8EC">
          <wp:simplePos x="0" y="0"/>
          <wp:positionH relativeFrom="page">
            <wp:posOffset>409575</wp:posOffset>
          </wp:positionH>
          <wp:positionV relativeFrom="page">
            <wp:posOffset>409575</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05pt;height:15.05pt" o:bullet="t">
        <v:imagedata r:id="rId1" o:title="MCBD21398_0000[1]"/>
      </v:shape>
    </w:pict>
  </w:numPicBullet>
  <w:numPicBullet w:numPicBulletId="1">
    <w:pict>
      <v:shape id="_x0000_i1077" type="#_x0000_t75" style="width:18.25pt;height:18.25pt" o:bullet="t">
        <v:imagedata r:id="rId2" o:title="MCBD21329_0000[1]"/>
      </v:shape>
    </w:pict>
  </w:numPicBullet>
  <w:numPicBullet w:numPicBulletId="2">
    <w:pict>
      <v:shape id="_x0000_i1078" type="#_x0000_t75" style="width:11.85pt;height:11.85pt" o:bullet="t">
        <v:imagedata r:id="rId3" o:title="MCBD15312_0000[1]"/>
      </v:shape>
    </w:pict>
  </w:numPicBullet>
  <w:numPicBullet w:numPicBulletId="3">
    <w:pict>
      <v:shape id="_x0000_i1079" type="#_x0000_t75" style="width:11.85pt;height:11.85pt" o:bullet="t">
        <v:imagedata r:id="rId4" o:title="BD14868_"/>
      </v:shape>
    </w:pict>
  </w:numPicBullet>
  <w:numPicBullet w:numPicBulletId="4">
    <w:pict>
      <v:shape id="_x0000_i1080" type="#_x0000_t75" style="width:11.85pt;height:11.85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AEBE50B2"/>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CD6692A"/>
    <w:multiLevelType w:val="hybridMultilevel"/>
    <w:tmpl w:val="B7108AB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1">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nsid w:val="7C900144"/>
    <w:multiLevelType w:val="hybridMultilevel"/>
    <w:tmpl w:val="5856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5"/>
  </w:num>
  <w:num w:numId="4">
    <w:abstractNumId w:val="10"/>
  </w:num>
  <w:num w:numId="5">
    <w:abstractNumId w:val="22"/>
  </w:num>
  <w:num w:numId="6">
    <w:abstractNumId w:val="12"/>
  </w:num>
  <w:num w:numId="7">
    <w:abstractNumId w:val="40"/>
  </w:num>
  <w:num w:numId="8">
    <w:abstractNumId w:val="4"/>
  </w:num>
  <w:num w:numId="9">
    <w:abstractNumId w:val="27"/>
  </w:num>
  <w:num w:numId="10">
    <w:abstractNumId w:val="20"/>
  </w:num>
  <w:num w:numId="11">
    <w:abstractNumId w:val="21"/>
  </w:num>
  <w:num w:numId="12">
    <w:abstractNumId w:val="29"/>
  </w:num>
  <w:num w:numId="13">
    <w:abstractNumId w:val="16"/>
  </w:num>
  <w:num w:numId="14">
    <w:abstractNumId w:val="24"/>
  </w:num>
  <w:num w:numId="15">
    <w:abstractNumId w:val="18"/>
  </w:num>
  <w:num w:numId="16">
    <w:abstractNumId w:val="35"/>
  </w:num>
  <w:num w:numId="17">
    <w:abstractNumId w:val="39"/>
  </w:num>
  <w:num w:numId="18">
    <w:abstractNumId w:val="37"/>
  </w:num>
  <w:num w:numId="19">
    <w:abstractNumId w:val="7"/>
  </w:num>
  <w:num w:numId="20">
    <w:abstractNumId w:val="41"/>
  </w:num>
  <w:num w:numId="21">
    <w:abstractNumId w:val="26"/>
  </w:num>
  <w:num w:numId="22">
    <w:abstractNumId w:val="15"/>
  </w:num>
  <w:num w:numId="23">
    <w:abstractNumId w:val="38"/>
  </w:num>
  <w:num w:numId="24">
    <w:abstractNumId w:val="31"/>
  </w:num>
  <w:num w:numId="25">
    <w:abstractNumId w:val="32"/>
  </w:num>
  <w:num w:numId="26">
    <w:abstractNumId w:val="6"/>
  </w:num>
  <w:num w:numId="27">
    <w:abstractNumId w:val="28"/>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0"/>
  </w:num>
  <w:num w:numId="35">
    <w:abstractNumId w:val="17"/>
  </w:num>
  <w:num w:numId="36">
    <w:abstractNumId w:val="23"/>
  </w:num>
  <w:num w:numId="37">
    <w:abstractNumId w:val="36"/>
  </w:num>
  <w:num w:numId="38">
    <w:abstractNumId w:val="0"/>
  </w:num>
  <w:num w:numId="39">
    <w:abstractNumId w:val="25"/>
  </w:num>
  <w:num w:numId="40">
    <w:abstractNumId w:val="3"/>
  </w:num>
  <w:num w:numId="41">
    <w:abstractNumId w:val="2"/>
  </w:num>
  <w:num w:numId="42">
    <w:abstractNumId w:val="42"/>
  </w:num>
  <w:num w:numId="4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30"/>
    <w:rsid w:val="000128E4"/>
    <w:rsid w:val="00012D9F"/>
    <w:rsid w:val="00012F7A"/>
    <w:rsid w:val="00015363"/>
    <w:rsid w:val="00021596"/>
    <w:rsid w:val="00022C67"/>
    <w:rsid w:val="00024117"/>
    <w:rsid w:val="000243AF"/>
    <w:rsid w:val="0002445F"/>
    <w:rsid w:val="000247EC"/>
    <w:rsid w:val="00026224"/>
    <w:rsid w:val="000266AB"/>
    <w:rsid w:val="00026BE2"/>
    <w:rsid w:val="00026F3E"/>
    <w:rsid w:val="00027784"/>
    <w:rsid w:val="000300E4"/>
    <w:rsid w:val="000307C2"/>
    <w:rsid w:val="000309BD"/>
    <w:rsid w:val="000309F1"/>
    <w:rsid w:val="00030DCF"/>
    <w:rsid w:val="00031BAD"/>
    <w:rsid w:val="000324C8"/>
    <w:rsid w:val="000338E8"/>
    <w:rsid w:val="00036AFC"/>
    <w:rsid w:val="00036EA2"/>
    <w:rsid w:val="00037394"/>
    <w:rsid w:val="0004096E"/>
    <w:rsid w:val="00041012"/>
    <w:rsid w:val="00041184"/>
    <w:rsid w:val="000411CC"/>
    <w:rsid w:val="00041662"/>
    <w:rsid w:val="0004294F"/>
    <w:rsid w:val="000430D1"/>
    <w:rsid w:val="00044E7D"/>
    <w:rsid w:val="00044EF0"/>
    <w:rsid w:val="00044F80"/>
    <w:rsid w:val="000453A6"/>
    <w:rsid w:val="000462EB"/>
    <w:rsid w:val="00046C35"/>
    <w:rsid w:val="000517CC"/>
    <w:rsid w:val="00051AC9"/>
    <w:rsid w:val="00051DA1"/>
    <w:rsid w:val="00052403"/>
    <w:rsid w:val="00053AA7"/>
    <w:rsid w:val="00054213"/>
    <w:rsid w:val="000545DB"/>
    <w:rsid w:val="00054BDA"/>
    <w:rsid w:val="00055802"/>
    <w:rsid w:val="00055DC7"/>
    <w:rsid w:val="00057E07"/>
    <w:rsid w:val="00057E16"/>
    <w:rsid w:val="0006077D"/>
    <w:rsid w:val="0006241B"/>
    <w:rsid w:val="000626F7"/>
    <w:rsid w:val="0006363C"/>
    <w:rsid w:val="00063D26"/>
    <w:rsid w:val="00064161"/>
    <w:rsid w:val="0006517B"/>
    <w:rsid w:val="00066685"/>
    <w:rsid w:val="00066B73"/>
    <w:rsid w:val="00066BFC"/>
    <w:rsid w:val="000673FE"/>
    <w:rsid w:val="00070107"/>
    <w:rsid w:val="00070DA1"/>
    <w:rsid w:val="00071760"/>
    <w:rsid w:val="00072559"/>
    <w:rsid w:val="000726FE"/>
    <w:rsid w:val="00072C25"/>
    <w:rsid w:val="000731DF"/>
    <w:rsid w:val="0007380F"/>
    <w:rsid w:val="00073970"/>
    <w:rsid w:val="00073F1F"/>
    <w:rsid w:val="00073FC1"/>
    <w:rsid w:val="00074698"/>
    <w:rsid w:val="000751E9"/>
    <w:rsid w:val="00075FA8"/>
    <w:rsid w:val="000773BD"/>
    <w:rsid w:val="000804A5"/>
    <w:rsid w:val="00081CB4"/>
    <w:rsid w:val="00081D21"/>
    <w:rsid w:val="0008226A"/>
    <w:rsid w:val="00082583"/>
    <w:rsid w:val="00082B63"/>
    <w:rsid w:val="00083330"/>
    <w:rsid w:val="00083764"/>
    <w:rsid w:val="00083B7F"/>
    <w:rsid w:val="00083F95"/>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6286"/>
    <w:rsid w:val="00096CA4"/>
    <w:rsid w:val="00097775"/>
    <w:rsid w:val="000A1C9C"/>
    <w:rsid w:val="000A1EBB"/>
    <w:rsid w:val="000A261E"/>
    <w:rsid w:val="000A2726"/>
    <w:rsid w:val="000A3B1E"/>
    <w:rsid w:val="000A3D95"/>
    <w:rsid w:val="000A3EFA"/>
    <w:rsid w:val="000A686E"/>
    <w:rsid w:val="000A6CBC"/>
    <w:rsid w:val="000B0F19"/>
    <w:rsid w:val="000B1609"/>
    <w:rsid w:val="000B16F1"/>
    <w:rsid w:val="000B1816"/>
    <w:rsid w:val="000B2A7B"/>
    <w:rsid w:val="000B2E37"/>
    <w:rsid w:val="000B372A"/>
    <w:rsid w:val="000B3FD6"/>
    <w:rsid w:val="000B5260"/>
    <w:rsid w:val="000B6275"/>
    <w:rsid w:val="000B7915"/>
    <w:rsid w:val="000B7E61"/>
    <w:rsid w:val="000C03B0"/>
    <w:rsid w:val="000C0865"/>
    <w:rsid w:val="000C1146"/>
    <w:rsid w:val="000C16BD"/>
    <w:rsid w:val="000C381F"/>
    <w:rsid w:val="000C3A76"/>
    <w:rsid w:val="000C48E5"/>
    <w:rsid w:val="000C5635"/>
    <w:rsid w:val="000C5958"/>
    <w:rsid w:val="000C6004"/>
    <w:rsid w:val="000C7CD9"/>
    <w:rsid w:val="000D1344"/>
    <w:rsid w:val="000D13CD"/>
    <w:rsid w:val="000D1FB3"/>
    <w:rsid w:val="000D3F43"/>
    <w:rsid w:val="000D3F9A"/>
    <w:rsid w:val="000D4BEB"/>
    <w:rsid w:val="000D4EB9"/>
    <w:rsid w:val="000D54A0"/>
    <w:rsid w:val="000D70A4"/>
    <w:rsid w:val="000E0988"/>
    <w:rsid w:val="000E0C05"/>
    <w:rsid w:val="000E35B6"/>
    <w:rsid w:val="000E4315"/>
    <w:rsid w:val="000E536D"/>
    <w:rsid w:val="000E5B7D"/>
    <w:rsid w:val="000E5F18"/>
    <w:rsid w:val="000E76E2"/>
    <w:rsid w:val="000F0BC1"/>
    <w:rsid w:val="000F11CF"/>
    <w:rsid w:val="000F2225"/>
    <w:rsid w:val="000F2827"/>
    <w:rsid w:val="000F2F8E"/>
    <w:rsid w:val="000F3455"/>
    <w:rsid w:val="000F37C6"/>
    <w:rsid w:val="000F50A6"/>
    <w:rsid w:val="000F515F"/>
    <w:rsid w:val="000F67A4"/>
    <w:rsid w:val="000F6A5F"/>
    <w:rsid w:val="000F7055"/>
    <w:rsid w:val="000F7838"/>
    <w:rsid w:val="001010BF"/>
    <w:rsid w:val="0010231B"/>
    <w:rsid w:val="0010522C"/>
    <w:rsid w:val="0010590F"/>
    <w:rsid w:val="00105DA0"/>
    <w:rsid w:val="001060E7"/>
    <w:rsid w:val="001061E8"/>
    <w:rsid w:val="00110819"/>
    <w:rsid w:val="00111A7C"/>
    <w:rsid w:val="00112035"/>
    <w:rsid w:val="0011304E"/>
    <w:rsid w:val="00113B47"/>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2818"/>
    <w:rsid w:val="00134049"/>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CDD"/>
    <w:rsid w:val="00146B65"/>
    <w:rsid w:val="001471B7"/>
    <w:rsid w:val="00147F28"/>
    <w:rsid w:val="0015044C"/>
    <w:rsid w:val="00151625"/>
    <w:rsid w:val="00151F28"/>
    <w:rsid w:val="00152FB4"/>
    <w:rsid w:val="00153120"/>
    <w:rsid w:val="001540B5"/>
    <w:rsid w:val="00154408"/>
    <w:rsid w:val="0015647B"/>
    <w:rsid w:val="00156B12"/>
    <w:rsid w:val="00156C1F"/>
    <w:rsid w:val="001576D3"/>
    <w:rsid w:val="00157EDA"/>
    <w:rsid w:val="001607B2"/>
    <w:rsid w:val="0016149E"/>
    <w:rsid w:val="00161F68"/>
    <w:rsid w:val="00162F53"/>
    <w:rsid w:val="0016340C"/>
    <w:rsid w:val="00163459"/>
    <w:rsid w:val="001652C1"/>
    <w:rsid w:val="00165481"/>
    <w:rsid w:val="00165A4B"/>
    <w:rsid w:val="00166032"/>
    <w:rsid w:val="00166B26"/>
    <w:rsid w:val="00166BE1"/>
    <w:rsid w:val="00167270"/>
    <w:rsid w:val="00167594"/>
    <w:rsid w:val="00167B54"/>
    <w:rsid w:val="00167C52"/>
    <w:rsid w:val="00170253"/>
    <w:rsid w:val="0017339E"/>
    <w:rsid w:val="001738BC"/>
    <w:rsid w:val="001744B8"/>
    <w:rsid w:val="00174E9A"/>
    <w:rsid w:val="0017515C"/>
    <w:rsid w:val="001775F0"/>
    <w:rsid w:val="00177E0D"/>
    <w:rsid w:val="001804DE"/>
    <w:rsid w:val="00180DE7"/>
    <w:rsid w:val="001821CC"/>
    <w:rsid w:val="001826F6"/>
    <w:rsid w:val="001838D1"/>
    <w:rsid w:val="00191BF0"/>
    <w:rsid w:val="0019329F"/>
    <w:rsid w:val="00195B88"/>
    <w:rsid w:val="00196B0B"/>
    <w:rsid w:val="00197918"/>
    <w:rsid w:val="00197E5A"/>
    <w:rsid w:val="001A0B7C"/>
    <w:rsid w:val="001A35D9"/>
    <w:rsid w:val="001A46C6"/>
    <w:rsid w:val="001A48AF"/>
    <w:rsid w:val="001A58A8"/>
    <w:rsid w:val="001A5A79"/>
    <w:rsid w:val="001A7170"/>
    <w:rsid w:val="001A760F"/>
    <w:rsid w:val="001B0176"/>
    <w:rsid w:val="001B03E2"/>
    <w:rsid w:val="001B080C"/>
    <w:rsid w:val="001B14DD"/>
    <w:rsid w:val="001B1699"/>
    <w:rsid w:val="001B1F79"/>
    <w:rsid w:val="001B367C"/>
    <w:rsid w:val="001B3FAA"/>
    <w:rsid w:val="001B41D2"/>
    <w:rsid w:val="001B444F"/>
    <w:rsid w:val="001B5421"/>
    <w:rsid w:val="001B691D"/>
    <w:rsid w:val="001B692C"/>
    <w:rsid w:val="001B75CF"/>
    <w:rsid w:val="001B79A6"/>
    <w:rsid w:val="001C3091"/>
    <w:rsid w:val="001C3B38"/>
    <w:rsid w:val="001C5431"/>
    <w:rsid w:val="001C577C"/>
    <w:rsid w:val="001C5D6D"/>
    <w:rsid w:val="001C66FE"/>
    <w:rsid w:val="001C701E"/>
    <w:rsid w:val="001D0A91"/>
    <w:rsid w:val="001D1225"/>
    <w:rsid w:val="001D1F89"/>
    <w:rsid w:val="001D1FA8"/>
    <w:rsid w:val="001D2EA8"/>
    <w:rsid w:val="001D3024"/>
    <w:rsid w:val="001D3CA1"/>
    <w:rsid w:val="001D4170"/>
    <w:rsid w:val="001D4401"/>
    <w:rsid w:val="001D521D"/>
    <w:rsid w:val="001D62B5"/>
    <w:rsid w:val="001D67C7"/>
    <w:rsid w:val="001D6931"/>
    <w:rsid w:val="001D7D27"/>
    <w:rsid w:val="001E02F6"/>
    <w:rsid w:val="001E0446"/>
    <w:rsid w:val="001E09BA"/>
    <w:rsid w:val="001E0CB8"/>
    <w:rsid w:val="001E138B"/>
    <w:rsid w:val="001E1A24"/>
    <w:rsid w:val="001E1EE8"/>
    <w:rsid w:val="001E23C2"/>
    <w:rsid w:val="001E23E0"/>
    <w:rsid w:val="001E2859"/>
    <w:rsid w:val="001E3335"/>
    <w:rsid w:val="001E3FA6"/>
    <w:rsid w:val="001E4590"/>
    <w:rsid w:val="001E45F0"/>
    <w:rsid w:val="001E469F"/>
    <w:rsid w:val="001E46C0"/>
    <w:rsid w:val="001E4835"/>
    <w:rsid w:val="001E50C6"/>
    <w:rsid w:val="001E5CCE"/>
    <w:rsid w:val="001F016E"/>
    <w:rsid w:val="001F0BBB"/>
    <w:rsid w:val="001F11C2"/>
    <w:rsid w:val="001F1A80"/>
    <w:rsid w:val="001F2933"/>
    <w:rsid w:val="001F369F"/>
    <w:rsid w:val="001F48C6"/>
    <w:rsid w:val="001F497B"/>
    <w:rsid w:val="001F6D0E"/>
    <w:rsid w:val="001F748B"/>
    <w:rsid w:val="002008C8"/>
    <w:rsid w:val="00200C49"/>
    <w:rsid w:val="00200F31"/>
    <w:rsid w:val="00201545"/>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176"/>
    <w:rsid w:val="00215587"/>
    <w:rsid w:val="00215E10"/>
    <w:rsid w:val="002161A8"/>
    <w:rsid w:val="00217A9D"/>
    <w:rsid w:val="00217F07"/>
    <w:rsid w:val="00217F4E"/>
    <w:rsid w:val="002206AA"/>
    <w:rsid w:val="00220813"/>
    <w:rsid w:val="0022099C"/>
    <w:rsid w:val="00221206"/>
    <w:rsid w:val="0022179D"/>
    <w:rsid w:val="00221CEC"/>
    <w:rsid w:val="00222B84"/>
    <w:rsid w:val="00222D69"/>
    <w:rsid w:val="00222F03"/>
    <w:rsid w:val="00222F57"/>
    <w:rsid w:val="002249ED"/>
    <w:rsid w:val="0022593F"/>
    <w:rsid w:val="00225A05"/>
    <w:rsid w:val="00225BBF"/>
    <w:rsid w:val="0022616E"/>
    <w:rsid w:val="002309C7"/>
    <w:rsid w:val="00230B4E"/>
    <w:rsid w:val="00232340"/>
    <w:rsid w:val="002327B3"/>
    <w:rsid w:val="0023397F"/>
    <w:rsid w:val="0023457A"/>
    <w:rsid w:val="002356A0"/>
    <w:rsid w:val="0023697B"/>
    <w:rsid w:val="00237106"/>
    <w:rsid w:val="00237315"/>
    <w:rsid w:val="00237766"/>
    <w:rsid w:val="002403E7"/>
    <w:rsid w:val="002405A2"/>
    <w:rsid w:val="00241246"/>
    <w:rsid w:val="002418CC"/>
    <w:rsid w:val="00243CC4"/>
    <w:rsid w:val="002442E8"/>
    <w:rsid w:val="0024492F"/>
    <w:rsid w:val="0024692A"/>
    <w:rsid w:val="0024791F"/>
    <w:rsid w:val="0025062E"/>
    <w:rsid w:val="002511AF"/>
    <w:rsid w:val="0025140A"/>
    <w:rsid w:val="002527F9"/>
    <w:rsid w:val="002529A6"/>
    <w:rsid w:val="00254E59"/>
    <w:rsid w:val="00254E74"/>
    <w:rsid w:val="00255381"/>
    <w:rsid w:val="00255E00"/>
    <w:rsid w:val="00256074"/>
    <w:rsid w:val="0025629A"/>
    <w:rsid w:val="002562A1"/>
    <w:rsid w:val="00256802"/>
    <w:rsid w:val="0025737E"/>
    <w:rsid w:val="002574B9"/>
    <w:rsid w:val="00257C6A"/>
    <w:rsid w:val="00264C74"/>
    <w:rsid w:val="0026523B"/>
    <w:rsid w:val="00266703"/>
    <w:rsid w:val="00266D72"/>
    <w:rsid w:val="002676F7"/>
    <w:rsid w:val="002703CB"/>
    <w:rsid w:val="00270828"/>
    <w:rsid w:val="002709B1"/>
    <w:rsid w:val="00270B5E"/>
    <w:rsid w:val="0027168B"/>
    <w:rsid w:val="002719C0"/>
    <w:rsid w:val="00271A53"/>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33E3"/>
    <w:rsid w:val="002840E8"/>
    <w:rsid w:val="00284DA9"/>
    <w:rsid w:val="00284E71"/>
    <w:rsid w:val="00285432"/>
    <w:rsid w:val="002856BD"/>
    <w:rsid w:val="00285EEB"/>
    <w:rsid w:val="00286956"/>
    <w:rsid w:val="00286C40"/>
    <w:rsid w:val="00290C78"/>
    <w:rsid w:val="00292225"/>
    <w:rsid w:val="00292FCD"/>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AB4"/>
    <w:rsid w:val="002B03AB"/>
    <w:rsid w:val="002B06A3"/>
    <w:rsid w:val="002B11AD"/>
    <w:rsid w:val="002B1205"/>
    <w:rsid w:val="002B184B"/>
    <w:rsid w:val="002B19C9"/>
    <w:rsid w:val="002B200C"/>
    <w:rsid w:val="002B349E"/>
    <w:rsid w:val="002B411A"/>
    <w:rsid w:val="002B4AC4"/>
    <w:rsid w:val="002B4F8E"/>
    <w:rsid w:val="002B5E55"/>
    <w:rsid w:val="002B6C1A"/>
    <w:rsid w:val="002B79D6"/>
    <w:rsid w:val="002B7AF4"/>
    <w:rsid w:val="002B7C7C"/>
    <w:rsid w:val="002C18B4"/>
    <w:rsid w:val="002C1A74"/>
    <w:rsid w:val="002C1AC9"/>
    <w:rsid w:val="002C1F67"/>
    <w:rsid w:val="002C23DB"/>
    <w:rsid w:val="002C24F4"/>
    <w:rsid w:val="002C2E23"/>
    <w:rsid w:val="002C2E8D"/>
    <w:rsid w:val="002C3714"/>
    <w:rsid w:val="002C3E5E"/>
    <w:rsid w:val="002C42D7"/>
    <w:rsid w:val="002C49D7"/>
    <w:rsid w:val="002C54F4"/>
    <w:rsid w:val="002C594B"/>
    <w:rsid w:val="002C5A0F"/>
    <w:rsid w:val="002C6BBE"/>
    <w:rsid w:val="002C736A"/>
    <w:rsid w:val="002C7D8D"/>
    <w:rsid w:val="002D150A"/>
    <w:rsid w:val="002D20C7"/>
    <w:rsid w:val="002D31A4"/>
    <w:rsid w:val="002D565C"/>
    <w:rsid w:val="002D6E93"/>
    <w:rsid w:val="002D7A3B"/>
    <w:rsid w:val="002E2E22"/>
    <w:rsid w:val="002E3625"/>
    <w:rsid w:val="002E3950"/>
    <w:rsid w:val="002E3EF3"/>
    <w:rsid w:val="002E3FFD"/>
    <w:rsid w:val="002E4A70"/>
    <w:rsid w:val="002E5906"/>
    <w:rsid w:val="002E6DE8"/>
    <w:rsid w:val="002E6FDB"/>
    <w:rsid w:val="002E70A3"/>
    <w:rsid w:val="002E760C"/>
    <w:rsid w:val="002E7FD5"/>
    <w:rsid w:val="002F050B"/>
    <w:rsid w:val="002F098F"/>
    <w:rsid w:val="002F25CB"/>
    <w:rsid w:val="002F3BDC"/>
    <w:rsid w:val="002F4874"/>
    <w:rsid w:val="002F4886"/>
    <w:rsid w:val="002F5218"/>
    <w:rsid w:val="002F57B9"/>
    <w:rsid w:val="002F6CDC"/>
    <w:rsid w:val="002F7890"/>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6C44"/>
    <w:rsid w:val="00317815"/>
    <w:rsid w:val="0032020B"/>
    <w:rsid w:val="00321B9A"/>
    <w:rsid w:val="00321C2B"/>
    <w:rsid w:val="0032211C"/>
    <w:rsid w:val="00322898"/>
    <w:rsid w:val="00322BE6"/>
    <w:rsid w:val="00322C36"/>
    <w:rsid w:val="003244A0"/>
    <w:rsid w:val="0032467F"/>
    <w:rsid w:val="00324DA0"/>
    <w:rsid w:val="003254D4"/>
    <w:rsid w:val="003256EC"/>
    <w:rsid w:val="00325766"/>
    <w:rsid w:val="00325A75"/>
    <w:rsid w:val="00325D4C"/>
    <w:rsid w:val="00326572"/>
    <w:rsid w:val="00331CC4"/>
    <w:rsid w:val="00331D8D"/>
    <w:rsid w:val="00332579"/>
    <w:rsid w:val="00332641"/>
    <w:rsid w:val="0033328C"/>
    <w:rsid w:val="003348CF"/>
    <w:rsid w:val="00334A6F"/>
    <w:rsid w:val="003379D1"/>
    <w:rsid w:val="00340D59"/>
    <w:rsid w:val="00340EE1"/>
    <w:rsid w:val="0034155E"/>
    <w:rsid w:val="003417E0"/>
    <w:rsid w:val="00341854"/>
    <w:rsid w:val="0034191C"/>
    <w:rsid w:val="00341943"/>
    <w:rsid w:val="0034327B"/>
    <w:rsid w:val="00343ADC"/>
    <w:rsid w:val="0034401D"/>
    <w:rsid w:val="00344234"/>
    <w:rsid w:val="00344464"/>
    <w:rsid w:val="00344C3A"/>
    <w:rsid w:val="00345118"/>
    <w:rsid w:val="00345FA7"/>
    <w:rsid w:val="00346489"/>
    <w:rsid w:val="0034708F"/>
    <w:rsid w:val="00350C5D"/>
    <w:rsid w:val="0035171D"/>
    <w:rsid w:val="00351822"/>
    <w:rsid w:val="003518BA"/>
    <w:rsid w:val="003530C9"/>
    <w:rsid w:val="00354065"/>
    <w:rsid w:val="003546E9"/>
    <w:rsid w:val="00355C6C"/>
    <w:rsid w:val="00356838"/>
    <w:rsid w:val="003575DD"/>
    <w:rsid w:val="00361E5F"/>
    <w:rsid w:val="0036238F"/>
    <w:rsid w:val="003624C9"/>
    <w:rsid w:val="00363094"/>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77A7"/>
    <w:rsid w:val="00380EEA"/>
    <w:rsid w:val="0038123B"/>
    <w:rsid w:val="00381A40"/>
    <w:rsid w:val="00381F7F"/>
    <w:rsid w:val="00382685"/>
    <w:rsid w:val="00383277"/>
    <w:rsid w:val="00383901"/>
    <w:rsid w:val="00384395"/>
    <w:rsid w:val="00385D65"/>
    <w:rsid w:val="00385FB4"/>
    <w:rsid w:val="003867B8"/>
    <w:rsid w:val="00386847"/>
    <w:rsid w:val="00387816"/>
    <w:rsid w:val="00387F1A"/>
    <w:rsid w:val="00390F95"/>
    <w:rsid w:val="00391383"/>
    <w:rsid w:val="003913EB"/>
    <w:rsid w:val="00391509"/>
    <w:rsid w:val="00391B33"/>
    <w:rsid w:val="00393C66"/>
    <w:rsid w:val="003943B2"/>
    <w:rsid w:val="003946A4"/>
    <w:rsid w:val="00394B5A"/>
    <w:rsid w:val="00394DD1"/>
    <w:rsid w:val="003A0038"/>
    <w:rsid w:val="003A09F9"/>
    <w:rsid w:val="003A139B"/>
    <w:rsid w:val="003A1D07"/>
    <w:rsid w:val="003A1FA4"/>
    <w:rsid w:val="003A22A2"/>
    <w:rsid w:val="003A249E"/>
    <w:rsid w:val="003A2548"/>
    <w:rsid w:val="003A28C4"/>
    <w:rsid w:val="003A2AD6"/>
    <w:rsid w:val="003A2AE3"/>
    <w:rsid w:val="003A3F1B"/>
    <w:rsid w:val="003A3F9F"/>
    <w:rsid w:val="003A5645"/>
    <w:rsid w:val="003A6C59"/>
    <w:rsid w:val="003A6FD2"/>
    <w:rsid w:val="003A7776"/>
    <w:rsid w:val="003A7B4C"/>
    <w:rsid w:val="003A7F39"/>
    <w:rsid w:val="003B0388"/>
    <w:rsid w:val="003B0798"/>
    <w:rsid w:val="003B0DC4"/>
    <w:rsid w:val="003B180E"/>
    <w:rsid w:val="003B1FBE"/>
    <w:rsid w:val="003B298B"/>
    <w:rsid w:val="003B4142"/>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D14"/>
    <w:rsid w:val="003C797B"/>
    <w:rsid w:val="003D1653"/>
    <w:rsid w:val="003D168A"/>
    <w:rsid w:val="003D18D9"/>
    <w:rsid w:val="003D1B1C"/>
    <w:rsid w:val="003D2FAE"/>
    <w:rsid w:val="003D3135"/>
    <w:rsid w:val="003D3B15"/>
    <w:rsid w:val="003D3E97"/>
    <w:rsid w:val="003D5724"/>
    <w:rsid w:val="003D5CF0"/>
    <w:rsid w:val="003D76C7"/>
    <w:rsid w:val="003D773E"/>
    <w:rsid w:val="003D7793"/>
    <w:rsid w:val="003E0155"/>
    <w:rsid w:val="003E061E"/>
    <w:rsid w:val="003E21AC"/>
    <w:rsid w:val="003E3024"/>
    <w:rsid w:val="003E363A"/>
    <w:rsid w:val="003E3D0A"/>
    <w:rsid w:val="003E48B6"/>
    <w:rsid w:val="003E5C6F"/>
    <w:rsid w:val="003F0261"/>
    <w:rsid w:val="003F1757"/>
    <w:rsid w:val="003F2B4E"/>
    <w:rsid w:val="003F3306"/>
    <w:rsid w:val="003F3CD4"/>
    <w:rsid w:val="003F5066"/>
    <w:rsid w:val="003F5158"/>
    <w:rsid w:val="003F5ABA"/>
    <w:rsid w:val="003F5FCA"/>
    <w:rsid w:val="003F629C"/>
    <w:rsid w:val="004000DB"/>
    <w:rsid w:val="00400D04"/>
    <w:rsid w:val="00400E6E"/>
    <w:rsid w:val="00401DAE"/>
    <w:rsid w:val="00403966"/>
    <w:rsid w:val="00403A1C"/>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3A8"/>
    <w:rsid w:val="004147A5"/>
    <w:rsid w:val="0041509F"/>
    <w:rsid w:val="00415D33"/>
    <w:rsid w:val="004160B1"/>
    <w:rsid w:val="0041651B"/>
    <w:rsid w:val="004165BC"/>
    <w:rsid w:val="004178B8"/>
    <w:rsid w:val="004216AF"/>
    <w:rsid w:val="0042208A"/>
    <w:rsid w:val="004231D4"/>
    <w:rsid w:val="004251ED"/>
    <w:rsid w:val="00425589"/>
    <w:rsid w:val="004255CC"/>
    <w:rsid w:val="00425944"/>
    <w:rsid w:val="00425BEE"/>
    <w:rsid w:val="004264CE"/>
    <w:rsid w:val="00426B53"/>
    <w:rsid w:val="004312DE"/>
    <w:rsid w:val="00431663"/>
    <w:rsid w:val="00432700"/>
    <w:rsid w:val="00432778"/>
    <w:rsid w:val="00432FCE"/>
    <w:rsid w:val="0043352C"/>
    <w:rsid w:val="0043432A"/>
    <w:rsid w:val="0043443F"/>
    <w:rsid w:val="0043571D"/>
    <w:rsid w:val="0043575A"/>
    <w:rsid w:val="00435B82"/>
    <w:rsid w:val="00437CA9"/>
    <w:rsid w:val="004418D1"/>
    <w:rsid w:val="004418E5"/>
    <w:rsid w:val="00441DB9"/>
    <w:rsid w:val="004430DE"/>
    <w:rsid w:val="0044372F"/>
    <w:rsid w:val="00444EBD"/>
    <w:rsid w:val="00445516"/>
    <w:rsid w:val="00445BAF"/>
    <w:rsid w:val="00446AC3"/>
    <w:rsid w:val="0044757E"/>
    <w:rsid w:val="00447C3D"/>
    <w:rsid w:val="00447F71"/>
    <w:rsid w:val="004504B3"/>
    <w:rsid w:val="00450D61"/>
    <w:rsid w:val="00451CB6"/>
    <w:rsid w:val="00451EF0"/>
    <w:rsid w:val="00452203"/>
    <w:rsid w:val="00452672"/>
    <w:rsid w:val="00452C46"/>
    <w:rsid w:val="00452E14"/>
    <w:rsid w:val="00453649"/>
    <w:rsid w:val="00453A7A"/>
    <w:rsid w:val="00454BA2"/>
    <w:rsid w:val="00454EBF"/>
    <w:rsid w:val="004554A5"/>
    <w:rsid w:val="00455A8A"/>
    <w:rsid w:val="00457CC9"/>
    <w:rsid w:val="00460045"/>
    <w:rsid w:val="00460628"/>
    <w:rsid w:val="0046083F"/>
    <w:rsid w:val="00461667"/>
    <w:rsid w:val="00462611"/>
    <w:rsid w:val="0046356D"/>
    <w:rsid w:val="00465D78"/>
    <w:rsid w:val="004663F4"/>
    <w:rsid w:val="00466C73"/>
    <w:rsid w:val="00466D2C"/>
    <w:rsid w:val="00466EA2"/>
    <w:rsid w:val="0047007E"/>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80B58"/>
    <w:rsid w:val="00482E3E"/>
    <w:rsid w:val="00483527"/>
    <w:rsid w:val="00483D5C"/>
    <w:rsid w:val="00484375"/>
    <w:rsid w:val="00484557"/>
    <w:rsid w:val="00484802"/>
    <w:rsid w:val="00484F75"/>
    <w:rsid w:val="00485875"/>
    <w:rsid w:val="00486E79"/>
    <w:rsid w:val="00486F12"/>
    <w:rsid w:val="0049033B"/>
    <w:rsid w:val="004909E2"/>
    <w:rsid w:val="00490C3C"/>
    <w:rsid w:val="0049189E"/>
    <w:rsid w:val="004919CF"/>
    <w:rsid w:val="00492DC8"/>
    <w:rsid w:val="00493130"/>
    <w:rsid w:val="004957B3"/>
    <w:rsid w:val="00495990"/>
    <w:rsid w:val="00495F48"/>
    <w:rsid w:val="0049682D"/>
    <w:rsid w:val="00496B67"/>
    <w:rsid w:val="00497CB0"/>
    <w:rsid w:val="004A0009"/>
    <w:rsid w:val="004A02EF"/>
    <w:rsid w:val="004A1026"/>
    <w:rsid w:val="004A109D"/>
    <w:rsid w:val="004A1424"/>
    <w:rsid w:val="004A3960"/>
    <w:rsid w:val="004A5877"/>
    <w:rsid w:val="004A627D"/>
    <w:rsid w:val="004A6A53"/>
    <w:rsid w:val="004A7820"/>
    <w:rsid w:val="004B0577"/>
    <w:rsid w:val="004B1C5E"/>
    <w:rsid w:val="004B1D77"/>
    <w:rsid w:val="004B3011"/>
    <w:rsid w:val="004B321B"/>
    <w:rsid w:val="004B374C"/>
    <w:rsid w:val="004B4E74"/>
    <w:rsid w:val="004B5764"/>
    <w:rsid w:val="004B5897"/>
    <w:rsid w:val="004B5FB6"/>
    <w:rsid w:val="004B644D"/>
    <w:rsid w:val="004B6849"/>
    <w:rsid w:val="004B6916"/>
    <w:rsid w:val="004B6B4D"/>
    <w:rsid w:val="004B73D5"/>
    <w:rsid w:val="004B763A"/>
    <w:rsid w:val="004B7EAF"/>
    <w:rsid w:val="004C0D6B"/>
    <w:rsid w:val="004C1505"/>
    <w:rsid w:val="004C26B8"/>
    <w:rsid w:val="004C2E1B"/>
    <w:rsid w:val="004C2E54"/>
    <w:rsid w:val="004C2F0D"/>
    <w:rsid w:val="004C3961"/>
    <w:rsid w:val="004C3AC6"/>
    <w:rsid w:val="004C6E6F"/>
    <w:rsid w:val="004D08BC"/>
    <w:rsid w:val="004D09D9"/>
    <w:rsid w:val="004D1073"/>
    <w:rsid w:val="004D1EBA"/>
    <w:rsid w:val="004D25D8"/>
    <w:rsid w:val="004D3088"/>
    <w:rsid w:val="004D3146"/>
    <w:rsid w:val="004D32F0"/>
    <w:rsid w:val="004D33C8"/>
    <w:rsid w:val="004D3678"/>
    <w:rsid w:val="004D3C98"/>
    <w:rsid w:val="004D3D13"/>
    <w:rsid w:val="004D40EA"/>
    <w:rsid w:val="004D4494"/>
    <w:rsid w:val="004D55FA"/>
    <w:rsid w:val="004D5615"/>
    <w:rsid w:val="004D63C5"/>
    <w:rsid w:val="004D65BB"/>
    <w:rsid w:val="004D676F"/>
    <w:rsid w:val="004D78E6"/>
    <w:rsid w:val="004D7AF5"/>
    <w:rsid w:val="004E02CF"/>
    <w:rsid w:val="004E1410"/>
    <w:rsid w:val="004E19E4"/>
    <w:rsid w:val="004E2577"/>
    <w:rsid w:val="004E2F4D"/>
    <w:rsid w:val="004E4F3C"/>
    <w:rsid w:val="004E61EB"/>
    <w:rsid w:val="004E6C74"/>
    <w:rsid w:val="004E7522"/>
    <w:rsid w:val="004E7942"/>
    <w:rsid w:val="004E7C12"/>
    <w:rsid w:val="004F03C8"/>
    <w:rsid w:val="004F05D6"/>
    <w:rsid w:val="004F0B0F"/>
    <w:rsid w:val="004F2CD9"/>
    <w:rsid w:val="004F2D0F"/>
    <w:rsid w:val="004F3263"/>
    <w:rsid w:val="004F3467"/>
    <w:rsid w:val="004F44DA"/>
    <w:rsid w:val="004F4F7B"/>
    <w:rsid w:val="004F5E1D"/>
    <w:rsid w:val="004F6C55"/>
    <w:rsid w:val="004F6D3E"/>
    <w:rsid w:val="004F70C3"/>
    <w:rsid w:val="004F7157"/>
    <w:rsid w:val="005005AE"/>
    <w:rsid w:val="00500EB5"/>
    <w:rsid w:val="00501DFD"/>
    <w:rsid w:val="00501F33"/>
    <w:rsid w:val="00502D35"/>
    <w:rsid w:val="00503D1C"/>
    <w:rsid w:val="00504452"/>
    <w:rsid w:val="00504BA8"/>
    <w:rsid w:val="0050592B"/>
    <w:rsid w:val="00505AA1"/>
    <w:rsid w:val="00506EDE"/>
    <w:rsid w:val="0051064D"/>
    <w:rsid w:val="00510BF4"/>
    <w:rsid w:val="00510C62"/>
    <w:rsid w:val="00511D97"/>
    <w:rsid w:val="00512440"/>
    <w:rsid w:val="0051402B"/>
    <w:rsid w:val="005141CD"/>
    <w:rsid w:val="005154F4"/>
    <w:rsid w:val="005155E3"/>
    <w:rsid w:val="00515CD3"/>
    <w:rsid w:val="00515E13"/>
    <w:rsid w:val="00515FED"/>
    <w:rsid w:val="005176E6"/>
    <w:rsid w:val="00517725"/>
    <w:rsid w:val="005178DD"/>
    <w:rsid w:val="00520873"/>
    <w:rsid w:val="0052117A"/>
    <w:rsid w:val="00521551"/>
    <w:rsid w:val="005232EA"/>
    <w:rsid w:val="00523476"/>
    <w:rsid w:val="00524AF2"/>
    <w:rsid w:val="00524ED5"/>
    <w:rsid w:val="00526F58"/>
    <w:rsid w:val="00530D0F"/>
    <w:rsid w:val="00530F73"/>
    <w:rsid w:val="00531614"/>
    <w:rsid w:val="0053177B"/>
    <w:rsid w:val="0053273A"/>
    <w:rsid w:val="005328BF"/>
    <w:rsid w:val="005333B1"/>
    <w:rsid w:val="005342B0"/>
    <w:rsid w:val="0053489B"/>
    <w:rsid w:val="00534FBE"/>
    <w:rsid w:val="00535F2A"/>
    <w:rsid w:val="00535FD7"/>
    <w:rsid w:val="005368C1"/>
    <w:rsid w:val="00536C98"/>
    <w:rsid w:val="00536C9C"/>
    <w:rsid w:val="005378E7"/>
    <w:rsid w:val="00537C1F"/>
    <w:rsid w:val="00540E8F"/>
    <w:rsid w:val="00541EA4"/>
    <w:rsid w:val="0054269E"/>
    <w:rsid w:val="00542800"/>
    <w:rsid w:val="005444FA"/>
    <w:rsid w:val="005445A2"/>
    <w:rsid w:val="005446F7"/>
    <w:rsid w:val="00544A36"/>
    <w:rsid w:val="005457FC"/>
    <w:rsid w:val="00546BF4"/>
    <w:rsid w:val="005505F2"/>
    <w:rsid w:val="005518FB"/>
    <w:rsid w:val="00552094"/>
    <w:rsid w:val="00552182"/>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6D0D"/>
    <w:rsid w:val="00570065"/>
    <w:rsid w:val="00570D1A"/>
    <w:rsid w:val="005717AE"/>
    <w:rsid w:val="00571900"/>
    <w:rsid w:val="00572201"/>
    <w:rsid w:val="00572D8C"/>
    <w:rsid w:val="005745BC"/>
    <w:rsid w:val="00574E34"/>
    <w:rsid w:val="00575065"/>
    <w:rsid w:val="00575AEB"/>
    <w:rsid w:val="00575E1A"/>
    <w:rsid w:val="00580255"/>
    <w:rsid w:val="005825B2"/>
    <w:rsid w:val="005844A9"/>
    <w:rsid w:val="00585F75"/>
    <w:rsid w:val="005861FE"/>
    <w:rsid w:val="00587029"/>
    <w:rsid w:val="005876E8"/>
    <w:rsid w:val="00590625"/>
    <w:rsid w:val="00590F0D"/>
    <w:rsid w:val="0059399B"/>
    <w:rsid w:val="00593D4C"/>
    <w:rsid w:val="00594489"/>
    <w:rsid w:val="00595156"/>
    <w:rsid w:val="00595B1B"/>
    <w:rsid w:val="00596266"/>
    <w:rsid w:val="0059632B"/>
    <w:rsid w:val="005966D5"/>
    <w:rsid w:val="005A006A"/>
    <w:rsid w:val="005A0ED1"/>
    <w:rsid w:val="005A26DF"/>
    <w:rsid w:val="005A414D"/>
    <w:rsid w:val="005A4446"/>
    <w:rsid w:val="005A5287"/>
    <w:rsid w:val="005A5867"/>
    <w:rsid w:val="005A5B48"/>
    <w:rsid w:val="005A6FD9"/>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4598"/>
    <w:rsid w:val="005C6160"/>
    <w:rsid w:val="005C6BA8"/>
    <w:rsid w:val="005C7254"/>
    <w:rsid w:val="005C759E"/>
    <w:rsid w:val="005C75D2"/>
    <w:rsid w:val="005C7E1D"/>
    <w:rsid w:val="005C7F5F"/>
    <w:rsid w:val="005D0AF6"/>
    <w:rsid w:val="005D0DAD"/>
    <w:rsid w:val="005D0F3B"/>
    <w:rsid w:val="005D147F"/>
    <w:rsid w:val="005D1FC8"/>
    <w:rsid w:val="005D2C67"/>
    <w:rsid w:val="005D2ECA"/>
    <w:rsid w:val="005D5F9A"/>
    <w:rsid w:val="005D64F6"/>
    <w:rsid w:val="005D6539"/>
    <w:rsid w:val="005D779C"/>
    <w:rsid w:val="005E12F0"/>
    <w:rsid w:val="005E319B"/>
    <w:rsid w:val="005E3670"/>
    <w:rsid w:val="005E3ECC"/>
    <w:rsid w:val="005E55C2"/>
    <w:rsid w:val="005E6B1F"/>
    <w:rsid w:val="005E77E9"/>
    <w:rsid w:val="005E7C38"/>
    <w:rsid w:val="005E7CD4"/>
    <w:rsid w:val="005F1963"/>
    <w:rsid w:val="005F1A90"/>
    <w:rsid w:val="005F2AC7"/>
    <w:rsid w:val="005F2F73"/>
    <w:rsid w:val="005F318B"/>
    <w:rsid w:val="005F3422"/>
    <w:rsid w:val="005F3A9D"/>
    <w:rsid w:val="005F4086"/>
    <w:rsid w:val="005F46F1"/>
    <w:rsid w:val="005F56ED"/>
    <w:rsid w:val="005F5D43"/>
    <w:rsid w:val="0060098D"/>
    <w:rsid w:val="00600993"/>
    <w:rsid w:val="006013F2"/>
    <w:rsid w:val="00602116"/>
    <w:rsid w:val="00602331"/>
    <w:rsid w:val="00602FBA"/>
    <w:rsid w:val="00603204"/>
    <w:rsid w:val="0060338E"/>
    <w:rsid w:val="00604062"/>
    <w:rsid w:val="00604D75"/>
    <w:rsid w:val="00604DDE"/>
    <w:rsid w:val="00607BDC"/>
    <w:rsid w:val="00607DB1"/>
    <w:rsid w:val="00607DFE"/>
    <w:rsid w:val="006128F1"/>
    <w:rsid w:val="00612AF4"/>
    <w:rsid w:val="00612D07"/>
    <w:rsid w:val="00613F97"/>
    <w:rsid w:val="00614CCB"/>
    <w:rsid w:val="00614D99"/>
    <w:rsid w:val="0061571E"/>
    <w:rsid w:val="0061783A"/>
    <w:rsid w:val="00620C38"/>
    <w:rsid w:val="0062120C"/>
    <w:rsid w:val="006213D1"/>
    <w:rsid w:val="0062201B"/>
    <w:rsid w:val="00622888"/>
    <w:rsid w:val="006236C5"/>
    <w:rsid w:val="0062391F"/>
    <w:rsid w:val="00623CB7"/>
    <w:rsid w:val="00623EB5"/>
    <w:rsid w:val="006262C0"/>
    <w:rsid w:val="00627A99"/>
    <w:rsid w:val="00627AE9"/>
    <w:rsid w:val="00627C8B"/>
    <w:rsid w:val="00630146"/>
    <w:rsid w:val="0063096F"/>
    <w:rsid w:val="0063097C"/>
    <w:rsid w:val="00630FC9"/>
    <w:rsid w:val="006316EF"/>
    <w:rsid w:val="00631986"/>
    <w:rsid w:val="006319D4"/>
    <w:rsid w:val="00632068"/>
    <w:rsid w:val="006339F9"/>
    <w:rsid w:val="00634636"/>
    <w:rsid w:val="00634F51"/>
    <w:rsid w:val="00635328"/>
    <w:rsid w:val="0063599D"/>
    <w:rsid w:val="00636E4E"/>
    <w:rsid w:val="0063749B"/>
    <w:rsid w:val="0064021A"/>
    <w:rsid w:val="00642080"/>
    <w:rsid w:val="0064226F"/>
    <w:rsid w:val="00642FF4"/>
    <w:rsid w:val="00644B73"/>
    <w:rsid w:val="00646639"/>
    <w:rsid w:val="00646A5C"/>
    <w:rsid w:val="00646C70"/>
    <w:rsid w:val="00647A43"/>
    <w:rsid w:val="0065063C"/>
    <w:rsid w:val="00650AB2"/>
    <w:rsid w:val="00651A6C"/>
    <w:rsid w:val="00653786"/>
    <w:rsid w:val="00655713"/>
    <w:rsid w:val="00655CDC"/>
    <w:rsid w:val="00655F53"/>
    <w:rsid w:val="00655FBD"/>
    <w:rsid w:val="00656E21"/>
    <w:rsid w:val="00657AC5"/>
    <w:rsid w:val="00657B49"/>
    <w:rsid w:val="00657BA7"/>
    <w:rsid w:val="00660DEB"/>
    <w:rsid w:val="00661C0B"/>
    <w:rsid w:val="00661DA6"/>
    <w:rsid w:val="00661E32"/>
    <w:rsid w:val="00662926"/>
    <w:rsid w:val="00664016"/>
    <w:rsid w:val="00664DA1"/>
    <w:rsid w:val="00667287"/>
    <w:rsid w:val="006679B0"/>
    <w:rsid w:val="00670549"/>
    <w:rsid w:val="00670BC3"/>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6513"/>
    <w:rsid w:val="006866D6"/>
    <w:rsid w:val="00690B40"/>
    <w:rsid w:val="00691546"/>
    <w:rsid w:val="006919E1"/>
    <w:rsid w:val="00692D3C"/>
    <w:rsid w:val="006932F6"/>
    <w:rsid w:val="00694746"/>
    <w:rsid w:val="00696833"/>
    <w:rsid w:val="006977EB"/>
    <w:rsid w:val="00697BF4"/>
    <w:rsid w:val="006A175F"/>
    <w:rsid w:val="006A180B"/>
    <w:rsid w:val="006A214B"/>
    <w:rsid w:val="006A39C0"/>
    <w:rsid w:val="006A4021"/>
    <w:rsid w:val="006A4135"/>
    <w:rsid w:val="006A43A7"/>
    <w:rsid w:val="006A5048"/>
    <w:rsid w:val="006A57B3"/>
    <w:rsid w:val="006A5A8B"/>
    <w:rsid w:val="006A5AE9"/>
    <w:rsid w:val="006A6069"/>
    <w:rsid w:val="006A6CEA"/>
    <w:rsid w:val="006A73A4"/>
    <w:rsid w:val="006A7B06"/>
    <w:rsid w:val="006A7C72"/>
    <w:rsid w:val="006B01BB"/>
    <w:rsid w:val="006B0672"/>
    <w:rsid w:val="006B1E50"/>
    <w:rsid w:val="006B37E1"/>
    <w:rsid w:val="006B380D"/>
    <w:rsid w:val="006B49EC"/>
    <w:rsid w:val="006B4BD9"/>
    <w:rsid w:val="006B694F"/>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33BB"/>
    <w:rsid w:val="006D3B71"/>
    <w:rsid w:val="006D4800"/>
    <w:rsid w:val="006D6777"/>
    <w:rsid w:val="006D6DBE"/>
    <w:rsid w:val="006D73F1"/>
    <w:rsid w:val="006D7B57"/>
    <w:rsid w:val="006E0042"/>
    <w:rsid w:val="006E0898"/>
    <w:rsid w:val="006E095F"/>
    <w:rsid w:val="006E25B7"/>
    <w:rsid w:val="006E307F"/>
    <w:rsid w:val="006E32D3"/>
    <w:rsid w:val="006E4966"/>
    <w:rsid w:val="006E4CA2"/>
    <w:rsid w:val="006E505C"/>
    <w:rsid w:val="006E60EF"/>
    <w:rsid w:val="006E631E"/>
    <w:rsid w:val="006E7DEA"/>
    <w:rsid w:val="006E7F62"/>
    <w:rsid w:val="006F0D25"/>
    <w:rsid w:val="006F11E8"/>
    <w:rsid w:val="006F1B99"/>
    <w:rsid w:val="006F1ECF"/>
    <w:rsid w:val="006F2EB5"/>
    <w:rsid w:val="006F2FCB"/>
    <w:rsid w:val="006F4FCE"/>
    <w:rsid w:val="006F5511"/>
    <w:rsid w:val="006F579D"/>
    <w:rsid w:val="006F7286"/>
    <w:rsid w:val="00700071"/>
    <w:rsid w:val="007012C8"/>
    <w:rsid w:val="00702FEE"/>
    <w:rsid w:val="007040FB"/>
    <w:rsid w:val="0070411B"/>
    <w:rsid w:val="007044F9"/>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5224"/>
    <w:rsid w:val="00715D16"/>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304E0"/>
    <w:rsid w:val="00732119"/>
    <w:rsid w:val="00732225"/>
    <w:rsid w:val="00733658"/>
    <w:rsid w:val="0073429E"/>
    <w:rsid w:val="007366F1"/>
    <w:rsid w:val="00737093"/>
    <w:rsid w:val="00737509"/>
    <w:rsid w:val="007403D5"/>
    <w:rsid w:val="00740674"/>
    <w:rsid w:val="007407C3"/>
    <w:rsid w:val="00740803"/>
    <w:rsid w:val="00740B65"/>
    <w:rsid w:val="007425E4"/>
    <w:rsid w:val="00742987"/>
    <w:rsid w:val="00743056"/>
    <w:rsid w:val="00743283"/>
    <w:rsid w:val="00743A13"/>
    <w:rsid w:val="007450FB"/>
    <w:rsid w:val="00746839"/>
    <w:rsid w:val="0074798A"/>
    <w:rsid w:val="007503CB"/>
    <w:rsid w:val="00750D9C"/>
    <w:rsid w:val="00750DD2"/>
    <w:rsid w:val="00751866"/>
    <w:rsid w:val="007519C0"/>
    <w:rsid w:val="00751B9D"/>
    <w:rsid w:val="00751FF2"/>
    <w:rsid w:val="007521FB"/>
    <w:rsid w:val="00752280"/>
    <w:rsid w:val="00752BD4"/>
    <w:rsid w:val="00752FB7"/>
    <w:rsid w:val="00753FE2"/>
    <w:rsid w:val="007551C3"/>
    <w:rsid w:val="007556D6"/>
    <w:rsid w:val="007559BC"/>
    <w:rsid w:val="00756609"/>
    <w:rsid w:val="00757087"/>
    <w:rsid w:val="00757694"/>
    <w:rsid w:val="00760239"/>
    <w:rsid w:val="00761140"/>
    <w:rsid w:val="00761428"/>
    <w:rsid w:val="00761860"/>
    <w:rsid w:val="00761A3B"/>
    <w:rsid w:val="00761C7C"/>
    <w:rsid w:val="00761DF0"/>
    <w:rsid w:val="00762053"/>
    <w:rsid w:val="0076344C"/>
    <w:rsid w:val="00763D89"/>
    <w:rsid w:val="00763FCF"/>
    <w:rsid w:val="00764335"/>
    <w:rsid w:val="00764DA9"/>
    <w:rsid w:val="00764EE6"/>
    <w:rsid w:val="00765C99"/>
    <w:rsid w:val="00765CAE"/>
    <w:rsid w:val="0076678E"/>
    <w:rsid w:val="007668B3"/>
    <w:rsid w:val="00766AC4"/>
    <w:rsid w:val="00766AFE"/>
    <w:rsid w:val="0076775B"/>
    <w:rsid w:val="00770525"/>
    <w:rsid w:val="00770592"/>
    <w:rsid w:val="007718E0"/>
    <w:rsid w:val="00772A81"/>
    <w:rsid w:val="00774217"/>
    <w:rsid w:val="007744C8"/>
    <w:rsid w:val="00775DF4"/>
    <w:rsid w:val="00780C44"/>
    <w:rsid w:val="007812CE"/>
    <w:rsid w:val="00781399"/>
    <w:rsid w:val="00782172"/>
    <w:rsid w:val="00782792"/>
    <w:rsid w:val="00785288"/>
    <w:rsid w:val="0078582C"/>
    <w:rsid w:val="00786498"/>
    <w:rsid w:val="007878F4"/>
    <w:rsid w:val="00787E28"/>
    <w:rsid w:val="007905AE"/>
    <w:rsid w:val="00791676"/>
    <w:rsid w:val="00791956"/>
    <w:rsid w:val="00791D11"/>
    <w:rsid w:val="00791F14"/>
    <w:rsid w:val="00792349"/>
    <w:rsid w:val="007923B1"/>
    <w:rsid w:val="0079268D"/>
    <w:rsid w:val="007959A5"/>
    <w:rsid w:val="007959F6"/>
    <w:rsid w:val="00795E3C"/>
    <w:rsid w:val="00796BFA"/>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22FD"/>
    <w:rsid w:val="007B256F"/>
    <w:rsid w:val="007B3597"/>
    <w:rsid w:val="007B378E"/>
    <w:rsid w:val="007C0715"/>
    <w:rsid w:val="007C090E"/>
    <w:rsid w:val="007C0A5E"/>
    <w:rsid w:val="007C140C"/>
    <w:rsid w:val="007C1735"/>
    <w:rsid w:val="007C220A"/>
    <w:rsid w:val="007C2CE7"/>
    <w:rsid w:val="007C3CB0"/>
    <w:rsid w:val="007C5F6D"/>
    <w:rsid w:val="007C6448"/>
    <w:rsid w:val="007C66B2"/>
    <w:rsid w:val="007D0205"/>
    <w:rsid w:val="007D044C"/>
    <w:rsid w:val="007D0C88"/>
    <w:rsid w:val="007D12DE"/>
    <w:rsid w:val="007D20C8"/>
    <w:rsid w:val="007D22F5"/>
    <w:rsid w:val="007D24DE"/>
    <w:rsid w:val="007D2602"/>
    <w:rsid w:val="007D2D68"/>
    <w:rsid w:val="007D3D02"/>
    <w:rsid w:val="007D3D9F"/>
    <w:rsid w:val="007D515A"/>
    <w:rsid w:val="007D56D4"/>
    <w:rsid w:val="007D5DD5"/>
    <w:rsid w:val="007D61B6"/>
    <w:rsid w:val="007D6714"/>
    <w:rsid w:val="007D6B3C"/>
    <w:rsid w:val="007E074F"/>
    <w:rsid w:val="007E13FE"/>
    <w:rsid w:val="007E1470"/>
    <w:rsid w:val="007E3408"/>
    <w:rsid w:val="007E3B88"/>
    <w:rsid w:val="007E4A61"/>
    <w:rsid w:val="007E4CDB"/>
    <w:rsid w:val="007E52E4"/>
    <w:rsid w:val="007E5A7B"/>
    <w:rsid w:val="007E6204"/>
    <w:rsid w:val="007E792A"/>
    <w:rsid w:val="007F00B5"/>
    <w:rsid w:val="007F1E42"/>
    <w:rsid w:val="007F2135"/>
    <w:rsid w:val="007F286A"/>
    <w:rsid w:val="007F2F8A"/>
    <w:rsid w:val="007F4682"/>
    <w:rsid w:val="007F4FBA"/>
    <w:rsid w:val="007F56F4"/>
    <w:rsid w:val="007F5746"/>
    <w:rsid w:val="007F5BA9"/>
    <w:rsid w:val="007F6C90"/>
    <w:rsid w:val="008014DF"/>
    <w:rsid w:val="00802321"/>
    <w:rsid w:val="00802327"/>
    <w:rsid w:val="00802BB4"/>
    <w:rsid w:val="00803B65"/>
    <w:rsid w:val="00804F1D"/>
    <w:rsid w:val="00805176"/>
    <w:rsid w:val="00805223"/>
    <w:rsid w:val="00805C02"/>
    <w:rsid w:val="00805D7A"/>
    <w:rsid w:val="00806469"/>
    <w:rsid w:val="00806B33"/>
    <w:rsid w:val="00806C6B"/>
    <w:rsid w:val="00806E6D"/>
    <w:rsid w:val="00807FAE"/>
    <w:rsid w:val="0081029A"/>
    <w:rsid w:val="008116DD"/>
    <w:rsid w:val="00812A97"/>
    <w:rsid w:val="00812E66"/>
    <w:rsid w:val="00813585"/>
    <w:rsid w:val="00814B14"/>
    <w:rsid w:val="00814E72"/>
    <w:rsid w:val="0081539D"/>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1018"/>
    <w:rsid w:val="00852DD8"/>
    <w:rsid w:val="00852F60"/>
    <w:rsid w:val="00854D7A"/>
    <w:rsid w:val="00854E9E"/>
    <w:rsid w:val="00855462"/>
    <w:rsid w:val="00855751"/>
    <w:rsid w:val="00855C48"/>
    <w:rsid w:val="008563A9"/>
    <w:rsid w:val="00856F45"/>
    <w:rsid w:val="00857410"/>
    <w:rsid w:val="00857686"/>
    <w:rsid w:val="00857A5F"/>
    <w:rsid w:val="0086083B"/>
    <w:rsid w:val="008612A0"/>
    <w:rsid w:val="0086141C"/>
    <w:rsid w:val="008618FE"/>
    <w:rsid w:val="00862333"/>
    <w:rsid w:val="008628CE"/>
    <w:rsid w:val="00864F50"/>
    <w:rsid w:val="00865446"/>
    <w:rsid w:val="0086570B"/>
    <w:rsid w:val="0086595B"/>
    <w:rsid w:val="00865EAB"/>
    <w:rsid w:val="00866832"/>
    <w:rsid w:val="0086790F"/>
    <w:rsid w:val="00867DB1"/>
    <w:rsid w:val="0087008A"/>
    <w:rsid w:val="0087119B"/>
    <w:rsid w:val="00871A62"/>
    <w:rsid w:val="00871AA3"/>
    <w:rsid w:val="0087219E"/>
    <w:rsid w:val="008725F1"/>
    <w:rsid w:val="008736B7"/>
    <w:rsid w:val="0087376C"/>
    <w:rsid w:val="0087403F"/>
    <w:rsid w:val="008755EA"/>
    <w:rsid w:val="00875824"/>
    <w:rsid w:val="008758A2"/>
    <w:rsid w:val="00875D29"/>
    <w:rsid w:val="00875DF4"/>
    <w:rsid w:val="0087677A"/>
    <w:rsid w:val="008800AA"/>
    <w:rsid w:val="00880923"/>
    <w:rsid w:val="008824F2"/>
    <w:rsid w:val="008839B6"/>
    <w:rsid w:val="008842B3"/>
    <w:rsid w:val="0088468D"/>
    <w:rsid w:val="008852BD"/>
    <w:rsid w:val="00885956"/>
    <w:rsid w:val="008868FC"/>
    <w:rsid w:val="00886D22"/>
    <w:rsid w:val="0088737B"/>
    <w:rsid w:val="00887B30"/>
    <w:rsid w:val="00887C7D"/>
    <w:rsid w:val="00887D9C"/>
    <w:rsid w:val="00890584"/>
    <w:rsid w:val="00891030"/>
    <w:rsid w:val="0089145D"/>
    <w:rsid w:val="00891FE7"/>
    <w:rsid w:val="00892CC7"/>
    <w:rsid w:val="00892FE3"/>
    <w:rsid w:val="008947FF"/>
    <w:rsid w:val="008963B6"/>
    <w:rsid w:val="008969F2"/>
    <w:rsid w:val="00897101"/>
    <w:rsid w:val="0089729E"/>
    <w:rsid w:val="008A16B6"/>
    <w:rsid w:val="008A6153"/>
    <w:rsid w:val="008B06FE"/>
    <w:rsid w:val="008B08A7"/>
    <w:rsid w:val="008B12B8"/>
    <w:rsid w:val="008B1BF5"/>
    <w:rsid w:val="008B26E0"/>
    <w:rsid w:val="008B3249"/>
    <w:rsid w:val="008B33DB"/>
    <w:rsid w:val="008B534B"/>
    <w:rsid w:val="008B5716"/>
    <w:rsid w:val="008B58D0"/>
    <w:rsid w:val="008B6AEF"/>
    <w:rsid w:val="008B6C40"/>
    <w:rsid w:val="008B7CEA"/>
    <w:rsid w:val="008C037A"/>
    <w:rsid w:val="008C0B0F"/>
    <w:rsid w:val="008C0DB5"/>
    <w:rsid w:val="008C1FC3"/>
    <w:rsid w:val="008C298A"/>
    <w:rsid w:val="008C2D06"/>
    <w:rsid w:val="008C3572"/>
    <w:rsid w:val="008C4103"/>
    <w:rsid w:val="008C52FA"/>
    <w:rsid w:val="008C5F03"/>
    <w:rsid w:val="008C6CF1"/>
    <w:rsid w:val="008C6DE2"/>
    <w:rsid w:val="008C6F29"/>
    <w:rsid w:val="008D082D"/>
    <w:rsid w:val="008D0FD2"/>
    <w:rsid w:val="008D13C1"/>
    <w:rsid w:val="008D1454"/>
    <w:rsid w:val="008D16AA"/>
    <w:rsid w:val="008D2340"/>
    <w:rsid w:val="008D2C8A"/>
    <w:rsid w:val="008D3019"/>
    <w:rsid w:val="008D391B"/>
    <w:rsid w:val="008D3C24"/>
    <w:rsid w:val="008D48F1"/>
    <w:rsid w:val="008D50E8"/>
    <w:rsid w:val="008D51EE"/>
    <w:rsid w:val="008D5B5D"/>
    <w:rsid w:val="008D608C"/>
    <w:rsid w:val="008D6339"/>
    <w:rsid w:val="008D6D9E"/>
    <w:rsid w:val="008D7363"/>
    <w:rsid w:val="008D7999"/>
    <w:rsid w:val="008D7EDD"/>
    <w:rsid w:val="008E00F7"/>
    <w:rsid w:val="008E194C"/>
    <w:rsid w:val="008E20E7"/>
    <w:rsid w:val="008E2A6F"/>
    <w:rsid w:val="008E3F69"/>
    <w:rsid w:val="008E4160"/>
    <w:rsid w:val="008E4B2E"/>
    <w:rsid w:val="008E4E89"/>
    <w:rsid w:val="008E5879"/>
    <w:rsid w:val="008E5C71"/>
    <w:rsid w:val="008E60B9"/>
    <w:rsid w:val="008E64BD"/>
    <w:rsid w:val="008E651A"/>
    <w:rsid w:val="008E661C"/>
    <w:rsid w:val="008E6687"/>
    <w:rsid w:val="008E6CD2"/>
    <w:rsid w:val="008E73EC"/>
    <w:rsid w:val="008F038F"/>
    <w:rsid w:val="008F099B"/>
    <w:rsid w:val="008F61EF"/>
    <w:rsid w:val="008F7113"/>
    <w:rsid w:val="008F7866"/>
    <w:rsid w:val="00900104"/>
    <w:rsid w:val="00900557"/>
    <w:rsid w:val="009006CB"/>
    <w:rsid w:val="00900DE2"/>
    <w:rsid w:val="00901159"/>
    <w:rsid w:val="00901E4E"/>
    <w:rsid w:val="009044FB"/>
    <w:rsid w:val="00906953"/>
    <w:rsid w:val="00906CF8"/>
    <w:rsid w:val="0091007D"/>
    <w:rsid w:val="00910619"/>
    <w:rsid w:val="00910CF9"/>
    <w:rsid w:val="00911AE0"/>
    <w:rsid w:val="0091324F"/>
    <w:rsid w:val="00913B1B"/>
    <w:rsid w:val="00913E1E"/>
    <w:rsid w:val="00914079"/>
    <w:rsid w:val="00914381"/>
    <w:rsid w:val="00914B07"/>
    <w:rsid w:val="0091536E"/>
    <w:rsid w:val="009164EB"/>
    <w:rsid w:val="00916687"/>
    <w:rsid w:val="00917233"/>
    <w:rsid w:val="00917EFD"/>
    <w:rsid w:val="0092006B"/>
    <w:rsid w:val="009202B2"/>
    <w:rsid w:val="00920518"/>
    <w:rsid w:val="00920995"/>
    <w:rsid w:val="00921109"/>
    <w:rsid w:val="00921645"/>
    <w:rsid w:val="00921CD3"/>
    <w:rsid w:val="0092234C"/>
    <w:rsid w:val="009237C2"/>
    <w:rsid w:val="00923A15"/>
    <w:rsid w:val="00923FCC"/>
    <w:rsid w:val="00923FCF"/>
    <w:rsid w:val="00924656"/>
    <w:rsid w:val="00925482"/>
    <w:rsid w:val="00926132"/>
    <w:rsid w:val="00926173"/>
    <w:rsid w:val="00926AAF"/>
    <w:rsid w:val="00926B50"/>
    <w:rsid w:val="00926E07"/>
    <w:rsid w:val="00926FD6"/>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12BC"/>
    <w:rsid w:val="009430F1"/>
    <w:rsid w:val="00944426"/>
    <w:rsid w:val="009447D9"/>
    <w:rsid w:val="00944BAE"/>
    <w:rsid w:val="00944D4E"/>
    <w:rsid w:val="00944E71"/>
    <w:rsid w:val="00947637"/>
    <w:rsid w:val="00947BE7"/>
    <w:rsid w:val="00947CFC"/>
    <w:rsid w:val="009505CC"/>
    <w:rsid w:val="009509BA"/>
    <w:rsid w:val="00951984"/>
    <w:rsid w:val="00952255"/>
    <w:rsid w:val="009523A0"/>
    <w:rsid w:val="009544AF"/>
    <w:rsid w:val="00954FDC"/>
    <w:rsid w:val="009553BB"/>
    <w:rsid w:val="009558CB"/>
    <w:rsid w:val="009558D4"/>
    <w:rsid w:val="0095652E"/>
    <w:rsid w:val="0095669C"/>
    <w:rsid w:val="00956A9A"/>
    <w:rsid w:val="009622A0"/>
    <w:rsid w:val="009630EC"/>
    <w:rsid w:val="00963984"/>
    <w:rsid w:val="00964B3A"/>
    <w:rsid w:val="0096742E"/>
    <w:rsid w:val="0097085F"/>
    <w:rsid w:val="00971178"/>
    <w:rsid w:val="009718D2"/>
    <w:rsid w:val="00971AD6"/>
    <w:rsid w:val="009728B8"/>
    <w:rsid w:val="0097294E"/>
    <w:rsid w:val="00973EEE"/>
    <w:rsid w:val="00974C7A"/>
    <w:rsid w:val="0097557F"/>
    <w:rsid w:val="009756F7"/>
    <w:rsid w:val="00975A59"/>
    <w:rsid w:val="00975BCF"/>
    <w:rsid w:val="0097643B"/>
    <w:rsid w:val="00976CE7"/>
    <w:rsid w:val="00977D8F"/>
    <w:rsid w:val="00980E6D"/>
    <w:rsid w:val="00981779"/>
    <w:rsid w:val="0098262A"/>
    <w:rsid w:val="00982635"/>
    <w:rsid w:val="00984EAD"/>
    <w:rsid w:val="009866FF"/>
    <w:rsid w:val="009876D7"/>
    <w:rsid w:val="009902DC"/>
    <w:rsid w:val="00990624"/>
    <w:rsid w:val="00990F67"/>
    <w:rsid w:val="00991381"/>
    <w:rsid w:val="0099195B"/>
    <w:rsid w:val="00991CC1"/>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5875"/>
    <w:rsid w:val="009A6081"/>
    <w:rsid w:val="009A63D1"/>
    <w:rsid w:val="009A677E"/>
    <w:rsid w:val="009A68E9"/>
    <w:rsid w:val="009A77B6"/>
    <w:rsid w:val="009A7DAE"/>
    <w:rsid w:val="009B0335"/>
    <w:rsid w:val="009B03EE"/>
    <w:rsid w:val="009B0E00"/>
    <w:rsid w:val="009B0EC2"/>
    <w:rsid w:val="009B1629"/>
    <w:rsid w:val="009B25B2"/>
    <w:rsid w:val="009B2659"/>
    <w:rsid w:val="009B2748"/>
    <w:rsid w:val="009B29FB"/>
    <w:rsid w:val="009B2F75"/>
    <w:rsid w:val="009B33DC"/>
    <w:rsid w:val="009B5CFB"/>
    <w:rsid w:val="009B5E95"/>
    <w:rsid w:val="009B6C8A"/>
    <w:rsid w:val="009B7178"/>
    <w:rsid w:val="009C04B2"/>
    <w:rsid w:val="009C0804"/>
    <w:rsid w:val="009C20AB"/>
    <w:rsid w:val="009C2C2D"/>
    <w:rsid w:val="009C46AD"/>
    <w:rsid w:val="009C4B27"/>
    <w:rsid w:val="009C4C05"/>
    <w:rsid w:val="009C582D"/>
    <w:rsid w:val="009C62B6"/>
    <w:rsid w:val="009C77B0"/>
    <w:rsid w:val="009C7DF2"/>
    <w:rsid w:val="009D0202"/>
    <w:rsid w:val="009D02D6"/>
    <w:rsid w:val="009D0E8F"/>
    <w:rsid w:val="009D1339"/>
    <w:rsid w:val="009D1611"/>
    <w:rsid w:val="009D1C45"/>
    <w:rsid w:val="009D1C85"/>
    <w:rsid w:val="009D1D54"/>
    <w:rsid w:val="009D1FD5"/>
    <w:rsid w:val="009D2B76"/>
    <w:rsid w:val="009D2D87"/>
    <w:rsid w:val="009D422F"/>
    <w:rsid w:val="009D4A32"/>
    <w:rsid w:val="009D4EBB"/>
    <w:rsid w:val="009D500C"/>
    <w:rsid w:val="009D573D"/>
    <w:rsid w:val="009D76AD"/>
    <w:rsid w:val="009D7899"/>
    <w:rsid w:val="009E09E7"/>
    <w:rsid w:val="009E1346"/>
    <w:rsid w:val="009E1929"/>
    <w:rsid w:val="009E1F43"/>
    <w:rsid w:val="009E2CF8"/>
    <w:rsid w:val="009E3C89"/>
    <w:rsid w:val="009E3FE4"/>
    <w:rsid w:val="009E5601"/>
    <w:rsid w:val="009E57CD"/>
    <w:rsid w:val="009E5B38"/>
    <w:rsid w:val="009E5BA7"/>
    <w:rsid w:val="009E66E9"/>
    <w:rsid w:val="009F0534"/>
    <w:rsid w:val="009F0704"/>
    <w:rsid w:val="009F0FBA"/>
    <w:rsid w:val="009F119A"/>
    <w:rsid w:val="009F148D"/>
    <w:rsid w:val="009F2336"/>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CC5"/>
    <w:rsid w:val="00A03EB1"/>
    <w:rsid w:val="00A0436D"/>
    <w:rsid w:val="00A049E1"/>
    <w:rsid w:val="00A06723"/>
    <w:rsid w:val="00A102C3"/>
    <w:rsid w:val="00A13322"/>
    <w:rsid w:val="00A1381A"/>
    <w:rsid w:val="00A13FC1"/>
    <w:rsid w:val="00A1621D"/>
    <w:rsid w:val="00A166E1"/>
    <w:rsid w:val="00A16B36"/>
    <w:rsid w:val="00A1744B"/>
    <w:rsid w:val="00A21A26"/>
    <w:rsid w:val="00A2274C"/>
    <w:rsid w:val="00A231F4"/>
    <w:rsid w:val="00A23C79"/>
    <w:rsid w:val="00A23F84"/>
    <w:rsid w:val="00A2488A"/>
    <w:rsid w:val="00A25542"/>
    <w:rsid w:val="00A25809"/>
    <w:rsid w:val="00A25960"/>
    <w:rsid w:val="00A25B9B"/>
    <w:rsid w:val="00A25C75"/>
    <w:rsid w:val="00A25F76"/>
    <w:rsid w:val="00A2680C"/>
    <w:rsid w:val="00A30245"/>
    <w:rsid w:val="00A30671"/>
    <w:rsid w:val="00A309EB"/>
    <w:rsid w:val="00A3132A"/>
    <w:rsid w:val="00A3155A"/>
    <w:rsid w:val="00A33813"/>
    <w:rsid w:val="00A33D35"/>
    <w:rsid w:val="00A33E34"/>
    <w:rsid w:val="00A360A4"/>
    <w:rsid w:val="00A36493"/>
    <w:rsid w:val="00A37271"/>
    <w:rsid w:val="00A37D7C"/>
    <w:rsid w:val="00A409FE"/>
    <w:rsid w:val="00A4286E"/>
    <w:rsid w:val="00A4422C"/>
    <w:rsid w:val="00A44A89"/>
    <w:rsid w:val="00A454A1"/>
    <w:rsid w:val="00A454A5"/>
    <w:rsid w:val="00A458F2"/>
    <w:rsid w:val="00A46B2E"/>
    <w:rsid w:val="00A4722C"/>
    <w:rsid w:val="00A47404"/>
    <w:rsid w:val="00A478FB"/>
    <w:rsid w:val="00A500F2"/>
    <w:rsid w:val="00A502ED"/>
    <w:rsid w:val="00A52022"/>
    <w:rsid w:val="00A526F0"/>
    <w:rsid w:val="00A53976"/>
    <w:rsid w:val="00A53EBB"/>
    <w:rsid w:val="00A53ECF"/>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70A1"/>
    <w:rsid w:val="00A6719F"/>
    <w:rsid w:val="00A6759B"/>
    <w:rsid w:val="00A67EB1"/>
    <w:rsid w:val="00A713B2"/>
    <w:rsid w:val="00A71480"/>
    <w:rsid w:val="00A737E1"/>
    <w:rsid w:val="00A73868"/>
    <w:rsid w:val="00A73EA1"/>
    <w:rsid w:val="00A741FF"/>
    <w:rsid w:val="00A749D8"/>
    <w:rsid w:val="00A74A25"/>
    <w:rsid w:val="00A758A6"/>
    <w:rsid w:val="00A758F2"/>
    <w:rsid w:val="00A75BDE"/>
    <w:rsid w:val="00A75DD8"/>
    <w:rsid w:val="00A75F5E"/>
    <w:rsid w:val="00A77564"/>
    <w:rsid w:val="00A77C5A"/>
    <w:rsid w:val="00A80222"/>
    <w:rsid w:val="00A8075D"/>
    <w:rsid w:val="00A81377"/>
    <w:rsid w:val="00A81EC5"/>
    <w:rsid w:val="00A82845"/>
    <w:rsid w:val="00A84A42"/>
    <w:rsid w:val="00A84B3F"/>
    <w:rsid w:val="00A87C86"/>
    <w:rsid w:val="00A9021A"/>
    <w:rsid w:val="00A90F07"/>
    <w:rsid w:val="00A90FE9"/>
    <w:rsid w:val="00A910CE"/>
    <w:rsid w:val="00A916A9"/>
    <w:rsid w:val="00A920CA"/>
    <w:rsid w:val="00A9363C"/>
    <w:rsid w:val="00A93960"/>
    <w:rsid w:val="00A94207"/>
    <w:rsid w:val="00A95468"/>
    <w:rsid w:val="00A96ED3"/>
    <w:rsid w:val="00A97C72"/>
    <w:rsid w:val="00AA2AEF"/>
    <w:rsid w:val="00AA328D"/>
    <w:rsid w:val="00AA385E"/>
    <w:rsid w:val="00AA45C6"/>
    <w:rsid w:val="00AA4DC9"/>
    <w:rsid w:val="00AA60E2"/>
    <w:rsid w:val="00AA644E"/>
    <w:rsid w:val="00AA6556"/>
    <w:rsid w:val="00AA75CD"/>
    <w:rsid w:val="00AA78EE"/>
    <w:rsid w:val="00AB00E6"/>
    <w:rsid w:val="00AB02FB"/>
    <w:rsid w:val="00AB0613"/>
    <w:rsid w:val="00AB1981"/>
    <w:rsid w:val="00AB3792"/>
    <w:rsid w:val="00AB3A85"/>
    <w:rsid w:val="00AB4AAA"/>
    <w:rsid w:val="00AB5385"/>
    <w:rsid w:val="00AB5CE1"/>
    <w:rsid w:val="00AB5E14"/>
    <w:rsid w:val="00AB73A3"/>
    <w:rsid w:val="00AB7BAC"/>
    <w:rsid w:val="00AC03D8"/>
    <w:rsid w:val="00AC1930"/>
    <w:rsid w:val="00AC1B7E"/>
    <w:rsid w:val="00AC20B8"/>
    <w:rsid w:val="00AC2459"/>
    <w:rsid w:val="00AC2A4C"/>
    <w:rsid w:val="00AC2DDD"/>
    <w:rsid w:val="00AC2E03"/>
    <w:rsid w:val="00AC3B78"/>
    <w:rsid w:val="00AC3BF0"/>
    <w:rsid w:val="00AC5222"/>
    <w:rsid w:val="00AC620C"/>
    <w:rsid w:val="00AC65F2"/>
    <w:rsid w:val="00AC66A2"/>
    <w:rsid w:val="00AC75C7"/>
    <w:rsid w:val="00AC7BC3"/>
    <w:rsid w:val="00AD00E2"/>
    <w:rsid w:val="00AD105A"/>
    <w:rsid w:val="00AD1B18"/>
    <w:rsid w:val="00AD1C35"/>
    <w:rsid w:val="00AD2609"/>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2282"/>
    <w:rsid w:val="00B02535"/>
    <w:rsid w:val="00B02A2D"/>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4537"/>
    <w:rsid w:val="00B24C9F"/>
    <w:rsid w:val="00B24CC0"/>
    <w:rsid w:val="00B2571B"/>
    <w:rsid w:val="00B25CC3"/>
    <w:rsid w:val="00B261AA"/>
    <w:rsid w:val="00B26468"/>
    <w:rsid w:val="00B27B66"/>
    <w:rsid w:val="00B27DD5"/>
    <w:rsid w:val="00B322E4"/>
    <w:rsid w:val="00B323BE"/>
    <w:rsid w:val="00B32F66"/>
    <w:rsid w:val="00B33C96"/>
    <w:rsid w:val="00B33FC7"/>
    <w:rsid w:val="00B347F7"/>
    <w:rsid w:val="00B35181"/>
    <w:rsid w:val="00B35543"/>
    <w:rsid w:val="00B35723"/>
    <w:rsid w:val="00B357A5"/>
    <w:rsid w:val="00B35931"/>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EEC"/>
    <w:rsid w:val="00B52E92"/>
    <w:rsid w:val="00B53029"/>
    <w:rsid w:val="00B53F8E"/>
    <w:rsid w:val="00B54375"/>
    <w:rsid w:val="00B54ABC"/>
    <w:rsid w:val="00B55ABD"/>
    <w:rsid w:val="00B55FEE"/>
    <w:rsid w:val="00B563E4"/>
    <w:rsid w:val="00B572D6"/>
    <w:rsid w:val="00B574FC"/>
    <w:rsid w:val="00B57B3F"/>
    <w:rsid w:val="00B6064A"/>
    <w:rsid w:val="00B607AF"/>
    <w:rsid w:val="00B62B44"/>
    <w:rsid w:val="00B63191"/>
    <w:rsid w:val="00B631F2"/>
    <w:rsid w:val="00B63BA1"/>
    <w:rsid w:val="00B6478F"/>
    <w:rsid w:val="00B64929"/>
    <w:rsid w:val="00B65457"/>
    <w:rsid w:val="00B655E2"/>
    <w:rsid w:val="00B65CE9"/>
    <w:rsid w:val="00B66B7B"/>
    <w:rsid w:val="00B6703F"/>
    <w:rsid w:val="00B70380"/>
    <w:rsid w:val="00B70C94"/>
    <w:rsid w:val="00B744E5"/>
    <w:rsid w:val="00B7489F"/>
    <w:rsid w:val="00B75310"/>
    <w:rsid w:val="00B8027A"/>
    <w:rsid w:val="00B81732"/>
    <w:rsid w:val="00B81B57"/>
    <w:rsid w:val="00B827B1"/>
    <w:rsid w:val="00B82F66"/>
    <w:rsid w:val="00B83C82"/>
    <w:rsid w:val="00B848E7"/>
    <w:rsid w:val="00B84BF7"/>
    <w:rsid w:val="00B85D60"/>
    <w:rsid w:val="00B87F11"/>
    <w:rsid w:val="00B9095B"/>
    <w:rsid w:val="00B911D0"/>
    <w:rsid w:val="00B916EE"/>
    <w:rsid w:val="00B93445"/>
    <w:rsid w:val="00B93F88"/>
    <w:rsid w:val="00B9427A"/>
    <w:rsid w:val="00B94985"/>
    <w:rsid w:val="00B94F35"/>
    <w:rsid w:val="00B95695"/>
    <w:rsid w:val="00B956E8"/>
    <w:rsid w:val="00B96093"/>
    <w:rsid w:val="00B9636A"/>
    <w:rsid w:val="00BA00ED"/>
    <w:rsid w:val="00BA02D2"/>
    <w:rsid w:val="00BA0664"/>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21E5"/>
    <w:rsid w:val="00BB234F"/>
    <w:rsid w:val="00BB2D3C"/>
    <w:rsid w:val="00BB43E4"/>
    <w:rsid w:val="00BB48C4"/>
    <w:rsid w:val="00BB48D3"/>
    <w:rsid w:val="00BB4B2C"/>
    <w:rsid w:val="00BB4D6C"/>
    <w:rsid w:val="00BB50F8"/>
    <w:rsid w:val="00BB56A2"/>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2B"/>
    <w:rsid w:val="00BD101D"/>
    <w:rsid w:val="00BD2951"/>
    <w:rsid w:val="00BD5689"/>
    <w:rsid w:val="00BE1C8F"/>
    <w:rsid w:val="00BE2206"/>
    <w:rsid w:val="00BE267A"/>
    <w:rsid w:val="00BE29FE"/>
    <w:rsid w:val="00BE3FAF"/>
    <w:rsid w:val="00BE469B"/>
    <w:rsid w:val="00BE5014"/>
    <w:rsid w:val="00BE5E61"/>
    <w:rsid w:val="00BE662F"/>
    <w:rsid w:val="00BE677F"/>
    <w:rsid w:val="00BE690F"/>
    <w:rsid w:val="00BE7185"/>
    <w:rsid w:val="00BF2236"/>
    <w:rsid w:val="00BF2DCC"/>
    <w:rsid w:val="00BF312B"/>
    <w:rsid w:val="00BF5A91"/>
    <w:rsid w:val="00BF7DB2"/>
    <w:rsid w:val="00C00A59"/>
    <w:rsid w:val="00C00D42"/>
    <w:rsid w:val="00C035D1"/>
    <w:rsid w:val="00C0452A"/>
    <w:rsid w:val="00C05426"/>
    <w:rsid w:val="00C0550A"/>
    <w:rsid w:val="00C06D4B"/>
    <w:rsid w:val="00C06F70"/>
    <w:rsid w:val="00C10351"/>
    <w:rsid w:val="00C11183"/>
    <w:rsid w:val="00C118E6"/>
    <w:rsid w:val="00C118FF"/>
    <w:rsid w:val="00C1236D"/>
    <w:rsid w:val="00C1349F"/>
    <w:rsid w:val="00C15C89"/>
    <w:rsid w:val="00C16333"/>
    <w:rsid w:val="00C1651E"/>
    <w:rsid w:val="00C17991"/>
    <w:rsid w:val="00C17D56"/>
    <w:rsid w:val="00C17F97"/>
    <w:rsid w:val="00C20058"/>
    <w:rsid w:val="00C200D0"/>
    <w:rsid w:val="00C2033D"/>
    <w:rsid w:val="00C214B4"/>
    <w:rsid w:val="00C21813"/>
    <w:rsid w:val="00C2244F"/>
    <w:rsid w:val="00C22F25"/>
    <w:rsid w:val="00C23C68"/>
    <w:rsid w:val="00C2430B"/>
    <w:rsid w:val="00C24FFA"/>
    <w:rsid w:val="00C251B4"/>
    <w:rsid w:val="00C258C8"/>
    <w:rsid w:val="00C264DB"/>
    <w:rsid w:val="00C26989"/>
    <w:rsid w:val="00C273ED"/>
    <w:rsid w:val="00C30341"/>
    <w:rsid w:val="00C30491"/>
    <w:rsid w:val="00C31604"/>
    <w:rsid w:val="00C31D64"/>
    <w:rsid w:val="00C31EC3"/>
    <w:rsid w:val="00C33BEB"/>
    <w:rsid w:val="00C3439D"/>
    <w:rsid w:val="00C343BA"/>
    <w:rsid w:val="00C3487C"/>
    <w:rsid w:val="00C34F6A"/>
    <w:rsid w:val="00C3572B"/>
    <w:rsid w:val="00C35885"/>
    <w:rsid w:val="00C35987"/>
    <w:rsid w:val="00C35D3D"/>
    <w:rsid w:val="00C35F51"/>
    <w:rsid w:val="00C36AA3"/>
    <w:rsid w:val="00C372D6"/>
    <w:rsid w:val="00C4075C"/>
    <w:rsid w:val="00C4138F"/>
    <w:rsid w:val="00C44700"/>
    <w:rsid w:val="00C448CE"/>
    <w:rsid w:val="00C44A3A"/>
    <w:rsid w:val="00C44F7B"/>
    <w:rsid w:val="00C452E6"/>
    <w:rsid w:val="00C459F0"/>
    <w:rsid w:val="00C4606C"/>
    <w:rsid w:val="00C473B3"/>
    <w:rsid w:val="00C47BF7"/>
    <w:rsid w:val="00C50EAF"/>
    <w:rsid w:val="00C514B6"/>
    <w:rsid w:val="00C52939"/>
    <w:rsid w:val="00C532F1"/>
    <w:rsid w:val="00C53C7E"/>
    <w:rsid w:val="00C53FB5"/>
    <w:rsid w:val="00C5454E"/>
    <w:rsid w:val="00C54970"/>
    <w:rsid w:val="00C551EB"/>
    <w:rsid w:val="00C559EB"/>
    <w:rsid w:val="00C55AA1"/>
    <w:rsid w:val="00C55B02"/>
    <w:rsid w:val="00C5667B"/>
    <w:rsid w:val="00C57E64"/>
    <w:rsid w:val="00C6038C"/>
    <w:rsid w:val="00C60657"/>
    <w:rsid w:val="00C6194B"/>
    <w:rsid w:val="00C62FB7"/>
    <w:rsid w:val="00C6380E"/>
    <w:rsid w:val="00C648F0"/>
    <w:rsid w:val="00C64EBB"/>
    <w:rsid w:val="00C65380"/>
    <w:rsid w:val="00C65608"/>
    <w:rsid w:val="00C66013"/>
    <w:rsid w:val="00C6628D"/>
    <w:rsid w:val="00C66CA1"/>
    <w:rsid w:val="00C679D5"/>
    <w:rsid w:val="00C67A86"/>
    <w:rsid w:val="00C67E77"/>
    <w:rsid w:val="00C716BD"/>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E84"/>
    <w:rsid w:val="00C90868"/>
    <w:rsid w:val="00C91EF5"/>
    <w:rsid w:val="00C92085"/>
    <w:rsid w:val="00C93058"/>
    <w:rsid w:val="00C932FD"/>
    <w:rsid w:val="00C93559"/>
    <w:rsid w:val="00C93AD8"/>
    <w:rsid w:val="00C947C4"/>
    <w:rsid w:val="00C94F4A"/>
    <w:rsid w:val="00C9632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6DCD"/>
    <w:rsid w:val="00CA74DD"/>
    <w:rsid w:val="00CB0415"/>
    <w:rsid w:val="00CB0EA3"/>
    <w:rsid w:val="00CB0F56"/>
    <w:rsid w:val="00CB10C8"/>
    <w:rsid w:val="00CB15BB"/>
    <w:rsid w:val="00CB24CD"/>
    <w:rsid w:val="00CB32FA"/>
    <w:rsid w:val="00CB4472"/>
    <w:rsid w:val="00CB571D"/>
    <w:rsid w:val="00CB5E10"/>
    <w:rsid w:val="00CB608B"/>
    <w:rsid w:val="00CB634F"/>
    <w:rsid w:val="00CB64D3"/>
    <w:rsid w:val="00CB6909"/>
    <w:rsid w:val="00CB74FC"/>
    <w:rsid w:val="00CC2CB0"/>
    <w:rsid w:val="00CC3312"/>
    <w:rsid w:val="00CC40DA"/>
    <w:rsid w:val="00CC5DFD"/>
    <w:rsid w:val="00CC75F6"/>
    <w:rsid w:val="00CC77B5"/>
    <w:rsid w:val="00CC7C2D"/>
    <w:rsid w:val="00CD00EB"/>
    <w:rsid w:val="00CD0C96"/>
    <w:rsid w:val="00CD0E32"/>
    <w:rsid w:val="00CD1118"/>
    <w:rsid w:val="00CD1275"/>
    <w:rsid w:val="00CD16B9"/>
    <w:rsid w:val="00CD1785"/>
    <w:rsid w:val="00CD1F8B"/>
    <w:rsid w:val="00CD209D"/>
    <w:rsid w:val="00CD2DFA"/>
    <w:rsid w:val="00CD4C99"/>
    <w:rsid w:val="00CD58D6"/>
    <w:rsid w:val="00CD5A2C"/>
    <w:rsid w:val="00CD5FD9"/>
    <w:rsid w:val="00CD6354"/>
    <w:rsid w:val="00CD7B8B"/>
    <w:rsid w:val="00CE04B6"/>
    <w:rsid w:val="00CE0E52"/>
    <w:rsid w:val="00CE3103"/>
    <w:rsid w:val="00CE3B3F"/>
    <w:rsid w:val="00CE4E1F"/>
    <w:rsid w:val="00CE5107"/>
    <w:rsid w:val="00CE5AD2"/>
    <w:rsid w:val="00CE6E86"/>
    <w:rsid w:val="00CE7398"/>
    <w:rsid w:val="00CE75F6"/>
    <w:rsid w:val="00CF0AC8"/>
    <w:rsid w:val="00CF2E6F"/>
    <w:rsid w:val="00CF333C"/>
    <w:rsid w:val="00CF3D76"/>
    <w:rsid w:val="00CF513E"/>
    <w:rsid w:val="00CF7D23"/>
    <w:rsid w:val="00D00771"/>
    <w:rsid w:val="00D00C36"/>
    <w:rsid w:val="00D00F53"/>
    <w:rsid w:val="00D0100F"/>
    <w:rsid w:val="00D01B0E"/>
    <w:rsid w:val="00D0321A"/>
    <w:rsid w:val="00D03734"/>
    <w:rsid w:val="00D04B3E"/>
    <w:rsid w:val="00D057A2"/>
    <w:rsid w:val="00D102C8"/>
    <w:rsid w:val="00D1085C"/>
    <w:rsid w:val="00D10DF4"/>
    <w:rsid w:val="00D115A1"/>
    <w:rsid w:val="00D125CC"/>
    <w:rsid w:val="00D12FD9"/>
    <w:rsid w:val="00D132B7"/>
    <w:rsid w:val="00D15EF9"/>
    <w:rsid w:val="00D164A9"/>
    <w:rsid w:val="00D1775F"/>
    <w:rsid w:val="00D17997"/>
    <w:rsid w:val="00D20D80"/>
    <w:rsid w:val="00D20FB5"/>
    <w:rsid w:val="00D2209B"/>
    <w:rsid w:val="00D222B0"/>
    <w:rsid w:val="00D23242"/>
    <w:rsid w:val="00D23534"/>
    <w:rsid w:val="00D24058"/>
    <w:rsid w:val="00D252E0"/>
    <w:rsid w:val="00D25949"/>
    <w:rsid w:val="00D264E6"/>
    <w:rsid w:val="00D2694E"/>
    <w:rsid w:val="00D26C0F"/>
    <w:rsid w:val="00D307C2"/>
    <w:rsid w:val="00D30A3A"/>
    <w:rsid w:val="00D30D3A"/>
    <w:rsid w:val="00D315E7"/>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755"/>
    <w:rsid w:val="00D457B8"/>
    <w:rsid w:val="00D45D91"/>
    <w:rsid w:val="00D4783F"/>
    <w:rsid w:val="00D50952"/>
    <w:rsid w:val="00D50ABC"/>
    <w:rsid w:val="00D51187"/>
    <w:rsid w:val="00D5198E"/>
    <w:rsid w:val="00D52DA8"/>
    <w:rsid w:val="00D531AD"/>
    <w:rsid w:val="00D53893"/>
    <w:rsid w:val="00D54CC4"/>
    <w:rsid w:val="00D55A2A"/>
    <w:rsid w:val="00D56E3E"/>
    <w:rsid w:val="00D57C7C"/>
    <w:rsid w:val="00D60339"/>
    <w:rsid w:val="00D6048B"/>
    <w:rsid w:val="00D608E1"/>
    <w:rsid w:val="00D618E3"/>
    <w:rsid w:val="00D63A89"/>
    <w:rsid w:val="00D63E73"/>
    <w:rsid w:val="00D6745B"/>
    <w:rsid w:val="00D67AE5"/>
    <w:rsid w:val="00D67E05"/>
    <w:rsid w:val="00D71370"/>
    <w:rsid w:val="00D71AFD"/>
    <w:rsid w:val="00D729A3"/>
    <w:rsid w:val="00D729ED"/>
    <w:rsid w:val="00D7335B"/>
    <w:rsid w:val="00D73785"/>
    <w:rsid w:val="00D742C5"/>
    <w:rsid w:val="00D74AA4"/>
    <w:rsid w:val="00D76004"/>
    <w:rsid w:val="00D76E1A"/>
    <w:rsid w:val="00D7741C"/>
    <w:rsid w:val="00D77718"/>
    <w:rsid w:val="00D779F1"/>
    <w:rsid w:val="00D80117"/>
    <w:rsid w:val="00D80B13"/>
    <w:rsid w:val="00D82115"/>
    <w:rsid w:val="00D830C8"/>
    <w:rsid w:val="00D83236"/>
    <w:rsid w:val="00D8372B"/>
    <w:rsid w:val="00D83AAE"/>
    <w:rsid w:val="00D84026"/>
    <w:rsid w:val="00D84E0A"/>
    <w:rsid w:val="00D84F7C"/>
    <w:rsid w:val="00D85C82"/>
    <w:rsid w:val="00D8651C"/>
    <w:rsid w:val="00D86BB4"/>
    <w:rsid w:val="00D86DE0"/>
    <w:rsid w:val="00D9070E"/>
    <w:rsid w:val="00D92075"/>
    <w:rsid w:val="00D92079"/>
    <w:rsid w:val="00D93C19"/>
    <w:rsid w:val="00D93FDA"/>
    <w:rsid w:val="00D94ABC"/>
    <w:rsid w:val="00D94D38"/>
    <w:rsid w:val="00D9547B"/>
    <w:rsid w:val="00D96A46"/>
    <w:rsid w:val="00D96BD2"/>
    <w:rsid w:val="00D973D9"/>
    <w:rsid w:val="00D97810"/>
    <w:rsid w:val="00DA1058"/>
    <w:rsid w:val="00DA11F3"/>
    <w:rsid w:val="00DA1F11"/>
    <w:rsid w:val="00DA2AD9"/>
    <w:rsid w:val="00DA3310"/>
    <w:rsid w:val="00DA39FE"/>
    <w:rsid w:val="00DA45BF"/>
    <w:rsid w:val="00DA4CD2"/>
    <w:rsid w:val="00DA649F"/>
    <w:rsid w:val="00DA652B"/>
    <w:rsid w:val="00DA707E"/>
    <w:rsid w:val="00DA7812"/>
    <w:rsid w:val="00DA7E94"/>
    <w:rsid w:val="00DB0AD5"/>
    <w:rsid w:val="00DB0F75"/>
    <w:rsid w:val="00DB16C0"/>
    <w:rsid w:val="00DB2096"/>
    <w:rsid w:val="00DB235D"/>
    <w:rsid w:val="00DB2608"/>
    <w:rsid w:val="00DB2708"/>
    <w:rsid w:val="00DB271F"/>
    <w:rsid w:val="00DB2C11"/>
    <w:rsid w:val="00DB3668"/>
    <w:rsid w:val="00DB40CC"/>
    <w:rsid w:val="00DB52E2"/>
    <w:rsid w:val="00DB6192"/>
    <w:rsid w:val="00DB70E8"/>
    <w:rsid w:val="00DB78B5"/>
    <w:rsid w:val="00DB79FD"/>
    <w:rsid w:val="00DB7F9F"/>
    <w:rsid w:val="00DC037E"/>
    <w:rsid w:val="00DC1011"/>
    <w:rsid w:val="00DC16E6"/>
    <w:rsid w:val="00DC1CAB"/>
    <w:rsid w:val="00DC40AE"/>
    <w:rsid w:val="00DC4E0D"/>
    <w:rsid w:val="00DC621A"/>
    <w:rsid w:val="00DC6498"/>
    <w:rsid w:val="00DC6684"/>
    <w:rsid w:val="00DC76D5"/>
    <w:rsid w:val="00DC7BCC"/>
    <w:rsid w:val="00DC7E1D"/>
    <w:rsid w:val="00DD2C0C"/>
    <w:rsid w:val="00DD4641"/>
    <w:rsid w:val="00DD4B74"/>
    <w:rsid w:val="00DD4D62"/>
    <w:rsid w:val="00DD4E01"/>
    <w:rsid w:val="00DD51A3"/>
    <w:rsid w:val="00DD5DE8"/>
    <w:rsid w:val="00DD6E2F"/>
    <w:rsid w:val="00DD6F99"/>
    <w:rsid w:val="00DD745B"/>
    <w:rsid w:val="00DD7BA5"/>
    <w:rsid w:val="00DE0303"/>
    <w:rsid w:val="00DE0519"/>
    <w:rsid w:val="00DE08D0"/>
    <w:rsid w:val="00DE0E1C"/>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4D77"/>
    <w:rsid w:val="00DF53B1"/>
    <w:rsid w:val="00DF58E8"/>
    <w:rsid w:val="00DF5EA3"/>
    <w:rsid w:val="00E000BA"/>
    <w:rsid w:val="00E029DE"/>
    <w:rsid w:val="00E03727"/>
    <w:rsid w:val="00E03D53"/>
    <w:rsid w:val="00E03DFA"/>
    <w:rsid w:val="00E03F98"/>
    <w:rsid w:val="00E044B4"/>
    <w:rsid w:val="00E044FA"/>
    <w:rsid w:val="00E05385"/>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41C5"/>
    <w:rsid w:val="00E2483D"/>
    <w:rsid w:val="00E24D76"/>
    <w:rsid w:val="00E252A1"/>
    <w:rsid w:val="00E25394"/>
    <w:rsid w:val="00E25DCE"/>
    <w:rsid w:val="00E26DED"/>
    <w:rsid w:val="00E27871"/>
    <w:rsid w:val="00E30774"/>
    <w:rsid w:val="00E30821"/>
    <w:rsid w:val="00E30A6A"/>
    <w:rsid w:val="00E30D7E"/>
    <w:rsid w:val="00E319C6"/>
    <w:rsid w:val="00E32367"/>
    <w:rsid w:val="00E325D5"/>
    <w:rsid w:val="00E3273E"/>
    <w:rsid w:val="00E33A23"/>
    <w:rsid w:val="00E3510B"/>
    <w:rsid w:val="00E35648"/>
    <w:rsid w:val="00E36B25"/>
    <w:rsid w:val="00E374E8"/>
    <w:rsid w:val="00E37C80"/>
    <w:rsid w:val="00E4109C"/>
    <w:rsid w:val="00E418DC"/>
    <w:rsid w:val="00E41DCF"/>
    <w:rsid w:val="00E427C8"/>
    <w:rsid w:val="00E44122"/>
    <w:rsid w:val="00E46B9D"/>
    <w:rsid w:val="00E46EF4"/>
    <w:rsid w:val="00E46F42"/>
    <w:rsid w:val="00E477C6"/>
    <w:rsid w:val="00E50161"/>
    <w:rsid w:val="00E5194C"/>
    <w:rsid w:val="00E51CC0"/>
    <w:rsid w:val="00E53AF7"/>
    <w:rsid w:val="00E54561"/>
    <w:rsid w:val="00E54686"/>
    <w:rsid w:val="00E55398"/>
    <w:rsid w:val="00E55CB6"/>
    <w:rsid w:val="00E56201"/>
    <w:rsid w:val="00E60FE0"/>
    <w:rsid w:val="00E613E3"/>
    <w:rsid w:val="00E61C34"/>
    <w:rsid w:val="00E6379C"/>
    <w:rsid w:val="00E6401B"/>
    <w:rsid w:val="00E64416"/>
    <w:rsid w:val="00E644FB"/>
    <w:rsid w:val="00E654B5"/>
    <w:rsid w:val="00E65759"/>
    <w:rsid w:val="00E65820"/>
    <w:rsid w:val="00E66299"/>
    <w:rsid w:val="00E66AB9"/>
    <w:rsid w:val="00E67022"/>
    <w:rsid w:val="00E672B3"/>
    <w:rsid w:val="00E67782"/>
    <w:rsid w:val="00E67E38"/>
    <w:rsid w:val="00E70EB5"/>
    <w:rsid w:val="00E71D8C"/>
    <w:rsid w:val="00E72F11"/>
    <w:rsid w:val="00E733D0"/>
    <w:rsid w:val="00E73B44"/>
    <w:rsid w:val="00E76354"/>
    <w:rsid w:val="00E764AD"/>
    <w:rsid w:val="00E766A4"/>
    <w:rsid w:val="00E76847"/>
    <w:rsid w:val="00E76F5F"/>
    <w:rsid w:val="00E77BE2"/>
    <w:rsid w:val="00E77DC4"/>
    <w:rsid w:val="00E80139"/>
    <w:rsid w:val="00E804C6"/>
    <w:rsid w:val="00E80D1D"/>
    <w:rsid w:val="00E812C5"/>
    <w:rsid w:val="00E81603"/>
    <w:rsid w:val="00E82D44"/>
    <w:rsid w:val="00E83390"/>
    <w:rsid w:val="00E83524"/>
    <w:rsid w:val="00E83E1F"/>
    <w:rsid w:val="00E84182"/>
    <w:rsid w:val="00E84927"/>
    <w:rsid w:val="00E84AC9"/>
    <w:rsid w:val="00E85723"/>
    <w:rsid w:val="00E85A92"/>
    <w:rsid w:val="00E86BAC"/>
    <w:rsid w:val="00E87B02"/>
    <w:rsid w:val="00E91AE1"/>
    <w:rsid w:val="00E92A77"/>
    <w:rsid w:val="00E930BE"/>
    <w:rsid w:val="00E946DD"/>
    <w:rsid w:val="00E96240"/>
    <w:rsid w:val="00E96B87"/>
    <w:rsid w:val="00E979B6"/>
    <w:rsid w:val="00E97B1C"/>
    <w:rsid w:val="00EA1A58"/>
    <w:rsid w:val="00EA24DC"/>
    <w:rsid w:val="00EA2BEE"/>
    <w:rsid w:val="00EA355A"/>
    <w:rsid w:val="00EA5A84"/>
    <w:rsid w:val="00EA64C3"/>
    <w:rsid w:val="00EA7AC4"/>
    <w:rsid w:val="00EA7CE9"/>
    <w:rsid w:val="00EB08D8"/>
    <w:rsid w:val="00EB0B18"/>
    <w:rsid w:val="00EB0EF7"/>
    <w:rsid w:val="00EB205D"/>
    <w:rsid w:val="00EB250D"/>
    <w:rsid w:val="00EB2AEB"/>
    <w:rsid w:val="00EB328D"/>
    <w:rsid w:val="00EB39FD"/>
    <w:rsid w:val="00EB3D4C"/>
    <w:rsid w:val="00EB4AC6"/>
    <w:rsid w:val="00EB4BC4"/>
    <w:rsid w:val="00EB4FAC"/>
    <w:rsid w:val="00EB6C88"/>
    <w:rsid w:val="00EB763A"/>
    <w:rsid w:val="00EB7D43"/>
    <w:rsid w:val="00EC02FD"/>
    <w:rsid w:val="00EC0340"/>
    <w:rsid w:val="00EC13F0"/>
    <w:rsid w:val="00EC16F7"/>
    <w:rsid w:val="00EC1BB4"/>
    <w:rsid w:val="00EC1C6B"/>
    <w:rsid w:val="00EC1E86"/>
    <w:rsid w:val="00EC244C"/>
    <w:rsid w:val="00EC2620"/>
    <w:rsid w:val="00EC385A"/>
    <w:rsid w:val="00EC3E67"/>
    <w:rsid w:val="00EC409C"/>
    <w:rsid w:val="00EC41A2"/>
    <w:rsid w:val="00EC4A7D"/>
    <w:rsid w:val="00EC4E1D"/>
    <w:rsid w:val="00EC5366"/>
    <w:rsid w:val="00EC5568"/>
    <w:rsid w:val="00EC5C4C"/>
    <w:rsid w:val="00EC5CC8"/>
    <w:rsid w:val="00EC76AD"/>
    <w:rsid w:val="00EC7905"/>
    <w:rsid w:val="00ED0E47"/>
    <w:rsid w:val="00ED1BA8"/>
    <w:rsid w:val="00ED24CD"/>
    <w:rsid w:val="00ED276A"/>
    <w:rsid w:val="00ED2941"/>
    <w:rsid w:val="00ED2DB2"/>
    <w:rsid w:val="00ED2F3B"/>
    <w:rsid w:val="00ED4325"/>
    <w:rsid w:val="00ED473E"/>
    <w:rsid w:val="00ED4A90"/>
    <w:rsid w:val="00ED4EEA"/>
    <w:rsid w:val="00ED552C"/>
    <w:rsid w:val="00ED6BFA"/>
    <w:rsid w:val="00EE0291"/>
    <w:rsid w:val="00EE0BCD"/>
    <w:rsid w:val="00EE15C4"/>
    <w:rsid w:val="00EE1C74"/>
    <w:rsid w:val="00EE1F43"/>
    <w:rsid w:val="00EE2BB6"/>
    <w:rsid w:val="00EE3A85"/>
    <w:rsid w:val="00EE43EC"/>
    <w:rsid w:val="00EE4D50"/>
    <w:rsid w:val="00EE6C45"/>
    <w:rsid w:val="00EF01A0"/>
    <w:rsid w:val="00EF02E3"/>
    <w:rsid w:val="00EF073A"/>
    <w:rsid w:val="00EF26DD"/>
    <w:rsid w:val="00EF33C1"/>
    <w:rsid w:val="00EF3DB0"/>
    <w:rsid w:val="00EF4FB7"/>
    <w:rsid w:val="00EF5753"/>
    <w:rsid w:val="00F003D3"/>
    <w:rsid w:val="00F00799"/>
    <w:rsid w:val="00F00869"/>
    <w:rsid w:val="00F00D7A"/>
    <w:rsid w:val="00F0106E"/>
    <w:rsid w:val="00F012BD"/>
    <w:rsid w:val="00F013FD"/>
    <w:rsid w:val="00F01A41"/>
    <w:rsid w:val="00F01E39"/>
    <w:rsid w:val="00F02125"/>
    <w:rsid w:val="00F02148"/>
    <w:rsid w:val="00F02AA9"/>
    <w:rsid w:val="00F02C1D"/>
    <w:rsid w:val="00F060B4"/>
    <w:rsid w:val="00F101C1"/>
    <w:rsid w:val="00F102B0"/>
    <w:rsid w:val="00F1115D"/>
    <w:rsid w:val="00F11FAF"/>
    <w:rsid w:val="00F122ED"/>
    <w:rsid w:val="00F12399"/>
    <w:rsid w:val="00F12D8F"/>
    <w:rsid w:val="00F13451"/>
    <w:rsid w:val="00F135FC"/>
    <w:rsid w:val="00F14603"/>
    <w:rsid w:val="00F156C2"/>
    <w:rsid w:val="00F15963"/>
    <w:rsid w:val="00F16126"/>
    <w:rsid w:val="00F1635E"/>
    <w:rsid w:val="00F16580"/>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7B3A"/>
    <w:rsid w:val="00F47EEA"/>
    <w:rsid w:val="00F50C83"/>
    <w:rsid w:val="00F50CCB"/>
    <w:rsid w:val="00F52A28"/>
    <w:rsid w:val="00F544F7"/>
    <w:rsid w:val="00F55AB7"/>
    <w:rsid w:val="00F571B9"/>
    <w:rsid w:val="00F574DD"/>
    <w:rsid w:val="00F577E9"/>
    <w:rsid w:val="00F57EAA"/>
    <w:rsid w:val="00F60080"/>
    <w:rsid w:val="00F63447"/>
    <w:rsid w:val="00F63FD6"/>
    <w:rsid w:val="00F647F9"/>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2359"/>
    <w:rsid w:val="00F824E5"/>
    <w:rsid w:val="00F82954"/>
    <w:rsid w:val="00F83C02"/>
    <w:rsid w:val="00F847BD"/>
    <w:rsid w:val="00F852A1"/>
    <w:rsid w:val="00F85EF1"/>
    <w:rsid w:val="00F861D5"/>
    <w:rsid w:val="00F862C9"/>
    <w:rsid w:val="00F87FD2"/>
    <w:rsid w:val="00F90BB0"/>
    <w:rsid w:val="00F91350"/>
    <w:rsid w:val="00F91D7A"/>
    <w:rsid w:val="00F92CD6"/>
    <w:rsid w:val="00F93156"/>
    <w:rsid w:val="00F93392"/>
    <w:rsid w:val="00F938AE"/>
    <w:rsid w:val="00F94241"/>
    <w:rsid w:val="00F94341"/>
    <w:rsid w:val="00F96047"/>
    <w:rsid w:val="00F968C9"/>
    <w:rsid w:val="00F96F49"/>
    <w:rsid w:val="00F975E6"/>
    <w:rsid w:val="00F97E29"/>
    <w:rsid w:val="00F97E2F"/>
    <w:rsid w:val="00FA1F34"/>
    <w:rsid w:val="00FA2A85"/>
    <w:rsid w:val="00FA2DC2"/>
    <w:rsid w:val="00FA3745"/>
    <w:rsid w:val="00FA3AC7"/>
    <w:rsid w:val="00FA3EA6"/>
    <w:rsid w:val="00FA4534"/>
    <w:rsid w:val="00FA4E4F"/>
    <w:rsid w:val="00FA56EC"/>
    <w:rsid w:val="00FA57A7"/>
    <w:rsid w:val="00FA5B4E"/>
    <w:rsid w:val="00FA6EEA"/>
    <w:rsid w:val="00FA73B6"/>
    <w:rsid w:val="00FA73E5"/>
    <w:rsid w:val="00FA7BFE"/>
    <w:rsid w:val="00FB1541"/>
    <w:rsid w:val="00FB1B70"/>
    <w:rsid w:val="00FB2120"/>
    <w:rsid w:val="00FB28D6"/>
    <w:rsid w:val="00FB2AA4"/>
    <w:rsid w:val="00FB2C95"/>
    <w:rsid w:val="00FB4753"/>
    <w:rsid w:val="00FB6969"/>
    <w:rsid w:val="00FB6A97"/>
    <w:rsid w:val="00FB6AE6"/>
    <w:rsid w:val="00FB6CBB"/>
    <w:rsid w:val="00FC07B7"/>
    <w:rsid w:val="00FC0F11"/>
    <w:rsid w:val="00FC19EF"/>
    <w:rsid w:val="00FC2926"/>
    <w:rsid w:val="00FC2F66"/>
    <w:rsid w:val="00FC42A6"/>
    <w:rsid w:val="00FC6AE2"/>
    <w:rsid w:val="00FC6D7B"/>
    <w:rsid w:val="00FD0037"/>
    <w:rsid w:val="00FD0AAB"/>
    <w:rsid w:val="00FD0BE0"/>
    <w:rsid w:val="00FD1284"/>
    <w:rsid w:val="00FD3260"/>
    <w:rsid w:val="00FD44EE"/>
    <w:rsid w:val="00FD47EB"/>
    <w:rsid w:val="00FD4BA0"/>
    <w:rsid w:val="00FD5224"/>
    <w:rsid w:val="00FD599B"/>
    <w:rsid w:val="00FD6890"/>
    <w:rsid w:val="00FD7023"/>
    <w:rsid w:val="00FD7A73"/>
    <w:rsid w:val="00FD7ACE"/>
    <w:rsid w:val="00FD7ECA"/>
    <w:rsid w:val="00FE1619"/>
    <w:rsid w:val="00FE56B6"/>
    <w:rsid w:val="00FE6097"/>
    <w:rsid w:val="00FE60A5"/>
    <w:rsid w:val="00FE67F9"/>
    <w:rsid w:val="00FE7C69"/>
    <w:rsid w:val="00FE7DBD"/>
    <w:rsid w:val="00FF0164"/>
    <w:rsid w:val="00FF07FA"/>
    <w:rsid w:val="00FF0EE6"/>
    <w:rsid w:val="00FF12FA"/>
    <w:rsid w:val="00FF16BD"/>
    <w:rsid w:val="00FF25EC"/>
    <w:rsid w:val="00FF27C9"/>
    <w:rsid w:val="00FF2859"/>
    <w:rsid w:val="00FF2A7F"/>
    <w:rsid w:val="00FF2AE5"/>
    <w:rsid w:val="00FF3145"/>
    <w:rsid w:val="00FF347B"/>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CDDE2"/>
  <w15:docId w15:val="{0EF3C5A9-8C77-4D03-9451-40585825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3F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xmsonormal">
    <w:name w:val="x_msonormal"/>
    <w:basedOn w:val="Normal"/>
    <w:rsid w:val="002833E3"/>
    <w:pPr>
      <w:spacing w:before="100" w:beforeAutospacing="1" w:after="100" w:afterAutospacing="1"/>
    </w:pPr>
    <w:rPr>
      <w:rFonts w:ascii="Times New Roman" w:hAnsi="Times New Roman"/>
      <w:sz w:val="24"/>
      <w:szCs w:val="24"/>
    </w:rPr>
  </w:style>
  <w:style w:type="character" w:customStyle="1" w:styleId="currenthithighlight">
    <w:name w:val="currenthithighlight"/>
    <w:basedOn w:val="DefaultParagraphFont"/>
    <w:rsid w:val="002833E3"/>
  </w:style>
  <w:style w:type="character" w:customStyle="1" w:styleId="apple-converted-space">
    <w:name w:val="apple-converted-space"/>
    <w:basedOn w:val="DefaultParagraphFont"/>
    <w:rsid w:val="002833E3"/>
  </w:style>
  <w:style w:type="character" w:customStyle="1" w:styleId="highlight">
    <w:name w:val="highlight"/>
    <w:basedOn w:val="DefaultParagraphFont"/>
    <w:rsid w:val="002833E3"/>
  </w:style>
  <w:style w:type="character" w:customStyle="1" w:styleId="description">
    <w:name w:val="description"/>
    <w:rsid w:val="00466EA2"/>
  </w:style>
  <w:style w:type="paragraph" w:styleId="HTMLPreformatted">
    <w:name w:val="HTML Preformatted"/>
    <w:basedOn w:val="Normal"/>
    <w:link w:val="HTMLPreformattedChar"/>
    <w:uiPriority w:val="99"/>
    <w:semiHidden/>
    <w:unhideWhenUsed/>
    <w:rsid w:val="009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24656"/>
    <w:rPr>
      <w:rFonts w:ascii="Courier New" w:hAnsi="Courier New" w:cs="Courier New"/>
    </w:rPr>
  </w:style>
  <w:style w:type="character" w:styleId="Emphasis">
    <w:name w:val="Emphasis"/>
    <w:basedOn w:val="DefaultParagraphFont"/>
    <w:uiPriority w:val="20"/>
    <w:qFormat/>
    <w:rsid w:val="00924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813">
      <w:bodyDiv w:val="1"/>
      <w:marLeft w:val="0"/>
      <w:marRight w:val="0"/>
      <w:marTop w:val="0"/>
      <w:marBottom w:val="0"/>
      <w:divBdr>
        <w:top w:val="none" w:sz="0" w:space="0" w:color="auto"/>
        <w:left w:val="none" w:sz="0" w:space="0" w:color="auto"/>
        <w:bottom w:val="none" w:sz="0" w:space="0" w:color="auto"/>
        <w:right w:val="none" w:sz="0" w:space="0" w:color="auto"/>
      </w:divBdr>
    </w:div>
    <w:div w:id="237177872">
      <w:bodyDiv w:val="1"/>
      <w:marLeft w:val="0"/>
      <w:marRight w:val="0"/>
      <w:marTop w:val="0"/>
      <w:marBottom w:val="0"/>
      <w:divBdr>
        <w:top w:val="none" w:sz="0" w:space="0" w:color="auto"/>
        <w:left w:val="none" w:sz="0" w:space="0" w:color="auto"/>
        <w:bottom w:val="none" w:sz="0" w:space="0" w:color="auto"/>
        <w:right w:val="none" w:sz="0" w:space="0" w:color="auto"/>
      </w:divBdr>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653141717">
      <w:bodyDiv w:val="1"/>
      <w:marLeft w:val="0"/>
      <w:marRight w:val="0"/>
      <w:marTop w:val="0"/>
      <w:marBottom w:val="0"/>
      <w:divBdr>
        <w:top w:val="none" w:sz="0" w:space="0" w:color="auto"/>
        <w:left w:val="none" w:sz="0" w:space="0" w:color="auto"/>
        <w:bottom w:val="none" w:sz="0" w:space="0" w:color="auto"/>
        <w:right w:val="none" w:sz="0" w:space="0" w:color="auto"/>
      </w:divBdr>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199053637">
      <w:bodyDiv w:val="1"/>
      <w:marLeft w:val="0"/>
      <w:marRight w:val="0"/>
      <w:marTop w:val="0"/>
      <w:marBottom w:val="0"/>
      <w:divBdr>
        <w:top w:val="none" w:sz="0" w:space="0" w:color="auto"/>
        <w:left w:val="none" w:sz="0" w:space="0" w:color="auto"/>
        <w:bottom w:val="none" w:sz="0" w:space="0" w:color="auto"/>
        <w:right w:val="none" w:sz="0" w:space="0" w:color="auto"/>
      </w:divBdr>
      <w:divsChild>
        <w:div w:id="6029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253057">
              <w:marLeft w:val="0"/>
              <w:marRight w:val="0"/>
              <w:marTop w:val="0"/>
              <w:marBottom w:val="0"/>
              <w:divBdr>
                <w:top w:val="none" w:sz="0" w:space="0" w:color="auto"/>
                <w:left w:val="none" w:sz="0" w:space="0" w:color="auto"/>
                <w:bottom w:val="none" w:sz="0" w:space="0" w:color="auto"/>
                <w:right w:val="none" w:sz="0" w:space="0" w:color="auto"/>
              </w:divBdr>
              <w:divsChild>
                <w:div w:id="197402620">
                  <w:marLeft w:val="0"/>
                  <w:marRight w:val="0"/>
                  <w:marTop w:val="0"/>
                  <w:marBottom w:val="0"/>
                  <w:divBdr>
                    <w:top w:val="none" w:sz="0" w:space="0" w:color="auto"/>
                    <w:left w:val="none" w:sz="0" w:space="0" w:color="auto"/>
                    <w:bottom w:val="none" w:sz="0" w:space="0" w:color="auto"/>
                    <w:right w:val="none" w:sz="0" w:space="0" w:color="auto"/>
                  </w:divBdr>
                  <w:divsChild>
                    <w:div w:id="90283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325335">
                          <w:marLeft w:val="0"/>
                          <w:marRight w:val="0"/>
                          <w:marTop w:val="0"/>
                          <w:marBottom w:val="0"/>
                          <w:divBdr>
                            <w:top w:val="none" w:sz="0" w:space="0" w:color="auto"/>
                            <w:left w:val="none" w:sz="0" w:space="0" w:color="auto"/>
                            <w:bottom w:val="none" w:sz="0" w:space="0" w:color="auto"/>
                            <w:right w:val="none" w:sz="0" w:space="0" w:color="auto"/>
                          </w:divBdr>
                          <w:divsChild>
                            <w:div w:id="5229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64358755">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7060">
      <w:bodyDiv w:val="1"/>
      <w:marLeft w:val="0"/>
      <w:marRight w:val="0"/>
      <w:marTop w:val="0"/>
      <w:marBottom w:val="0"/>
      <w:divBdr>
        <w:top w:val="none" w:sz="0" w:space="0" w:color="auto"/>
        <w:left w:val="none" w:sz="0" w:space="0" w:color="auto"/>
        <w:bottom w:val="none" w:sz="0" w:space="0" w:color="auto"/>
        <w:right w:val="none" w:sz="0" w:space="0" w:color="auto"/>
      </w:divBdr>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quity.usc.edu/" TargetMode="External"/><Relationship Id="rId21" Type="http://schemas.openxmlformats.org/officeDocument/2006/relationships/hyperlink" Target="http://capsnet.usc.edu/department/department-public-safety/online-forms/contact-us" TargetMode="External"/><Relationship Id="rId22" Type="http://schemas.openxmlformats.org/officeDocument/2006/relationships/hyperlink" Target="http://www.usc.edu/student-affairs/cwm/" TargetMode="External"/><Relationship Id="rId23" Type="http://schemas.openxmlformats.org/officeDocument/2006/relationships/hyperlink" Target="mailto:sarc@usc.edu" TargetMode="External"/><Relationship Id="rId24" Type="http://schemas.openxmlformats.org/officeDocument/2006/relationships/hyperlink" Target="http://dornsife.usc.edu/ali" TargetMode="External"/><Relationship Id="rId25" Type="http://schemas.openxmlformats.org/officeDocument/2006/relationships/hyperlink" Target="http://sait.usc.edu/academicsupport/centerprograms/dsp/home_index.html" TargetMode="External"/><Relationship Id="rId26" Type="http://schemas.openxmlformats.org/officeDocument/2006/relationships/hyperlink" Target="http://emergency.usc.edu/" TargetMode="External"/><Relationship Id="rId27" Type="http://schemas.openxmlformats.org/officeDocument/2006/relationships/hyperlink" Target="mailto:vacfield@usc.edu"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hyperlink" Target="http://oxfordbibliographiesonline.com/view/document/obo-9780195389678/obo-9780195389678-0092.x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columbia.edu/centers/intersectionality" TargetMode="Externa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pt3.nl.edu/paquetteryanwebquest.pdf" TargetMode="External"/><Relationship Id="rId11" Type="http://schemas.openxmlformats.org/officeDocument/2006/relationships/hyperlink" Target="http://tuftsctsi.org/About-Us/What-is-Translational-Science.aspx?c=%20129664547171573958" TargetMode="External"/><Relationship Id="rId12" Type="http://schemas.openxmlformats.org/officeDocument/2006/relationships/hyperlink" Target="http://sowkweb.usc.edu/master-of-social-work/msw-degree/field-education" TargetMode="External"/><Relationship Id="rId13" Type="http://schemas.openxmlformats.org/officeDocument/2006/relationships/hyperlink" Target="https://msw.usc.edu/academic/field-experience/field-forms/" TargetMode="External"/><Relationship Id="rId14" Type="http://schemas.openxmlformats.org/officeDocument/2006/relationships/hyperlink" Target="https://msw.usc.edu/academic/field-experience/field-forms/" TargetMode="External"/><Relationship Id="rId15" Type="http://schemas.openxmlformats.org/officeDocument/2006/relationships/hyperlink" Target="http://www.cswe.org/File.aspx?id=81660" TargetMode="External"/><Relationship Id="rId16" Type="http://schemas.openxmlformats.org/officeDocument/2006/relationships/hyperlink" Target="http://www.cswe.org/File.aspx?id=81660" TargetMode="External"/><Relationship Id="rId17" Type="http://schemas.openxmlformats.org/officeDocument/2006/relationships/hyperlink" Target="mailto:xxx@usc.edu" TargetMode="External"/><Relationship Id="rId18"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http://policy.usc.edu/scientific-miscondu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5462-4E8A-644C-87F7-1C1ADD4E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9045</Words>
  <Characters>51557</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Pam Franzwa</cp:lastModifiedBy>
  <cp:revision>2</cp:revision>
  <cp:lastPrinted>2017-03-08T20:35:00Z</cp:lastPrinted>
  <dcterms:created xsi:type="dcterms:W3CDTF">2017-05-05T16:44:00Z</dcterms:created>
  <dcterms:modified xsi:type="dcterms:W3CDTF">2017-05-05T16:44:00Z</dcterms:modified>
</cp:coreProperties>
</file>