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64" w:rsidRPr="000931F0" w:rsidRDefault="000931F0" w:rsidP="000931F0">
      <w:pPr>
        <w:tabs>
          <w:tab w:val="left" w:pos="4320"/>
        </w:tabs>
        <w:ind w:left="4320"/>
        <w:rPr>
          <w:rFonts w:cstheme="minorHAnsi"/>
          <w:b/>
          <w:sz w:val="32"/>
          <w:szCs w:val="32"/>
        </w:rPr>
      </w:pPr>
      <w:r w:rsidRPr="000931F0">
        <w:rPr>
          <w:rFonts w:cstheme="minorHAnsi"/>
          <w:b/>
          <w:noProof/>
          <w:sz w:val="32"/>
          <w:szCs w:val="32"/>
        </w:rPr>
        <w:drawing>
          <wp:anchor distT="0" distB="0" distL="114300" distR="114300" simplePos="0" relativeHeight="251658240" behindDoc="0" locked="0" layoutInCell="1" allowOverlap="1" wp14:anchorId="40E923A8" wp14:editId="4B09BE78">
            <wp:simplePos x="3657600" y="1133475"/>
            <wp:positionH relativeFrom="margin">
              <wp:align>left</wp:align>
            </wp:positionH>
            <wp:positionV relativeFrom="margin">
              <wp:align>top</wp:align>
            </wp:positionV>
            <wp:extent cx="2543175" cy="1016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l_Price_GrayOnTra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1417" cy="1020472"/>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1B3E64" w:rsidRPr="000931F0">
        <w:rPr>
          <w:rFonts w:cstheme="minorHAnsi"/>
          <w:b/>
          <w:sz w:val="32"/>
          <w:szCs w:val="32"/>
        </w:rPr>
        <w:t>PPD</w:t>
      </w:r>
      <w:r w:rsidR="00F46E3A">
        <w:rPr>
          <w:rFonts w:cstheme="minorHAnsi"/>
          <w:b/>
          <w:sz w:val="32"/>
          <w:szCs w:val="32"/>
        </w:rPr>
        <w:t>E 682 Capstone in Nonprofit Leadership and Management</w:t>
      </w:r>
      <w:proofErr w:type="gramEnd"/>
    </w:p>
    <w:p w:rsidR="001B3E64" w:rsidRPr="00B12FEE" w:rsidRDefault="00B12FEE" w:rsidP="000931F0">
      <w:pPr>
        <w:tabs>
          <w:tab w:val="left" w:pos="4320"/>
        </w:tabs>
        <w:ind w:left="4320"/>
        <w:rPr>
          <w:rFonts w:cstheme="minorHAnsi"/>
          <w:sz w:val="28"/>
          <w:szCs w:val="28"/>
        </w:rPr>
      </w:pPr>
      <w:r w:rsidRPr="00B12FEE">
        <w:rPr>
          <w:rFonts w:cstheme="minorHAnsi"/>
          <w:b/>
          <w:sz w:val="28"/>
          <w:szCs w:val="28"/>
        </w:rPr>
        <w:t>Term:</w:t>
      </w:r>
      <w:r w:rsidRPr="00B12FEE">
        <w:rPr>
          <w:rFonts w:cstheme="minorHAnsi"/>
          <w:sz w:val="28"/>
          <w:szCs w:val="28"/>
        </w:rPr>
        <w:t xml:space="preserve"> </w:t>
      </w:r>
      <w:r w:rsidR="0019253B">
        <w:rPr>
          <w:rFonts w:cstheme="minorHAnsi"/>
          <w:sz w:val="28"/>
          <w:szCs w:val="28"/>
        </w:rPr>
        <w:t>Spring 2017</w:t>
      </w:r>
      <w:r w:rsidR="009A0334" w:rsidRPr="00B12FEE">
        <w:rPr>
          <w:rFonts w:cstheme="minorHAnsi"/>
          <w:sz w:val="28"/>
          <w:szCs w:val="28"/>
        </w:rPr>
        <w:t xml:space="preserve"> </w:t>
      </w:r>
      <w:r w:rsidR="00F46E3A">
        <w:rPr>
          <w:rFonts w:cstheme="minorHAnsi"/>
          <w:sz w:val="28"/>
          <w:szCs w:val="28"/>
          <w:lang w:val="it-IT"/>
        </w:rPr>
        <w:t>Tuesdays, 6:00 - 9</w:t>
      </w:r>
      <w:r w:rsidR="009A0334" w:rsidRPr="00B12FEE">
        <w:rPr>
          <w:rFonts w:cstheme="minorHAnsi"/>
          <w:sz w:val="28"/>
          <w:szCs w:val="28"/>
          <w:lang w:val="it-IT"/>
        </w:rPr>
        <w:t>:20</w:t>
      </w:r>
      <w:r w:rsidR="00F46E3A">
        <w:rPr>
          <w:rFonts w:cstheme="minorHAnsi"/>
          <w:sz w:val="28"/>
          <w:szCs w:val="28"/>
          <w:lang w:val="it-IT"/>
        </w:rPr>
        <w:t>pm</w:t>
      </w:r>
    </w:p>
    <w:p w:rsidR="008A0ECA" w:rsidRPr="00B12FEE" w:rsidRDefault="00B12FEE" w:rsidP="000931F0">
      <w:pPr>
        <w:ind w:left="4320"/>
        <w:rPr>
          <w:rFonts w:cstheme="minorHAnsi"/>
          <w:sz w:val="28"/>
          <w:szCs w:val="28"/>
          <w:lang w:val="it-IT"/>
        </w:rPr>
      </w:pPr>
      <w:r w:rsidRPr="00B12FEE">
        <w:rPr>
          <w:rFonts w:cstheme="minorHAnsi"/>
          <w:b/>
          <w:sz w:val="28"/>
          <w:szCs w:val="28"/>
          <w:lang w:val="it-IT"/>
        </w:rPr>
        <w:t>Location:</w:t>
      </w:r>
      <w:r w:rsidRPr="00B12FEE">
        <w:rPr>
          <w:rFonts w:cstheme="minorHAnsi"/>
          <w:sz w:val="28"/>
          <w:szCs w:val="28"/>
          <w:lang w:val="it-IT"/>
        </w:rPr>
        <w:t xml:space="preserve"> </w:t>
      </w:r>
      <w:r w:rsidR="006257B8" w:rsidRPr="006257B8">
        <w:rPr>
          <w:rFonts w:cstheme="minorHAnsi"/>
          <w:sz w:val="28"/>
          <w:szCs w:val="28"/>
          <w:lang w:val="it-IT"/>
        </w:rPr>
        <w:t>RGL 215</w:t>
      </w:r>
    </w:p>
    <w:p w:rsidR="00B12FEE" w:rsidRPr="00B12FEE" w:rsidRDefault="007D0BAA" w:rsidP="00B12FEE">
      <w:pPr>
        <w:tabs>
          <w:tab w:val="left" w:pos="6660"/>
          <w:tab w:val="left" w:pos="7560"/>
        </w:tabs>
        <w:ind w:left="4320"/>
        <w:rPr>
          <w:rFonts w:cstheme="minorHAnsi"/>
          <w:sz w:val="28"/>
          <w:szCs w:val="28"/>
        </w:rPr>
      </w:pPr>
      <w:r w:rsidRPr="00B12FEE">
        <w:rPr>
          <w:rFonts w:cstheme="minorHAnsi"/>
          <w:b/>
          <w:sz w:val="28"/>
          <w:szCs w:val="28"/>
        </w:rPr>
        <w:t>Professor</w:t>
      </w:r>
      <w:r w:rsidR="00B12FEE" w:rsidRPr="00B12FEE">
        <w:rPr>
          <w:rFonts w:cstheme="minorHAnsi"/>
          <w:b/>
          <w:sz w:val="28"/>
          <w:szCs w:val="28"/>
        </w:rPr>
        <w:t xml:space="preserve">: </w:t>
      </w:r>
      <w:r w:rsidRPr="00B12FEE">
        <w:rPr>
          <w:rFonts w:cstheme="minorHAnsi"/>
          <w:sz w:val="28"/>
          <w:szCs w:val="28"/>
        </w:rPr>
        <w:t>Nicole Esparza</w:t>
      </w:r>
    </w:p>
    <w:p w:rsidR="007D0BAA" w:rsidRPr="00B12FEE" w:rsidRDefault="007D0BAA" w:rsidP="00B12FEE">
      <w:pPr>
        <w:tabs>
          <w:tab w:val="left" w:pos="6660"/>
          <w:tab w:val="left" w:pos="7560"/>
        </w:tabs>
        <w:ind w:left="4320"/>
        <w:rPr>
          <w:rFonts w:cstheme="minorHAnsi"/>
          <w:sz w:val="28"/>
          <w:szCs w:val="28"/>
        </w:rPr>
      </w:pPr>
      <w:r w:rsidRPr="00B12FEE">
        <w:rPr>
          <w:rFonts w:cstheme="minorHAnsi"/>
          <w:b/>
          <w:sz w:val="28"/>
          <w:szCs w:val="28"/>
        </w:rPr>
        <w:t>Office:</w:t>
      </w:r>
      <w:r w:rsidR="00B12FEE" w:rsidRPr="00B12FEE">
        <w:rPr>
          <w:rFonts w:cstheme="minorHAnsi"/>
          <w:sz w:val="28"/>
          <w:szCs w:val="28"/>
        </w:rPr>
        <w:t xml:space="preserve"> </w:t>
      </w:r>
      <w:r w:rsidR="00675EC9">
        <w:rPr>
          <w:rFonts w:cstheme="minorHAnsi"/>
          <w:sz w:val="28"/>
          <w:szCs w:val="28"/>
        </w:rPr>
        <w:t>RGL 208</w:t>
      </w:r>
    </w:p>
    <w:p w:rsidR="00B12FEE" w:rsidRPr="00B12FEE" w:rsidRDefault="00B12FEE" w:rsidP="00B12FEE">
      <w:pPr>
        <w:tabs>
          <w:tab w:val="left" w:pos="1440"/>
          <w:tab w:val="left" w:pos="6660"/>
          <w:tab w:val="left" w:pos="7560"/>
        </w:tabs>
        <w:ind w:left="4320"/>
        <w:rPr>
          <w:rFonts w:cstheme="minorHAnsi"/>
          <w:sz w:val="28"/>
          <w:szCs w:val="28"/>
          <w:lang w:val="it-IT"/>
        </w:rPr>
      </w:pPr>
      <w:r w:rsidRPr="00B12FEE">
        <w:rPr>
          <w:rFonts w:cstheme="minorHAnsi"/>
          <w:b/>
          <w:sz w:val="28"/>
          <w:szCs w:val="28"/>
        </w:rPr>
        <w:t>Office hours:</w:t>
      </w:r>
      <w:r w:rsidR="00E225DF">
        <w:rPr>
          <w:rFonts w:cstheme="minorHAnsi"/>
          <w:sz w:val="28"/>
          <w:szCs w:val="28"/>
        </w:rPr>
        <w:t xml:space="preserve"> B</w:t>
      </w:r>
      <w:r w:rsidR="000931F0">
        <w:rPr>
          <w:rFonts w:cstheme="minorHAnsi"/>
          <w:sz w:val="28"/>
          <w:szCs w:val="28"/>
        </w:rPr>
        <w:t xml:space="preserve">y </w:t>
      </w:r>
      <w:r w:rsidRPr="00B12FEE">
        <w:rPr>
          <w:rFonts w:cstheme="minorHAnsi"/>
          <w:sz w:val="28"/>
          <w:szCs w:val="28"/>
        </w:rPr>
        <w:t>appointment</w:t>
      </w:r>
    </w:p>
    <w:p w:rsidR="007D0BAA" w:rsidRPr="00B12FEE" w:rsidRDefault="007D0BAA" w:rsidP="000931F0">
      <w:pPr>
        <w:tabs>
          <w:tab w:val="left" w:pos="1440"/>
          <w:tab w:val="left" w:pos="4320"/>
          <w:tab w:val="left" w:pos="6660"/>
        </w:tabs>
        <w:ind w:left="4320"/>
        <w:rPr>
          <w:rFonts w:cstheme="minorHAnsi"/>
          <w:sz w:val="28"/>
          <w:szCs w:val="28"/>
        </w:rPr>
      </w:pPr>
      <w:r w:rsidRPr="00B12FEE">
        <w:rPr>
          <w:rFonts w:cstheme="minorHAnsi"/>
          <w:b/>
          <w:sz w:val="28"/>
          <w:szCs w:val="28"/>
        </w:rPr>
        <w:t>E-Mail:</w:t>
      </w:r>
      <w:r w:rsidRPr="00B12FEE">
        <w:rPr>
          <w:rFonts w:cstheme="minorHAnsi"/>
          <w:sz w:val="28"/>
          <w:szCs w:val="28"/>
        </w:rPr>
        <w:t xml:space="preserve"> neesparz@usc.edu</w:t>
      </w:r>
    </w:p>
    <w:p w:rsidR="00A55B00" w:rsidRPr="00CE2003" w:rsidRDefault="00A55B00" w:rsidP="007D0BAA">
      <w:pPr>
        <w:tabs>
          <w:tab w:val="left" w:pos="7560"/>
        </w:tabs>
        <w:rPr>
          <w:rFonts w:cstheme="minorHAnsi"/>
          <w:b/>
        </w:rPr>
      </w:pPr>
    </w:p>
    <w:p w:rsidR="00B12FEE" w:rsidRDefault="00B12FEE" w:rsidP="00B12FEE">
      <w:pPr>
        <w:rPr>
          <w:rFonts w:cstheme="minorHAnsi"/>
          <w:b/>
          <w:szCs w:val="24"/>
        </w:rPr>
      </w:pPr>
    </w:p>
    <w:p w:rsidR="005D6140" w:rsidRDefault="005D6140" w:rsidP="00E26A3D">
      <w:pPr>
        <w:pStyle w:val="Heading5"/>
      </w:pPr>
      <w:r>
        <w:t>Course Description</w:t>
      </w:r>
    </w:p>
    <w:p w:rsidR="005D6140" w:rsidRPr="009470C5" w:rsidRDefault="005D6140" w:rsidP="009470C5">
      <w:r w:rsidRPr="009470C5">
        <w:t xml:space="preserve">This capstone course is the final requirement for the MNLM degree, and thus aims to apply and integrate </w:t>
      </w:r>
      <w:r w:rsidRPr="009470C5">
        <w:rPr>
          <w:rFonts w:ascii="Times New Roman" w:hAnsi="Times New Roman" w:cs="Times New Roman"/>
          <w:szCs w:val="24"/>
        </w:rPr>
        <w:t>the knowledge and techniques of core competencies taught throughout the curriculum.</w:t>
      </w:r>
    </w:p>
    <w:p w:rsidR="00AA2BD5" w:rsidRPr="009470C5" w:rsidRDefault="005D6140" w:rsidP="009470C5">
      <w:r w:rsidRPr="009470C5">
        <w:t xml:space="preserve">The focus of the course is on the professional practice of nonprofit leadership and management, which includes applying management and leadership theories, relying on strategic thinking and planning, understanding </w:t>
      </w:r>
      <w:r w:rsidR="00AA2BD5" w:rsidRPr="009470C5">
        <w:t>organizations in context</w:t>
      </w:r>
      <w:r w:rsidRPr="009470C5">
        <w:t xml:space="preserve">, using ethical approaches to make key decisions, and promoting the public </w:t>
      </w:r>
      <w:r w:rsidR="00AA2BD5" w:rsidRPr="009470C5">
        <w:t xml:space="preserve">value for the sector.  </w:t>
      </w:r>
    </w:p>
    <w:p w:rsidR="005D6140" w:rsidRPr="009470C5" w:rsidRDefault="005D6140" w:rsidP="009470C5"/>
    <w:p w:rsidR="005D6140" w:rsidRPr="009470C5" w:rsidRDefault="009470C5" w:rsidP="009470C5">
      <w:r w:rsidRPr="00CE2003">
        <w:rPr>
          <w:rFonts w:cstheme="minorHAnsi"/>
        </w:rPr>
        <w:t xml:space="preserve">The course is designed around </w:t>
      </w:r>
      <w:r>
        <w:rPr>
          <w:rFonts w:cstheme="minorHAnsi"/>
        </w:rPr>
        <w:t>the concept of learning in action</w:t>
      </w:r>
      <w:r w:rsidRPr="00CE2003">
        <w:rPr>
          <w:rFonts w:cstheme="minorHAnsi"/>
        </w:rPr>
        <w:t>. Therefore, your major task will b</w:t>
      </w:r>
      <w:r>
        <w:rPr>
          <w:rFonts w:cstheme="minorHAnsi"/>
        </w:rPr>
        <w:t xml:space="preserve">e to produce a report </w:t>
      </w:r>
      <w:r>
        <w:rPr>
          <w:rFonts w:ascii="Georgia" w:hAnsi="Georgia"/>
          <w:color w:val="1F1F1F"/>
          <w:shd w:val="clear" w:color="auto" w:fill="FFFFFF"/>
        </w:rPr>
        <w:t>resolving a problem or conducting an analysis for a client organization</w:t>
      </w:r>
      <w:r w:rsidRPr="00CE2003">
        <w:rPr>
          <w:rFonts w:cstheme="minorHAnsi"/>
        </w:rPr>
        <w:t xml:space="preserve">. </w:t>
      </w:r>
      <w:r w:rsidR="005D6140" w:rsidRPr="009470C5">
        <w:t>The course is structured to provide a blend of in-class discussions about theoretical principles you h</w:t>
      </w:r>
      <w:r w:rsidR="00AA2BD5" w:rsidRPr="009470C5">
        <w:t xml:space="preserve">ave learned throughout your </w:t>
      </w:r>
      <w:r w:rsidR="005D6140" w:rsidRPr="009470C5">
        <w:t xml:space="preserve">coursework, and application of these principles through case studies and analyses of real-world situations.  </w:t>
      </w:r>
      <w:r w:rsidR="00AA2BD5" w:rsidRPr="009470C5">
        <w:t xml:space="preserve">During this course, </w:t>
      </w:r>
      <w:r>
        <w:t xml:space="preserve">you </w:t>
      </w:r>
      <w:r w:rsidR="00AA2BD5" w:rsidRPr="009470C5">
        <w:t>will work in teams of four or five for a client on a semester-long project for a nonprofit or philanthropic organization.  This project might entail recommendations for better managing the client’s organization, new methods for advocating for social change, or strategies for funding and community engagement.  At the co</w:t>
      </w:r>
      <w:r>
        <w:t>nclusion of the course, you will present your</w:t>
      </w:r>
      <w:r w:rsidR="00AA2BD5" w:rsidRPr="009470C5">
        <w:t xml:space="preserve"> recommendations to the client. </w:t>
      </w:r>
      <w:r w:rsidR="005D6140" w:rsidRPr="009470C5">
        <w:t xml:space="preserve">Class sessions will include lectures, discussions, group exercises, </w:t>
      </w:r>
      <w:r w:rsidR="00AA2BD5" w:rsidRPr="009470C5">
        <w:t xml:space="preserve">guest practitioners, </w:t>
      </w:r>
      <w:r w:rsidR="005D6140" w:rsidRPr="009470C5">
        <w:t>evaluation of relevant cases, and</w:t>
      </w:r>
      <w:r w:rsidR="00AA2BD5" w:rsidRPr="009470C5">
        <w:t xml:space="preserve"> work on a particular </w:t>
      </w:r>
      <w:r w:rsidR="005D6140" w:rsidRPr="009470C5">
        <w:t xml:space="preserve">project.  Student learning will be achieved through reading assigned material, participation in class activities, and completion of required written assignments.  Furthermore, you are expected to learn from each other by sharing your academic, practical, and personal knowledge and experience of the requirements of effective public administration.  Skills in problem analysis, critical thinking, ethical decision-making, and oral and written communication will be honed throughout the semester. By the end of the semester, you should have developed a strong foundation for success in future </w:t>
      </w:r>
      <w:r w:rsidR="00AA2BD5" w:rsidRPr="009470C5">
        <w:t xml:space="preserve">leadership and </w:t>
      </w:r>
      <w:r w:rsidR="005D6140" w:rsidRPr="009470C5">
        <w:t xml:space="preserve">managerial positions and on-going career development. </w:t>
      </w:r>
    </w:p>
    <w:p w:rsidR="005D6140" w:rsidRDefault="005D6140" w:rsidP="009470C5">
      <w:pPr>
        <w:rPr>
          <w:color w:val="1F4E79"/>
        </w:rPr>
      </w:pPr>
    </w:p>
    <w:p w:rsidR="005D6140" w:rsidRDefault="005D6140" w:rsidP="009470C5">
      <w:pPr>
        <w:textAlignment w:val="baseline"/>
        <w:rPr>
          <w:rFonts w:ascii="Times New Roman" w:hAnsi="Times New Roman" w:cs="Times New Roman"/>
          <w:color w:val="212121"/>
          <w:szCs w:val="24"/>
        </w:rPr>
      </w:pPr>
      <w:r w:rsidRPr="00AA2BD5">
        <w:rPr>
          <w:rStyle w:val="Heading3Char"/>
        </w:rPr>
        <w:t>Prerequisite</w:t>
      </w:r>
      <w:r w:rsidR="00AA2BD5" w:rsidRPr="00AA2BD5">
        <w:rPr>
          <w:rStyle w:val="Heading3Char"/>
        </w:rPr>
        <w:t>s</w:t>
      </w:r>
      <w:r w:rsidRPr="00AA2BD5">
        <w:rPr>
          <w:rStyle w:val="Heading3Char"/>
        </w:rPr>
        <w:t>:</w:t>
      </w:r>
      <w:r w:rsidRPr="00FB361C">
        <w:rPr>
          <w:rStyle w:val="apple-converted-space"/>
          <w:rFonts w:ascii="Times New Roman" w:hAnsi="Times New Roman" w:cs="Times New Roman"/>
          <w:color w:val="212121"/>
          <w:szCs w:val="24"/>
        </w:rPr>
        <w:t> </w:t>
      </w:r>
      <w:r w:rsidRPr="009470C5">
        <w:t>(PPD 542 and PPD 675 and PPD 689)</w:t>
      </w:r>
    </w:p>
    <w:p w:rsidR="005D6140" w:rsidRDefault="005D6140" w:rsidP="009470C5">
      <w:pPr>
        <w:rPr>
          <w:rFonts w:ascii="Garamond" w:hAnsi="Garamond"/>
          <w:szCs w:val="24"/>
        </w:rPr>
      </w:pPr>
    </w:p>
    <w:p w:rsidR="0087613F" w:rsidRDefault="0087613F" w:rsidP="009470C5">
      <w:pPr>
        <w:rPr>
          <w:rFonts w:ascii="Garamond" w:hAnsi="Garamond"/>
          <w:szCs w:val="24"/>
        </w:rPr>
      </w:pPr>
    </w:p>
    <w:p w:rsidR="009470C5" w:rsidRPr="00B12FEE" w:rsidRDefault="009470C5" w:rsidP="009470C5">
      <w:pPr>
        <w:pStyle w:val="Heading5"/>
      </w:pPr>
      <w:r w:rsidRPr="00B12FEE">
        <w:lastRenderedPageBreak/>
        <w:t>Learning Goals and Objectives</w:t>
      </w:r>
    </w:p>
    <w:p w:rsidR="009470C5" w:rsidRDefault="009470C5" w:rsidP="009470C5">
      <w:r w:rsidRPr="007B796E">
        <w:t>As one of the final courses required for completion of the MA in Nonprofit Leadership and Management, the capstone experience should provide a setting for the integration of core knowledge, skills, and values acquired throughout your coursework. Course learning objectives include:</w:t>
      </w:r>
    </w:p>
    <w:p w:rsidR="009470C5" w:rsidRPr="007B796E" w:rsidRDefault="009470C5" w:rsidP="009470C5"/>
    <w:p w:rsidR="009470C5" w:rsidRPr="007B796E" w:rsidRDefault="009470C5" w:rsidP="00131FF6">
      <w:pPr>
        <w:pStyle w:val="ListParagraph"/>
        <w:numPr>
          <w:ilvl w:val="0"/>
          <w:numId w:val="23"/>
        </w:numPr>
      </w:pPr>
      <w:r w:rsidRPr="007B796E">
        <w:t>Nonprofit leadership. Enhance the ability to speak, listen, write, analyze, think creatively and strategically, collaborate, take risks, make and implement decisions.</w:t>
      </w:r>
    </w:p>
    <w:p w:rsidR="009470C5" w:rsidRDefault="009470C5" w:rsidP="00131FF6">
      <w:pPr>
        <w:pStyle w:val="ListParagraph"/>
        <w:numPr>
          <w:ilvl w:val="0"/>
          <w:numId w:val="23"/>
        </w:numPr>
      </w:pPr>
      <w:r w:rsidRPr="007B796E">
        <w:t xml:space="preserve">Conduct research on public problems. Investigate, analyze, and address policy and administration problems within nonprofit organizations. </w:t>
      </w:r>
    </w:p>
    <w:p w:rsidR="009470C5" w:rsidRPr="007B796E" w:rsidRDefault="009470C5" w:rsidP="00131FF6">
      <w:pPr>
        <w:pStyle w:val="ListParagraph"/>
        <w:numPr>
          <w:ilvl w:val="0"/>
          <w:numId w:val="23"/>
        </w:numPr>
      </w:pPr>
      <w:r w:rsidRPr="007B796E">
        <w:t>Creation and assessment of public value. Identification and enhancement of public value in communities through the actions of nonprofit organizations.</w:t>
      </w:r>
    </w:p>
    <w:p w:rsidR="009470C5" w:rsidRPr="007B796E" w:rsidRDefault="00131FF6" w:rsidP="00131FF6">
      <w:pPr>
        <w:pStyle w:val="ListParagraph"/>
        <w:numPr>
          <w:ilvl w:val="0"/>
          <w:numId w:val="23"/>
        </w:numPr>
      </w:pPr>
      <w:r>
        <w:t xml:space="preserve">Analyze and manage. </w:t>
      </w:r>
      <w:r w:rsidR="009470C5" w:rsidRPr="007B796E">
        <w:t>Apply strategic management approaches in improving the performance of nonprofit organizations.</w:t>
      </w:r>
    </w:p>
    <w:p w:rsidR="009470C5" w:rsidRPr="007B796E" w:rsidRDefault="00131FF6" w:rsidP="00131FF6">
      <w:pPr>
        <w:pStyle w:val="ListParagraph"/>
        <w:numPr>
          <w:ilvl w:val="0"/>
          <w:numId w:val="23"/>
        </w:numPr>
      </w:pPr>
      <w:r>
        <w:t xml:space="preserve">Program Evaluation. </w:t>
      </w:r>
      <w:r w:rsidR="009470C5" w:rsidRPr="007B796E">
        <w:t>Evaluate and assess the effectiveness of nonprofit organizations in achieving their mission, purpose and goals.</w:t>
      </w:r>
    </w:p>
    <w:p w:rsidR="00131FF6" w:rsidRPr="00131FF6" w:rsidRDefault="00131FF6" w:rsidP="00131FF6">
      <w:pPr>
        <w:pStyle w:val="ListParagraph"/>
        <w:numPr>
          <w:ilvl w:val="0"/>
          <w:numId w:val="23"/>
        </w:numPr>
        <w:rPr>
          <w:i/>
          <w:iCs/>
        </w:rPr>
      </w:pPr>
      <w:r w:rsidRPr="00131FF6">
        <w:rPr>
          <w:bCs/>
        </w:rPr>
        <w:t>Team management. D</w:t>
      </w:r>
      <w:r w:rsidRPr="00131FF6">
        <w:t xml:space="preserve">evelop a team management system and a work plan to support collaboration and interface with the client. </w:t>
      </w:r>
    </w:p>
    <w:p w:rsidR="00AA2BD5" w:rsidRPr="00131FF6" w:rsidRDefault="00131FF6" w:rsidP="00131FF6">
      <w:pPr>
        <w:pStyle w:val="ListParagraph"/>
        <w:numPr>
          <w:ilvl w:val="0"/>
          <w:numId w:val="23"/>
        </w:numPr>
        <w:rPr>
          <w:rFonts w:ascii="Garamond" w:hAnsi="Garamond"/>
          <w:szCs w:val="24"/>
        </w:rPr>
      </w:pPr>
      <w:r w:rsidRPr="00131FF6">
        <w:rPr>
          <w:bCs/>
        </w:rPr>
        <w:t>Client relations. M</w:t>
      </w:r>
      <w:r w:rsidRPr="00131FF6">
        <w:t>eet with the clients and keep the client apprised of progress, be respectful of the organizational and political environment within which the client operates.</w:t>
      </w:r>
    </w:p>
    <w:p w:rsidR="00131FF6" w:rsidRPr="00131FF6" w:rsidRDefault="00131FF6" w:rsidP="00131FF6">
      <w:pPr>
        <w:pStyle w:val="ListParagraph"/>
        <w:autoSpaceDE w:val="0"/>
        <w:autoSpaceDN w:val="0"/>
        <w:adjustRightInd w:val="0"/>
        <w:rPr>
          <w:rFonts w:ascii="Garamond" w:hAnsi="Garamond"/>
          <w:szCs w:val="24"/>
        </w:rPr>
      </w:pPr>
    </w:p>
    <w:p w:rsidR="00342A6B" w:rsidRPr="00B12FEE" w:rsidRDefault="00342A6B" w:rsidP="00342A6B">
      <w:pPr>
        <w:pStyle w:val="Heading5"/>
      </w:pPr>
      <w:r w:rsidRPr="00B12FEE">
        <w:t>Reading Material</w:t>
      </w:r>
    </w:p>
    <w:p w:rsidR="00342A6B" w:rsidRPr="00CE2003" w:rsidRDefault="00131FF6" w:rsidP="00342A6B">
      <w:pPr>
        <w:rPr>
          <w:rFonts w:cstheme="minorHAnsi"/>
        </w:rPr>
      </w:pPr>
      <w:r w:rsidRPr="00131FF6">
        <w:rPr>
          <w:rFonts w:cstheme="minorHAnsi"/>
        </w:rPr>
        <w:t xml:space="preserve">Readings that are required in advance of class meetings are identified in the </w:t>
      </w:r>
      <w:r>
        <w:rPr>
          <w:rFonts w:cstheme="minorHAnsi"/>
        </w:rPr>
        <w:t>syllabus. The instructor</w:t>
      </w:r>
      <w:r w:rsidRPr="00131FF6">
        <w:rPr>
          <w:rFonts w:cstheme="minorHAnsi"/>
        </w:rPr>
        <w:t xml:space="preserve"> may suggest other readings as</w:t>
      </w:r>
      <w:r>
        <w:rPr>
          <w:rFonts w:cstheme="minorHAnsi"/>
        </w:rPr>
        <w:t xml:space="preserve"> </w:t>
      </w:r>
      <w:r w:rsidRPr="00131FF6">
        <w:rPr>
          <w:rFonts w:cstheme="minorHAnsi"/>
        </w:rPr>
        <w:t>necessary for the development of project methods. Students will also be responsible for reading the</w:t>
      </w:r>
      <w:r>
        <w:rPr>
          <w:rFonts w:cstheme="minorHAnsi"/>
        </w:rPr>
        <w:t xml:space="preserve"> </w:t>
      </w:r>
      <w:r w:rsidRPr="00131FF6">
        <w:rPr>
          <w:rFonts w:cstheme="minorHAnsi"/>
        </w:rPr>
        <w:t>literature identified by the student team in conducting research related to the project.</w:t>
      </w:r>
      <w:r>
        <w:rPr>
          <w:rFonts w:cstheme="minorHAnsi"/>
        </w:rPr>
        <w:t xml:space="preserve"> </w:t>
      </w:r>
      <w:r w:rsidR="00342A6B" w:rsidRPr="00342A6B">
        <w:rPr>
          <w:rFonts w:cstheme="minorHAnsi"/>
        </w:rPr>
        <w:t>Three</w:t>
      </w:r>
      <w:r w:rsidR="00342A6B" w:rsidRPr="00CE2003">
        <w:rPr>
          <w:rFonts w:cstheme="minorHAnsi"/>
        </w:rPr>
        <w:t xml:space="preserve"> books are required. Articles and chapters are available on the course Blackboard site.  </w:t>
      </w:r>
      <w:hyperlink r:id="rId10" w:history="1">
        <w:r w:rsidR="00342A6B" w:rsidRPr="00CE2003">
          <w:rPr>
            <w:rStyle w:val="Hyperlink"/>
            <w:rFonts w:cstheme="minorHAnsi"/>
          </w:rPr>
          <w:t>https://blackboard.usc.edu/</w:t>
        </w:r>
      </w:hyperlink>
      <w:r w:rsidR="00342A6B" w:rsidRPr="00CE2003">
        <w:rPr>
          <w:rStyle w:val="Hyperlink"/>
          <w:rFonts w:cstheme="minorHAnsi"/>
        </w:rPr>
        <w:t xml:space="preserve">  </w:t>
      </w:r>
      <w:r w:rsidR="00342A6B" w:rsidRPr="00CE2003">
        <w:rPr>
          <w:rFonts w:cstheme="minorHAnsi"/>
        </w:rPr>
        <w:t xml:space="preserve"> </w:t>
      </w:r>
    </w:p>
    <w:p w:rsidR="00342A6B" w:rsidRPr="00CE2003" w:rsidRDefault="00342A6B" w:rsidP="00342A6B">
      <w:pPr>
        <w:rPr>
          <w:rFonts w:cstheme="minorHAnsi"/>
        </w:rPr>
      </w:pPr>
    </w:p>
    <w:p w:rsidR="00342A6B" w:rsidRPr="00B12FEE" w:rsidRDefault="00342A6B" w:rsidP="00342A6B">
      <w:pPr>
        <w:pStyle w:val="Heading3"/>
      </w:pPr>
      <w:r w:rsidRPr="00B12FEE">
        <w:t>Required Texts:</w:t>
      </w:r>
    </w:p>
    <w:p w:rsidR="00342A6B" w:rsidRPr="00074A7B" w:rsidRDefault="00342A6B" w:rsidP="00342A6B">
      <w:pPr>
        <w:pStyle w:val="References"/>
      </w:pPr>
      <w:proofErr w:type="spellStart"/>
      <w:proofErr w:type="gramStart"/>
      <w:r w:rsidRPr="00342A6B">
        <w:t>Bardach</w:t>
      </w:r>
      <w:proofErr w:type="spellEnd"/>
      <w:r w:rsidRPr="00342A6B">
        <w:t xml:space="preserve">, E. &amp; </w:t>
      </w:r>
      <w:proofErr w:type="spellStart"/>
      <w:r w:rsidRPr="00342A6B">
        <w:t>Patashnik</w:t>
      </w:r>
      <w:proofErr w:type="spellEnd"/>
      <w:r w:rsidRPr="00342A6B">
        <w:t>, E.M. (2015).</w:t>
      </w:r>
      <w:proofErr w:type="gramEnd"/>
      <w:r w:rsidRPr="00342A6B">
        <w:t xml:space="preserve"> </w:t>
      </w:r>
      <w:r w:rsidRPr="00342A6B">
        <w:rPr>
          <w:i/>
        </w:rPr>
        <w:t>A Practical Guide for Policy Analysis: The Eightfold Path to More Effective Problem Solving.</w:t>
      </w:r>
      <w:r w:rsidRPr="00342A6B">
        <w:t xml:space="preserve"> </w:t>
      </w:r>
      <w:proofErr w:type="gramStart"/>
      <w:r w:rsidRPr="00342A6B">
        <w:t>CQ Press.</w:t>
      </w:r>
      <w:proofErr w:type="gramEnd"/>
    </w:p>
    <w:p w:rsidR="00342A6B" w:rsidRPr="00074A7B" w:rsidRDefault="00342A6B" w:rsidP="00342A6B">
      <w:pPr>
        <w:pStyle w:val="References"/>
      </w:pPr>
    </w:p>
    <w:p w:rsidR="00342A6B" w:rsidRDefault="00342A6B" w:rsidP="00342A6B">
      <w:pPr>
        <w:pStyle w:val="References"/>
      </w:pPr>
      <w:proofErr w:type="spellStart"/>
      <w:proofErr w:type="gramStart"/>
      <w:r>
        <w:t>Mintrom</w:t>
      </w:r>
      <w:proofErr w:type="spellEnd"/>
      <w:r>
        <w:t>, M. (2003).</w:t>
      </w:r>
      <w:proofErr w:type="gramEnd"/>
      <w:r>
        <w:t xml:space="preserve"> </w:t>
      </w:r>
      <w:proofErr w:type="gramStart"/>
      <w:r>
        <w:rPr>
          <w:i/>
        </w:rPr>
        <w:t>People Skills for Policy Analysis.</w:t>
      </w:r>
      <w:proofErr w:type="gramEnd"/>
      <w:r>
        <w:rPr>
          <w:i/>
        </w:rPr>
        <w:t xml:space="preserve"> </w:t>
      </w:r>
      <w:proofErr w:type="gramStart"/>
      <w:r>
        <w:t>Georgetown Press.</w:t>
      </w:r>
      <w:proofErr w:type="gramEnd"/>
    </w:p>
    <w:p w:rsidR="00342A6B" w:rsidRPr="00074A7B" w:rsidRDefault="00342A6B" w:rsidP="00342A6B">
      <w:pPr>
        <w:pStyle w:val="References"/>
      </w:pPr>
      <w:r w:rsidRPr="00074A7B">
        <w:t xml:space="preserve"> </w:t>
      </w:r>
    </w:p>
    <w:p w:rsidR="00342A6B" w:rsidRPr="00074A7B" w:rsidRDefault="00342A6B" w:rsidP="00342A6B">
      <w:pPr>
        <w:pStyle w:val="References"/>
      </w:pPr>
      <w:proofErr w:type="gramStart"/>
      <w:r>
        <w:t xml:space="preserve">Crutchfield, L. &amp; </w:t>
      </w:r>
      <w:r w:rsidRPr="00074A7B">
        <w:t>McLeod Grant</w:t>
      </w:r>
      <w:r>
        <w:t>, H</w:t>
      </w:r>
      <w:r w:rsidRPr="00074A7B">
        <w:t>.</w:t>
      </w:r>
      <w:r>
        <w:t xml:space="preserve"> (2012).</w:t>
      </w:r>
      <w:proofErr w:type="gramEnd"/>
      <w:r w:rsidRPr="00074A7B">
        <w:t xml:space="preserve"> </w:t>
      </w:r>
      <w:r w:rsidRPr="00074A7B">
        <w:rPr>
          <w:i/>
        </w:rPr>
        <w:t>Forces for Good: The Six Practices of High-Impact Nonprofits.</w:t>
      </w:r>
      <w:r w:rsidRPr="00074A7B">
        <w:t xml:space="preserve"> </w:t>
      </w:r>
      <w:proofErr w:type="spellStart"/>
      <w:proofErr w:type="gramStart"/>
      <w:r w:rsidRPr="00074A7B">
        <w:t>Jossey</w:t>
      </w:r>
      <w:proofErr w:type="spellEnd"/>
      <w:r w:rsidRPr="00074A7B">
        <w:t>-Bass.</w:t>
      </w:r>
      <w:proofErr w:type="gramEnd"/>
    </w:p>
    <w:p w:rsidR="00342A6B" w:rsidRPr="00074A7B" w:rsidRDefault="00342A6B" w:rsidP="00342A6B">
      <w:pPr>
        <w:rPr>
          <w:rFonts w:cstheme="minorHAnsi"/>
          <w:i/>
        </w:rPr>
      </w:pPr>
    </w:p>
    <w:p w:rsidR="00635E78" w:rsidRDefault="00635E78" w:rsidP="00AC4446">
      <w:pPr>
        <w:rPr>
          <w:rFonts w:cstheme="minorHAnsi"/>
          <w:b/>
          <w:sz w:val="28"/>
          <w:szCs w:val="28"/>
        </w:rPr>
      </w:pPr>
    </w:p>
    <w:p w:rsidR="0087613F" w:rsidRDefault="0087613F" w:rsidP="00AC4446">
      <w:pPr>
        <w:rPr>
          <w:rFonts w:cstheme="minorHAnsi"/>
          <w:b/>
          <w:sz w:val="28"/>
          <w:szCs w:val="28"/>
        </w:rPr>
      </w:pPr>
    </w:p>
    <w:p w:rsidR="0087613F" w:rsidRDefault="0087613F" w:rsidP="00AC4446">
      <w:pPr>
        <w:rPr>
          <w:rFonts w:cstheme="minorHAnsi"/>
          <w:b/>
          <w:sz w:val="28"/>
          <w:szCs w:val="28"/>
        </w:rPr>
      </w:pPr>
    </w:p>
    <w:p w:rsidR="00AC4446" w:rsidRDefault="00AC4446" w:rsidP="00AC4446">
      <w:pPr>
        <w:rPr>
          <w:rFonts w:cstheme="minorHAnsi"/>
          <w:b/>
          <w:sz w:val="28"/>
          <w:szCs w:val="28"/>
        </w:rPr>
      </w:pPr>
      <w:r w:rsidRPr="00B12FEE">
        <w:rPr>
          <w:rFonts w:cstheme="minorHAnsi"/>
          <w:b/>
          <w:sz w:val="28"/>
          <w:szCs w:val="28"/>
        </w:rPr>
        <w:lastRenderedPageBreak/>
        <w:t>Course Grading and Requirements</w:t>
      </w:r>
    </w:p>
    <w:p w:rsidR="00635E78" w:rsidRDefault="00635E78" w:rsidP="00635E78">
      <w:r w:rsidRPr="00035A07">
        <w:t>The course grade will be based on five components. It is designed so that grades are roughly based on 50% individual work and 50% group work.</w:t>
      </w:r>
    </w:p>
    <w:p w:rsidR="00635E78" w:rsidRPr="00B12FEE" w:rsidRDefault="00635E78" w:rsidP="00AC4446">
      <w:pPr>
        <w:rPr>
          <w:rFonts w:cstheme="minorHAnsi"/>
          <w:b/>
          <w:sz w:val="28"/>
          <w:szCs w:val="28"/>
        </w:rPr>
      </w:pPr>
    </w:p>
    <w:p w:rsidR="002E17F3" w:rsidRPr="002E17F3" w:rsidRDefault="002E17F3" w:rsidP="00A9724D">
      <w:pPr>
        <w:pStyle w:val="Heading3"/>
        <w:numPr>
          <w:ilvl w:val="0"/>
          <w:numId w:val="26"/>
        </w:numPr>
        <w:ind w:left="360"/>
      </w:pPr>
      <w:r w:rsidRPr="002E17F3">
        <w:t xml:space="preserve">Participation (10%) </w:t>
      </w:r>
    </w:p>
    <w:p w:rsidR="002E17F3" w:rsidRPr="002E17F3" w:rsidRDefault="002E17F3" w:rsidP="002E17F3">
      <w:r w:rsidRPr="002E17F3">
        <w:t xml:space="preserve">Active engagement in general class discussions, case analyses, and group exercises is an important element in </w:t>
      </w:r>
      <w:r w:rsidR="00100700">
        <w:t>the</w:t>
      </w:r>
      <w:r w:rsidRPr="002E17F3">
        <w:t xml:space="preserve"> learning expe</w:t>
      </w:r>
      <w:r w:rsidR="00100700">
        <w:t xml:space="preserve">rience in this class. </w:t>
      </w:r>
      <w:r w:rsidR="00100700" w:rsidRPr="003B557A">
        <w:t>Students must attend class regularly an</w:t>
      </w:r>
      <w:r w:rsidR="00100700">
        <w:t xml:space="preserve">d prepare for participation in </w:t>
      </w:r>
      <w:r w:rsidR="00100700" w:rsidRPr="003B557A">
        <w:t>discussion</w:t>
      </w:r>
      <w:r w:rsidR="00100700">
        <w:t>s</w:t>
      </w:r>
      <w:r w:rsidR="00100700" w:rsidRPr="003B557A">
        <w:t xml:space="preserve">. </w:t>
      </w:r>
      <w:r w:rsidR="0061539D">
        <w:t>Student</w:t>
      </w:r>
      <w:r w:rsidR="00212C72">
        <w:t xml:space="preserve">s </w:t>
      </w:r>
      <w:r w:rsidRPr="002E17F3">
        <w:t xml:space="preserve">will be assessed on </w:t>
      </w:r>
      <w:r w:rsidR="00212C72">
        <w:t xml:space="preserve">participation reflecting </w:t>
      </w:r>
      <w:r w:rsidRPr="002E17F3">
        <w:t>attendance (including arriving for class on time and staying until the end of the session), t</w:t>
      </w:r>
      <w:r w:rsidR="00212C72">
        <w:t xml:space="preserve">he quantity and quality of </w:t>
      </w:r>
      <w:r w:rsidRPr="002E17F3">
        <w:t>input in class discussi</w:t>
      </w:r>
      <w:r w:rsidR="00212C72">
        <w:t>ons, and the extent to which they</w:t>
      </w:r>
      <w:r w:rsidRPr="002E17F3">
        <w:t xml:space="preserve"> stay focused on class activities (rather than, for example, checking phone messages, texts, and emails, surfing the web, or engaging in side conversations not relevant to the focus of the class).</w:t>
      </w:r>
    </w:p>
    <w:p w:rsidR="002E17F3" w:rsidRPr="002E17F3" w:rsidRDefault="002E17F3" w:rsidP="002E17F3"/>
    <w:p w:rsidR="002E17F3" w:rsidRPr="002E17F3" w:rsidRDefault="002E17F3" w:rsidP="00A9724D">
      <w:pPr>
        <w:pStyle w:val="Heading3"/>
        <w:numPr>
          <w:ilvl w:val="0"/>
          <w:numId w:val="26"/>
        </w:numPr>
        <w:ind w:left="360"/>
      </w:pPr>
      <w:r w:rsidRPr="002E17F3">
        <w:t>Case analyses (10%)</w:t>
      </w:r>
    </w:p>
    <w:p w:rsidR="002E17F3" w:rsidRPr="002E17F3" w:rsidRDefault="002E17F3" w:rsidP="002E17F3">
      <w:pPr>
        <w:rPr>
          <w:b/>
        </w:rPr>
      </w:pPr>
      <w:r w:rsidRPr="002E17F3">
        <w:t>A number of times during the semester, class discussion will focus on the analysis of a case that exemplifies the chall</w:t>
      </w:r>
      <w:r w:rsidR="00100700">
        <w:t xml:space="preserve">enges involved in making </w:t>
      </w:r>
      <w:r w:rsidRPr="002E17F3">
        <w:t>decisions i</w:t>
      </w:r>
      <w:r w:rsidR="00100700">
        <w:t>n the context of the nonprofit organizations</w:t>
      </w:r>
      <w:r w:rsidRPr="002E17F3">
        <w:t>.  To pr</w:t>
      </w:r>
      <w:r w:rsidR="00100700">
        <w:t>epare for these discussions, students</w:t>
      </w:r>
      <w:r w:rsidRPr="002E17F3">
        <w:t xml:space="preserve"> are required to write a brief statement (450-500 words, or about one page single-spaced) that </w:t>
      </w:r>
      <w:proofErr w:type="gramStart"/>
      <w:r w:rsidRPr="002E17F3">
        <w:t>analyses the key issues involved in the case and summarizes</w:t>
      </w:r>
      <w:proofErr w:type="gramEnd"/>
      <w:r w:rsidRPr="002E17F3">
        <w:t xml:space="preserve"> your thoughts about the recommended course(s) of action.  More details regarding these assignments will be provided later.  Grading will be on a 3-point scale, with a 3 indicating a very good analysis, a 2 indicating an adequate analysis, and a 1 indicating a weak analysis.  </w:t>
      </w:r>
      <w:r w:rsidRPr="00035A07">
        <w:t xml:space="preserve">The total points you accumulate on these analyses will be converted </w:t>
      </w:r>
      <w:r w:rsidR="00100700" w:rsidRPr="00035A07">
        <w:t>in 10%</w:t>
      </w:r>
      <w:r w:rsidRPr="00035A07">
        <w:t xml:space="preserve"> incorporated into the calculation of your course grade.</w:t>
      </w:r>
      <w:r w:rsidRPr="002E17F3">
        <w:t xml:space="preserve">  </w:t>
      </w:r>
    </w:p>
    <w:p w:rsidR="002E17F3" w:rsidRDefault="002E17F3" w:rsidP="00635E78"/>
    <w:p w:rsidR="00635E78" w:rsidRPr="000433B0" w:rsidRDefault="00635E78" w:rsidP="00A9724D">
      <w:pPr>
        <w:pStyle w:val="Heading3"/>
        <w:numPr>
          <w:ilvl w:val="0"/>
          <w:numId w:val="26"/>
        </w:numPr>
        <w:ind w:left="360"/>
      </w:pPr>
      <w:r w:rsidRPr="000433B0">
        <w:t>Individual Research Memo (1</w:t>
      </w:r>
      <w:r w:rsidR="0087473C">
        <w:t>0</w:t>
      </w:r>
      <w:r w:rsidRPr="000433B0">
        <w:t>%)</w:t>
      </w:r>
    </w:p>
    <w:p w:rsidR="00635E78" w:rsidRPr="00212C72" w:rsidRDefault="00125851" w:rsidP="00212C72">
      <w:r>
        <w:t>All individuals in each group are required to inform themselves on the broader intellectual, political, and organizational context of the issue through a review of pertinent published literature (academic studies, government reports, etc.) Each group member will write a 2-to-3-page (single-spaced) literature review memo to th</w:t>
      </w:r>
      <w:r w:rsidR="0061539D">
        <w:t xml:space="preserve">e group </w:t>
      </w:r>
      <w:r>
        <w:t xml:space="preserve">that summarizes his or her independent thoughts on the issue. Groups should work together to “parse out” their understanding of the issue in a manner that permits the individual </w:t>
      </w:r>
      <w:r w:rsidR="00212C72">
        <w:t>research</w:t>
      </w:r>
      <w:r>
        <w:t xml:space="preserve"> memos to speak to the group project as a whole.</w:t>
      </w:r>
      <w:r w:rsidR="00212C72">
        <w:t xml:space="preserve"> </w:t>
      </w:r>
      <w:r w:rsidR="00212C72" w:rsidRPr="00212C72">
        <w:t xml:space="preserve">These memos </w:t>
      </w:r>
      <w:r w:rsidR="00212C72">
        <w:t>may</w:t>
      </w:r>
      <w:r w:rsidR="00212C72" w:rsidRPr="00212C72">
        <w:t xml:space="preserve"> then be incorporated into the group’s final research report.  </w:t>
      </w:r>
      <w:proofErr w:type="gramStart"/>
      <w:r w:rsidR="00923A51">
        <w:t xml:space="preserve">Due </w:t>
      </w:r>
      <w:r w:rsidR="00923A51" w:rsidRPr="00923A51">
        <w:rPr>
          <w:u w:val="single"/>
        </w:rPr>
        <w:t>February 14</w:t>
      </w:r>
      <w:r w:rsidR="00923A51" w:rsidRPr="00923A51">
        <w:rPr>
          <w:u w:val="single"/>
          <w:vertAlign w:val="superscript"/>
        </w:rPr>
        <w:t>th</w:t>
      </w:r>
      <w:r w:rsidR="00923A51">
        <w:t xml:space="preserve"> before class.</w:t>
      </w:r>
      <w:proofErr w:type="gramEnd"/>
    </w:p>
    <w:p w:rsidR="0061539D" w:rsidRDefault="0061539D" w:rsidP="00035A07"/>
    <w:p w:rsidR="00212C72" w:rsidRPr="00212C72" w:rsidRDefault="00212C72" w:rsidP="00A9724D">
      <w:pPr>
        <w:pStyle w:val="Heading3"/>
        <w:numPr>
          <w:ilvl w:val="0"/>
          <w:numId w:val="26"/>
        </w:numPr>
        <w:ind w:left="360"/>
      </w:pPr>
      <w:r w:rsidRPr="00212C72">
        <w:t>MAP Assignment (10%)</w:t>
      </w:r>
    </w:p>
    <w:p w:rsidR="00212C72" w:rsidRPr="00212C72" w:rsidRDefault="00212C72" w:rsidP="00212C72">
      <w:r w:rsidRPr="00212C72">
        <w:t>The Management Advancement Plan (MAP) assignment encourages students to create and assess their professional goals, knowledge, skills, values, and abilities.  It serves as</w:t>
      </w:r>
      <w:r>
        <w:t xml:space="preserve"> a </w:t>
      </w:r>
      <w:r w:rsidRPr="00212C72">
        <w:t>personal stra</w:t>
      </w:r>
      <w:r>
        <w:t>tegic plan that “MAPs” where students</w:t>
      </w:r>
      <w:r w:rsidRPr="00212C72">
        <w:t xml:space="preserve"> are currently in terms of professional knowledge and skills, where you want to go in ten years, and how you plan to get there.  Thus, this assignment is an</w:t>
      </w:r>
      <w:r>
        <w:t xml:space="preserve"> opportunity for students</w:t>
      </w:r>
      <w:r w:rsidRPr="00212C72">
        <w:t xml:space="preserve"> to reflect upon your life and career in </w:t>
      </w:r>
      <w:r>
        <w:t xml:space="preserve">the nonprofit </w:t>
      </w:r>
      <w:r>
        <w:lastRenderedPageBreak/>
        <w:t>sector.</w:t>
      </w:r>
      <w:r w:rsidRPr="00212C72">
        <w:t xml:space="preserve">  More details regarding this assignment will be provided later.</w:t>
      </w:r>
      <w:r w:rsidR="00737B61">
        <w:t xml:space="preserve"> </w:t>
      </w:r>
      <w:proofErr w:type="gramStart"/>
      <w:r w:rsidR="00737B61">
        <w:t xml:space="preserve">Due at the beginning of class </w:t>
      </w:r>
      <w:r w:rsidR="00737B61" w:rsidRPr="00737B61">
        <w:rPr>
          <w:u w:val="single"/>
        </w:rPr>
        <w:t>Tuesday March 21th</w:t>
      </w:r>
      <w:r w:rsidR="00737B61">
        <w:t>.</w:t>
      </w:r>
      <w:proofErr w:type="gramEnd"/>
    </w:p>
    <w:p w:rsidR="00212C72" w:rsidRPr="00212C72" w:rsidRDefault="00212C72" w:rsidP="00212C72"/>
    <w:p w:rsidR="00635E78" w:rsidRPr="000433B0" w:rsidRDefault="00635E78" w:rsidP="00A9724D">
      <w:pPr>
        <w:pStyle w:val="Heading3"/>
        <w:numPr>
          <w:ilvl w:val="0"/>
          <w:numId w:val="26"/>
        </w:numPr>
        <w:ind w:left="360"/>
      </w:pPr>
      <w:r w:rsidRPr="000433B0">
        <w:t>Organizational Management Project (Parts A, B, C &amp; D) (</w:t>
      </w:r>
      <w:r w:rsidR="00035A07">
        <w:t>60</w:t>
      </w:r>
      <w:r w:rsidRPr="000433B0">
        <w:t>% in Total)</w:t>
      </w:r>
    </w:p>
    <w:p w:rsidR="00635E78" w:rsidRDefault="00635E78" w:rsidP="00635E78">
      <w:pPr>
        <w:rPr>
          <w:rFonts w:ascii="Times New Roman" w:hAnsi="Times New Roman"/>
          <w:szCs w:val="24"/>
        </w:rPr>
      </w:pPr>
      <w:r>
        <w:rPr>
          <w:rFonts w:ascii="Times New Roman" w:hAnsi="Times New Roman"/>
          <w:szCs w:val="24"/>
        </w:rPr>
        <w:t>Each student will be assigned to a</w:t>
      </w:r>
      <w:r w:rsidRPr="00DA6AD5">
        <w:rPr>
          <w:rFonts w:ascii="Times New Roman" w:hAnsi="Times New Roman"/>
          <w:szCs w:val="24"/>
        </w:rPr>
        <w:t xml:space="preserve"> </w:t>
      </w:r>
      <w:r>
        <w:rPr>
          <w:rFonts w:ascii="Times New Roman" w:hAnsi="Times New Roman"/>
          <w:szCs w:val="24"/>
        </w:rPr>
        <w:t>management project</w:t>
      </w:r>
      <w:r w:rsidRPr="00DA6AD5">
        <w:rPr>
          <w:rFonts w:ascii="Times New Roman" w:hAnsi="Times New Roman"/>
          <w:szCs w:val="24"/>
        </w:rPr>
        <w:t xml:space="preserve"> that will comprise a semester-long proj</w:t>
      </w:r>
      <w:r w:rsidR="009B651B">
        <w:rPr>
          <w:rFonts w:ascii="Times New Roman" w:hAnsi="Times New Roman"/>
          <w:szCs w:val="24"/>
        </w:rPr>
        <w:t xml:space="preserve">ect done for a nonprofit organization. Students </w:t>
      </w:r>
      <w:r w:rsidRPr="00DA6AD5">
        <w:rPr>
          <w:rFonts w:ascii="Times New Roman" w:hAnsi="Times New Roman"/>
          <w:szCs w:val="24"/>
        </w:rPr>
        <w:t xml:space="preserve">will work in teams and collaborate in the researching, analyzing, writing, and presenting of each project. This assignment has </w:t>
      </w:r>
      <w:r>
        <w:rPr>
          <w:rFonts w:ascii="Times New Roman" w:hAnsi="Times New Roman"/>
          <w:szCs w:val="24"/>
        </w:rPr>
        <w:t>four parts/</w:t>
      </w:r>
      <w:r w:rsidRPr="00DA6AD5">
        <w:rPr>
          <w:rFonts w:ascii="Times New Roman" w:hAnsi="Times New Roman"/>
          <w:szCs w:val="24"/>
        </w:rPr>
        <w:t xml:space="preserve">deliverables (described below). </w:t>
      </w:r>
    </w:p>
    <w:p w:rsidR="00635E78" w:rsidRDefault="00635E78" w:rsidP="00635E78">
      <w:pPr>
        <w:rPr>
          <w:rFonts w:ascii="Times New Roman" w:hAnsi="Times New Roman"/>
          <w:szCs w:val="24"/>
        </w:rPr>
      </w:pPr>
    </w:p>
    <w:p w:rsidR="0087473C" w:rsidRPr="00334E88" w:rsidRDefault="0087473C" w:rsidP="0087473C">
      <w:pPr>
        <w:pStyle w:val="Heading3"/>
        <w:rPr>
          <w:i/>
        </w:rPr>
      </w:pPr>
      <w:r w:rsidRPr="00334E88">
        <w:rPr>
          <w:i/>
        </w:rPr>
        <w:t>Resume and Writing Sample</w:t>
      </w:r>
    </w:p>
    <w:p w:rsidR="0087473C" w:rsidRDefault="0087473C" w:rsidP="0087473C">
      <w:r>
        <w:t xml:space="preserve">Students must upload an updated resume and an individual writing sample to the appropriate links under the Assignments tab on Blackboard no later </w:t>
      </w:r>
      <w:r w:rsidRPr="002E17F3">
        <w:t xml:space="preserve">than Sunday, </w:t>
      </w:r>
      <w:r w:rsidR="00A9724D">
        <w:t xml:space="preserve">by 11:59pm </w:t>
      </w:r>
      <w:r w:rsidRPr="002E17F3">
        <w:rPr>
          <w:u w:val="single"/>
        </w:rPr>
        <w:t>January 15, 2017</w:t>
      </w:r>
      <w:r w:rsidRPr="002E17F3">
        <w:t>.</w:t>
      </w:r>
      <w:r>
        <w:t xml:space="preserve"> Following review by the instructor, the resumes will be provided to the client. </w:t>
      </w:r>
    </w:p>
    <w:p w:rsidR="0087473C" w:rsidRDefault="0087473C" w:rsidP="00635E78">
      <w:pPr>
        <w:rPr>
          <w:rFonts w:ascii="Times New Roman" w:hAnsi="Times New Roman"/>
          <w:szCs w:val="24"/>
        </w:rPr>
      </w:pPr>
    </w:p>
    <w:p w:rsidR="00D8777A" w:rsidRDefault="00D8777A" w:rsidP="009F7A49">
      <w:pPr>
        <w:pStyle w:val="Heading3"/>
        <w:rPr>
          <w:i/>
        </w:rPr>
      </w:pPr>
      <w:r>
        <w:rPr>
          <w:i/>
        </w:rPr>
        <w:t>Work Log</w:t>
      </w:r>
    </w:p>
    <w:p w:rsidR="00D8777A" w:rsidRDefault="00D8777A" w:rsidP="00D8777A">
      <w:r>
        <w:t xml:space="preserve">Students are expected to maintain an individual, personal work log to hand in with the draft prospective, final perspective, draft report, final report, and presentation. </w:t>
      </w:r>
    </w:p>
    <w:p w:rsidR="00D8777A" w:rsidRPr="00D8777A" w:rsidRDefault="00D8777A" w:rsidP="00D8777A">
      <w:r>
        <w:t xml:space="preserve"> </w:t>
      </w:r>
    </w:p>
    <w:p w:rsidR="009F7A49" w:rsidRPr="00334E88" w:rsidRDefault="00635E78" w:rsidP="009F7A49">
      <w:pPr>
        <w:pStyle w:val="Heading3"/>
        <w:rPr>
          <w:i/>
        </w:rPr>
      </w:pPr>
      <w:r w:rsidRPr="00334E88">
        <w:rPr>
          <w:i/>
        </w:rPr>
        <w:t>Part A: Research Prospectus (D</w:t>
      </w:r>
      <w:r w:rsidR="00334E88">
        <w:rPr>
          <w:i/>
        </w:rPr>
        <w:t>raft &amp; Final) (15</w:t>
      </w:r>
      <w:r w:rsidRPr="00334E88">
        <w:rPr>
          <w:i/>
        </w:rPr>
        <w:t xml:space="preserve">%): </w:t>
      </w:r>
    </w:p>
    <w:p w:rsidR="009B651B" w:rsidRDefault="009B651B" w:rsidP="009B651B">
      <w:r>
        <w:t xml:space="preserve">Each team will prepare a 10-to-12-page (single-spaced) prospectus, for approval by the client and instructor. This will include a brief issue statement/literature review, researchable questions, research methodology, and work plan. Students will “define” the problem from the perspective of the client and with consideration of public values such as efficiency and equity, scope a project that can be completed with the resources available (time and team skills), develop the appropriate research design, and identify data needs and analytic frameworks. This will inevitably require narrowing and refining of the issue or problem focus of the project. The instructor will review and critique a draft prior to submission to the client, and the score will be weighted between the individual and final versions. The draft prospectus will be evaluated on a 10-point scale, and the quality of the revisions incorporated into the final version will be evaluated on a 5-point scale.  </w:t>
      </w:r>
    </w:p>
    <w:p w:rsidR="009B651B" w:rsidRDefault="009B651B" w:rsidP="009B651B"/>
    <w:p w:rsidR="009B651B" w:rsidRDefault="009B651B" w:rsidP="00334E88">
      <w:r>
        <w:t xml:space="preserve">The draft is due </w:t>
      </w:r>
      <w:r w:rsidR="00A9724D">
        <w:t xml:space="preserve">by 11:59pm </w:t>
      </w:r>
      <w:r w:rsidRPr="009B651B">
        <w:rPr>
          <w:u w:val="single"/>
        </w:rPr>
        <w:t xml:space="preserve">Monday </w:t>
      </w:r>
      <w:r w:rsidRPr="00334E88">
        <w:rPr>
          <w:u w:val="single"/>
        </w:rPr>
        <w:t>February 20</w:t>
      </w:r>
      <w:r w:rsidRPr="00334E88">
        <w:rPr>
          <w:u w:val="single"/>
          <w:vertAlign w:val="superscript"/>
        </w:rPr>
        <w:t>th</w:t>
      </w:r>
      <w:r>
        <w:t xml:space="preserve">. Each group member must contribute to the draft; therefore, I would like </w:t>
      </w:r>
      <w:r w:rsidR="00334E88">
        <w:t>each team member to upload his or her</w:t>
      </w:r>
      <w:r>
        <w:t xml:space="preserve"> specific contribution. </w:t>
      </w:r>
      <w:r w:rsidR="007F49D2">
        <w:t>The final version</w:t>
      </w:r>
      <w:r w:rsidR="00334E88">
        <w:t xml:space="preserve"> is due </w:t>
      </w:r>
      <w:r w:rsidR="00A9724D">
        <w:t xml:space="preserve">by 11:59pm </w:t>
      </w:r>
      <w:r w:rsidR="00334E88">
        <w:rPr>
          <w:u w:val="single"/>
        </w:rPr>
        <w:t>Tuesday</w:t>
      </w:r>
      <w:r w:rsidR="00334E88" w:rsidRPr="00334E88">
        <w:rPr>
          <w:u w:val="single"/>
        </w:rPr>
        <w:t xml:space="preserve"> February 28</w:t>
      </w:r>
      <w:r w:rsidR="00334E88" w:rsidRPr="00334E88">
        <w:rPr>
          <w:u w:val="single"/>
          <w:vertAlign w:val="superscript"/>
        </w:rPr>
        <w:t>th</w:t>
      </w:r>
      <w:r w:rsidR="00334E88">
        <w:t xml:space="preserve">. </w:t>
      </w:r>
    </w:p>
    <w:p w:rsidR="009B651B" w:rsidRDefault="009B651B" w:rsidP="009B651B">
      <w:pPr>
        <w:autoSpaceDE w:val="0"/>
        <w:autoSpaceDN w:val="0"/>
        <w:adjustRightInd w:val="0"/>
        <w:rPr>
          <w:rFonts w:ascii="Times New Roman" w:hAnsi="Times New Roman" w:cs="Times New Roman"/>
          <w:sz w:val="22"/>
        </w:rPr>
      </w:pPr>
    </w:p>
    <w:p w:rsidR="00334E88" w:rsidRPr="00334E88" w:rsidRDefault="00635E78" w:rsidP="00334E88">
      <w:pPr>
        <w:pStyle w:val="Heading3"/>
        <w:rPr>
          <w:i/>
        </w:rPr>
      </w:pPr>
      <w:r w:rsidRPr="00334E88">
        <w:rPr>
          <w:i/>
        </w:rPr>
        <w:t xml:space="preserve">Part B: Organizational Project Briefing (15%): </w:t>
      </w:r>
    </w:p>
    <w:p w:rsidR="00334E88" w:rsidRDefault="00334E88" w:rsidP="00334E88">
      <w:r>
        <w:t>E</w:t>
      </w:r>
      <w:r w:rsidRPr="008267FF">
        <w:t xml:space="preserve">ach </w:t>
      </w:r>
      <w:r>
        <w:t>group is required to prepare</w:t>
      </w:r>
      <w:r w:rsidRPr="008267FF">
        <w:t xml:space="preserve"> a briefing (</w:t>
      </w:r>
      <w:r>
        <w:t>15-</w:t>
      </w:r>
      <w:r w:rsidRPr="008267FF">
        <w:t>20 minutes</w:t>
      </w:r>
      <w:r>
        <w:t xml:space="preserve"> in length</w:t>
      </w:r>
      <w:r w:rsidRPr="008267FF">
        <w:t xml:space="preserve">, not including questions from the instructor and class) in which </w:t>
      </w:r>
      <w:r>
        <w:t xml:space="preserve">group members make a </w:t>
      </w:r>
      <w:r w:rsidRPr="008267FF">
        <w:t xml:space="preserve">PowerPoint </w:t>
      </w:r>
      <w:r>
        <w:t xml:space="preserve">or Prezi </w:t>
      </w:r>
      <w:r w:rsidRPr="008267FF">
        <w:t>presentation</w:t>
      </w:r>
      <w:r>
        <w:t xml:space="preserve"> to the class that</w:t>
      </w:r>
      <w:r w:rsidRPr="008267FF">
        <w:t xml:space="preserve"> review</w:t>
      </w:r>
      <w:r>
        <w:t>s</w:t>
      </w:r>
      <w:r w:rsidRPr="008267FF">
        <w:t xml:space="preserve"> their project and present</w:t>
      </w:r>
      <w:r>
        <w:t>s their</w:t>
      </w:r>
      <w:r w:rsidRPr="008267FF">
        <w:t xml:space="preserve"> findings. </w:t>
      </w:r>
      <w:r>
        <w:t xml:space="preserve"> These</w:t>
      </w:r>
      <w:r w:rsidRPr="008267FF">
        <w:t xml:space="preserve"> briefing</w:t>
      </w:r>
      <w:r>
        <w:t>s</w:t>
      </w:r>
      <w:r w:rsidRPr="008267FF">
        <w:t xml:space="preserve"> </w:t>
      </w:r>
      <w:r>
        <w:t xml:space="preserve">will take place </w:t>
      </w:r>
      <w:r w:rsidRPr="00334E88">
        <w:rPr>
          <w:u w:val="single"/>
        </w:rPr>
        <w:t xml:space="preserve">during class on </w:t>
      </w:r>
      <w:r w:rsidR="00A9724D">
        <w:rPr>
          <w:u w:val="single"/>
        </w:rPr>
        <w:t>April 18</w:t>
      </w:r>
      <w:r>
        <w:t xml:space="preserve">, and they will be evaluated on a 15-point scale taking </w:t>
      </w:r>
      <w:r>
        <w:lastRenderedPageBreak/>
        <w:t>into account my assessment as well as those of the other members of the class</w:t>
      </w:r>
      <w:r w:rsidRPr="008267FF">
        <w:t>.</w:t>
      </w:r>
      <w:r>
        <w:t xml:space="preserve">  A copy of the presentation should be sent to me via email by the beginning of class.</w:t>
      </w:r>
      <w:r w:rsidRPr="008267FF">
        <w:t xml:space="preserve"> </w:t>
      </w:r>
    </w:p>
    <w:p w:rsidR="00FF45B4" w:rsidRPr="00DD2155" w:rsidRDefault="00FF45B4" w:rsidP="00334E88">
      <w:pPr>
        <w:rPr>
          <w:b/>
        </w:rPr>
      </w:pPr>
    </w:p>
    <w:p w:rsidR="00D33A5A" w:rsidRPr="00D33A5A" w:rsidRDefault="00635E78" w:rsidP="00D33A5A">
      <w:pPr>
        <w:pStyle w:val="Heading3"/>
        <w:rPr>
          <w:i/>
        </w:rPr>
      </w:pPr>
      <w:r w:rsidRPr="00D33A5A">
        <w:rPr>
          <w:i/>
        </w:rPr>
        <w:t>Part C</w:t>
      </w:r>
      <w:r w:rsidR="00035A07">
        <w:rPr>
          <w:i/>
        </w:rPr>
        <w:t>: Client Deliverable (25</w:t>
      </w:r>
      <w:r w:rsidRPr="00D33A5A">
        <w:rPr>
          <w:i/>
        </w:rPr>
        <w:t xml:space="preserve">%): </w:t>
      </w:r>
    </w:p>
    <w:p w:rsidR="00635E78" w:rsidRDefault="00D33A5A" w:rsidP="00D33A5A">
      <w:r w:rsidRPr="008267FF">
        <w:t xml:space="preserve">Each </w:t>
      </w:r>
      <w:r>
        <w:t>group is required</w:t>
      </w:r>
      <w:r w:rsidRPr="008267FF">
        <w:t xml:space="preserve"> </w:t>
      </w:r>
      <w:r>
        <w:t xml:space="preserve">to prepare a written report </w:t>
      </w:r>
      <w:r w:rsidRPr="008267FF">
        <w:t xml:space="preserve">for the client that accomplishes the goals of the project. </w:t>
      </w:r>
      <w:r>
        <w:t>A draft of this report</w:t>
      </w:r>
      <w:r w:rsidRPr="008267FF">
        <w:t xml:space="preserve"> </w:t>
      </w:r>
      <w:r>
        <w:t xml:space="preserve">is due by 11:59pm </w:t>
      </w:r>
      <w:r w:rsidRPr="00D33A5A">
        <w:rPr>
          <w:u w:val="single"/>
        </w:rPr>
        <w:t>Monday, April 1</w:t>
      </w:r>
      <w:r w:rsidR="00A9724D">
        <w:rPr>
          <w:u w:val="single"/>
        </w:rPr>
        <w:t>0</w:t>
      </w:r>
      <w:r>
        <w:rPr>
          <w:u w:val="single"/>
        </w:rPr>
        <w:t>th</w:t>
      </w:r>
      <w:r w:rsidRPr="008267FF">
        <w:t>. Groups will be given suggestions for revision</w:t>
      </w:r>
      <w:r>
        <w:t>s,</w:t>
      </w:r>
      <w:r w:rsidRPr="008267FF">
        <w:t xml:space="preserve"> and</w:t>
      </w:r>
      <w:r>
        <w:t xml:space="preserve"> based on these suggestions as well as input from the</w:t>
      </w:r>
      <w:r w:rsidRPr="008267FF">
        <w:t xml:space="preserve"> </w:t>
      </w:r>
      <w:r>
        <w:t xml:space="preserve">class briefing, groups </w:t>
      </w:r>
      <w:r w:rsidRPr="008267FF">
        <w:t xml:space="preserve">must then </w:t>
      </w:r>
      <w:r>
        <w:t xml:space="preserve">upload a final version of the report by 11:59pm </w:t>
      </w:r>
      <w:r w:rsidR="00A9724D" w:rsidRPr="00A9724D">
        <w:rPr>
          <w:u w:val="single"/>
        </w:rPr>
        <w:t xml:space="preserve">Tuesday </w:t>
      </w:r>
      <w:r w:rsidRPr="00A9724D">
        <w:rPr>
          <w:u w:val="single"/>
        </w:rPr>
        <w:t xml:space="preserve">April </w:t>
      </w:r>
      <w:r w:rsidR="00A9724D" w:rsidRPr="00A9724D">
        <w:rPr>
          <w:u w:val="single"/>
        </w:rPr>
        <w:t>25th</w:t>
      </w:r>
      <w:r>
        <w:t xml:space="preserve">. </w:t>
      </w:r>
      <w:r>
        <w:rPr>
          <w:b/>
        </w:rPr>
        <w:t xml:space="preserve"> </w:t>
      </w:r>
      <w:r>
        <w:t>The</w:t>
      </w:r>
      <w:r w:rsidR="009E129D">
        <w:t xml:space="preserve"> draft and </w:t>
      </w:r>
      <w:r>
        <w:t xml:space="preserve">final report </w:t>
      </w:r>
      <w:r w:rsidR="00035A07">
        <w:t xml:space="preserve">and </w:t>
      </w:r>
      <w:r w:rsidR="009E129D">
        <w:t xml:space="preserve">final </w:t>
      </w:r>
      <w:bookmarkStart w:id="0" w:name="_GoBack"/>
      <w:bookmarkEnd w:id="0"/>
      <w:r w:rsidR="00035A07">
        <w:t>presentation will be evaluated on a 25</w:t>
      </w:r>
      <w:r>
        <w:t xml:space="preserve">-point scale.  </w:t>
      </w:r>
    </w:p>
    <w:p w:rsidR="00A9724D" w:rsidRDefault="00A9724D" w:rsidP="00D33A5A"/>
    <w:p w:rsidR="00A9724D" w:rsidRDefault="00A9724D" w:rsidP="00D33A5A">
      <w:proofErr w:type="spellStart"/>
      <w:r>
        <w:t>Powerpoint</w:t>
      </w:r>
      <w:proofErr w:type="spellEnd"/>
      <w:r>
        <w:t xml:space="preserve"> or Prezi presentation to the client will be scheduled </w:t>
      </w:r>
      <w:proofErr w:type="gramStart"/>
      <w:r>
        <w:t>sometime between April 27-May 5</w:t>
      </w:r>
      <w:r w:rsidRPr="00A9724D">
        <w:rPr>
          <w:vertAlign w:val="superscript"/>
        </w:rPr>
        <w:t>th</w:t>
      </w:r>
      <w:proofErr w:type="gramEnd"/>
      <w:r>
        <w:t xml:space="preserve">. </w:t>
      </w:r>
    </w:p>
    <w:p w:rsidR="00D33A5A" w:rsidRPr="00DA6AD5" w:rsidRDefault="00D33A5A" w:rsidP="00635E78">
      <w:pPr>
        <w:rPr>
          <w:rFonts w:ascii="Times New Roman" w:hAnsi="Times New Roman"/>
          <w:szCs w:val="24"/>
        </w:rPr>
      </w:pPr>
    </w:p>
    <w:p w:rsidR="00A9724D" w:rsidRPr="00A9724D" w:rsidRDefault="00A9724D" w:rsidP="00A9724D">
      <w:pPr>
        <w:pStyle w:val="Heading3"/>
        <w:rPr>
          <w:i/>
        </w:rPr>
      </w:pPr>
      <w:r>
        <w:rPr>
          <w:i/>
        </w:rPr>
        <w:t>Part D: Peer Review (</w:t>
      </w:r>
      <w:r w:rsidR="00635E78" w:rsidRPr="00A9724D">
        <w:rPr>
          <w:i/>
        </w:rPr>
        <w:t xml:space="preserve">5%): </w:t>
      </w:r>
    </w:p>
    <w:p w:rsidR="00635E78" w:rsidRDefault="00A9724D" w:rsidP="00A9724D">
      <w:pPr>
        <w:rPr>
          <w:i/>
          <w:iCs/>
        </w:rPr>
      </w:pPr>
      <w:r>
        <w:t>Peer evaluations will be used to assess each student’s</w:t>
      </w:r>
      <w:r w:rsidRPr="008267FF">
        <w:t xml:space="preserve"> individual contributions to the group </w:t>
      </w:r>
      <w:r>
        <w:t>project</w:t>
      </w:r>
      <w:r w:rsidRPr="008267FF">
        <w:t xml:space="preserve">. This </w:t>
      </w:r>
      <w:r>
        <w:t>evaluation</w:t>
      </w:r>
      <w:r w:rsidRPr="008267FF">
        <w:t xml:space="preserve"> will be based on a structured peer-review instrument that is also used to evaluate group contributions in the MPP Policy Analysis Practicum.</w:t>
      </w:r>
      <w:r>
        <w:t xml:space="preserve"> </w:t>
      </w:r>
      <w:r>
        <w:rPr>
          <w:b/>
        </w:rPr>
        <w:t xml:space="preserve"> </w:t>
      </w:r>
      <w:r>
        <w:t>Your evaluations of the other members of your group</w:t>
      </w:r>
      <w:r w:rsidRPr="008267FF">
        <w:t xml:space="preserve"> </w:t>
      </w:r>
      <w:r>
        <w:t>ar</w:t>
      </w:r>
      <w:r w:rsidRPr="008267FF">
        <w:t xml:space="preserve">e due </w:t>
      </w:r>
      <w:r>
        <w:t xml:space="preserve">by </w:t>
      </w:r>
      <w:r w:rsidRPr="00A9724D">
        <w:rPr>
          <w:u w:val="single"/>
        </w:rPr>
        <w:t>7pm Tuesday May 9th</w:t>
      </w:r>
      <w:r w:rsidRPr="008267FF">
        <w:t>.</w:t>
      </w:r>
    </w:p>
    <w:p w:rsidR="002E17F3" w:rsidRDefault="002E17F3" w:rsidP="00635E78"/>
    <w:p w:rsidR="00A9724D" w:rsidRPr="0054138A" w:rsidRDefault="00A9724D" w:rsidP="00A9724D">
      <w:pPr>
        <w:pStyle w:val="Heading3"/>
      </w:pPr>
      <w:r w:rsidRPr="0054138A">
        <w:t>To summarize, the course grade is assigned as follows:</w:t>
      </w:r>
    </w:p>
    <w:p w:rsidR="00A9724D" w:rsidRPr="00FF4EF5" w:rsidRDefault="00A9724D" w:rsidP="00A9724D">
      <w:r>
        <w:t>Class participation</w:t>
      </w:r>
      <w:r w:rsidR="00035A07">
        <w:tab/>
      </w:r>
      <w:r w:rsidR="00035A07">
        <w:tab/>
        <w:t>10</w:t>
      </w:r>
      <w:r w:rsidR="00035A07">
        <w:tab/>
      </w:r>
    </w:p>
    <w:p w:rsidR="00A9724D" w:rsidRPr="0087625D" w:rsidRDefault="00035A07" w:rsidP="00A9724D">
      <w:pPr>
        <w:tabs>
          <w:tab w:val="left" w:pos="450"/>
          <w:tab w:val="left" w:pos="540"/>
        </w:tabs>
        <w:rPr>
          <w:sz w:val="20"/>
          <w:szCs w:val="20"/>
        </w:rPr>
      </w:pPr>
      <w:r>
        <w:t>Case analyses</w:t>
      </w:r>
      <w:r>
        <w:tab/>
      </w:r>
      <w:r>
        <w:tab/>
      </w:r>
      <w:r>
        <w:tab/>
        <w:t>10</w:t>
      </w:r>
      <w:r w:rsidR="00A9724D">
        <w:tab/>
      </w:r>
    </w:p>
    <w:p w:rsidR="00A9724D" w:rsidRPr="00FF4EF5" w:rsidRDefault="00035A07" w:rsidP="00A9724D">
      <w:r>
        <w:t>Individual Research Memo</w:t>
      </w:r>
      <w:r>
        <w:tab/>
        <w:t>10</w:t>
      </w:r>
      <w:r w:rsidR="00A9724D" w:rsidRPr="00FF4EF5">
        <w:t xml:space="preserve"> </w:t>
      </w:r>
    </w:p>
    <w:p w:rsidR="00A9724D" w:rsidRDefault="00035A07" w:rsidP="00A9724D">
      <w:r>
        <w:t>MAP assessment</w:t>
      </w:r>
      <w:r>
        <w:tab/>
      </w:r>
      <w:r>
        <w:tab/>
        <w:t>10</w:t>
      </w:r>
    </w:p>
    <w:p w:rsidR="00035A07" w:rsidRDefault="00035A07" w:rsidP="00A9724D">
      <w:r>
        <w:t>Organizational Management</w:t>
      </w:r>
    </w:p>
    <w:p w:rsidR="00035A07" w:rsidRDefault="00035A07" w:rsidP="00A9724D">
      <w:r>
        <w:tab/>
        <w:t>Part A</w:t>
      </w:r>
      <w:r>
        <w:tab/>
      </w:r>
      <w:r>
        <w:tab/>
      </w:r>
      <w:r>
        <w:tab/>
        <w:t>15</w:t>
      </w:r>
    </w:p>
    <w:p w:rsidR="00035A07" w:rsidRDefault="00035A07" w:rsidP="00A9724D">
      <w:r>
        <w:tab/>
        <w:t>Part B</w:t>
      </w:r>
      <w:r>
        <w:tab/>
      </w:r>
      <w:r>
        <w:tab/>
      </w:r>
      <w:r>
        <w:tab/>
        <w:t>15</w:t>
      </w:r>
    </w:p>
    <w:p w:rsidR="00035A07" w:rsidRDefault="00035A07" w:rsidP="00A9724D">
      <w:r>
        <w:tab/>
        <w:t>Part C</w:t>
      </w:r>
      <w:r>
        <w:tab/>
      </w:r>
      <w:r>
        <w:tab/>
      </w:r>
      <w:r>
        <w:tab/>
        <w:t>25</w:t>
      </w:r>
    </w:p>
    <w:p w:rsidR="00035A07" w:rsidRDefault="00035A07" w:rsidP="00A9724D">
      <w:r>
        <w:tab/>
        <w:t>Part D</w:t>
      </w:r>
      <w:r>
        <w:tab/>
      </w:r>
      <w:r>
        <w:tab/>
      </w:r>
      <w:r>
        <w:tab/>
        <w:t xml:space="preserve">  5</w:t>
      </w:r>
    </w:p>
    <w:p w:rsidR="00035A07" w:rsidRPr="00FF4EF5" w:rsidRDefault="00035A07" w:rsidP="00A9724D">
      <w:r>
        <w:t>______________________________</w:t>
      </w:r>
    </w:p>
    <w:p w:rsidR="00A9724D" w:rsidRDefault="00035A07" w:rsidP="00A9724D">
      <w:pPr>
        <w:rPr>
          <w:b/>
        </w:rPr>
      </w:pPr>
      <w:r>
        <w:rPr>
          <w:b/>
        </w:rPr>
        <w:t>Total points</w:t>
      </w:r>
      <w:r>
        <w:rPr>
          <w:b/>
        </w:rPr>
        <w:tab/>
      </w:r>
      <w:r>
        <w:rPr>
          <w:b/>
        </w:rPr>
        <w:tab/>
      </w:r>
      <w:r>
        <w:rPr>
          <w:b/>
        </w:rPr>
        <w:tab/>
        <w:t>1</w:t>
      </w:r>
      <w:r w:rsidR="00A9724D" w:rsidRPr="00FF4EF5">
        <w:rPr>
          <w:b/>
        </w:rPr>
        <w:t>00pts</w:t>
      </w:r>
      <w:r w:rsidR="00A9724D" w:rsidRPr="00FF4EF5">
        <w:rPr>
          <w:b/>
        </w:rPr>
        <w:tab/>
      </w:r>
      <w:r w:rsidR="00A9724D" w:rsidRPr="00FF4EF5">
        <w:rPr>
          <w:b/>
        </w:rPr>
        <w:tab/>
      </w:r>
    </w:p>
    <w:p w:rsidR="00035A07" w:rsidRPr="006C364F" w:rsidRDefault="00035A07" w:rsidP="00A9724D">
      <w:pPr>
        <w:rPr>
          <w:b/>
        </w:rPr>
      </w:pPr>
    </w:p>
    <w:p w:rsidR="00635E78" w:rsidRDefault="00635E78" w:rsidP="00635E78">
      <w:proofErr w:type="gramStart"/>
      <w:r>
        <w:rPr>
          <w:b/>
          <w:bCs/>
          <w:i/>
          <w:iCs/>
        </w:rPr>
        <w:t>Form and Style.</w:t>
      </w:r>
      <w:proofErr w:type="gramEnd"/>
      <w:r>
        <w:rPr>
          <w:b/>
          <w:bCs/>
          <w:i/>
          <w:iCs/>
        </w:rPr>
        <w:t xml:space="preserve"> </w:t>
      </w:r>
      <w:r>
        <w:t>All products should be single-spaced, with 12-point type and one-inch margins. Page</w:t>
      </w:r>
      <w:r w:rsidR="002E17F3">
        <w:t xml:space="preserve"> </w:t>
      </w:r>
      <w:r>
        <w:t>lengths do not include attachments such as appendices, references, or tables/charts. All assignments must</w:t>
      </w:r>
      <w:r w:rsidR="002E17F3">
        <w:t xml:space="preserve"> </w:t>
      </w:r>
      <w:r>
        <w:t xml:space="preserve">be written in plain, concise prose, as described in Strunk and White's </w:t>
      </w:r>
      <w:r w:rsidRPr="002E17F3">
        <w:rPr>
          <w:i/>
        </w:rPr>
        <w:t>Elements of Style</w:t>
      </w:r>
      <w:r>
        <w:t>. The client also</w:t>
      </w:r>
      <w:r w:rsidR="002E17F3">
        <w:t xml:space="preserve"> </w:t>
      </w:r>
      <w:r>
        <w:t>will have the opportunity to provide expectations with regard to form and style.</w:t>
      </w:r>
    </w:p>
    <w:p w:rsidR="002E17F3" w:rsidRDefault="002E17F3" w:rsidP="00635E78"/>
    <w:p w:rsidR="002E17F3" w:rsidRDefault="002E17F3" w:rsidP="002E17F3">
      <w:pPr>
        <w:rPr>
          <w:szCs w:val="24"/>
        </w:rPr>
      </w:pPr>
      <w:proofErr w:type="gramStart"/>
      <w:r>
        <w:rPr>
          <w:b/>
          <w:bCs/>
          <w:i/>
          <w:iCs/>
        </w:rPr>
        <w:t>Submission policies.</w:t>
      </w:r>
      <w:proofErr w:type="gramEnd"/>
      <w:r>
        <w:t xml:space="preserve"> </w:t>
      </w:r>
      <w:r w:rsidRPr="00943B4F">
        <w:t>Assignments are due on the dates listed below</w:t>
      </w:r>
      <w:r>
        <w:t xml:space="preserve"> and uploaded onto blackboard</w:t>
      </w:r>
      <w:r w:rsidRPr="00943B4F">
        <w:t>.</w:t>
      </w:r>
      <w:r>
        <w:t xml:space="preserve"> If it is a group assignment, then only one copy is necessary. A</w:t>
      </w:r>
      <w:r w:rsidRPr="00943B4F">
        <w:t xml:space="preserve">ssignment grades will be penalized </w:t>
      </w:r>
      <w:r>
        <w:t xml:space="preserve">10% </w:t>
      </w:r>
      <w:r w:rsidRPr="00943B4F">
        <w:t xml:space="preserve">for each day </w:t>
      </w:r>
      <w:r w:rsidRPr="00635E78">
        <w:t xml:space="preserve">late. After one week, late papers and assignments </w:t>
      </w:r>
      <w:r>
        <w:t>will not</w:t>
      </w:r>
      <w:r w:rsidRPr="00635E78">
        <w:t xml:space="preserve"> be accepted unless the student has a physician-certified illness or injury or has obtained </w:t>
      </w:r>
      <w:r w:rsidRPr="00635E78">
        <w:lastRenderedPageBreak/>
        <w:t xml:space="preserve">permission from me in advance. Make-up assignments will not be given. </w:t>
      </w:r>
      <w:r w:rsidRPr="00635E78">
        <w:rPr>
          <w:szCs w:val="24"/>
        </w:rPr>
        <w:t>Students must complete all assignments to earn a passing grade.</w:t>
      </w:r>
      <w:r w:rsidRPr="00943B4F">
        <w:rPr>
          <w:szCs w:val="24"/>
        </w:rPr>
        <w:t xml:space="preserve"> </w:t>
      </w:r>
    </w:p>
    <w:p w:rsidR="002E17F3" w:rsidRDefault="002E17F3" w:rsidP="00635E78"/>
    <w:p w:rsidR="009F7A49" w:rsidRDefault="009F7A49" w:rsidP="009F7A49">
      <w:pPr>
        <w:pStyle w:val="Heading5"/>
      </w:pPr>
      <w:r>
        <w:t>Academic Conduct</w:t>
      </w:r>
    </w:p>
    <w:p w:rsidR="009F7A49" w:rsidRDefault="009F7A49" w:rsidP="009F7A49">
      <w:pPr>
        <w:pStyle w:val="Heading3"/>
      </w:pPr>
      <w:r>
        <w:t>Plagiarism</w:t>
      </w:r>
    </w:p>
    <w:p w:rsidR="009F7A49" w:rsidRDefault="009F7A49" w:rsidP="009F7A49">
      <w:r>
        <w:t xml:space="preserve">Plagiarism – presenting someone else’s ideas as your own, either verbatim or recast in your own words – is a serious academic offense with serious consequences. Please familiarize yourself with the discussion of plagiarism in </w:t>
      </w:r>
      <w:proofErr w:type="spellStart"/>
      <w:r>
        <w:t>SCampus</w:t>
      </w:r>
      <w:proofErr w:type="spellEnd"/>
      <w:r>
        <w:t xml:space="preserve"> in Section 11, Behavior Violating University Standards </w:t>
      </w:r>
      <w:hyperlink r:id="rId11" w:history="1">
        <w:r w:rsidRPr="00BA7E01">
          <w:rPr>
            <w:rStyle w:val="Hyperlink"/>
          </w:rPr>
          <w:t>https://scampus.usc.edu/1100-behavior-violating-university-standards-and-appropriatesanctions</w:t>
        </w:r>
      </w:hyperlink>
      <w:r>
        <w:t xml:space="preserve">. Other forms of academic dishonesty are equally unacceptable. See additional information in </w:t>
      </w:r>
      <w:proofErr w:type="spellStart"/>
      <w:r>
        <w:t>SCampus</w:t>
      </w:r>
      <w:proofErr w:type="spellEnd"/>
      <w:r>
        <w:t xml:space="preserve"> and university policies on scientific misconduct, </w:t>
      </w:r>
      <w:hyperlink r:id="rId12" w:history="1">
        <w:r w:rsidRPr="00BA7E01">
          <w:rPr>
            <w:rStyle w:val="Hyperlink"/>
          </w:rPr>
          <w:t>http://policy.usc.edu/scientific-misconduct</w:t>
        </w:r>
      </w:hyperlink>
      <w:r>
        <w:t>.</w:t>
      </w:r>
    </w:p>
    <w:p w:rsidR="009F7A49" w:rsidRDefault="009F7A49" w:rsidP="002E17F3"/>
    <w:p w:rsidR="009F7A49" w:rsidRDefault="009F7A49" w:rsidP="009F7A49">
      <w:pPr>
        <w:pStyle w:val="Heading3"/>
      </w:pPr>
      <w:r>
        <w:t>Discrimination, sexual assault, and harassment</w:t>
      </w:r>
    </w:p>
    <w:p w:rsidR="009F7A49" w:rsidRDefault="009F7A49" w:rsidP="009F7A49">
      <w:r>
        <w:t>Discrimination, sexual assault, and harassment are not tolerated by the university. You are encouraged to report any incidents to the Office of Equity and Diversity http://equity.usc.edu or to the Department of Public Safety http://capsnet.usc.edu/department/department-public-safety/online-forms/contact-us. This is important for the safety of the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http://sarc.usc.edu describes reporting options and other resources.</w:t>
      </w:r>
    </w:p>
    <w:p w:rsidR="009F7A49" w:rsidRDefault="009F7A49" w:rsidP="009F7A49"/>
    <w:p w:rsidR="009F7A49" w:rsidRDefault="009F7A49" w:rsidP="009F7A49">
      <w:pPr>
        <w:pStyle w:val="Heading3"/>
      </w:pPr>
      <w:r>
        <w:t>Support Systems</w:t>
      </w:r>
    </w:p>
    <w:p w:rsidR="009F7A49" w:rsidRDefault="009F7A49" w:rsidP="009F7A49">
      <w:r>
        <w:t xml:space="preserve">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 provides certification for students with disabilities and helps arrange the relevant accommodations. </w:t>
      </w:r>
    </w:p>
    <w:p w:rsidR="009F7A49" w:rsidRDefault="009F7A49" w:rsidP="002E17F3"/>
    <w:p w:rsidR="009F7A49" w:rsidRDefault="009F7A49" w:rsidP="009F7A49">
      <w:pPr>
        <w:pStyle w:val="Heading3"/>
      </w:pPr>
      <w:r>
        <w:t>Emergency Preparedness</w:t>
      </w:r>
    </w:p>
    <w:p w:rsidR="009F7A49" w:rsidRDefault="009F7A49" w:rsidP="009F7A49">
      <w:r>
        <w:t>If an officially declared emergency makes travel to campus infeasible, USC Emergency Information</w:t>
      </w:r>
      <w:r w:rsidR="002E17F3">
        <w:t xml:space="preserve"> </w:t>
      </w:r>
      <w:r>
        <w:t xml:space="preserve">http://emergency.usc.edu will provide safety and other updates, including ways in which instruction will be continued by means of blackboard, teleconferencing, and other technology.  </w:t>
      </w:r>
    </w:p>
    <w:p w:rsidR="002E17F3" w:rsidRDefault="002E17F3" w:rsidP="009F7A49"/>
    <w:p w:rsidR="00D8777A" w:rsidRDefault="00D8777A" w:rsidP="002E17F3">
      <w:pPr>
        <w:pStyle w:val="Heading5"/>
      </w:pPr>
    </w:p>
    <w:p w:rsidR="00BC466C" w:rsidRPr="007B796E" w:rsidRDefault="00131FF6" w:rsidP="002E17F3">
      <w:pPr>
        <w:pStyle w:val="Heading5"/>
      </w:pPr>
      <w:r>
        <w:lastRenderedPageBreak/>
        <w:t>Course Schedule</w:t>
      </w:r>
    </w:p>
    <w:p w:rsidR="00BC466C" w:rsidRPr="0087613F" w:rsidRDefault="00BC466C" w:rsidP="009470C5">
      <w:pPr>
        <w:rPr>
          <w:rFonts w:cstheme="minorHAnsi"/>
          <w:i/>
          <w:szCs w:val="24"/>
        </w:rPr>
      </w:pPr>
      <w:r w:rsidRPr="0087613F">
        <w:rPr>
          <w:rFonts w:cstheme="minorHAnsi"/>
          <w:i/>
          <w:szCs w:val="24"/>
        </w:rPr>
        <w:t>Assigned readings should be completed for the day they are listed</w:t>
      </w:r>
    </w:p>
    <w:p w:rsidR="00BC466C" w:rsidRPr="0087613F" w:rsidRDefault="00BC466C" w:rsidP="00BC466C">
      <w:pPr>
        <w:rPr>
          <w:rFonts w:cstheme="minorHAnsi"/>
          <w:szCs w:val="24"/>
        </w:rPr>
      </w:pPr>
    </w:p>
    <w:p w:rsidR="00BC466C" w:rsidRPr="007B796E" w:rsidRDefault="00070E06" w:rsidP="00070E06">
      <w:pPr>
        <w:pStyle w:val="Heading1"/>
      </w:pPr>
      <w:r>
        <w:t>Week 1, January 10</w:t>
      </w:r>
      <w:r w:rsidR="00BC466C" w:rsidRPr="007B796E">
        <w:t>: Course Introduction</w:t>
      </w:r>
    </w:p>
    <w:p w:rsidR="00BC466C" w:rsidRPr="007B796E" w:rsidRDefault="00BC466C" w:rsidP="00070E06">
      <w:proofErr w:type="gramStart"/>
      <w:r w:rsidRPr="007B796E">
        <w:t>Course overview, student and instructor introductions, and assignment of teams for case studies and organizational assessments</w:t>
      </w:r>
      <w:r w:rsidR="0087613F">
        <w:t>.</w:t>
      </w:r>
      <w:proofErr w:type="gramEnd"/>
    </w:p>
    <w:p w:rsidR="00BC466C" w:rsidRPr="007B796E" w:rsidRDefault="00BC466C" w:rsidP="00BC466C">
      <w:pPr>
        <w:rPr>
          <w:rFonts w:ascii="Garamond" w:hAnsi="Garamond"/>
          <w:szCs w:val="24"/>
        </w:rPr>
      </w:pPr>
    </w:p>
    <w:p w:rsidR="00967C78" w:rsidRPr="003E1475" w:rsidRDefault="00967C78" w:rsidP="00967C78">
      <w:pPr>
        <w:widowControl w:val="0"/>
        <w:tabs>
          <w:tab w:val="left" w:pos="720"/>
        </w:tabs>
        <w:autoSpaceDE w:val="0"/>
        <w:autoSpaceDN w:val="0"/>
        <w:adjustRightInd w:val="0"/>
        <w:ind w:left="720" w:hanging="720"/>
      </w:pPr>
      <w:proofErr w:type="gramStart"/>
      <w:r>
        <w:t>McGaw, D. and</w:t>
      </w:r>
      <w:r w:rsidRPr="003E1475">
        <w:t xml:space="preserve"> </w:t>
      </w:r>
      <w:proofErr w:type="spellStart"/>
      <w:r w:rsidRPr="003E1475">
        <w:t>Weschler</w:t>
      </w:r>
      <w:proofErr w:type="spellEnd"/>
      <w:r w:rsidRPr="003E1475">
        <w:t>, L. (1999).</w:t>
      </w:r>
      <w:proofErr w:type="gramEnd"/>
      <w:r w:rsidRPr="003E1475">
        <w:t xml:space="preserve">  </w:t>
      </w:r>
      <w:proofErr w:type="gramStart"/>
      <w:r w:rsidRPr="003E1475">
        <w:t>Romancing the capstone: The jewel of public value.</w:t>
      </w:r>
      <w:proofErr w:type="gramEnd"/>
      <w:r w:rsidRPr="003E1475">
        <w:t xml:space="preserve"> </w:t>
      </w:r>
      <w:r w:rsidRPr="003E1475">
        <w:rPr>
          <w:i/>
        </w:rPr>
        <w:t>Journal of Public Affairs Education</w:t>
      </w:r>
      <w:r w:rsidRPr="003E1475">
        <w:t xml:space="preserve">, 5(2), 89-105. </w:t>
      </w:r>
    </w:p>
    <w:p w:rsidR="00070E06" w:rsidRDefault="00070E06" w:rsidP="009870E8"/>
    <w:p w:rsidR="00070E06" w:rsidRPr="0087613F" w:rsidRDefault="0087167E" w:rsidP="00070E06">
      <w:pPr>
        <w:pStyle w:val="References"/>
        <w:rPr>
          <w:i/>
        </w:rPr>
      </w:pPr>
      <w:r w:rsidRPr="0087613F">
        <w:rPr>
          <w:b/>
          <w:i/>
        </w:rPr>
        <w:t xml:space="preserve">Reminder Due: </w:t>
      </w:r>
      <w:r w:rsidR="00923A51" w:rsidRPr="0087613F">
        <w:rPr>
          <w:i/>
        </w:rPr>
        <w:t>Resume and writing sample due by 11:59pm January 15</w:t>
      </w:r>
      <w:r w:rsidR="00923A51" w:rsidRPr="0087613F">
        <w:rPr>
          <w:i/>
          <w:vertAlign w:val="superscript"/>
        </w:rPr>
        <w:t>th</w:t>
      </w:r>
      <w:r w:rsidR="00923A51" w:rsidRPr="0087613F">
        <w:rPr>
          <w:i/>
        </w:rPr>
        <w:t>.</w:t>
      </w:r>
    </w:p>
    <w:p w:rsidR="00BC466C" w:rsidRDefault="00BC466C" w:rsidP="0087613F"/>
    <w:p w:rsidR="009870E8" w:rsidRPr="007B796E" w:rsidRDefault="009870E8" w:rsidP="0087613F"/>
    <w:p w:rsidR="00070E06" w:rsidRDefault="00070E06" w:rsidP="00070E06">
      <w:pPr>
        <w:pStyle w:val="Heading1"/>
      </w:pPr>
      <w:r>
        <w:t>Week 2, January 17</w:t>
      </w:r>
      <w:r w:rsidR="00967C78">
        <w:t xml:space="preserve"> Problem Definition and Issue Diagnosis</w:t>
      </w:r>
    </w:p>
    <w:p w:rsidR="00504CB5" w:rsidRPr="007B796E" w:rsidRDefault="00504CB5" w:rsidP="00504CB5">
      <w:proofErr w:type="gramStart"/>
      <w:r w:rsidRPr="007B796E">
        <w:t xml:space="preserve">Foundations for the practice of problem solving </w:t>
      </w:r>
      <w:r>
        <w:t xml:space="preserve">in today’s environment, and an </w:t>
      </w:r>
      <w:r w:rsidRPr="007B796E">
        <w:t>expanded role for nonprofit organizations.</w:t>
      </w:r>
      <w:proofErr w:type="gramEnd"/>
      <w:r w:rsidRPr="007B796E">
        <w:t xml:space="preserve"> </w:t>
      </w:r>
    </w:p>
    <w:p w:rsidR="00504CB5" w:rsidRDefault="00504CB5" w:rsidP="00070E06"/>
    <w:p w:rsidR="00504CB5" w:rsidRDefault="00504CB5" w:rsidP="00070E06">
      <w:r>
        <w:t xml:space="preserve">*We will meet with client for an interview. </w:t>
      </w:r>
    </w:p>
    <w:p w:rsidR="00504CB5" w:rsidRDefault="00504CB5" w:rsidP="00070E06"/>
    <w:p w:rsidR="00967C78" w:rsidRPr="0087613F" w:rsidRDefault="00967C78" w:rsidP="00967C78">
      <w:pPr>
        <w:pStyle w:val="PlainText"/>
        <w:ind w:left="720" w:hanging="720"/>
        <w:rPr>
          <w:rFonts w:asciiTheme="minorHAnsi" w:hAnsiTheme="minorHAnsi" w:cstheme="minorHAnsi"/>
          <w:sz w:val="24"/>
          <w:szCs w:val="24"/>
        </w:rPr>
      </w:pPr>
      <w:proofErr w:type="spellStart"/>
      <w:r w:rsidRPr="0087613F">
        <w:rPr>
          <w:rFonts w:asciiTheme="minorHAnsi" w:hAnsiTheme="minorHAnsi" w:cstheme="minorHAnsi"/>
          <w:sz w:val="24"/>
          <w:szCs w:val="24"/>
        </w:rPr>
        <w:t>Bardach</w:t>
      </w:r>
      <w:proofErr w:type="spellEnd"/>
      <w:r w:rsidR="0098679F" w:rsidRPr="0087613F">
        <w:rPr>
          <w:rFonts w:asciiTheme="minorHAnsi" w:hAnsiTheme="minorHAnsi" w:cstheme="minorHAnsi"/>
          <w:sz w:val="24"/>
          <w:szCs w:val="24"/>
        </w:rPr>
        <w:t xml:space="preserve"> &amp; </w:t>
      </w:r>
      <w:proofErr w:type="spellStart"/>
      <w:r w:rsidR="0098679F" w:rsidRPr="0087613F">
        <w:rPr>
          <w:rFonts w:asciiTheme="minorHAnsi" w:hAnsiTheme="minorHAnsi" w:cstheme="minorHAnsi"/>
          <w:sz w:val="24"/>
          <w:szCs w:val="24"/>
        </w:rPr>
        <w:t>Patashnik</w:t>
      </w:r>
      <w:proofErr w:type="spellEnd"/>
      <w:r w:rsidR="0087613F" w:rsidRPr="0087613F">
        <w:rPr>
          <w:rFonts w:asciiTheme="minorHAnsi" w:hAnsiTheme="minorHAnsi" w:cstheme="minorHAnsi"/>
          <w:sz w:val="24"/>
          <w:szCs w:val="24"/>
          <w:lang w:val="en-US"/>
        </w:rPr>
        <w:t>.</w:t>
      </w:r>
      <w:r w:rsidR="0087613F">
        <w:rPr>
          <w:rFonts w:asciiTheme="minorHAnsi" w:hAnsiTheme="minorHAnsi" w:cstheme="minorHAnsi"/>
          <w:sz w:val="24"/>
          <w:szCs w:val="24"/>
          <w:lang w:val="en-US"/>
        </w:rPr>
        <w:t xml:space="preserve"> (2015).</w:t>
      </w:r>
      <w:r w:rsidR="0087613F" w:rsidRPr="0087613F">
        <w:rPr>
          <w:rFonts w:asciiTheme="minorHAnsi" w:hAnsiTheme="minorHAnsi" w:cstheme="minorHAnsi"/>
          <w:sz w:val="24"/>
          <w:szCs w:val="24"/>
          <w:lang w:val="en-US"/>
        </w:rPr>
        <w:t xml:space="preserve"> </w:t>
      </w:r>
      <w:r w:rsidR="0098679F" w:rsidRPr="0087613F">
        <w:rPr>
          <w:rFonts w:asciiTheme="minorHAnsi" w:hAnsiTheme="minorHAnsi" w:cstheme="minorHAnsi"/>
          <w:sz w:val="24"/>
          <w:szCs w:val="24"/>
        </w:rPr>
        <w:t>Introduction, Step One: Define the Problem, and Step Two: Assemble Some Evidence</w:t>
      </w:r>
      <w:r w:rsidR="0087613F" w:rsidRPr="0087613F">
        <w:rPr>
          <w:rFonts w:asciiTheme="minorHAnsi" w:hAnsiTheme="minorHAnsi" w:cstheme="minorHAnsi"/>
          <w:sz w:val="24"/>
          <w:szCs w:val="24"/>
          <w:lang w:val="en-US"/>
        </w:rPr>
        <w:t>.</w:t>
      </w:r>
      <w:r w:rsidRPr="0087613F">
        <w:rPr>
          <w:rFonts w:asciiTheme="minorHAnsi" w:hAnsiTheme="minorHAnsi" w:cstheme="minorHAnsi"/>
          <w:sz w:val="24"/>
          <w:szCs w:val="24"/>
        </w:rPr>
        <w:t xml:space="preserve"> </w:t>
      </w:r>
      <w:r w:rsidR="0087613F" w:rsidRPr="0087613F">
        <w:rPr>
          <w:rFonts w:asciiTheme="minorHAnsi" w:hAnsiTheme="minorHAnsi" w:cstheme="minorHAnsi"/>
          <w:sz w:val="24"/>
          <w:szCs w:val="24"/>
        </w:rPr>
        <w:t>(</w:t>
      </w:r>
      <w:r w:rsidR="0087613F" w:rsidRPr="0087613F">
        <w:rPr>
          <w:rFonts w:asciiTheme="minorHAnsi" w:hAnsiTheme="minorHAnsi" w:cstheme="minorHAnsi"/>
          <w:sz w:val="24"/>
          <w:szCs w:val="24"/>
          <w:lang w:val="en-US"/>
        </w:rPr>
        <w:t>p</w:t>
      </w:r>
      <w:r w:rsidR="0087613F">
        <w:rPr>
          <w:rFonts w:asciiTheme="minorHAnsi" w:hAnsiTheme="minorHAnsi" w:cstheme="minorHAnsi"/>
          <w:sz w:val="24"/>
          <w:szCs w:val="24"/>
          <w:lang w:val="en-US"/>
        </w:rPr>
        <w:t>p.</w:t>
      </w:r>
      <w:r w:rsidRPr="0087613F">
        <w:rPr>
          <w:rFonts w:asciiTheme="minorHAnsi" w:hAnsiTheme="minorHAnsi" w:cstheme="minorHAnsi"/>
          <w:sz w:val="24"/>
          <w:szCs w:val="24"/>
        </w:rPr>
        <w:t xml:space="preserve"> </w:t>
      </w:r>
      <w:proofErr w:type="gramStart"/>
      <w:r w:rsidR="0098679F" w:rsidRPr="0087613F">
        <w:rPr>
          <w:rFonts w:asciiTheme="minorHAnsi" w:hAnsiTheme="minorHAnsi" w:cstheme="minorHAnsi"/>
          <w:sz w:val="24"/>
          <w:szCs w:val="24"/>
          <w:lang w:val="en-US"/>
        </w:rPr>
        <w:t>xv-xx</w:t>
      </w:r>
      <w:proofErr w:type="gramEnd"/>
      <w:r w:rsidR="0098679F" w:rsidRPr="0087613F">
        <w:rPr>
          <w:rFonts w:asciiTheme="minorHAnsi" w:hAnsiTheme="minorHAnsi" w:cstheme="minorHAnsi"/>
          <w:sz w:val="24"/>
          <w:szCs w:val="24"/>
          <w:lang w:val="en-US"/>
        </w:rPr>
        <w:t xml:space="preserve">, </w:t>
      </w:r>
      <w:r w:rsidRPr="0087613F">
        <w:rPr>
          <w:rFonts w:asciiTheme="minorHAnsi" w:hAnsiTheme="minorHAnsi" w:cstheme="minorHAnsi"/>
          <w:sz w:val="24"/>
          <w:szCs w:val="24"/>
        </w:rPr>
        <w:t>1-18</w:t>
      </w:r>
      <w:r w:rsidR="0098679F" w:rsidRPr="0087613F">
        <w:rPr>
          <w:rFonts w:asciiTheme="minorHAnsi" w:hAnsiTheme="minorHAnsi" w:cstheme="minorHAnsi"/>
          <w:sz w:val="24"/>
          <w:szCs w:val="24"/>
          <w:lang w:val="en-US"/>
        </w:rPr>
        <w:t>).</w:t>
      </w:r>
      <w:r w:rsidR="0098679F" w:rsidRPr="0087613F">
        <w:rPr>
          <w:rFonts w:asciiTheme="minorHAnsi" w:hAnsiTheme="minorHAnsi" w:cstheme="minorHAnsi"/>
          <w:sz w:val="24"/>
          <w:szCs w:val="24"/>
          <w:u w:val="single"/>
          <w:lang w:val="en-US"/>
        </w:rPr>
        <w:t xml:space="preserve"> </w:t>
      </w:r>
    </w:p>
    <w:p w:rsidR="00967C78" w:rsidRDefault="00967C78" w:rsidP="00967C78">
      <w:pPr>
        <w:pStyle w:val="References"/>
      </w:pPr>
    </w:p>
    <w:p w:rsidR="00967C78" w:rsidRPr="007B796E" w:rsidRDefault="00967C78" w:rsidP="00967C78">
      <w:pPr>
        <w:pStyle w:val="References"/>
      </w:pPr>
      <w:proofErr w:type="gramStart"/>
      <w:r>
        <w:t xml:space="preserve">Darling, M., Perry, C., &amp; Moore, J. </w:t>
      </w:r>
      <w:r w:rsidR="0087613F">
        <w:t>(</w:t>
      </w:r>
      <w:r>
        <w:t>2005</w:t>
      </w:r>
      <w:r w:rsidR="0087613F">
        <w:t>)</w:t>
      </w:r>
      <w:r>
        <w:t>.</w:t>
      </w:r>
      <w:proofErr w:type="gramEnd"/>
      <w:r>
        <w:t xml:space="preserve"> </w:t>
      </w:r>
      <w:proofErr w:type="gramStart"/>
      <w:r w:rsidRPr="007B796E">
        <w:t>Learning in the Thick of it</w:t>
      </w:r>
      <w:r>
        <w:t>.</w:t>
      </w:r>
      <w:proofErr w:type="gramEnd"/>
      <w:r>
        <w:t xml:space="preserve"> </w:t>
      </w:r>
      <w:r w:rsidRPr="00967C78">
        <w:rPr>
          <w:i/>
        </w:rPr>
        <w:t>Harvard Business Review</w:t>
      </w:r>
      <w:r w:rsidRPr="007B796E">
        <w:t>, July-August 2005.</w:t>
      </w:r>
    </w:p>
    <w:p w:rsidR="00967C78" w:rsidRDefault="00967C78" w:rsidP="00967C78">
      <w:pPr>
        <w:pStyle w:val="References"/>
      </w:pPr>
    </w:p>
    <w:p w:rsidR="00967C78" w:rsidRPr="007B796E" w:rsidRDefault="00967C78" w:rsidP="00967C78">
      <w:pPr>
        <w:pStyle w:val="References"/>
        <w:rPr>
          <w:u w:val="single"/>
        </w:rPr>
      </w:pPr>
      <w:proofErr w:type="spellStart"/>
      <w:r w:rsidRPr="007B796E">
        <w:t>Daudelin</w:t>
      </w:r>
      <w:proofErr w:type="spellEnd"/>
      <w:r w:rsidRPr="007B796E">
        <w:t>, M</w:t>
      </w:r>
      <w:r>
        <w:t>.</w:t>
      </w:r>
      <w:r w:rsidRPr="007B796E">
        <w:t>W</w:t>
      </w:r>
      <w:r>
        <w:t xml:space="preserve">. </w:t>
      </w:r>
      <w:r w:rsidR="0087613F">
        <w:t>(</w:t>
      </w:r>
      <w:r>
        <w:t>1996</w:t>
      </w:r>
      <w:r w:rsidR="0087613F">
        <w:t>)</w:t>
      </w:r>
      <w:r>
        <w:t xml:space="preserve">. </w:t>
      </w:r>
      <w:proofErr w:type="gramStart"/>
      <w:r w:rsidR="0087613F">
        <w:t>Learning from Experience t</w:t>
      </w:r>
      <w:r w:rsidRPr="007B796E">
        <w:t>hrough Reflection</w:t>
      </w:r>
      <w:r>
        <w:t>.</w:t>
      </w:r>
      <w:proofErr w:type="gramEnd"/>
      <w:r w:rsidRPr="007B796E">
        <w:t xml:space="preserve"> </w:t>
      </w:r>
      <w:r w:rsidRPr="00967C78">
        <w:rPr>
          <w:rFonts w:cs="Arial"/>
          <w:i/>
        </w:rPr>
        <w:t>Organizational Dynamics</w:t>
      </w:r>
      <w:r w:rsidRPr="007B796E">
        <w:rPr>
          <w:rFonts w:cs="Arial"/>
        </w:rPr>
        <w:t xml:space="preserve"> 24(3): 36-48.</w:t>
      </w:r>
    </w:p>
    <w:p w:rsidR="00BC466C" w:rsidRDefault="00BC466C" w:rsidP="00070E06"/>
    <w:p w:rsidR="009870E8" w:rsidRDefault="009870E8" w:rsidP="00070E06"/>
    <w:p w:rsidR="00967C78" w:rsidRPr="00967C78" w:rsidRDefault="00070E06" w:rsidP="00070E06">
      <w:pPr>
        <w:pStyle w:val="Heading1"/>
        <w:rPr>
          <w:szCs w:val="28"/>
        </w:rPr>
      </w:pPr>
      <w:r w:rsidRPr="00967C78">
        <w:rPr>
          <w:szCs w:val="28"/>
        </w:rPr>
        <w:t>Week 3, January 24</w:t>
      </w:r>
      <w:r w:rsidR="00BC466C" w:rsidRPr="00967C78">
        <w:t xml:space="preserve">:  </w:t>
      </w:r>
      <w:r w:rsidR="00967C78" w:rsidRPr="00967C78">
        <w:t>Assembling Evidence and Critiquing Literature</w:t>
      </w:r>
      <w:r w:rsidR="00967C78" w:rsidRPr="00967C78">
        <w:rPr>
          <w:szCs w:val="28"/>
        </w:rPr>
        <w:t xml:space="preserve"> </w:t>
      </w:r>
    </w:p>
    <w:p w:rsidR="00BC466C" w:rsidRPr="00671C21" w:rsidRDefault="00BC466C" w:rsidP="00070E06">
      <w:pPr>
        <w:pStyle w:val="Heading1"/>
        <w:rPr>
          <w:szCs w:val="28"/>
        </w:rPr>
      </w:pPr>
      <w:r w:rsidRPr="00967C78">
        <w:rPr>
          <w:szCs w:val="28"/>
        </w:rPr>
        <w:t>Past Capstone Participant Panel</w:t>
      </w:r>
    </w:p>
    <w:p w:rsidR="00BC466C" w:rsidRPr="007B796E" w:rsidRDefault="00BC466C" w:rsidP="00070E06">
      <w:r w:rsidRPr="007B796E">
        <w:t>A panel of past capstone students will discuss what they learned from capstone projects and offer suggestions to teams as they structure project plans</w:t>
      </w:r>
    </w:p>
    <w:p w:rsidR="00BC466C" w:rsidRPr="007B796E" w:rsidRDefault="00BC466C" w:rsidP="00070E06"/>
    <w:p w:rsidR="0029651C" w:rsidRPr="00954E83" w:rsidRDefault="0029651C" w:rsidP="0029651C">
      <w:pPr>
        <w:widowControl w:val="0"/>
        <w:tabs>
          <w:tab w:val="left" w:pos="720"/>
        </w:tabs>
        <w:autoSpaceDE w:val="0"/>
        <w:autoSpaceDN w:val="0"/>
        <w:adjustRightInd w:val="0"/>
        <w:ind w:left="720" w:hanging="720"/>
        <w:rPr>
          <w:b/>
        </w:rPr>
      </w:pPr>
      <w:proofErr w:type="spellStart"/>
      <w:r w:rsidRPr="003E1475">
        <w:t>Bardach</w:t>
      </w:r>
      <w:proofErr w:type="spellEnd"/>
      <w:r>
        <w:t xml:space="preserve"> </w:t>
      </w:r>
      <w:proofErr w:type="gramStart"/>
      <w:r>
        <w:t xml:space="preserve">&amp;  </w:t>
      </w:r>
      <w:proofErr w:type="spellStart"/>
      <w:r>
        <w:t>Patashnik</w:t>
      </w:r>
      <w:proofErr w:type="spellEnd"/>
      <w:proofErr w:type="gramEnd"/>
      <w:r>
        <w:t xml:space="preserve"> (2015). Step Three: Construct the Alternatives, Step Four: </w:t>
      </w:r>
      <w:r w:rsidRPr="00D14082">
        <w:t>Select the Criteria</w:t>
      </w:r>
      <w:r>
        <w:t xml:space="preserve">, and Appendix E: Tips for Working with Clients </w:t>
      </w:r>
      <w:r w:rsidRPr="00B364F6">
        <w:t>(pp. 18-46, 181-204).</w:t>
      </w:r>
      <w:r w:rsidRPr="003E1475">
        <w:t xml:space="preserve"> </w:t>
      </w:r>
    </w:p>
    <w:p w:rsidR="0029651C" w:rsidRDefault="0029651C" w:rsidP="00BC466C"/>
    <w:p w:rsidR="002D453E" w:rsidRPr="002D453E" w:rsidRDefault="002D453E" w:rsidP="00BC466C">
      <w:pPr>
        <w:rPr>
          <w:i/>
        </w:rPr>
      </w:pPr>
      <w:r w:rsidRPr="002D453E">
        <w:rPr>
          <w:i/>
        </w:rPr>
        <w:t>Strategic Planning and Management</w:t>
      </w:r>
      <w:r>
        <w:rPr>
          <w:i/>
        </w:rPr>
        <w:t xml:space="preserve"> Readings</w:t>
      </w:r>
    </w:p>
    <w:p w:rsidR="00F20741" w:rsidRDefault="00F20741" w:rsidP="003A766F">
      <w:pPr>
        <w:ind w:left="720" w:hanging="720"/>
        <w:rPr>
          <w:rFonts w:eastAsia="Times New Roman"/>
        </w:rPr>
      </w:pPr>
      <w:proofErr w:type="gramStart"/>
      <w:r>
        <w:rPr>
          <w:rFonts w:eastAsia="Times New Roman"/>
        </w:rPr>
        <w:t>Allison, M., &amp; Kaye, J. (2015).</w:t>
      </w:r>
      <w:proofErr w:type="gramEnd"/>
      <w:r>
        <w:rPr>
          <w:rFonts w:eastAsia="Times New Roman"/>
        </w:rPr>
        <w:t xml:space="preserve"> </w:t>
      </w:r>
      <w:proofErr w:type="gramStart"/>
      <w:r>
        <w:rPr>
          <w:rFonts w:eastAsia="Times New Roman"/>
        </w:rPr>
        <w:t>Introduction.</w:t>
      </w:r>
      <w:proofErr w:type="gramEnd"/>
      <w:r>
        <w:rPr>
          <w:rFonts w:eastAsia="Times New Roman"/>
        </w:rPr>
        <w:t xml:space="preserve"> </w:t>
      </w:r>
      <w:r>
        <w:rPr>
          <w:rFonts w:eastAsia="Times New Roman"/>
          <w:i/>
          <w:iCs/>
        </w:rPr>
        <w:t>Strategic planning for nonprofit organizations: a practical guide for dynamic times</w:t>
      </w:r>
      <w:r>
        <w:rPr>
          <w:rFonts w:eastAsia="Times New Roman"/>
        </w:rPr>
        <w:t xml:space="preserve">. Hoboken, NJ: John Wiley &amp; Sons, Inc. </w:t>
      </w:r>
    </w:p>
    <w:p w:rsidR="00F20741" w:rsidRDefault="00F20741" w:rsidP="00070E06">
      <w:pPr>
        <w:pStyle w:val="References"/>
      </w:pPr>
    </w:p>
    <w:p w:rsidR="003A766F" w:rsidRDefault="003A766F" w:rsidP="003A766F">
      <w:r>
        <w:lastRenderedPageBreak/>
        <w:t xml:space="preserve">Porter, M.E. (1996). What is </w:t>
      </w:r>
      <w:proofErr w:type="gramStart"/>
      <w:r>
        <w:t>Strategy.</w:t>
      </w:r>
      <w:proofErr w:type="gramEnd"/>
      <w:r>
        <w:rPr>
          <w:rStyle w:val="apple-converted-space"/>
          <w:rFonts w:ascii="Arial" w:hAnsi="Arial" w:cs="Arial"/>
          <w:color w:val="252525"/>
          <w:sz w:val="21"/>
          <w:szCs w:val="21"/>
        </w:rPr>
        <w:t> </w:t>
      </w:r>
      <w:r w:rsidRPr="003A766F">
        <w:rPr>
          <w:i/>
          <w:iCs/>
        </w:rPr>
        <w:t>Harvard Business Review</w:t>
      </w:r>
      <w:r w:rsidRPr="003A766F">
        <w:t>,</w:t>
      </w:r>
      <w:r>
        <w:t xml:space="preserve"> Nov/Dec 1996.</w:t>
      </w:r>
    </w:p>
    <w:p w:rsidR="006026A6" w:rsidRDefault="006026A6" w:rsidP="003A766F">
      <w:pPr>
        <w:ind w:left="720" w:hanging="720"/>
      </w:pPr>
    </w:p>
    <w:p w:rsidR="003A766F" w:rsidRDefault="003A766F" w:rsidP="003A766F">
      <w:pPr>
        <w:ind w:left="720" w:hanging="720"/>
      </w:pPr>
      <w:proofErr w:type="gramStart"/>
      <w:r>
        <w:t>Mankins, M. &amp; Steele, R. (2006).</w:t>
      </w:r>
      <w:proofErr w:type="gramEnd"/>
      <w:r>
        <w:t xml:space="preserve"> Stop Making Plans, Start Making Decisions. </w:t>
      </w:r>
      <w:r w:rsidRPr="003A766F">
        <w:rPr>
          <w:i/>
        </w:rPr>
        <w:t>Harvard Business Review</w:t>
      </w:r>
      <w:r>
        <w:t>, January 2006.</w:t>
      </w:r>
    </w:p>
    <w:p w:rsidR="00F20741" w:rsidRDefault="00F20741" w:rsidP="00070E06">
      <w:pPr>
        <w:pStyle w:val="References"/>
      </w:pPr>
    </w:p>
    <w:p w:rsidR="009870E8" w:rsidRPr="007B796E" w:rsidRDefault="009870E8" w:rsidP="009870E8"/>
    <w:p w:rsidR="00BC466C" w:rsidRPr="00671C21" w:rsidRDefault="00671C21" w:rsidP="00671C21">
      <w:pPr>
        <w:pStyle w:val="Heading1"/>
      </w:pPr>
      <w:r w:rsidRPr="00671C21">
        <w:t>Week 4, January 31</w:t>
      </w:r>
      <w:r w:rsidR="00BC466C" w:rsidRPr="00671C21">
        <w:t xml:space="preserve">: </w:t>
      </w:r>
      <w:r w:rsidR="0029651C">
        <w:t>Work Plans</w:t>
      </w:r>
      <w:r w:rsidR="0098679F">
        <w:t xml:space="preserve"> and Project Management</w:t>
      </w:r>
      <w:r w:rsidR="00BC466C" w:rsidRPr="00671C21">
        <w:t xml:space="preserve"> </w:t>
      </w:r>
    </w:p>
    <w:p w:rsidR="003010FE" w:rsidRDefault="003010FE" w:rsidP="003010FE">
      <w:pPr>
        <w:spacing w:line="276" w:lineRule="auto"/>
        <w:rPr>
          <w:rFonts w:ascii="Garamond" w:hAnsi="Garamond"/>
          <w:szCs w:val="24"/>
        </w:rPr>
      </w:pPr>
    </w:p>
    <w:p w:rsidR="009870E8" w:rsidRPr="0000138E" w:rsidRDefault="009870E8" w:rsidP="009870E8">
      <w:pPr>
        <w:pStyle w:val="References"/>
        <w:rPr>
          <w:b/>
        </w:rPr>
      </w:pPr>
      <w:proofErr w:type="spellStart"/>
      <w:proofErr w:type="gramStart"/>
      <w:r w:rsidRPr="00F47D0E">
        <w:t>Mintrom</w:t>
      </w:r>
      <w:proofErr w:type="spellEnd"/>
      <w:r w:rsidRPr="00F47D0E">
        <w:t>, M. (2003).</w:t>
      </w:r>
      <w:proofErr w:type="gramEnd"/>
      <w:r w:rsidRPr="00F47D0E">
        <w:t xml:space="preserve"> </w:t>
      </w:r>
      <w:r>
        <w:t>Chapter 6: Working in Teams</w:t>
      </w:r>
      <w:r w:rsidR="0029651C">
        <w:t xml:space="preserve">, </w:t>
      </w:r>
      <w:r w:rsidR="00B364F6">
        <w:t>Chapter 7: Facilitating Meetings</w:t>
      </w:r>
      <w:r w:rsidR="0029651C">
        <w:t>, Chapter 9: Conflict Management</w:t>
      </w:r>
      <w:r w:rsidR="00B364F6">
        <w:t>.</w:t>
      </w:r>
      <w:r w:rsidRPr="00F47D0E">
        <w:t xml:space="preserve">  </w:t>
      </w:r>
      <w:proofErr w:type="gramStart"/>
      <w:r>
        <w:rPr>
          <w:i/>
        </w:rPr>
        <w:t>People Skills for Policy A</w:t>
      </w:r>
      <w:r w:rsidRPr="00F47D0E">
        <w:rPr>
          <w:i/>
        </w:rPr>
        <w:t>nalysts</w:t>
      </w:r>
      <w:r w:rsidRPr="00F47D0E">
        <w:t>.</w:t>
      </w:r>
      <w:proofErr w:type="gramEnd"/>
      <w:r w:rsidRPr="00F47D0E">
        <w:t xml:space="preserve"> Washington, DC: Georgetown University Press</w:t>
      </w:r>
      <w:r>
        <w:t>.</w:t>
      </w:r>
    </w:p>
    <w:p w:rsidR="009870E8" w:rsidRDefault="009870E8" w:rsidP="0098679F">
      <w:pPr>
        <w:widowControl w:val="0"/>
        <w:tabs>
          <w:tab w:val="left" w:pos="720"/>
        </w:tabs>
        <w:autoSpaceDE w:val="0"/>
        <w:autoSpaceDN w:val="0"/>
        <w:adjustRightInd w:val="0"/>
        <w:ind w:left="720" w:hanging="720"/>
        <w:rPr>
          <w:iCs/>
        </w:rPr>
      </w:pPr>
    </w:p>
    <w:p w:rsidR="0098679F" w:rsidRPr="003E1475" w:rsidRDefault="0098679F" w:rsidP="0098679F">
      <w:pPr>
        <w:widowControl w:val="0"/>
        <w:tabs>
          <w:tab w:val="left" w:pos="720"/>
        </w:tabs>
        <w:autoSpaceDE w:val="0"/>
        <w:autoSpaceDN w:val="0"/>
        <w:adjustRightInd w:val="0"/>
        <w:ind w:left="720" w:hanging="720"/>
      </w:pPr>
      <w:proofErr w:type="gramStart"/>
      <w:r w:rsidRPr="003E1475">
        <w:rPr>
          <w:iCs/>
        </w:rPr>
        <w:t>Moore, T. (199</w:t>
      </w:r>
      <w:r w:rsidR="009870E8">
        <w:rPr>
          <w:iCs/>
        </w:rPr>
        <w:t>1).</w:t>
      </w:r>
      <w:proofErr w:type="gramEnd"/>
      <w:r w:rsidR="009870E8">
        <w:rPr>
          <w:iCs/>
        </w:rPr>
        <w:t xml:space="preserve"> </w:t>
      </w:r>
      <w:proofErr w:type="gramStart"/>
      <w:r w:rsidR="009870E8">
        <w:rPr>
          <w:iCs/>
        </w:rPr>
        <w:t>A Practical Guide for Managing Planning P</w:t>
      </w:r>
      <w:r w:rsidRPr="003E1475">
        <w:rPr>
          <w:iCs/>
        </w:rPr>
        <w:t>rojects.</w:t>
      </w:r>
      <w:proofErr w:type="gramEnd"/>
      <w:r w:rsidRPr="003E1475">
        <w:t xml:space="preserve"> </w:t>
      </w:r>
      <w:proofErr w:type="gramStart"/>
      <w:r w:rsidRPr="003E1475">
        <w:rPr>
          <w:i/>
        </w:rPr>
        <w:t>Journal of the American Planning Association</w:t>
      </w:r>
      <w:r w:rsidRPr="003E1475">
        <w:t>,</w:t>
      </w:r>
      <w:r w:rsidRPr="003E1475">
        <w:rPr>
          <w:i/>
          <w:iCs/>
        </w:rPr>
        <w:t xml:space="preserve"> </w:t>
      </w:r>
      <w:r w:rsidRPr="003E1475">
        <w:rPr>
          <w:iCs/>
        </w:rPr>
        <w:t>57(2), 212-222</w:t>
      </w:r>
      <w:r w:rsidRPr="003E1475">
        <w:t>.</w:t>
      </w:r>
      <w:proofErr w:type="gramEnd"/>
      <w:r w:rsidRPr="003E1475">
        <w:t xml:space="preserve"> </w:t>
      </w:r>
    </w:p>
    <w:p w:rsidR="00BC466C" w:rsidRDefault="00BC466C" w:rsidP="009870E8"/>
    <w:p w:rsidR="002D453E" w:rsidRPr="002D453E" w:rsidRDefault="002D453E" w:rsidP="009870E8">
      <w:pPr>
        <w:rPr>
          <w:i/>
        </w:rPr>
      </w:pPr>
      <w:r w:rsidRPr="002D453E">
        <w:rPr>
          <w:i/>
        </w:rPr>
        <w:t>SWOT Analysis &amp; Planning Readings:</w:t>
      </w:r>
    </w:p>
    <w:p w:rsidR="007E0A46" w:rsidRDefault="007E0A46" w:rsidP="009870E8">
      <w:r>
        <w:t xml:space="preserve">Better Evaluation. </w:t>
      </w:r>
      <w:proofErr w:type="gramStart"/>
      <w:r>
        <w:t xml:space="preserve">(2014). </w:t>
      </w:r>
      <w:r>
        <w:rPr>
          <w:i/>
        </w:rPr>
        <w:t>SWOT Analysis.</w:t>
      </w:r>
      <w:proofErr w:type="gramEnd"/>
      <w:r>
        <w:rPr>
          <w:i/>
        </w:rPr>
        <w:t xml:space="preserve"> </w:t>
      </w:r>
      <w:r>
        <w:t xml:space="preserve">Author, May 2014. </w:t>
      </w:r>
    </w:p>
    <w:p w:rsidR="007E0A46" w:rsidRDefault="007E0A46" w:rsidP="009870E8"/>
    <w:p w:rsidR="007E0A46" w:rsidRPr="007B796E" w:rsidRDefault="007E0A46" w:rsidP="007E0A46">
      <w:pPr>
        <w:pStyle w:val="References"/>
      </w:pPr>
      <w:r w:rsidRPr="007B796E">
        <w:t xml:space="preserve">Day, G.S., </w:t>
      </w:r>
      <w:proofErr w:type="spellStart"/>
      <w:r w:rsidRPr="007B796E">
        <w:t>Schoemaker</w:t>
      </w:r>
      <w:proofErr w:type="spellEnd"/>
      <w:r w:rsidRPr="007B796E">
        <w:t>, P.J.H.</w:t>
      </w:r>
      <w:r>
        <w:t xml:space="preserve"> (2005). </w:t>
      </w:r>
      <w:proofErr w:type="gramStart"/>
      <w:r w:rsidRPr="007B796E">
        <w:t>Scanning the Periphery</w:t>
      </w:r>
      <w:r>
        <w:t>.</w:t>
      </w:r>
      <w:proofErr w:type="gramEnd"/>
      <w:r>
        <w:t xml:space="preserve"> </w:t>
      </w:r>
      <w:r w:rsidRPr="0098679F">
        <w:rPr>
          <w:i/>
        </w:rPr>
        <w:t>Harvard Business Review</w:t>
      </w:r>
      <w:r w:rsidRPr="007B796E">
        <w:t>, November</w:t>
      </w:r>
      <w:r>
        <w:t>.</w:t>
      </w:r>
    </w:p>
    <w:p w:rsidR="007E0A46" w:rsidRDefault="007E0A46" w:rsidP="007E0A46">
      <w:pPr>
        <w:pStyle w:val="References"/>
      </w:pPr>
    </w:p>
    <w:p w:rsidR="00850F3E" w:rsidRDefault="00850F3E" w:rsidP="00850F3E">
      <w:pPr>
        <w:pStyle w:val="References"/>
      </w:pPr>
      <w:r>
        <w:t xml:space="preserve">Case: </w:t>
      </w:r>
      <w:r w:rsidRPr="00850F3E">
        <w:t>T</w:t>
      </w:r>
      <w:r>
        <w:t xml:space="preserve">o Build </w:t>
      </w:r>
      <w:proofErr w:type="gramStart"/>
      <w:r w:rsidRPr="00850F3E">
        <w:t>A</w:t>
      </w:r>
      <w:proofErr w:type="gramEnd"/>
      <w:r w:rsidRPr="00850F3E">
        <w:t xml:space="preserve"> </w:t>
      </w:r>
      <w:r>
        <w:t>Different Model: The Case for Preservation of Affordable Housing, Inc. (handed out in class)</w:t>
      </w:r>
    </w:p>
    <w:p w:rsidR="00850F3E" w:rsidRDefault="00850F3E" w:rsidP="00850F3E">
      <w:pPr>
        <w:pStyle w:val="References"/>
      </w:pPr>
    </w:p>
    <w:p w:rsidR="00B351F0" w:rsidRPr="00B351F0" w:rsidRDefault="00B351F0" w:rsidP="00850F3E">
      <w:pPr>
        <w:pStyle w:val="References"/>
        <w:rPr>
          <w:i/>
        </w:rPr>
      </w:pPr>
      <w:r w:rsidRPr="00B351F0">
        <w:rPr>
          <w:b/>
          <w:i/>
        </w:rPr>
        <w:t>Due:</w:t>
      </w:r>
      <w:r w:rsidRPr="00B351F0">
        <w:rPr>
          <w:i/>
        </w:rPr>
        <w:t xml:space="preserve"> Case analysis of Affordable Housing, </w:t>
      </w:r>
      <w:proofErr w:type="spellStart"/>
      <w:r w:rsidRPr="00B351F0">
        <w:rPr>
          <w:i/>
        </w:rPr>
        <w:t>Inc</w:t>
      </w:r>
      <w:proofErr w:type="spellEnd"/>
      <w:r w:rsidRPr="00B351F0">
        <w:rPr>
          <w:i/>
        </w:rPr>
        <w:t xml:space="preserve"> due before class.</w:t>
      </w:r>
    </w:p>
    <w:p w:rsidR="00B351F0" w:rsidRDefault="00B351F0" w:rsidP="00850F3E">
      <w:pPr>
        <w:pStyle w:val="References"/>
      </w:pPr>
    </w:p>
    <w:p w:rsidR="007D7852" w:rsidRDefault="00850F3E" w:rsidP="00850F3E">
      <w:pPr>
        <w:pStyle w:val="References"/>
      </w:pPr>
      <w:r>
        <w:t xml:space="preserve"> </w:t>
      </w:r>
    </w:p>
    <w:p w:rsidR="00923A51" w:rsidRPr="00E36BF3" w:rsidRDefault="00923A51" w:rsidP="00923A51">
      <w:pPr>
        <w:pStyle w:val="Heading1"/>
      </w:pPr>
      <w:r w:rsidRPr="0087167E">
        <w:t>Week 5, February 7</w:t>
      </w:r>
      <w:r w:rsidR="00BC466C" w:rsidRPr="0087167E">
        <w:t>:</w:t>
      </w:r>
      <w:r w:rsidR="00BC466C" w:rsidRPr="007B796E">
        <w:rPr>
          <w:rFonts w:ascii="Garamond" w:hAnsi="Garamond"/>
          <w:szCs w:val="28"/>
        </w:rPr>
        <w:t xml:space="preserve"> </w:t>
      </w:r>
      <w:r>
        <w:t>Gathering Data and Determining Best Practices</w:t>
      </w:r>
    </w:p>
    <w:p w:rsidR="00923A51" w:rsidRDefault="00923A51" w:rsidP="009870E8"/>
    <w:p w:rsidR="0029651C" w:rsidRDefault="0029651C" w:rsidP="0029651C">
      <w:pPr>
        <w:ind w:left="720" w:hanging="720"/>
      </w:pPr>
      <w:proofErr w:type="spellStart"/>
      <w:proofErr w:type="gramStart"/>
      <w:r w:rsidRPr="00F47D0E">
        <w:t>Bardach</w:t>
      </w:r>
      <w:proofErr w:type="spellEnd"/>
      <w:r>
        <w:t xml:space="preserve"> &amp; </w:t>
      </w:r>
      <w:proofErr w:type="spellStart"/>
      <w:r>
        <w:t>Patashnik</w:t>
      </w:r>
      <w:proofErr w:type="spellEnd"/>
      <w:r>
        <w:t>.</w:t>
      </w:r>
      <w:proofErr w:type="gramEnd"/>
      <w:r>
        <w:t xml:space="preserve"> (2015). Part II: Assembling Evidence and Part IV: Smart (Best) Practices.   (pp. 83-111, 125-139).</w:t>
      </w:r>
    </w:p>
    <w:p w:rsidR="0029651C" w:rsidRDefault="0029651C" w:rsidP="009870E8"/>
    <w:p w:rsidR="00923A51" w:rsidRPr="0023514F" w:rsidRDefault="00923A51" w:rsidP="00923A51">
      <w:pPr>
        <w:widowControl w:val="0"/>
        <w:tabs>
          <w:tab w:val="left" w:pos="720"/>
        </w:tabs>
        <w:autoSpaceDE w:val="0"/>
        <w:autoSpaceDN w:val="0"/>
        <w:adjustRightInd w:val="0"/>
        <w:ind w:left="720" w:hanging="720"/>
        <w:rPr>
          <w:b/>
        </w:rPr>
      </w:pPr>
      <w:proofErr w:type="gramStart"/>
      <w:r>
        <w:t xml:space="preserve">Yin, R. K. </w:t>
      </w:r>
      <w:r w:rsidR="009870E8">
        <w:t>(</w:t>
      </w:r>
      <w:r>
        <w:t>2003</w:t>
      </w:r>
      <w:r w:rsidR="009870E8">
        <w:t>)</w:t>
      </w:r>
      <w:r w:rsidRPr="003E1475">
        <w:t>.</w:t>
      </w:r>
      <w:proofErr w:type="gramEnd"/>
      <w:r w:rsidRPr="003E1475">
        <w:t xml:space="preserve"> </w:t>
      </w:r>
      <w:proofErr w:type="gramStart"/>
      <w:r w:rsidR="009870E8">
        <w:t>Chapter 4.</w:t>
      </w:r>
      <w:proofErr w:type="gramEnd"/>
      <w:r w:rsidR="009870E8">
        <w:t xml:space="preserve"> </w:t>
      </w:r>
      <w:r w:rsidR="009870E8">
        <w:rPr>
          <w:i/>
        </w:rPr>
        <w:t>Case Study R</w:t>
      </w:r>
      <w:r w:rsidRPr="003E1475">
        <w:rPr>
          <w:i/>
        </w:rPr>
        <w:t>esearch: design and methods</w:t>
      </w:r>
      <w:r w:rsidRPr="003E1475">
        <w:t xml:space="preserve"> (3</w:t>
      </w:r>
      <w:r w:rsidRPr="003E1475">
        <w:rPr>
          <w:vertAlign w:val="superscript"/>
        </w:rPr>
        <w:t>rd</w:t>
      </w:r>
      <w:r w:rsidRPr="003E1475">
        <w:t xml:space="preserve"> </w:t>
      </w:r>
      <w:proofErr w:type="gramStart"/>
      <w:r w:rsidRPr="003E1475">
        <w:t>ed</w:t>
      </w:r>
      <w:proofErr w:type="gramEnd"/>
      <w:r w:rsidRPr="003E1475">
        <w:t>.). Thousand O</w:t>
      </w:r>
      <w:r>
        <w:t>aks, CA: SAGE Publications</w:t>
      </w:r>
      <w:r w:rsidR="009870E8">
        <w:t>.</w:t>
      </w:r>
      <w:r>
        <w:t xml:space="preserve"> </w:t>
      </w:r>
    </w:p>
    <w:p w:rsidR="00923A51" w:rsidRDefault="00923A51" w:rsidP="009870E8"/>
    <w:p w:rsidR="00923A51" w:rsidRDefault="00850F3E" w:rsidP="00850F3E">
      <w:pPr>
        <w:ind w:left="720" w:hanging="720"/>
      </w:pPr>
      <w:proofErr w:type="spellStart"/>
      <w:proofErr w:type="gramStart"/>
      <w:r>
        <w:t>Dichter</w:t>
      </w:r>
      <w:proofErr w:type="spellEnd"/>
      <w:r>
        <w:t xml:space="preserve">, S., Adams, T., &amp; </w:t>
      </w:r>
      <w:proofErr w:type="spellStart"/>
      <w:r>
        <w:t>Ebrahim</w:t>
      </w:r>
      <w:proofErr w:type="spellEnd"/>
      <w:r>
        <w:t>, A. 2016.</w:t>
      </w:r>
      <w:proofErr w:type="gramEnd"/>
      <w:r>
        <w:t xml:space="preserve"> </w:t>
      </w:r>
      <w:proofErr w:type="gramStart"/>
      <w:r>
        <w:t>“The Power of Lean Data.”</w:t>
      </w:r>
      <w:proofErr w:type="gramEnd"/>
      <w:r>
        <w:t xml:space="preserve"> </w:t>
      </w:r>
      <w:r>
        <w:rPr>
          <w:i/>
        </w:rPr>
        <w:t xml:space="preserve">Stanford Social Innovation Review </w:t>
      </w:r>
      <w:r>
        <w:t>winter 2016.</w:t>
      </w:r>
    </w:p>
    <w:p w:rsidR="00850F3E" w:rsidRDefault="00850F3E" w:rsidP="009870E8"/>
    <w:p w:rsidR="00D9729B" w:rsidRPr="007B796E" w:rsidRDefault="00D9729B" w:rsidP="009870E8"/>
    <w:p w:rsidR="00BC466C" w:rsidRDefault="00923A51" w:rsidP="00923A51">
      <w:pPr>
        <w:pStyle w:val="Heading1"/>
      </w:pPr>
      <w:r>
        <w:t xml:space="preserve">Week 6, February 14: </w:t>
      </w:r>
      <w:r w:rsidR="00E46B3A">
        <w:t xml:space="preserve"> Proposal Workshop</w:t>
      </w:r>
    </w:p>
    <w:p w:rsidR="00B364F6" w:rsidRPr="00B364F6" w:rsidRDefault="00B364F6" w:rsidP="00B364F6"/>
    <w:p w:rsidR="009870E8" w:rsidRDefault="00B364F6" w:rsidP="0087167E">
      <w:pPr>
        <w:widowControl w:val="0"/>
        <w:tabs>
          <w:tab w:val="left" w:pos="720"/>
        </w:tabs>
        <w:autoSpaceDE w:val="0"/>
        <w:autoSpaceDN w:val="0"/>
        <w:adjustRightInd w:val="0"/>
        <w:ind w:left="720" w:hanging="720"/>
      </w:pPr>
      <w:r w:rsidRPr="00B364F6">
        <w:t xml:space="preserve">Miller, D. C., &amp; </w:t>
      </w:r>
      <w:proofErr w:type="spellStart"/>
      <w:r w:rsidRPr="00B364F6">
        <w:t>Salkind</w:t>
      </w:r>
      <w:proofErr w:type="spellEnd"/>
      <w:r w:rsidRPr="00B364F6">
        <w:t xml:space="preserve">, N. J. (2002). </w:t>
      </w:r>
      <w:r>
        <w:t xml:space="preserve">Chapter 2: Basic Design for the Design of a Social Research </w:t>
      </w:r>
      <w:r>
        <w:lastRenderedPageBreak/>
        <w:t xml:space="preserve">Proposal. </w:t>
      </w:r>
      <w:proofErr w:type="gramStart"/>
      <w:r w:rsidRPr="00B364F6">
        <w:rPr>
          <w:i/>
        </w:rPr>
        <w:t>Handbook of research design &amp; social measurement.</w:t>
      </w:r>
      <w:proofErr w:type="gramEnd"/>
      <w:r w:rsidRPr="00B364F6">
        <w:t xml:space="preserve"> Thousand Oaks, Calif: Sage Publications.</w:t>
      </w:r>
    </w:p>
    <w:p w:rsidR="000E2AA4" w:rsidRDefault="000E2AA4" w:rsidP="000E2AA4">
      <w:pPr>
        <w:widowControl w:val="0"/>
        <w:tabs>
          <w:tab w:val="left" w:pos="720"/>
        </w:tabs>
        <w:autoSpaceDE w:val="0"/>
        <w:autoSpaceDN w:val="0"/>
        <w:adjustRightInd w:val="0"/>
        <w:ind w:left="720" w:hanging="720"/>
      </w:pPr>
    </w:p>
    <w:p w:rsidR="000E2AA4" w:rsidRPr="003E1475" w:rsidRDefault="000E2AA4" w:rsidP="000E2AA4">
      <w:pPr>
        <w:widowControl w:val="0"/>
        <w:tabs>
          <w:tab w:val="left" w:pos="720"/>
        </w:tabs>
        <w:autoSpaceDE w:val="0"/>
        <w:autoSpaceDN w:val="0"/>
        <w:adjustRightInd w:val="0"/>
        <w:ind w:left="720" w:hanging="720"/>
      </w:pPr>
      <w:proofErr w:type="gramStart"/>
      <w:r w:rsidRPr="003E1475">
        <w:t>Musso, J., Biller, R., &amp; Myrtle, R. (2000).</w:t>
      </w:r>
      <w:proofErr w:type="gramEnd"/>
      <w:r w:rsidRPr="003E1475">
        <w:t xml:space="preserve"> Tradecraft: Professional writing as problem solving. </w:t>
      </w:r>
      <w:r w:rsidRPr="003E1475">
        <w:rPr>
          <w:i/>
        </w:rPr>
        <w:t>Journal of Policy Analysis and Managemen</w:t>
      </w:r>
      <w:r w:rsidRPr="003E1475">
        <w:t xml:space="preserve">t, 19(4), 635-646. </w:t>
      </w:r>
    </w:p>
    <w:p w:rsidR="000E2AA4" w:rsidRDefault="000E2AA4" w:rsidP="000E2AA4">
      <w:pPr>
        <w:widowControl w:val="0"/>
        <w:tabs>
          <w:tab w:val="left" w:pos="720"/>
        </w:tabs>
        <w:autoSpaceDE w:val="0"/>
        <w:autoSpaceDN w:val="0"/>
        <w:adjustRightInd w:val="0"/>
        <w:ind w:left="720" w:hanging="720"/>
      </w:pPr>
    </w:p>
    <w:p w:rsidR="000E2AA4" w:rsidRPr="0000138E" w:rsidRDefault="000E2AA4" w:rsidP="000E2AA4">
      <w:pPr>
        <w:ind w:left="720" w:hanging="720"/>
        <w:rPr>
          <w:b/>
        </w:rPr>
      </w:pPr>
      <w:proofErr w:type="spellStart"/>
      <w:proofErr w:type="gramStart"/>
      <w:r w:rsidRPr="00F47D0E">
        <w:t>Mintrom</w:t>
      </w:r>
      <w:proofErr w:type="spellEnd"/>
      <w:r w:rsidRPr="00F47D0E">
        <w:t>, M. (2003).</w:t>
      </w:r>
      <w:proofErr w:type="gramEnd"/>
      <w:r w:rsidRPr="00F47D0E">
        <w:t xml:space="preserve"> </w:t>
      </w:r>
      <w:proofErr w:type="gramStart"/>
      <w:r w:rsidRPr="00F47D0E">
        <w:rPr>
          <w:i/>
        </w:rPr>
        <w:t>People skills for policy analysts</w:t>
      </w:r>
      <w:r w:rsidRPr="00F47D0E">
        <w:t>.</w:t>
      </w:r>
      <w:proofErr w:type="gramEnd"/>
      <w:r w:rsidRPr="00F47D0E">
        <w:t xml:space="preserve"> Washington, DC: Georgetown University Press</w:t>
      </w:r>
      <w:r>
        <w:t>, Chapter 8: Writing for Multiple Audiences</w:t>
      </w:r>
      <w:r w:rsidRPr="00F47D0E">
        <w:t xml:space="preserve">.  </w:t>
      </w:r>
    </w:p>
    <w:p w:rsidR="00E46B3A" w:rsidRDefault="00E46B3A" w:rsidP="0087167E">
      <w:pPr>
        <w:widowControl w:val="0"/>
        <w:tabs>
          <w:tab w:val="left" w:pos="720"/>
        </w:tabs>
        <w:autoSpaceDE w:val="0"/>
        <w:autoSpaceDN w:val="0"/>
        <w:adjustRightInd w:val="0"/>
        <w:ind w:left="720" w:hanging="720"/>
      </w:pPr>
    </w:p>
    <w:p w:rsidR="00E46B3A" w:rsidRDefault="000E2AA4" w:rsidP="0087167E">
      <w:pPr>
        <w:widowControl w:val="0"/>
        <w:tabs>
          <w:tab w:val="left" w:pos="720"/>
        </w:tabs>
        <w:autoSpaceDE w:val="0"/>
        <w:autoSpaceDN w:val="0"/>
        <w:adjustRightInd w:val="0"/>
        <w:ind w:left="720" w:hanging="720"/>
      </w:pPr>
      <w:r>
        <w:t>Example of previous capstone project proposal: TBA</w:t>
      </w:r>
    </w:p>
    <w:p w:rsidR="000E2AA4" w:rsidRDefault="000E2AA4" w:rsidP="0087167E">
      <w:pPr>
        <w:widowControl w:val="0"/>
        <w:tabs>
          <w:tab w:val="left" w:pos="720"/>
        </w:tabs>
        <w:autoSpaceDE w:val="0"/>
        <w:autoSpaceDN w:val="0"/>
        <w:adjustRightInd w:val="0"/>
        <w:ind w:left="720" w:hanging="720"/>
      </w:pPr>
    </w:p>
    <w:p w:rsidR="00923A51" w:rsidRPr="009870E8" w:rsidRDefault="0087167E" w:rsidP="00BC466C">
      <w:pPr>
        <w:rPr>
          <w:b/>
          <w:i/>
        </w:rPr>
      </w:pPr>
      <w:r w:rsidRPr="009870E8">
        <w:rPr>
          <w:b/>
          <w:i/>
        </w:rPr>
        <w:t>Due:</w:t>
      </w:r>
      <w:r w:rsidRPr="009870E8">
        <w:rPr>
          <w:i/>
        </w:rPr>
        <w:t xml:space="preserve"> Individual research memo</w:t>
      </w:r>
      <w:r w:rsidR="009870E8">
        <w:rPr>
          <w:i/>
        </w:rPr>
        <w:t xml:space="preserve"> due before class</w:t>
      </w:r>
      <w:r w:rsidRPr="009870E8">
        <w:rPr>
          <w:i/>
        </w:rPr>
        <w:t>.</w:t>
      </w:r>
    </w:p>
    <w:p w:rsidR="0087167E" w:rsidRPr="009870E8" w:rsidRDefault="0087167E" w:rsidP="00BC466C">
      <w:pPr>
        <w:rPr>
          <w:b/>
          <w:i/>
        </w:rPr>
      </w:pPr>
      <w:r w:rsidRPr="009870E8">
        <w:rPr>
          <w:b/>
          <w:i/>
        </w:rPr>
        <w:t>Reminder</w:t>
      </w:r>
      <w:r w:rsidR="00737B61" w:rsidRPr="009870E8">
        <w:rPr>
          <w:b/>
          <w:i/>
        </w:rPr>
        <w:t xml:space="preserve"> due</w:t>
      </w:r>
      <w:r w:rsidRPr="009870E8">
        <w:rPr>
          <w:b/>
          <w:i/>
        </w:rPr>
        <w:t xml:space="preserve">: </w:t>
      </w:r>
      <w:r w:rsidRPr="009870E8">
        <w:rPr>
          <w:i/>
        </w:rPr>
        <w:t xml:space="preserve">Research Prospectus draft </w:t>
      </w:r>
      <w:r w:rsidR="000E2AA4">
        <w:rPr>
          <w:i/>
        </w:rPr>
        <w:t xml:space="preserve">and work log </w:t>
      </w:r>
      <w:r w:rsidRPr="009870E8">
        <w:rPr>
          <w:i/>
        </w:rPr>
        <w:t>due by 11:59pm Monday February 20</w:t>
      </w:r>
      <w:r w:rsidRPr="009870E8">
        <w:rPr>
          <w:i/>
          <w:vertAlign w:val="superscript"/>
        </w:rPr>
        <w:t>th</w:t>
      </w:r>
      <w:r w:rsidRPr="009870E8">
        <w:rPr>
          <w:i/>
        </w:rPr>
        <w:t>.</w:t>
      </w:r>
    </w:p>
    <w:p w:rsidR="0087167E" w:rsidRDefault="0087167E" w:rsidP="00BC466C">
      <w:pPr>
        <w:rPr>
          <w:b/>
        </w:rPr>
      </w:pPr>
    </w:p>
    <w:p w:rsidR="0087167E" w:rsidRDefault="0087167E" w:rsidP="00BC466C">
      <w:pPr>
        <w:rPr>
          <w:b/>
        </w:rPr>
      </w:pPr>
    </w:p>
    <w:p w:rsidR="0087167E" w:rsidRPr="007B796E" w:rsidRDefault="0087167E" w:rsidP="0087167E">
      <w:pPr>
        <w:pStyle w:val="Heading1"/>
        <w:rPr>
          <w:rFonts w:ascii="Garamond" w:hAnsi="Garamond"/>
          <w:szCs w:val="28"/>
        </w:rPr>
      </w:pPr>
      <w:r>
        <w:t xml:space="preserve">Week 7, February 21: Review of Research Prospectus </w:t>
      </w:r>
    </w:p>
    <w:p w:rsidR="00BC466C" w:rsidRDefault="0087167E" w:rsidP="0087167E">
      <w:r>
        <w:t>We will go over the draft prospectus.</w:t>
      </w:r>
    </w:p>
    <w:p w:rsidR="0087167E" w:rsidRDefault="0087167E" w:rsidP="0087167E"/>
    <w:p w:rsidR="009870E8" w:rsidRDefault="009870E8" w:rsidP="0087167E"/>
    <w:p w:rsidR="0087167E" w:rsidRDefault="0087167E" w:rsidP="0087167E">
      <w:pPr>
        <w:pStyle w:val="Heading1"/>
      </w:pPr>
      <w:r>
        <w:t>Week 8, February 28: Creating Public Value</w:t>
      </w:r>
    </w:p>
    <w:p w:rsidR="0087167E" w:rsidRPr="007B796E" w:rsidRDefault="0087167E" w:rsidP="009870E8"/>
    <w:p w:rsidR="00737B61" w:rsidRDefault="009870E8" w:rsidP="00737B61">
      <w:pPr>
        <w:widowControl w:val="0"/>
        <w:tabs>
          <w:tab w:val="left" w:pos="720"/>
        </w:tabs>
        <w:autoSpaceDE w:val="0"/>
        <w:autoSpaceDN w:val="0"/>
        <w:adjustRightInd w:val="0"/>
        <w:ind w:left="720" w:hanging="720"/>
      </w:pPr>
      <w:proofErr w:type="spellStart"/>
      <w:proofErr w:type="gramStart"/>
      <w:r>
        <w:t>Bardach</w:t>
      </w:r>
      <w:proofErr w:type="spellEnd"/>
      <w:r>
        <w:t xml:space="preserve"> &amp; </w:t>
      </w:r>
      <w:proofErr w:type="spellStart"/>
      <w:r>
        <w:t>Patashnik</w:t>
      </w:r>
      <w:proofErr w:type="spellEnd"/>
      <w:r>
        <w:t>.</w:t>
      </w:r>
      <w:proofErr w:type="gramEnd"/>
      <w:r>
        <w:t xml:space="preserve"> (2015). </w:t>
      </w:r>
      <w:r w:rsidR="00737B61">
        <w:t xml:space="preserve">Step Five: Project the Outcomes, Step Six: Confront the Trade-Offs, and Step Seven: Stop, Focus, Narrow, Deepen, </w:t>
      </w:r>
      <w:proofErr w:type="gramStart"/>
      <w:r w:rsidR="00737B61">
        <w:t>Decide</w:t>
      </w:r>
      <w:proofErr w:type="gramEnd"/>
      <w:r w:rsidR="00737B61">
        <w:t>! (pp. 46-72).</w:t>
      </w:r>
    </w:p>
    <w:p w:rsidR="00737B61" w:rsidRDefault="00737B61" w:rsidP="00737B61">
      <w:pPr>
        <w:widowControl w:val="0"/>
        <w:tabs>
          <w:tab w:val="left" w:pos="720"/>
        </w:tabs>
        <w:autoSpaceDE w:val="0"/>
        <w:autoSpaceDN w:val="0"/>
        <w:adjustRightInd w:val="0"/>
        <w:ind w:left="720" w:hanging="720"/>
      </w:pPr>
    </w:p>
    <w:p w:rsidR="00737B61" w:rsidRDefault="00737B61" w:rsidP="00737B61">
      <w:pPr>
        <w:widowControl w:val="0"/>
        <w:tabs>
          <w:tab w:val="left" w:pos="720"/>
        </w:tabs>
        <w:autoSpaceDE w:val="0"/>
        <w:autoSpaceDN w:val="0"/>
        <w:adjustRightInd w:val="0"/>
        <w:ind w:left="720" w:hanging="720"/>
      </w:pPr>
      <w:proofErr w:type="gramStart"/>
      <w:r w:rsidRPr="003E1475">
        <w:t>Moore,</w:t>
      </w:r>
      <w:r>
        <w:t xml:space="preserve"> M. (1995).</w:t>
      </w:r>
      <w:proofErr w:type="gramEnd"/>
      <w:r w:rsidRPr="003E1475">
        <w:t xml:space="preserve"> </w:t>
      </w:r>
      <w:r w:rsidR="009870E8">
        <w:t>Chapter 1: Managerial Imagination, and Chapter 2: Defining Public Value</w:t>
      </w:r>
      <w:r w:rsidR="009870E8" w:rsidRPr="003E1475">
        <w:t>.</w:t>
      </w:r>
      <w:r w:rsidR="009870E8">
        <w:t xml:space="preserve">  </w:t>
      </w:r>
      <w:proofErr w:type="gramStart"/>
      <w:r>
        <w:rPr>
          <w:i/>
        </w:rPr>
        <w:t>Creating public value: Strategic management in g</w:t>
      </w:r>
      <w:r w:rsidRPr="003E1475">
        <w:rPr>
          <w:i/>
        </w:rPr>
        <w:t>overnment</w:t>
      </w:r>
      <w:r w:rsidRPr="003E1475">
        <w:t>.</w:t>
      </w:r>
      <w:proofErr w:type="gramEnd"/>
      <w:r w:rsidRPr="003E1475">
        <w:t xml:space="preserve"> </w:t>
      </w:r>
      <w:r>
        <w:t xml:space="preserve">Cambridge, MA: </w:t>
      </w:r>
      <w:r w:rsidRPr="003E1475">
        <w:t xml:space="preserve">Harvard </w:t>
      </w:r>
      <w:r w:rsidRPr="001002F7">
        <w:t>University</w:t>
      </w:r>
      <w:r>
        <w:rPr>
          <w:b/>
        </w:rPr>
        <w:t xml:space="preserve"> </w:t>
      </w:r>
      <w:r w:rsidRPr="003E1475">
        <w:t>Press</w:t>
      </w:r>
      <w:r w:rsidR="009870E8">
        <w:t>.</w:t>
      </w:r>
      <w:r>
        <w:t xml:space="preserve"> </w:t>
      </w:r>
    </w:p>
    <w:p w:rsidR="00737B61" w:rsidRDefault="00737B61" w:rsidP="00737B61">
      <w:pPr>
        <w:rPr>
          <w:b/>
        </w:rPr>
      </w:pPr>
    </w:p>
    <w:p w:rsidR="006026A6" w:rsidRPr="00074A7B" w:rsidRDefault="006026A6" w:rsidP="006026A6">
      <w:pPr>
        <w:pStyle w:val="References"/>
      </w:pPr>
      <w:proofErr w:type="gramStart"/>
      <w:r>
        <w:t>Crutchfield,</w:t>
      </w:r>
      <w:proofErr w:type="gramEnd"/>
      <w:r>
        <w:t xml:space="preserve"> &amp; </w:t>
      </w:r>
      <w:r w:rsidRPr="00074A7B">
        <w:t>McLeod Grant.</w:t>
      </w:r>
      <w:r>
        <w:t xml:space="preserve"> </w:t>
      </w:r>
      <w:proofErr w:type="gramStart"/>
      <w:r>
        <w:t>(2012).</w:t>
      </w:r>
      <w:r w:rsidRPr="00074A7B">
        <w:t xml:space="preserve"> </w:t>
      </w:r>
      <w:r>
        <w:t>Introduction and Chapter 1.</w:t>
      </w:r>
      <w:proofErr w:type="gramEnd"/>
      <w:r>
        <w:t xml:space="preserve"> </w:t>
      </w:r>
      <w:proofErr w:type="gramStart"/>
      <w:r w:rsidRPr="00074A7B">
        <w:rPr>
          <w:i/>
        </w:rPr>
        <w:t>Forces for Good.</w:t>
      </w:r>
      <w:proofErr w:type="gramEnd"/>
      <w:r w:rsidRPr="00074A7B">
        <w:t xml:space="preserve"> </w:t>
      </w:r>
      <w:proofErr w:type="spellStart"/>
      <w:proofErr w:type="gramStart"/>
      <w:r w:rsidRPr="00074A7B">
        <w:t>Jossey</w:t>
      </w:r>
      <w:proofErr w:type="spellEnd"/>
      <w:r w:rsidRPr="00074A7B">
        <w:t>-Bass.</w:t>
      </w:r>
      <w:proofErr w:type="gramEnd"/>
      <w:r>
        <w:t xml:space="preserve"> (pp. 13-46).</w:t>
      </w:r>
    </w:p>
    <w:p w:rsidR="006026A6" w:rsidRPr="00737B61" w:rsidRDefault="006026A6" w:rsidP="00737B61">
      <w:pPr>
        <w:rPr>
          <w:b/>
        </w:rPr>
      </w:pPr>
    </w:p>
    <w:p w:rsidR="00737B61" w:rsidRPr="009870E8" w:rsidRDefault="00737B61" w:rsidP="00737B61">
      <w:pPr>
        <w:rPr>
          <w:b/>
          <w:i/>
        </w:rPr>
      </w:pPr>
      <w:r w:rsidRPr="009870E8">
        <w:rPr>
          <w:b/>
          <w:i/>
        </w:rPr>
        <w:t>Reminder due:</w:t>
      </w:r>
      <w:r w:rsidRPr="009870E8">
        <w:rPr>
          <w:i/>
        </w:rPr>
        <w:t xml:space="preserve"> Final Research Prospectus </w:t>
      </w:r>
      <w:r w:rsidR="000E2AA4">
        <w:rPr>
          <w:i/>
        </w:rPr>
        <w:t xml:space="preserve">and work log </w:t>
      </w:r>
      <w:r w:rsidRPr="009870E8">
        <w:rPr>
          <w:i/>
        </w:rPr>
        <w:t>due by 11:59pm Tuesday February 28</w:t>
      </w:r>
      <w:r w:rsidRPr="009870E8">
        <w:rPr>
          <w:i/>
          <w:vertAlign w:val="superscript"/>
        </w:rPr>
        <w:t>th</w:t>
      </w:r>
      <w:r w:rsidRPr="009870E8">
        <w:rPr>
          <w:i/>
        </w:rPr>
        <w:t>.</w:t>
      </w:r>
    </w:p>
    <w:p w:rsidR="00BC466C" w:rsidRDefault="00BC466C" w:rsidP="009870E8"/>
    <w:p w:rsidR="009870E8" w:rsidRDefault="009870E8" w:rsidP="009870E8"/>
    <w:p w:rsidR="00737B61" w:rsidRDefault="00737B61" w:rsidP="00737B61">
      <w:pPr>
        <w:pStyle w:val="Heading1"/>
      </w:pPr>
      <w:r>
        <w:t>Week 9, March 7: Fieldwork</w:t>
      </w:r>
    </w:p>
    <w:p w:rsidR="00737B61" w:rsidRDefault="006026A6" w:rsidP="00737B61">
      <w:r>
        <w:t>We will not meet this week. Instead c</w:t>
      </w:r>
      <w:r w:rsidR="00737B61">
        <w:t>oncentrate on conducting fieldwork</w:t>
      </w:r>
      <w:r w:rsidR="00F67B6B">
        <w:t>/ data collection</w:t>
      </w:r>
      <w:r w:rsidR="00737B61">
        <w:t xml:space="preserve"> before spring break.</w:t>
      </w:r>
      <w:r>
        <w:t xml:space="preserve"> Also read:</w:t>
      </w:r>
    </w:p>
    <w:p w:rsidR="009870E8" w:rsidRDefault="009870E8" w:rsidP="009870E8"/>
    <w:p w:rsidR="006026A6" w:rsidRPr="00074A7B" w:rsidRDefault="006026A6" w:rsidP="006026A6">
      <w:pPr>
        <w:pStyle w:val="References"/>
      </w:pPr>
      <w:proofErr w:type="gramStart"/>
      <w:r>
        <w:t>Crutchfield,</w:t>
      </w:r>
      <w:proofErr w:type="gramEnd"/>
      <w:r>
        <w:t xml:space="preserve"> &amp; </w:t>
      </w:r>
      <w:r w:rsidRPr="00074A7B">
        <w:t>McLeod Grant.</w:t>
      </w:r>
      <w:r>
        <w:t xml:space="preserve"> (2012).</w:t>
      </w:r>
      <w:r w:rsidRPr="00074A7B">
        <w:t xml:space="preserve"> </w:t>
      </w:r>
      <w:r w:rsidR="001F08C3">
        <w:t xml:space="preserve">Read </w:t>
      </w:r>
      <w:r w:rsidR="00B351F0">
        <w:t>Chapter</w:t>
      </w:r>
      <w:r w:rsidR="001F08C3">
        <w:t>s</w:t>
      </w:r>
      <w:r w:rsidR="00B351F0">
        <w:t xml:space="preserve"> 2</w:t>
      </w:r>
      <w:r w:rsidR="001F08C3">
        <w:t xml:space="preserve">-3; Skim Chapters 4-7. </w:t>
      </w:r>
      <w:r>
        <w:t xml:space="preserve"> </w:t>
      </w:r>
      <w:proofErr w:type="gramStart"/>
      <w:r w:rsidRPr="00074A7B">
        <w:rPr>
          <w:i/>
        </w:rPr>
        <w:t>Forces for Good.</w:t>
      </w:r>
      <w:proofErr w:type="gramEnd"/>
      <w:r w:rsidRPr="00074A7B">
        <w:t xml:space="preserve"> </w:t>
      </w:r>
      <w:proofErr w:type="spellStart"/>
      <w:proofErr w:type="gramStart"/>
      <w:r w:rsidRPr="00074A7B">
        <w:t>Jossey</w:t>
      </w:r>
      <w:proofErr w:type="spellEnd"/>
      <w:r w:rsidRPr="00074A7B">
        <w:t>-Bass.</w:t>
      </w:r>
      <w:proofErr w:type="gramEnd"/>
      <w:r w:rsidR="001F08C3">
        <w:t xml:space="preserve"> (pp. 47- 202</w:t>
      </w:r>
      <w:r>
        <w:t>).</w:t>
      </w:r>
    </w:p>
    <w:p w:rsidR="009870E8" w:rsidRDefault="009870E8" w:rsidP="009870E8"/>
    <w:p w:rsidR="00BC466C" w:rsidRPr="007B796E" w:rsidRDefault="00737B61" w:rsidP="00737B61">
      <w:pPr>
        <w:pStyle w:val="Heading1"/>
      </w:pPr>
      <w:r>
        <w:lastRenderedPageBreak/>
        <w:t xml:space="preserve">Week 10, March 14: </w:t>
      </w:r>
      <w:r w:rsidR="00BC466C" w:rsidRPr="007B796E">
        <w:t>SPRING BREAK NO CLASS</w:t>
      </w:r>
    </w:p>
    <w:p w:rsidR="00BC466C" w:rsidRDefault="00BC466C" w:rsidP="009870E8"/>
    <w:p w:rsidR="00737B61" w:rsidRPr="007B796E" w:rsidRDefault="00737B61" w:rsidP="009870E8"/>
    <w:p w:rsidR="00BC466C" w:rsidRPr="007B796E" w:rsidRDefault="00737B61" w:rsidP="00737B61">
      <w:pPr>
        <w:pStyle w:val="Heading1"/>
      </w:pPr>
      <w:r>
        <w:t xml:space="preserve">Week 11, March 21: MAPS </w:t>
      </w:r>
      <w:r w:rsidR="00BC466C" w:rsidRPr="007B796E">
        <w:t>Conversation</w:t>
      </w:r>
      <w:r w:rsidR="002D453E">
        <w:t xml:space="preserve"> and Strategic Leadership</w:t>
      </w:r>
    </w:p>
    <w:p w:rsidR="009870E8" w:rsidRDefault="002D453E" w:rsidP="00F67B6B">
      <w:r>
        <w:t xml:space="preserve">Here we will discuss data collection and fieldwork up to date. </w:t>
      </w:r>
    </w:p>
    <w:p w:rsidR="002D453E" w:rsidRDefault="002D453E" w:rsidP="00F67B6B"/>
    <w:p w:rsidR="00504CB5" w:rsidRPr="0000138E" w:rsidRDefault="00504CB5" w:rsidP="00504CB5">
      <w:pPr>
        <w:ind w:left="720" w:hanging="720"/>
        <w:rPr>
          <w:b/>
        </w:rPr>
      </w:pPr>
      <w:proofErr w:type="spellStart"/>
      <w:proofErr w:type="gramStart"/>
      <w:r w:rsidRPr="00F47D0E">
        <w:t>Mintrom</w:t>
      </w:r>
      <w:proofErr w:type="spellEnd"/>
      <w:r w:rsidRPr="00F47D0E">
        <w:t>, M. (2003).</w:t>
      </w:r>
      <w:proofErr w:type="gramEnd"/>
      <w:r w:rsidRPr="00F47D0E">
        <w:t xml:space="preserve"> </w:t>
      </w:r>
      <w:r>
        <w:t xml:space="preserve">Chapter 10: Professional Networking, and Chapter 11: Pursuing Excellence. </w:t>
      </w:r>
      <w:proofErr w:type="gramStart"/>
      <w:r w:rsidRPr="00F47D0E">
        <w:rPr>
          <w:i/>
        </w:rPr>
        <w:t>People skills for policy analysts</w:t>
      </w:r>
      <w:r w:rsidRPr="00F47D0E">
        <w:t>.</w:t>
      </w:r>
      <w:proofErr w:type="gramEnd"/>
      <w:r w:rsidRPr="00F47D0E">
        <w:t xml:space="preserve"> Washington, DC: Georgetown University Press</w:t>
      </w:r>
      <w:r>
        <w:t xml:space="preserve">. </w:t>
      </w:r>
    </w:p>
    <w:p w:rsidR="00504CB5" w:rsidRDefault="00504CB5" w:rsidP="00504CB5">
      <w:pPr>
        <w:ind w:left="720" w:hanging="720"/>
      </w:pPr>
    </w:p>
    <w:p w:rsidR="00504CB5" w:rsidRDefault="00D9729B" w:rsidP="00504CB5">
      <w:pPr>
        <w:ind w:left="720" w:hanging="720"/>
      </w:pPr>
      <w:r>
        <w:t xml:space="preserve">Case: </w:t>
      </w:r>
      <w:r w:rsidRPr="00D9729B">
        <w:t>LA P</w:t>
      </w:r>
      <w:r>
        <w:t>hilharmonic and Walt Disney Concert Hall</w:t>
      </w:r>
      <w:r w:rsidRPr="00D9729B">
        <w:t>: T</w:t>
      </w:r>
      <w:r>
        <w:t>urnaround Vehicle?</w:t>
      </w:r>
      <w:r w:rsidRPr="00D9729B">
        <w:t xml:space="preserve"> (A)</w:t>
      </w:r>
      <w:r>
        <w:t xml:space="preserve"> (</w:t>
      </w:r>
      <w:proofErr w:type="gramStart"/>
      <w:r>
        <w:t>handed</w:t>
      </w:r>
      <w:proofErr w:type="gramEnd"/>
      <w:r>
        <w:t xml:space="preserve"> out in class)</w:t>
      </w:r>
    </w:p>
    <w:p w:rsidR="00D9729B" w:rsidRDefault="00D9729B" w:rsidP="00504CB5">
      <w:pPr>
        <w:ind w:left="720" w:hanging="720"/>
      </w:pPr>
    </w:p>
    <w:p w:rsidR="005F4763" w:rsidRDefault="00737B61" w:rsidP="00737B61">
      <w:pPr>
        <w:rPr>
          <w:i/>
        </w:rPr>
      </w:pPr>
      <w:r w:rsidRPr="009870E8">
        <w:rPr>
          <w:b/>
          <w:i/>
        </w:rPr>
        <w:t xml:space="preserve">Due: </w:t>
      </w:r>
      <w:r w:rsidR="00BC466C" w:rsidRPr="009870E8">
        <w:rPr>
          <w:i/>
        </w:rPr>
        <w:t>MAP Assignment</w:t>
      </w:r>
      <w:r w:rsidR="009870E8" w:rsidRPr="009870E8">
        <w:rPr>
          <w:i/>
        </w:rPr>
        <w:t xml:space="preserve"> due before class</w:t>
      </w:r>
      <w:r w:rsidRPr="009870E8">
        <w:rPr>
          <w:i/>
        </w:rPr>
        <w:t>.</w:t>
      </w:r>
    </w:p>
    <w:p w:rsidR="005F4763" w:rsidRPr="005F4763" w:rsidRDefault="005F4763" w:rsidP="00737B61">
      <w:pPr>
        <w:rPr>
          <w:b/>
          <w:i/>
        </w:rPr>
      </w:pPr>
      <w:r w:rsidRPr="005F4763">
        <w:rPr>
          <w:b/>
          <w:i/>
        </w:rPr>
        <w:t>Due:</w:t>
      </w:r>
      <w:r>
        <w:rPr>
          <w:b/>
          <w:i/>
        </w:rPr>
        <w:t xml:space="preserve"> </w:t>
      </w:r>
      <w:r>
        <w:rPr>
          <w:i/>
        </w:rPr>
        <w:t>Case analysis of LA Philharmonic and Walt Disney Concert Hall</w:t>
      </w:r>
      <w:r w:rsidR="006026A6">
        <w:rPr>
          <w:i/>
        </w:rPr>
        <w:t xml:space="preserve"> due before class.</w:t>
      </w:r>
      <w:r w:rsidRPr="005F4763">
        <w:rPr>
          <w:b/>
          <w:i/>
        </w:rPr>
        <w:t xml:space="preserve"> </w:t>
      </w:r>
    </w:p>
    <w:p w:rsidR="00BC466C" w:rsidRPr="007B796E" w:rsidRDefault="00BC466C" w:rsidP="00BC466C">
      <w:pPr>
        <w:ind w:left="720"/>
        <w:rPr>
          <w:rFonts w:ascii="Garamond" w:hAnsi="Garamond"/>
          <w:szCs w:val="24"/>
        </w:rPr>
      </w:pPr>
    </w:p>
    <w:p w:rsidR="00BC466C" w:rsidRDefault="00BC466C" w:rsidP="00BC466C">
      <w:pPr>
        <w:rPr>
          <w:rFonts w:ascii="Garamond" w:hAnsi="Garamond"/>
          <w:b/>
          <w:sz w:val="32"/>
          <w:szCs w:val="32"/>
        </w:rPr>
      </w:pPr>
    </w:p>
    <w:p w:rsidR="00737B61" w:rsidRPr="007B796E" w:rsidRDefault="00737B61" w:rsidP="00737B61">
      <w:pPr>
        <w:pStyle w:val="Heading1"/>
      </w:pPr>
      <w:r>
        <w:t xml:space="preserve">Week 12, March 28: </w:t>
      </w:r>
      <w:r w:rsidR="0063182E">
        <w:t>Analyzing Data</w:t>
      </w:r>
    </w:p>
    <w:p w:rsidR="00B351F0" w:rsidRDefault="00B351F0" w:rsidP="00B351F0"/>
    <w:p w:rsidR="00BC466C" w:rsidRDefault="00B351F0" w:rsidP="00B351F0">
      <w:r>
        <w:t>Readings TBA</w:t>
      </w:r>
    </w:p>
    <w:p w:rsidR="00B351F0" w:rsidRDefault="00B351F0" w:rsidP="00B351F0"/>
    <w:p w:rsidR="002D453E" w:rsidRPr="002D453E" w:rsidRDefault="002D453E" w:rsidP="002D453E">
      <w:pPr>
        <w:rPr>
          <w:i/>
        </w:rPr>
      </w:pPr>
      <w:r w:rsidRPr="002D453E">
        <w:rPr>
          <w:i/>
        </w:rPr>
        <w:t>Sustaining Strategic Leadership Readings:</w:t>
      </w:r>
    </w:p>
    <w:p w:rsidR="006E18F5" w:rsidRDefault="006E18F5" w:rsidP="006E18F5">
      <w:proofErr w:type="gramStart"/>
      <w:r>
        <w:t>York, P. (2009).</w:t>
      </w:r>
      <w:r w:rsidRPr="006E18F5">
        <w:rPr>
          <w:i/>
        </w:rPr>
        <w:t>The Sustainability Formula</w:t>
      </w:r>
      <w:r>
        <w:t>.</w:t>
      </w:r>
      <w:proofErr w:type="gramEnd"/>
      <w:r>
        <w:t xml:space="preserve"> TCC Group.</w:t>
      </w:r>
    </w:p>
    <w:p w:rsidR="006E18F5" w:rsidRDefault="006E18F5" w:rsidP="00BC466C">
      <w:pPr>
        <w:rPr>
          <w:rFonts w:ascii="Garamond" w:hAnsi="Garamond"/>
          <w:b/>
          <w:sz w:val="32"/>
          <w:szCs w:val="32"/>
        </w:rPr>
      </w:pPr>
    </w:p>
    <w:p w:rsidR="00737B61" w:rsidRDefault="006E18F5" w:rsidP="006E18F5">
      <w:r>
        <w:t xml:space="preserve">Case: </w:t>
      </w:r>
      <w:r w:rsidRPr="00D9729B">
        <w:t>LA P</w:t>
      </w:r>
      <w:r>
        <w:t>hilharmonic and Walt Disney Concert Hall</w:t>
      </w:r>
      <w:r w:rsidRPr="00D9729B">
        <w:t>: T</w:t>
      </w:r>
      <w:r>
        <w:t>urnaround Vehicle? (B</w:t>
      </w:r>
      <w:r w:rsidRPr="00D9729B">
        <w:t>)</w:t>
      </w:r>
      <w:r>
        <w:t xml:space="preserve"> (</w:t>
      </w:r>
      <w:proofErr w:type="gramStart"/>
      <w:r>
        <w:t>handed</w:t>
      </w:r>
      <w:proofErr w:type="gramEnd"/>
      <w:r>
        <w:t xml:space="preserve"> out in class)</w:t>
      </w:r>
    </w:p>
    <w:p w:rsidR="006E18F5" w:rsidRDefault="006E18F5" w:rsidP="00BC466C">
      <w:pPr>
        <w:rPr>
          <w:rFonts w:ascii="Garamond" w:hAnsi="Garamond"/>
          <w:b/>
          <w:sz w:val="32"/>
          <w:szCs w:val="32"/>
        </w:rPr>
      </w:pPr>
    </w:p>
    <w:p w:rsidR="006026A6" w:rsidRPr="00074A7B" w:rsidRDefault="006026A6" w:rsidP="006026A6">
      <w:pPr>
        <w:pStyle w:val="References"/>
      </w:pPr>
      <w:r w:rsidRPr="006026A6">
        <w:t xml:space="preserve">Case: </w:t>
      </w:r>
      <w:r>
        <w:t xml:space="preserve">Crutchfield, &amp; </w:t>
      </w:r>
      <w:r w:rsidRPr="00074A7B">
        <w:t>McLeod Grant.</w:t>
      </w:r>
      <w:r>
        <w:t xml:space="preserve"> (2012).</w:t>
      </w:r>
      <w:r w:rsidRPr="00074A7B">
        <w:t xml:space="preserve"> </w:t>
      </w:r>
      <w:r>
        <w:t xml:space="preserve">Chapter 8: Sustaining Impact and Chapter 10: Thriving in Tumultuous Times. </w:t>
      </w:r>
      <w:proofErr w:type="gramStart"/>
      <w:r w:rsidRPr="00074A7B">
        <w:rPr>
          <w:i/>
        </w:rPr>
        <w:t>Forces for Good.</w:t>
      </w:r>
      <w:proofErr w:type="gramEnd"/>
      <w:r w:rsidRPr="00074A7B">
        <w:t xml:space="preserve"> </w:t>
      </w:r>
      <w:proofErr w:type="spellStart"/>
      <w:proofErr w:type="gramStart"/>
      <w:r w:rsidRPr="00074A7B">
        <w:t>Jossey</w:t>
      </w:r>
      <w:proofErr w:type="spellEnd"/>
      <w:r w:rsidRPr="00074A7B">
        <w:t>-Bass.</w:t>
      </w:r>
      <w:proofErr w:type="gramEnd"/>
      <w:r>
        <w:t xml:space="preserve"> (pp. 203-232).</w:t>
      </w:r>
    </w:p>
    <w:p w:rsidR="006026A6" w:rsidRDefault="006026A6" w:rsidP="00BC466C">
      <w:pPr>
        <w:rPr>
          <w:rFonts w:ascii="Garamond" w:hAnsi="Garamond"/>
          <w:b/>
          <w:sz w:val="32"/>
          <w:szCs w:val="32"/>
        </w:rPr>
      </w:pPr>
      <w:r>
        <w:rPr>
          <w:rFonts w:ascii="Garamond" w:hAnsi="Garamond"/>
          <w:b/>
          <w:sz w:val="32"/>
          <w:szCs w:val="32"/>
        </w:rPr>
        <w:t xml:space="preserve"> </w:t>
      </w:r>
    </w:p>
    <w:p w:rsidR="006026A6" w:rsidRDefault="006026A6" w:rsidP="006026A6">
      <w:pPr>
        <w:rPr>
          <w:i/>
        </w:rPr>
      </w:pPr>
      <w:r w:rsidRPr="006026A6">
        <w:rPr>
          <w:b/>
          <w:i/>
        </w:rPr>
        <w:t>Due:</w:t>
      </w:r>
      <w:r w:rsidRPr="006026A6">
        <w:rPr>
          <w:i/>
        </w:rPr>
        <w:t xml:space="preserve"> Cases analysis of Forces for Good due before class.</w:t>
      </w:r>
    </w:p>
    <w:p w:rsidR="006026A6" w:rsidRDefault="006026A6" w:rsidP="006026A6"/>
    <w:p w:rsidR="006026A6" w:rsidRPr="006026A6" w:rsidRDefault="006026A6" w:rsidP="006026A6"/>
    <w:p w:rsidR="00737B61" w:rsidRDefault="00737B61" w:rsidP="00737B61">
      <w:pPr>
        <w:pStyle w:val="Heading1"/>
      </w:pPr>
      <w:r>
        <w:t>Week 13, April 4:</w:t>
      </w:r>
      <w:r w:rsidR="002D453E">
        <w:t xml:space="preserve"> Visually Presenting Results</w:t>
      </w:r>
    </w:p>
    <w:p w:rsidR="00D1378E" w:rsidRDefault="00D1378E" w:rsidP="006E18F5"/>
    <w:p w:rsidR="00D1378E" w:rsidRDefault="00D1378E" w:rsidP="00D1378E">
      <w:pPr>
        <w:ind w:left="720" w:hanging="720"/>
      </w:pPr>
      <w:proofErr w:type="spellStart"/>
      <w:r>
        <w:t>Pomerantz</w:t>
      </w:r>
      <w:proofErr w:type="spellEnd"/>
      <w:r>
        <w:t xml:space="preserve">, J.R. (2015). </w:t>
      </w:r>
      <w:r w:rsidRPr="00D1378E">
        <w:rPr>
          <w:i/>
        </w:rPr>
        <w:t xml:space="preserve">Accelerating Evaluation Use </w:t>
      </w:r>
      <w:proofErr w:type="gramStart"/>
      <w:r w:rsidRPr="00D1378E">
        <w:rPr>
          <w:i/>
        </w:rPr>
        <w:t>Through</w:t>
      </w:r>
      <w:proofErr w:type="gramEnd"/>
      <w:r w:rsidRPr="00D1378E">
        <w:rPr>
          <w:i/>
        </w:rPr>
        <w:t xml:space="preserve"> Infographics and Visual Design</w:t>
      </w:r>
      <w:r>
        <w:rPr>
          <w:i/>
        </w:rPr>
        <w:t xml:space="preserve">. </w:t>
      </w:r>
      <w:r w:rsidRPr="00D1378E">
        <w:t>Webinar</w:t>
      </w:r>
      <w:r>
        <w:rPr>
          <w:i/>
        </w:rPr>
        <w:t xml:space="preserve"> </w:t>
      </w:r>
      <w:r>
        <w:t>handout prepared for USAID, PPL LER.</w:t>
      </w:r>
    </w:p>
    <w:p w:rsidR="006E18F5" w:rsidRDefault="006E18F5" w:rsidP="00D1378E">
      <w:pPr>
        <w:ind w:left="720" w:hanging="720"/>
      </w:pPr>
    </w:p>
    <w:p w:rsidR="006E18F5" w:rsidRDefault="006E18F5" w:rsidP="006E18F5">
      <w:pPr>
        <w:ind w:left="720" w:hanging="720"/>
      </w:pPr>
      <w:r>
        <w:t xml:space="preserve">Better Evaluation. </w:t>
      </w:r>
      <w:proofErr w:type="gramStart"/>
      <w:r>
        <w:t xml:space="preserve">(2014). </w:t>
      </w:r>
      <w:r w:rsidRPr="006E18F5">
        <w:rPr>
          <w:i/>
        </w:rPr>
        <w:t>Infographics to make your evaluation results go viral</w:t>
      </w:r>
      <w:r>
        <w:t>.</w:t>
      </w:r>
      <w:proofErr w:type="gramEnd"/>
      <w:r>
        <w:t xml:space="preserve"> Author, April 2014.</w:t>
      </w:r>
    </w:p>
    <w:p w:rsidR="00D1378E" w:rsidRDefault="00D1378E" w:rsidP="00D1378E">
      <w:r>
        <w:t xml:space="preserve"> </w:t>
      </w:r>
    </w:p>
    <w:p w:rsidR="00585D5B" w:rsidRPr="00585D5B" w:rsidRDefault="00A96391" w:rsidP="00585D5B">
      <w:pPr>
        <w:rPr>
          <w:rFonts w:cstheme="minorHAnsi"/>
          <w:szCs w:val="24"/>
        </w:rPr>
      </w:pPr>
      <w:hyperlink r:id="rId13" w:history="1">
        <w:r w:rsidR="00585D5B" w:rsidRPr="00585D5B">
          <w:rPr>
            <w:rStyle w:val="Hyperlink"/>
            <w:rFonts w:cstheme="minorHAnsi"/>
            <w:b/>
            <w:szCs w:val="24"/>
          </w:rPr>
          <w:t>https://www.good.is/infographics</w:t>
        </w:r>
      </w:hyperlink>
    </w:p>
    <w:p w:rsidR="00585D5B" w:rsidRDefault="00585D5B" w:rsidP="00BC466C">
      <w:pPr>
        <w:rPr>
          <w:rFonts w:ascii="Garamond" w:hAnsi="Garamond"/>
          <w:b/>
          <w:sz w:val="32"/>
          <w:szCs w:val="32"/>
        </w:rPr>
      </w:pPr>
    </w:p>
    <w:p w:rsidR="00D8777A" w:rsidRPr="00D8777A" w:rsidRDefault="00D8777A" w:rsidP="00D8777A">
      <w:pPr>
        <w:rPr>
          <w:i/>
        </w:rPr>
      </w:pPr>
      <w:r w:rsidRPr="00D8777A">
        <w:rPr>
          <w:b/>
          <w:i/>
        </w:rPr>
        <w:t>Reminder due:</w:t>
      </w:r>
      <w:r w:rsidRPr="00D8777A">
        <w:rPr>
          <w:i/>
        </w:rPr>
        <w:t xml:space="preserve"> Draft final report for client </w:t>
      </w:r>
      <w:r w:rsidR="000E2AA4">
        <w:rPr>
          <w:i/>
        </w:rPr>
        <w:t xml:space="preserve">and work log </w:t>
      </w:r>
      <w:r w:rsidRPr="00D8777A">
        <w:rPr>
          <w:i/>
        </w:rPr>
        <w:t>due by 11:59pm Monday, April 10</w:t>
      </w:r>
      <w:r w:rsidRPr="00D8777A">
        <w:rPr>
          <w:i/>
          <w:vertAlign w:val="superscript"/>
        </w:rPr>
        <w:t>th</w:t>
      </w:r>
      <w:r w:rsidRPr="00D8777A">
        <w:rPr>
          <w:i/>
        </w:rPr>
        <w:t>.</w:t>
      </w:r>
    </w:p>
    <w:p w:rsidR="00D8777A" w:rsidRDefault="00D8777A" w:rsidP="00D8777A"/>
    <w:p w:rsidR="00D8777A" w:rsidRDefault="00D8777A" w:rsidP="00D8777A"/>
    <w:p w:rsidR="00737B61" w:rsidRDefault="00737B61" w:rsidP="00737B61">
      <w:pPr>
        <w:pStyle w:val="Heading1"/>
      </w:pPr>
      <w:r>
        <w:t>Week 14, April 11:</w:t>
      </w:r>
      <w:r w:rsidR="00504CB5">
        <w:t xml:space="preserve"> Project Briefing Preparation</w:t>
      </w:r>
    </w:p>
    <w:p w:rsidR="00737B61" w:rsidRPr="007B796E" w:rsidRDefault="00737B61" w:rsidP="00737B61">
      <w:r w:rsidRPr="007B796E">
        <w:t>Former clients will discuss their presentations and what makes/made a successful of unsuccessful presentation.</w:t>
      </w:r>
    </w:p>
    <w:p w:rsidR="00737B61" w:rsidRDefault="00737B61" w:rsidP="00504CB5"/>
    <w:p w:rsidR="00504CB5" w:rsidRPr="003E1475" w:rsidRDefault="00504CB5" w:rsidP="00504CB5">
      <w:pPr>
        <w:widowControl w:val="0"/>
        <w:tabs>
          <w:tab w:val="left" w:pos="720"/>
        </w:tabs>
        <w:autoSpaceDE w:val="0"/>
        <w:autoSpaceDN w:val="0"/>
        <w:adjustRightInd w:val="0"/>
      </w:pPr>
      <w:proofErr w:type="spellStart"/>
      <w:proofErr w:type="gramStart"/>
      <w:r>
        <w:t>Bardach</w:t>
      </w:r>
      <w:proofErr w:type="spellEnd"/>
      <w:r>
        <w:t xml:space="preserve"> &amp; </w:t>
      </w:r>
      <w:proofErr w:type="spellStart"/>
      <w:r>
        <w:t>Patashnik</w:t>
      </w:r>
      <w:proofErr w:type="spellEnd"/>
      <w:r>
        <w:t>.</w:t>
      </w:r>
      <w:proofErr w:type="gramEnd"/>
      <w:r>
        <w:t xml:space="preserve"> (2015). Step Eight: Tell Your Story (pp. 72-82)</w:t>
      </w:r>
      <w:r w:rsidRPr="003E1475">
        <w:t xml:space="preserve">. </w:t>
      </w:r>
    </w:p>
    <w:p w:rsidR="00504CB5" w:rsidRDefault="00504CB5" w:rsidP="00504CB5">
      <w:pPr>
        <w:widowControl w:val="0"/>
        <w:tabs>
          <w:tab w:val="left" w:pos="720"/>
        </w:tabs>
        <w:autoSpaceDE w:val="0"/>
        <w:autoSpaceDN w:val="0"/>
        <w:adjustRightInd w:val="0"/>
        <w:ind w:left="720" w:hanging="720"/>
      </w:pPr>
    </w:p>
    <w:p w:rsidR="00504CB5" w:rsidRPr="0000138E" w:rsidRDefault="00504CB5" w:rsidP="00504CB5">
      <w:pPr>
        <w:ind w:left="720" w:hanging="720"/>
        <w:rPr>
          <w:b/>
        </w:rPr>
      </w:pPr>
      <w:proofErr w:type="spellStart"/>
      <w:proofErr w:type="gramStart"/>
      <w:r w:rsidRPr="00F47D0E">
        <w:t>Mintrom</w:t>
      </w:r>
      <w:proofErr w:type="spellEnd"/>
      <w:r w:rsidRPr="00F47D0E">
        <w:t>, M. (2003).</w:t>
      </w:r>
      <w:proofErr w:type="gramEnd"/>
      <w:r w:rsidRPr="00F47D0E">
        <w:t xml:space="preserve"> </w:t>
      </w:r>
      <w:r>
        <w:t xml:space="preserve">Chapter 5: Giving Presentations. </w:t>
      </w:r>
      <w:proofErr w:type="gramStart"/>
      <w:r w:rsidRPr="00F47D0E">
        <w:rPr>
          <w:i/>
        </w:rPr>
        <w:t>People skills for policy analysts</w:t>
      </w:r>
      <w:r w:rsidRPr="00F47D0E">
        <w:t>.</w:t>
      </w:r>
      <w:proofErr w:type="gramEnd"/>
      <w:r w:rsidRPr="00F47D0E">
        <w:t xml:space="preserve"> Washington, DC: Georgetown University Press</w:t>
      </w:r>
      <w:r>
        <w:t>.</w:t>
      </w:r>
    </w:p>
    <w:p w:rsidR="00504CB5" w:rsidRDefault="00504CB5" w:rsidP="00504CB5"/>
    <w:p w:rsidR="00B351F0" w:rsidRDefault="00B351F0" w:rsidP="00504CB5"/>
    <w:p w:rsidR="00504CB5" w:rsidRDefault="00504CB5" w:rsidP="00504CB5"/>
    <w:p w:rsidR="00737B61" w:rsidRDefault="00737B61" w:rsidP="00737B61">
      <w:pPr>
        <w:pStyle w:val="Heading1"/>
      </w:pPr>
      <w:r>
        <w:t xml:space="preserve">Week 15, April 18: In class </w:t>
      </w:r>
      <w:r w:rsidR="00504CB5">
        <w:t>Project Briefing</w:t>
      </w:r>
    </w:p>
    <w:p w:rsidR="009870E8" w:rsidRDefault="009870E8" w:rsidP="009870E8">
      <w:r>
        <w:t>This week we will hold the organizational briefing, which is a 15-20 minute presentation on the final results that will be presented to your client.</w:t>
      </w:r>
    </w:p>
    <w:p w:rsidR="009870E8" w:rsidRPr="009870E8" w:rsidRDefault="009870E8" w:rsidP="009870E8">
      <w:pPr>
        <w:rPr>
          <w:b/>
        </w:rPr>
      </w:pPr>
    </w:p>
    <w:p w:rsidR="00737B61" w:rsidRPr="009870E8" w:rsidRDefault="009870E8" w:rsidP="009870E8">
      <w:pPr>
        <w:rPr>
          <w:b/>
          <w:i/>
        </w:rPr>
      </w:pPr>
      <w:r w:rsidRPr="009870E8">
        <w:rPr>
          <w:b/>
          <w:i/>
        </w:rPr>
        <w:t xml:space="preserve">Due: </w:t>
      </w:r>
      <w:r w:rsidRPr="009870E8">
        <w:rPr>
          <w:i/>
        </w:rPr>
        <w:t xml:space="preserve">Project Briefing </w:t>
      </w:r>
      <w:r w:rsidR="000E2AA4">
        <w:rPr>
          <w:i/>
        </w:rPr>
        <w:t xml:space="preserve">and work log </w:t>
      </w:r>
      <w:r w:rsidRPr="009870E8">
        <w:rPr>
          <w:i/>
        </w:rPr>
        <w:t>due in class.</w:t>
      </w:r>
    </w:p>
    <w:p w:rsidR="009870E8" w:rsidRDefault="009870E8" w:rsidP="009870E8"/>
    <w:p w:rsidR="009870E8" w:rsidRDefault="009870E8" w:rsidP="009870E8"/>
    <w:p w:rsidR="00BC466C" w:rsidRDefault="00737B61" w:rsidP="00F75E7A">
      <w:pPr>
        <w:pStyle w:val="Heading1"/>
      </w:pPr>
      <w:r>
        <w:t xml:space="preserve">Week 16, </w:t>
      </w:r>
      <w:r w:rsidR="00F75E7A">
        <w:t>April 25: Client Deliverables</w:t>
      </w:r>
    </w:p>
    <w:p w:rsidR="00D8777A" w:rsidRPr="00D8777A" w:rsidRDefault="00D8777A" w:rsidP="00D8777A"/>
    <w:p w:rsidR="00BC466C" w:rsidRPr="00D8777A" w:rsidRDefault="00D8777A" w:rsidP="00D8777A">
      <w:pPr>
        <w:rPr>
          <w:i/>
        </w:rPr>
      </w:pPr>
      <w:r w:rsidRPr="00D8777A">
        <w:rPr>
          <w:b/>
          <w:i/>
        </w:rPr>
        <w:t>Due:</w:t>
      </w:r>
      <w:r w:rsidRPr="00D8777A">
        <w:rPr>
          <w:i/>
        </w:rPr>
        <w:t xml:space="preserve"> Final report to be given to client </w:t>
      </w:r>
      <w:r w:rsidR="000E2AA4">
        <w:rPr>
          <w:i/>
        </w:rPr>
        <w:t xml:space="preserve">and work log </w:t>
      </w:r>
      <w:r w:rsidRPr="00D8777A">
        <w:rPr>
          <w:i/>
        </w:rPr>
        <w:t>due by 11:59pm Tuesday, April 25</w:t>
      </w:r>
      <w:r w:rsidRPr="00D8777A">
        <w:rPr>
          <w:i/>
          <w:vertAlign w:val="superscript"/>
        </w:rPr>
        <w:t>th</w:t>
      </w:r>
      <w:r w:rsidRPr="00D8777A">
        <w:rPr>
          <w:i/>
        </w:rPr>
        <w:t>.</w:t>
      </w:r>
    </w:p>
    <w:p w:rsidR="00D8777A" w:rsidRDefault="00D8777A" w:rsidP="00D8777A"/>
    <w:p w:rsidR="00D8777A" w:rsidRDefault="00D8777A" w:rsidP="00D8777A"/>
    <w:p w:rsidR="00D8777A" w:rsidRDefault="00D8777A" w:rsidP="00D8777A">
      <w:pPr>
        <w:pStyle w:val="Heading1"/>
      </w:pPr>
      <w:r>
        <w:t>Final Evaluation</w:t>
      </w:r>
    </w:p>
    <w:p w:rsidR="00D8777A" w:rsidRPr="00D8777A" w:rsidRDefault="00D8777A" w:rsidP="00D8777A"/>
    <w:p w:rsidR="00D8777A" w:rsidRPr="00D8777A" w:rsidRDefault="00D8777A" w:rsidP="00D8777A">
      <w:pPr>
        <w:rPr>
          <w:i/>
        </w:rPr>
      </w:pPr>
      <w:r w:rsidRPr="00D8777A">
        <w:rPr>
          <w:b/>
          <w:i/>
        </w:rPr>
        <w:t>Due:</w:t>
      </w:r>
      <w:r w:rsidRPr="00D8777A">
        <w:rPr>
          <w:i/>
        </w:rPr>
        <w:t xml:space="preserve"> Presentation to client organization: TBD April 27-May 5th </w:t>
      </w:r>
    </w:p>
    <w:p w:rsidR="00D8777A" w:rsidRPr="00D8777A" w:rsidRDefault="00D8777A" w:rsidP="00D8777A">
      <w:pPr>
        <w:rPr>
          <w:i/>
        </w:rPr>
      </w:pPr>
    </w:p>
    <w:p w:rsidR="00D8777A" w:rsidRDefault="00D8777A" w:rsidP="00D8777A">
      <w:r w:rsidRPr="00D8777A">
        <w:rPr>
          <w:b/>
          <w:i/>
        </w:rPr>
        <w:t>Due:</w:t>
      </w:r>
      <w:r w:rsidRPr="00D8777A">
        <w:rPr>
          <w:i/>
        </w:rPr>
        <w:t xml:space="preserve"> Peer evaluation distributed after the presentation and due by 7pm Tuesday, May 9</w:t>
      </w:r>
      <w:r w:rsidRPr="00D8777A">
        <w:rPr>
          <w:i/>
          <w:vertAlign w:val="superscript"/>
        </w:rPr>
        <w:t>th</w:t>
      </w:r>
      <w:r w:rsidRPr="00D8777A">
        <w:rPr>
          <w:i/>
        </w:rPr>
        <w:t>.</w:t>
      </w:r>
      <w:r>
        <w:t xml:space="preserve">  </w:t>
      </w:r>
    </w:p>
    <w:p w:rsidR="000E2AA4" w:rsidRDefault="000E2AA4" w:rsidP="00D8777A"/>
    <w:p w:rsidR="001B7183" w:rsidRDefault="001B7183" w:rsidP="001B7183">
      <w:pPr>
        <w:ind w:left="720" w:hanging="720"/>
      </w:pPr>
    </w:p>
    <w:p w:rsidR="001B7183" w:rsidRPr="007B796E" w:rsidRDefault="001B7183" w:rsidP="001B7183">
      <w:pPr>
        <w:ind w:left="720" w:hanging="720"/>
      </w:pPr>
    </w:p>
    <w:sectPr w:rsidR="001B7183" w:rsidRPr="007B796E" w:rsidSect="00E02A3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91" w:rsidRDefault="00A96391" w:rsidP="00E76DA0">
      <w:r>
        <w:separator/>
      </w:r>
    </w:p>
  </w:endnote>
  <w:endnote w:type="continuationSeparator" w:id="0">
    <w:p w:rsidR="00A96391" w:rsidRDefault="00A96391" w:rsidP="00E7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40" w:rsidRDefault="005D6140">
    <w:pPr>
      <w:pStyle w:val="Footer"/>
      <w:jc w:val="center"/>
    </w:pPr>
    <w:r>
      <w:fldChar w:fldCharType="begin"/>
    </w:r>
    <w:r>
      <w:instrText xml:space="preserve"> PAGE   \* MERGEFORMAT </w:instrText>
    </w:r>
    <w:r>
      <w:fldChar w:fldCharType="separate"/>
    </w:r>
    <w:r w:rsidR="009E129D">
      <w:rPr>
        <w:noProof/>
      </w:rPr>
      <w:t>5</w:t>
    </w:r>
    <w:r>
      <w:fldChar w:fldCharType="end"/>
    </w:r>
  </w:p>
  <w:p w:rsidR="005D6140" w:rsidRDefault="005D6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91" w:rsidRDefault="00A96391" w:rsidP="00E76DA0">
      <w:r>
        <w:separator/>
      </w:r>
    </w:p>
  </w:footnote>
  <w:footnote w:type="continuationSeparator" w:id="0">
    <w:p w:rsidR="00A96391" w:rsidRDefault="00A96391" w:rsidP="00E76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6D5"/>
    <w:multiLevelType w:val="hybridMultilevel"/>
    <w:tmpl w:val="2918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C6440"/>
    <w:multiLevelType w:val="hybridMultilevel"/>
    <w:tmpl w:val="02B6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E5250"/>
    <w:multiLevelType w:val="hybridMultilevel"/>
    <w:tmpl w:val="A03A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3075F"/>
    <w:multiLevelType w:val="hybridMultilevel"/>
    <w:tmpl w:val="F52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662A0"/>
    <w:multiLevelType w:val="hybridMultilevel"/>
    <w:tmpl w:val="DC765072"/>
    <w:lvl w:ilvl="0" w:tplc="EBC6A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52112"/>
    <w:multiLevelType w:val="hybridMultilevel"/>
    <w:tmpl w:val="BB6C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92B6D"/>
    <w:multiLevelType w:val="hybridMultilevel"/>
    <w:tmpl w:val="F48EB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13FA3"/>
    <w:multiLevelType w:val="hybridMultilevel"/>
    <w:tmpl w:val="9A428316"/>
    <w:lvl w:ilvl="0" w:tplc="0409000F">
      <w:start w:val="1"/>
      <w:numFmt w:val="decimal"/>
      <w:lvlText w:val="%1."/>
      <w:lvlJc w:val="left"/>
      <w:pPr>
        <w:tabs>
          <w:tab w:val="num" w:pos="720"/>
        </w:tabs>
        <w:ind w:left="720" w:hanging="360"/>
      </w:pPr>
    </w:lvl>
    <w:lvl w:ilvl="1" w:tplc="E35A760A">
      <w:start w:val="1"/>
      <w:numFmt w:val="lowerLetter"/>
      <w:lvlText w:val="%2."/>
      <w:lvlJc w:val="left"/>
      <w:pPr>
        <w:tabs>
          <w:tab w:val="num" w:pos="1224"/>
        </w:tabs>
        <w:ind w:left="1440" w:hanging="57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4E4B30"/>
    <w:multiLevelType w:val="hybridMultilevel"/>
    <w:tmpl w:val="06261DE4"/>
    <w:lvl w:ilvl="0" w:tplc="5366DA5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0273B"/>
    <w:multiLevelType w:val="hybridMultilevel"/>
    <w:tmpl w:val="976CB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475006"/>
    <w:multiLevelType w:val="hybridMultilevel"/>
    <w:tmpl w:val="071E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C41F4"/>
    <w:multiLevelType w:val="hybridMultilevel"/>
    <w:tmpl w:val="DE62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C25E0"/>
    <w:multiLevelType w:val="hybridMultilevel"/>
    <w:tmpl w:val="5C106B34"/>
    <w:lvl w:ilvl="0" w:tplc="4CA2354C">
      <w:start w:val="1"/>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A5B0324"/>
    <w:multiLevelType w:val="hybridMultilevel"/>
    <w:tmpl w:val="7564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B4BA7"/>
    <w:multiLevelType w:val="hybridMultilevel"/>
    <w:tmpl w:val="0BA4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6721E"/>
    <w:multiLevelType w:val="hybridMultilevel"/>
    <w:tmpl w:val="99DE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A419FD"/>
    <w:multiLevelType w:val="hybridMultilevel"/>
    <w:tmpl w:val="8F92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66D61"/>
    <w:multiLevelType w:val="hybridMultilevel"/>
    <w:tmpl w:val="8D24191E"/>
    <w:lvl w:ilvl="0" w:tplc="0409000F">
      <w:start w:val="1"/>
      <w:numFmt w:val="decimal"/>
      <w:lvlText w:val="%1."/>
      <w:lvlJc w:val="left"/>
      <w:pPr>
        <w:ind w:left="540" w:hanging="360"/>
      </w:pPr>
      <w:rPr>
        <w:rFonts w:hint="default"/>
      </w:rPr>
    </w:lvl>
    <w:lvl w:ilvl="1" w:tplc="E850D15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01A48"/>
    <w:multiLevelType w:val="hybridMultilevel"/>
    <w:tmpl w:val="020CD970"/>
    <w:lvl w:ilvl="0" w:tplc="D77AFD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FC4983"/>
    <w:multiLevelType w:val="hybridMultilevel"/>
    <w:tmpl w:val="561A9760"/>
    <w:lvl w:ilvl="0" w:tplc="D77AF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964313"/>
    <w:multiLevelType w:val="hybridMultilevel"/>
    <w:tmpl w:val="414ED25A"/>
    <w:lvl w:ilvl="0" w:tplc="943E8128">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F21F53"/>
    <w:multiLevelType w:val="hybridMultilevel"/>
    <w:tmpl w:val="CEE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CB11C8"/>
    <w:multiLevelType w:val="hybridMultilevel"/>
    <w:tmpl w:val="C9820E34"/>
    <w:lvl w:ilvl="0" w:tplc="B5CAA6B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70B109BD"/>
    <w:multiLevelType w:val="hybridMultilevel"/>
    <w:tmpl w:val="F372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5D436C"/>
    <w:multiLevelType w:val="hybridMultilevel"/>
    <w:tmpl w:val="9970F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88366F"/>
    <w:multiLevelType w:val="hybridMultilevel"/>
    <w:tmpl w:val="E84064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Helvetic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Helvetic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D9F7DE4"/>
    <w:multiLevelType w:val="multilevel"/>
    <w:tmpl w:val="B5F8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EEC71FA"/>
    <w:multiLevelType w:val="hybridMultilevel"/>
    <w:tmpl w:val="67E0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6"/>
  </w:num>
  <w:num w:numId="4">
    <w:abstractNumId w:val="21"/>
  </w:num>
  <w:num w:numId="5">
    <w:abstractNumId w:val="14"/>
  </w:num>
  <w:num w:numId="6">
    <w:abstractNumId w:val="10"/>
  </w:num>
  <w:num w:numId="7">
    <w:abstractNumId w:val="19"/>
  </w:num>
  <w:num w:numId="8">
    <w:abstractNumId w:val="3"/>
  </w:num>
  <w:num w:numId="9">
    <w:abstractNumId w:val="18"/>
  </w:num>
  <w:num w:numId="10">
    <w:abstractNumId w:val="17"/>
  </w:num>
  <w:num w:numId="11">
    <w:abstractNumId w:val="12"/>
  </w:num>
  <w:num w:numId="12">
    <w:abstractNumId w:val="27"/>
  </w:num>
  <w:num w:numId="13">
    <w:abstractNumId w:val="8"/>
  </w:num>
  <w:num w:numId="14">
    <w:abstractNumId w:val="22"/>
  </w:num>
  <w:num w:numId="15">
    <w:abstractNumId w:val="4"/>
  </w:num>
  <w:num w:numId="16">
    <w:abstractNumId w:val="7"/>
  </w:num>
  <w:num w:numId="17">
    <w:abstractNumId w:val="15"/>
  </w:num>
  <w:num w:numId="18">
    <w:abstractNumId w:val="9"/>
  </w:num>
  <w:num w:numId="19">
    <w:abstractNumId w:val="24"/>
  </w:num>
  <w:num w:numId="20">
    <w:abstractNumId w:val="25"/>
  </w:num>
  <w:num w:numId="21">
    <w:abstractNumId w:val="5"/>
  </w:num>
  <w:num w:numId="22">
    <w:abstractNumId w:val="11"/>
  </w:num>
  <w:num w:numId="23">
    <w:abstractNumId w:val="0"/>
  </w:num>
  <w:num w:numId="24">
    <w:abstractNumId w:val="20"/>
  </w:num>
  <w:num w:numId="25">
    <w:abstractNumId w:val="6"/>
  </w:num>
  <w:num w:numId="26">
    <w:abstractNumId w:val="23"/>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64"/>
    <w:rsid w:val="000015D5"/>
    <w:rsid w:val="00006E80"/>
    <w:rsid w:val="00010723"/>
    <w:rsid w:val="00012A48"/>
    <w:rsid w:val="00022F01"/>
    <w:rsid w:val="00026F1E"/>
    <w:rsid w:val="000309B8"/>
    <w:rsid w:val="0003186B"/>
    <w:rsid w:val="0003287A"/>
    <w:rsid w:val="00035A07"/>
    <w:rsid w:val="00040071"/>
    <w:rsid w:val="00043E96"/>
    <w:rsid w:val="00045799"/>
    <w:rsid w:val="000535C8"/>
    <w:rsid w:val="00053E6D"/>
    <w:rsid w:val="0006164B"/>
    <w:rsid w:val="000635EC"/>
    <w:rsid w:val="000662A8"/>
    <w:rsid w:val="00070B4A"/>
    <w:rsid w:val="00070E06"/>
    <w:rsid w:val="00074A7B"/>
    <w:rsid w:val="000761CD"/>
    <w:rsid w:val="00076A02"/>
    <w:rsid w:val="0008207E"/>
    <w:rsid w:val="000906A9"/>
    <w:rsid w:val="00092B7B"/>
    <w:rsid w:val="000931F0"/>
    <w:rsid w:val="000935ED"/>
    <w:rsid w:val="0009398B"/>
    <w:rsid w:val="000974C9"/>
    <w:rsid w:val="000A1C83"/>
    <w:rsid w:val="000A47CC"/>
    <w:rsid w:val="000A546F"/>
    <w:rsid w:val="000A60A3"/>
    <w:rsid w:val="000B21EA"/>
    <w:rsid w:val="000B3171"/>
    <w:rsid w:val="000B3B11"/>
    <w:rsid w:val="000C6053"/>
    <w:rsid w:val="000C6D20"/>
    <w:rsid w:val="000D2A59"/>
    <w:rsid w:val="000D56D3"/>
    <w:rsid w:val="000E0EB9"/>
    <w:rsid w:val="000E1C80"/>
    <w:rsid w:val="000E2AA4"/>
    <w:rsid w:val="000E377E"/>
    <w:rsid w:val="000E5676"/>
    <w:rsid w:val="000F1073"/>
    <w:rsid w:val="00100700"/>
    <w:rsid w:val="0010311F"/>
    <w:rsid w:val="00104BF8"/>
    <w:rsid w:val="001211D2"/>
    <w:rsid w:val="001233DA"/>
    <w:rsid w:val="00125851"/>
    <w:rsid w:val="0012679B"/>
    <w:rsid w:val="00126BF1"/>
    <w:rsid w:val="001276A1"/>
    <w:rsid w:val="001315E6"/>
    <w:rsid w:val="00131FF6"/>
    <w:rsid w:val="0013317F"/>
    <w:rsid w:val="001337FD"/>
    <w:rsid w:val="00133E8D"/>
    <w:rsid w:val="001344F2"/>
    <w:rsid w:val="00135832"/>
    <w:rsid w:val="00136A7B"/>
    <w:rsid w:val="001401A7"/>
    <w:rsid w:val="0014571B"/>
    <w:rsid w:val="00145B54"/>
    <w:rsid w:val="001502B1"/>
    <w:rsid w:val="0015172B"/>
    <w:rsid w:val="00153411"/>
    <w:rsid w:val="00155E90"/>
    <w:rsid w:val="0015672F"/>
    <w:rsid w:val="001664F2"/>
    <w:rsid w:val="00173531"/>
    <w:rsid w:val="001753E8"/>
    <w:rsid w:val="00181DBC"/>
    <w:rsid w:val="00182431"/>
    <w:rsid w:val="00182B6F"/>
    <w:rsid w:val="00182FEF"/>
    <w:rsid w:val="0019253B"/>
    <w:rsid w:val="001959C1"/>
    <w:rsid w:val="001A2A07"/>
    <w:rsid w:val="001A5905"/>
    <w:rsid w:val="001A643F"/>
    <w:rsid w:val="001B1229"/>
    <w:rsid w:val="001B3E64"/>
    <w:rsid w:val="001B4471"/>
    <w:rsid w:val="001B4684"/>
    <w:rsid w:val="001B7183"/>
    <w:rsid w:val="001B74B9"/>
    <w:rsid w:val="001B75FF"/>
    <w:rsid w:val="001C4DFA"/>
    <w:rsid w:val="001C661B"/>
    <w:rsid w:val="001D06FD"/>
    <w:rsid w:val="001D24DC"/>
    <w:rsid w:val="001D5BFD"/>
    <w:rsid w:val="001D7520"/>
    <w:rsid w:val="001E793A"/>
    <w:rsid w:val="001F08C3"/>
    <w:rsid w:val="001F0D88"/>
    <w:rsid w:val="001F3C06"/>
    <w:rsid w:val="00212C72"/>
    <w:rsid w:val="00214668"/>
    <w:rsid w:val="00240F25"/>
    <w:rsid w:val="00246C4B"/>
    <w:rsid w:val="00247A9F"/>
    <w:rsid w:val="00250379"/>
    <w:rsid w:val="0026487E"/>
    <w:rsid w:val="002713B1"/>
    <w:rsid w:val="0027200B"/>
    <w:rsid w:val="002741F3"/>
    <w:rsid w:val="002754DA"/>
    <w:rsid w:val="00277448"/>
    <w:rsid w:val="00280C27"/>
    <w:rsid w:val="00280E8A"/>
    <w:rsid w:val="002816CF"/>
    <w:rsid w:val="00284C10"/>
    <w:rsid w:val="00286C55"/>
    <w:rsid w:val="0029651C"/>
    <w:rsid w:val="002A5A5A"/>
    <w:rsid w:val="002B19F6"/>
    <w:rsid w:val="002B448B"/>
    <w:rsid w:val="002C167F"/>
    <w:rsid w:val="002C42D6"/>
    <w:rsid w:val="002D08A2"/>
    <w:rsid w:val="002D3B10"/>
    <w:rsid w:val="002D453E"/>
    <w:rsid w:val="002D5260"/>
    <w:rsid w:val="002E004F"/>
    <w:rsid w:val="002E17F3"/>
    <w:rsid w:val="002E1BE7"/>
    <w:rsid w:val="002E2175"/>
    <w:rsid w:val="002E2504"/>
    <w:rsid w:val="002F7070"/>
    <w:rsid w:val="003010FE"/>
    <w:rsid w:val="0030592D"/>
    <w:rsid w:val="003119FB"/>
    <w:rsid w:val="00315538"/>
    <w:rsid w:val="003236DD"/>
    <w:rsid w:val="00327EFB"/>
    <w:rsid w:val="00333A96"/>
    <w:rsid w:val="00333FC8"/>
    <w:rsid w:val="003343DE"/>
    <w:rsid w:val="00334E88"/>
    <w:rsid w:val="00342A6B"/>
    <w:rsid w:val="00342FA0"/>
    <w:rsid w:val="003463B8"/>
    <w:rsid w:val="00346D88"/>
    <w:rsid w:val="003534C1"/>
    <w:rsid w:val="0035362F"/>
    <w:rsid w:val="00363063"/>
    <w:rsid w:val="00363AA1"/>
    <w:rsid w:val="00363BEF"/>
    <w:rsid w:val="00364325"/>
    <w:rsid w:val="00365CE9"/>
    <w:rsid w:val="003708B3"/>
    <w:rsid w:val="00374CC6"/>
    <w:rsid w:val="00375823"/>
    <w:rsid w:val="00377FE0"/>
    <w:rsid w:val="00390665"/>
    <w:rsid w:val="003A1688"/>
    <w:rsid w:val="003A766F"/>
    <w:rsid w:val="003B21A6"/>
    <w:rsid w:val="003B35DE"/>
    <w:rsid w:val="003B3855"/>
    <w:rsid w:val="003C04F2"/>
    <w:rsid w:val="003C3F87"/>
    <w:rsid w:val="003C534D"/>
    <w:rsid w:val="003C5BBB"/>
    <w:rsid w:val="003D099E"/>
    <w:rsid w:val="003D1CBC"/>
    <w:rsid w:val="003D27BE"/>
    <w:rsid w:val="003D4E86"/>
    <w:rsid w:val="003D65BA"/>
    <w:rsid w:val="003E66EF"/>
    <w:rsid w:val="003E76E7"/>
    <w:rsid w:val="003F30A0"/>
    <w:rsid w:val="003F583D"/>
    <w:rsid w:val="003F58CD"/>
    <w:rsid w:val="003F6197"/>
    <w:rsid w:val="003F6B9B"/>
    <w:rsid w:val="004258B4"/>
    <w:rsid w:val="004303CE"/>
    <w:rsid w:val="004303D7"/>
    <w:rsid w:val="004305D7"/>
    <w:rsid w:val="004411B5"/>
    <w:rsid w:val="0044491B"/>
    <w:rsid w:val="0044796D"/>
    <w:rsid w:val="00456F1B"/>
    <w:rsid w:val="004622AB"/>
    <w:rsid w:val="00463A5B"/>
    <w:rsid w:val="00463ED0"/>
    <w:rsid w:val="00470770"/>
    <w:rsid w:val="00473530"/>
    <w:rsid w:val="00476AC7"/>
    <w:rsid w:val="00494FE8"/>
    <w:rsid w:val="004A32EF"/>
    <w:rsid w:val="004A4717"/>
    <w:rsid w:val="004A73AD"/>
    <w:rsid w:val="004A73B2"/>
    <w:rsid w:val="004B3452"/>
    <w:rsid w:val="004C035D"/>
    <w:rsid w:val="004C3C8D"/>
    <w:rsid w:val="004D7C65"/>
    <w:rsid w:val="004E3FA7"/>
    <w:rsid w:val="004F07C9"/>
    <w:rsid w:val="004F1CAB"/>
    <w:rsid w:val="004F567E"/>
    <w:rsid w:val="004F6B1C"/>
    <w:rsid w:val="00504CB5"/>
    <w:rsid w:val="00505873"/>
    <w:rsid w:val="0051089B"/>
    <w:rsid w:val="00512754"/>
    <w:rsid w:val="00515251"/>
    <w:rsid w:val="00516DBE"/>
    <w:rsid w:val="005211EE"/>
    <w:rsid w:val="00521B4B"/>
    <w:rsid w:val="00526A62"/>
    <w:rsid w:val="00532966"/>
    <w:rsid w:val="00535326"/>
    <w:rsid w:val="0053773D"/>
    <w:rsid w:val="00544DA5"/>
    <w:rsid w:val="0054722F"/>
    <w:rsid w:val="00560EC4"/>
    <w:rsid w:val="00564280"/>
    <w:rsid w:val="005748FA"/>
    <w:rsid w:val="00576119"/>
    <w:rsid w:val="005815BB"/>
    <w:rsid w:val="00585D5B"/>
    <w:rsid w:val="005875A2"/>
    <w:rsid w:val="00590C8A"/>
    <w:rsid w:val="005916CC"/>
    <w:rsid w:val="005928D2"/>
    <w:rsid w:val="005A08AD"/>
    <w:rsid w:val="005A1163"/>
    <w:rsid w:val="005A3615"/>
    <w:rsid w:val="005A747A"/>
    <w:rsid w:val="005C3FE4"/>
    <w:rsid w:val="005D1197"/>
    <w:rsid w:val="005D3219"/>
    <w:rsid w:val="005D3546"/>
    <w:rsid w:val="005D6140"/>
    <w:rsid w:val="005E1843"/>
    <w:rsid w:val="005E7F81"/>
    <w:rsid w:val="005F25E1"/>
    <w:rsid w:val="005F3951"/>
    <w:rsid w:val="005F4763"/>
    <w:rsid w:val="006026A6"/>
    <w:rsid w:val="00602EB8"/>
    <w:rsid w:val="006135C1"/>
    <w:rsid w:val="0061539D"/>
    <w:rsid w:val="006155F9"/>
    <w:rsid w:val="00615B16"/>
    <w:rsid w:val="0061706B"/>
    <w:rsid w:val="006231C7"/>
    <w:rsid w:val="006243C3"/>
    <w:rsid w:val="006257B8"/>
    <w:rsid w:val="0062603C"/>
    <w:rsid w:val="00627F6E"/>
    <w:rsid w:val="0063182E"/>
    <w:rsid w:val="00635E78"/>
    <w:rsid w:val="00640C8B"/>
    <w:rsid w:val="00641588"/>
    <w:rsid w:val="006468C7"/>
    <w:rsid w:val="0065079F"/>
    <w:rsid w:val="006513FB"/>
    <w:rsid w:val="0065250D"/>
    <w:rsid w:val="006549E9"/>
    <w:rsid w:val="00662B2A"/>
    <w:rsid w:val="006678B7"/>
    <w:rsid w:val="00671C21"/>
    <w:rsid w:val="00674269"/>
    <w:rsid w:val="00675EC9"/>
    <w:rsid w:val="00676FE1"/>
    <w:rsid w:val="00683373"/>
    <w:rsid w:val="00684664"/>
    <w:rsid w:val="0069125C"/>
    <w:rsid w:val="006959BF"/>
    <w:rsid w:val="006A7EBD"/>
    <w:rsid w:val="006B50CF"/>
    <w:rsid w:val="006B6027"/>
    <w:rsid w:val="006B75A8"/>
    <w:rsid w:val="006B7B70"/>
    <w:rsid w:val="006B7FE8"/>
    <w:rsid w:val="006C0227"/>
    <w:rsid w:val="006C062D"/>
    <w:rsid w:val="006C364F"/>
    <w:rsid w:val="006C4DAF"/>
    <w:rsid w:val="006C6F87"/>
    <w:rsid w:val="006D4481"/>
    <w:rsid w:val="006E06F1"/>
    <w:rsid w:val="006E18F5"/>
    <w:rsid w:val="006E235A"/>
    <w:rsid w:val="006E73FD"/>
    <w:rsid w:val="006F08B7"/>
    <w:rsid w:val="006F1F22"/>
    <w:rsid w:val="006F3F20"/>
    <w:rsid w:val="006F4F8F"/>
    <w:rsid w:val="006F757B"/>
    <w:rsid w:val="006F7DE2"/>
    <w:rsid w:val="007026AE"/>
    <w:rsid w:val="0070361E"/>
    <w:rsid w:val="007154C4"/>
    <w:rsid w:val="00724494"/>
    <w:rsid w:val="007254C8"/>
    <w:rsid w:val="007279AD"/>
    <w:rsid w:val="00727ED5"/>
    <w:rsid w:val="007321F8"/>
    <w:rsid w:val="00733F7C"/>
    <w:rsid w:val="00737B61"/>
    <w:rsid w:val="00741505"/>
    <w:rsid w:val="00741756"/>
    <w:rsid w:val="007435B9"/>
    <w:rsid w:val="00752B40"/>
    <w:rsid w:val="00767BB7"/>
    <w:rsid w:val="007711F7"/>
    <w:rsid w:val="00771626"/>
    <w:rsid w:val="007718F9"/>
    <w:rsid w:val="00773305"/>
    <w:rsid w:val="00773E38"/>
    <w:rsid w:val="00786AB2"/>
    <w:rsid w:val="00793938"/>
    <w:rsid w:val="00794015"/>
    <w:rsid w:val="007A796F"/>
    <w:rsid w:val="007B0C5E"/>
    <w:rsid w:val="007B1A6E"/>
    <w:rsid w:val="007B1A83"/>
    <w:rsid w:val="007C27F7"/>
    <w:rsid w:val="007C47E9"/>
    <w:rsid w:val="007D0BAA"/>
    <w:rsid w:val="007D0FA4"/>
    <w:rsid w:val="007D212D"/>
    <w:rsid w:val="007D2E82"/>
    <w:rsid w:val="007D4C51"/>
    <w:rsid w:val="007D70C4"/>
    <w:rsid w:val="007D7852"/>
    <w:rsid w:val="007E0A46"/>
    <w:rsid w:val="007F49D2"/>
    <w:rsid w:val="0080662D"/>
    <w:rsid w:val="00814CA1"/>
    <w:rsid w:val="0082163A"/>
    <w:rsid w:val="00823901"/>
    <w:rsid w:val="00824D65"/>
    <w:rsid w:val="00825087"/>
    <w:rsid w:val="00833F3D"/>
    <w:rsid w:val="00836CAB"/>
    <w:rsid w:val="0084597F"/>
    <w:rsid w:val="00850AD2"/>
    <w:rsid w:val="00850F3E"/>
    <w:rsid w:val="008537C9"/>
    <w:rsid w:val="00853C0A"/>
    <w:rsid w:val="00856488"/>
    <w:rsid w:val="0085701C"/>
    <w:rsid w:val="008616AA"/>
    <w:rsid w:val="008648AF"/>
    <w:rsid w:val="0087167E"/>
    <w:rsid w:val="00873854"/>
    <w:rsid w:val="0087473C"/>
    <w:rsid w:val="00874AD5"/>
    <w:rsid w:val="0087613F"/>
    <w:rsid w:val="00886168"/>
    <w:rsid w:val="00892A18"/>
    <w:rsid w:val="00895330"/>
    <w:rsid w:val="00895357"/>
    <w:rsid w:val="0089621E"/>
    <w:rsid w:val="00896956"/>
    <w:rsid w:val="008A0ECA"/>
    <w:rsid w:val="008A343E"/>
    <w:rsid w:val="008A385E"/>
    <w:rsid w:val="008B3204"/>
    <w:rsid w:val="008B7F15"/>
    <w:rsid w:val="008C54DF"/>
    <w:rsid w:val="008C6BD2"/>
    <w:rsid w:val="008D57A9"/>
    <w:rsid w:val="008D62A5"/>
    <w:rsid w:val="008E40C2"/>
    <w:rsid w:val="008E472C"/>
    <w:rsid w:val="008E4E35"/>
    <w:rsid w:val="008E7836"/>
    <w:rsid w:val="008F2E2D"/>
    <w:rsid w:val="008F6206"/>
    <w:rsid w:val="00900213"/>
    <w:rsid w:val="00905024"/>
    <w:rsid w:val="00923A51"/>
    <w:rsid w:val="00925C0F"/>
    <w:rsid w:val="00925CF9"/>
    <w:rsid w:val="0093037D"/>
    <w:rsid w:val="009436A3"/>
    <w:rsid w:val="00944F93"/>
    <w:rsid w:val="009464C9"/>
    <w:rsid w:val="009470C5"/>
    <w:rsid w:val="00953030"/>
    <w:rsid w:val="00956579"/>
    <w:rsid w:val="00957E41"/>
    <w:rsid w:val="00960459"/>
    <w:rsid w:val="00967C78"/>
    <w:rsid w:val="00973671"/>
    <w:rsid w:val="009740C6"/>
    <w:rsid w:val="009745F3"/>
    <w:rsid w:val="009775DE"/>
    <w:rsid w:val="00983334"/>
    <w:rsid w:val="00983403"/>
    <w:rsid w:val="00985854"/>
    <w:rsid w:val="0098679F"/>
    <w:rsid w:val="00986DE1"/>
    <w:rsid w:val="009870E8"/>
    <w:rsid w:val="00987229"/>
    <w:rsid w:val="009877F8"/>
    <w:rsid w:val="00991944"/>
    <w:rsid w:val="00995039"/>
    <w:rsid w:val="009A007B"/>
    <w:rsid w:val="009A0334"/>
    <w:rsid w:val="009A0691"/>
    <w:rsid w:val="009B1146"/>
    <w:rsid w:val="009B2424"/>
    <w:rsid w:val="009B651B"/>
    <w:rsid w:val="009B77AF"/>
    <w:rsid w:val="009C11D1"/>
    <w:rsid w:val="009D59E1"/>
    <w:rsid w:val="009E0803"/>
    <w:rsid w:val="009E0837"/>
    <w:rsid w:val="009E129D"/>
    <w:rsid w:val="009F0724"/>
    <w:rsid w:val="009F1B47"/>
    <w:rsid w:val="009F5862"/>
    <w:rsid w:val="009F7A49"/>
    <w:rsid w:val="00A00287"/>
    <w:rsid w:val="00A036DA"/>
    <w:rsid w:val="00A07F38"/>
    <w:rsid w:val="00A12634"/>
    <w:rsid w:val="00A144F7"/>
    <w:rsid w:val="00A14AE9"/>
    <w:rsid w:val="00A16B75"/>
    <w:rsid w:val="00A1765A"/>
    <w:rsid w:val="00A23831"/>
    <w:rsid w:val="00A24293"/>
    <w:rsid w:val="00A26150"/>
    <w:rsid w:val="00A26EB7"/>
    <w:rsid w:val="00A27962"/>
    <w:rsid w:val="00A27A9E"/>
    <w:rsid w:val="00A33136"/>
    <w:rsid w:val="00A35B6E"/>
    <w:rsid w:val="00A37BC8"/>
    <w:rsid w:val="00A37D4B"/>
    <w:rsid w:val="00A40F4B"/>
    <w:rsid w:val="00A477A7"/>
    <w:rsid w:val="00A53CEB"/>
    <w:rsid w:val="00A55B00"/>
    <w:rsid w:val="00A56D8E"/>
    <w:rsid w:val="00A7618C"/>
    <w:rsid w:val="00A76BC7"/>
    <w:rsid w:val="00A832F2"/>
    <w:rsid w:val="00A83330"/>
    <w:rsid w:val="00A844BF"/>
    <w:rsid w:val="00A92940"/>
    <w:rsid w:val="00A92D82"/>
    <w:rsid w:val="00A96391"/>
    <w:rsid w:val="00A9724D"/>
    <w:rsid w:val="00AA03BF"/>
    <w:rsid w:val="00AA1477"/>
    <w:rsid w:val="00AA2BD5"/>
    <w:rsid w:val="00AA466D"/>
    <w:rsid w:val="00AB45D8"/>
    <w:rsid w:val="00AB715B"/>
    <w:rsid w:val="00AC3C08"/>
    <w:rsid w:val="00AC4446"/>
    <w:rsid w:val="00AC6321"/>
    <w:rsid w:val="00AC711B"/>
    <w:rsid w:val="00AD0DF4"/>
    <w:rsid w:val="00AD338C"/>
    <w:rsid w:val="00AD3F84"/>
    <w:rsid w:val="00AD4079"/>
    <w:rsid w:val="00AD64DA"/>
    <w:rsid w:val="00AF17B2"/>
    <w:rsid w:val="00AF3363"/>
    <w:rsid w:val="00AF4D89"/>
    <w:rsid w:val="00B00491"/>
    <w:rsid w:val="00B0063A"/>
    <w:rsid w:val="00B01987"/>
    <w:rsid w:val="00B04128"/>
    <w:rsid w:val="00B0435D"/>
    <w:rsid w:val="00B12FEE"/>
    <w:rsid w:val="00B13127"/>
    <w:rsid w:val="00B2634F"/>
    <w:rsid w:val="00B26929"/>
    <w:rsid w:val="00B3013D"/>
    <w:rsid w:val="00B33430"/>
    <w:rsid w:val="00B351F0"/>
    <w:rsid w:val="00B364F6"/>
    <w:rsid w:val="00B4217D"/>
    <w:rsid w:val="00B464DB"/>
    <w:rsid w:val="00B5614D"/>
    <w:rsid w:val="00B618FF"/>
    <w:rsid w:val="00B61BF7"/>
    <w:rsid w:val="00B63048"/>
    <w:rsid w:val="00B73F9F"/>
    <w:rsid w:val="00B76EDC"/>
    <w:rsid w:val="00B80EED"/>
    <w:rsid w:val="00B85CE1"/>
    <w:rsid w:val="00B900DB"/>
    <w:rsid w:val="00B9182B"/>
    <w:rsid w:val="00B92754"/>
    <w:rsid w:val="00B94D13"/>
    <w:rsid w:val="00B95EA6"/>
    <w:rsid w:val="00BA6C8A"/>
    <w:rsid w:val="00BA7C05"/>
    <w:rsid w:val="00BB36F3"/>
    <w:rsid w:val="00BC004B"/>
    <w:rsid w:val="00BC018E"/>
    <w:rsid w:val="00BC1DE1"/>
    <w:rsid w:val="00BC466C"/>
    <w:rsid w:val="00BC4983"/>
    <w:rsid w:val="00BC7CFA"/>
    <w:rsid w:val="00BD6E92"/>
    <w:rsid w:val="00BE29D7"/>
    <w:rsid w:val="00BE5100"/>
    <w:rsid w:val="00BE7CE0"/>
    <w:rsid w:val="00BF0694"/>
    <w:rsid w:val="00BF6912"/>
    <w:rsid w:val="00C043B7"/>
    <w:rsid w:val="00C0659B"/>
    <w:rsid w:val="00C11F5C"/>
    <w:rsid w:val="00C12745"/>
    <w:rsid w:val="00C162A1"/>
    <w:rsid w:val="00C2221F"/>
    <w:rsid w:val="00C27264"/>
    <w:rsid w:val="00C30046"/>
    <w:rsid w:val="00C37A62"/>
    <w:rsid w:val="00C43AAC"/>
    <w:rsid w:val="00C44323"/>
    <w:rsid w:val="00C44D6B"/>
    <w:rsid w:val="00C46601"/>
    <w:rsid w:val="00C4752E"/>
    <w:rsid w:val="00C6277C"/>
    <w:rsid w:val="00C6310B"/>
    <w:rsid w:val="00C67D0C"/>
    <w:rsid w:val="00C860C8"/>
    <w:rsid w:val="00C87F70"/>
    <w:rsid w:val="00C90012"/>
    <w:rsid w:val="00C91462"/>
    <w:rsid w:val="00CA16C2"/>
    <w:rsid w:val="00CA2482"/>
    <w:rsid w:val="00CA56CE"/>
    <w:rsid w:val="00CA7189"/>
    <w:rsid w:val="00CB1B43"/>
    <w:rsid w:val="00CB1C82"/>
    <w:rsid w:val="00CB2CE2"/>
    <w:rsid w:val="00CC1202"/>
    <w:rsid w:val="00CC7B2B"/>
    <w:rsid w:val="00CD4FAA"/>
    <w:rsid w:val="00CD6308"/>
    <w:rsid w:val="00CD70A0"/>
    <w:rsid w:val="00CE2003"/>
    <w:rsid w:val="00CE411A"/>
    <w:rsid w:val="00CE7A39"/>
    <w:rsid w:val="00CF0748"/>
    <w:rsid w:val="00CF29AA"/>
    <w:rsid w:val="00D027EF"/>
    <w:rsid w:val="00D03B61"/>
    <w:rsid w:val="00D0427A"/>
    <w:rsid w:val="00D069C4"/>
    <w:rsid w:val="00D1247D"/>
    <w:rsid w:val="00D1378E"/>
    <w:rsid w:val="00D233C9"/>
    <w:rsid w:val="00D3060B"/>
    <w:rsid w:val="00D33A5A"/>
    <w:rsid w:val="00D37EC0"/>
    <w:rsid w:val="00D410B4"/>
    <w:rsid w:val="00D431C3"/>
    <w:rsid w:val="00D45BB9"/>
    <w:rsid w:val="00D46C17"/>
    <w:rsid w:val="00D47C7C"/>
    <w:rsid w:val="00D51F58"/>
    <w:rsid w:val="00D54554"/>
    <w:rsid w:val="00D63F54"/>
    <w:rsid w:val="00D64C95"/>
    <w:rsid w:val="00D722B7"/>
    <w:rsid w:val="00D8061A"/>
    <w:rsid w:val="00D8534E"/>
    <w:rsid w:val="00D85634"/>
    <w:rsid w:val="00D8777A"/>
    <w:rsid w:val="00D9670D"/>
    <w:rsid w:val="00D9729B"/>
    <w:rsid w:val="00DA7E7E"/>
    <w:rsid w:val="00DB58FF"/>
    <w:rsid w:val="00DC19BE"/>
    <w:rsid w:val="00DC4990"/>
    <w:rsid w:val="00DC57CA"/>
    <w:rsid w:val="00DD012C"/>
    <w:rsid w:val="00DD0211"/>
    <w:rsid w:val="00DD0F55"/>
    <w:rsid w:val="00DD68BF"/>
    <w:rsid w:val="00DD7E87"/>
    <w:rsid w:val="00DE1100"/>
    <w:rsid w:val="00DE1889"/>
    <w:rsid w:val="00DE2027"/>
    <w:rsid w:val="00DE298E"/>
    <w:rsid w:val="00DE56AA"/>
    <w:rsid w:val="00DF4433"/>
    <w:rsid w:val="00DF6E18"/>
    <w:rsid w:val="00E00E47"/>
    <w:rsid w:val="00E02835"/>
    <w:rsid w:val="00E02A37"/>
    <w:rsid w:val="00E02AA6"/>
    <w:rsid w:val="00E036BA"/>
    <w:rsid w:val="00E07F4B"/>
    <w:rsid w:val="00E12155"/>
    <w:rsid w:val="00E14806"/>
    <w:rsid w:val="00E150A1"/>
    <w:rsid w:val="00E16DB8"/>
    <w:rsid w:val="00E225DF"/>
    <w:rsid w:val="00E26A3D"/>
    <w:rsid w:val="00E357B3"/>
    <w:rsid w:val="00E37CB4"/>
    <w:rsid w:val="00E4378D"/>
    <w:rsid w:val="00E43877"/>
    <w:rsid w:val="00E46B3A"/>
    <w:rsid w:val="00E46EE4"/>
    <w:rsid w:val="00E507C3"/>
    <w:rsid w:val="00E51A52"/>
    <w:rsid w:val="00E55E5B"/>
    <w:rsid w:val="00E57E40"/>
    <w:rsid w:val="00E600B6"/>
    <w:rsid w:val="00E63817"/>
    <w:rsid w:val="00E649C3"/>
    <w:rsid w:val="00E66022"/>
    <w:rsid w:val="00E71BAE"/>
    <w:rsid w:val="00E76DA0"/>
    <w:rsid w:val="00E77E1B"/>
    <w:rsid w:val="00E80733"/>
    <w:rsid w:val="00E90E7E"/>
    <w:rsid w:val="00E94595"/>
    <w:rsid w:val="00EA6B56"/>
    <w:rsid w:val="00EB098F"/>
    <w:rsid w:val="00EB2BE6"/>
    <w:rsid w:val="00EE00DE"/>
    <w:rsid w:val="00EF6769"/>
    <w:rsid w:val="00F01950"/>
    <w:rsid w:val="00F10BD8"/>
    <w:rsid w:val="00F11D7C"/>
    <w:rsid w:val="00F14D99"/>
    <w:rsid w:val="00F15808"/>
    <w:rsid w:val="00F1747F"/>
    <w:rsid w:val="00F204E4"/>
    <w:rsid w:val="00F206B8"/>
    <w:rsid w:val="00F20741"/>
    <w:rsid w:val="00F37994"/>
    <w:rsid w:val="00F44665"/>
    <w:rsid w:val="00F46D90"/>
    <w:rsid w:val="00F46E3A"/>
    <w:rsid w:val="00F51EFA"/>
    <w:rsid w:val="00F53A00"/>
    <w:rsid w:val="00F61A7E"/>
    <w:rsid w:val="00F638D6"/>
    <w:rsid w:val="00F664B2"/>
    <w:rsid w:val="00F66C96"/>
    <w:rsid w:val="00F67510"/>
    <w:rsid w:val="00F67B6B"/>
    <w:rsid w:val="00F7271C"/>
    <w:rsid w:val="00F75E7A"/>
    <w:rsid w:val="00F9103D"/>
    <w:rsid w:val="00F94C96"/>
    <w:rsid w:val="00F94F10"/>
    <w:rsid w:val="00F97CDA"/>
    <w:rsid w:val="00FA0E87"/>
    <w:rsid w:val="00FA3E2F"/>
    <w:rsid w:val="00FA596A"/>
    <w:rsid w:val="00FB4515"/>
    <w:rsid w:val="00FC28AF"/>
    <w:rsid w:val="00FC3EFB"/>
    <w:rsid w:val="00FD2271"/>
    <w:rsid w:val="00FD4B24"/>
    <w:rsid w:val="00FD663D"/>
    <w:rsid w:val="00FE38FC"/>
    <w:rsid w:val="00FE44C3"/>
    <w:rsid w:val="00FF45B4"/>
    <w:rsid w:val="00FF4EF5"/>
    <w:rsid w:val="00FF6F8F"/>
    <w:rsid w:val="00FF7702"/>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3A"/>
    <w:pPr>
      <w:ind w:firstLine="0"/>
    </w:pPr>
    <w:rPr>
      <w:sz w:val="24"/>
    </w:rPr>
  </w:style>
  <w:style w:type="paragraph" w:styleId="Heading1">
    <w:name w:val="heading 1"/>
    <w:basedOn w:val="Normal"/>
    <w:next w:val="Normal"/>
    <w:link w:val="Heading1Char"/>
    <w:uiPriority w:val="9"/>
    <w:qFormat/>
    <w:rsid w:val="0087613F"/>
    <w:pPr>
      <w:spacing w:before="80" w:after="80"/>
      <w:outlineLvl w:val="0"/>
    </w:pPr>
    <w:rPr>
      <w:rFonts w:eastAsiaTheme="majorEastAsia" w:cstheme="majorBidi"/>
      <w:b/>
      <w:bCs/>
      <w:sz w:val="28"/>
      <w:szCs w:val="24"/>
    </w:rPr>
  </w:style>
  <w:style w:type="paragraph" w:styleId="Heading2">
    <w:name w:val="heading 2"/>
    <w:basedOn w:val="Normal"/>
    <w:next w:val="Normal"/>
    <w:link w:val="Heading2Char"/>
    <w:uiPriority w:val="9"/>
    <w:unhideWhenUsed/>
    <w:rsid w:val="000E5676"/>
    <w:pPr>
      <w:spacing w:before="200" w:after="8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unhideWhenUsed/>
    <w:qFormat/>
    <w:rsid w:val="00F46E3A"/>
    <w:pPr>
      <w:spacing w:before="80" w:after="80"/>
      <w:outlineLvl w:val="2"/>
    </w:pPr>
    <w:rPr>
      <w:rFonts w:eastAsiaTheme="majorEastAsia" w:cstheme="majorBidi"/>
      <w:b/>
      <w:szCs w:val="24"/>
    </w:rPr>
  </w:style>
  <w:style w:type="paragraph" w:styleId="Heading4">
    <w:name w:val="heading 4"/>
    <w:basedOn w:val="Normal"/>
    <w:next w:val="Normal"/>
    <w:link w:val="Heading4Char"/>
    <w:uiPriority w:val="9"/>
    <w:unhideWhenUsed/>
    <w:rsid w:val="00F46E3A"/>
    <w:pPr>
      <w:pBdr>
        <w:bottom w:val="single" w:sz="4" w:space="2" w:color="B8CCE4" w:themeColor="accent1" w:themeTint="66"/>
      </w:pBdr>
      <w:spacing w:before="80" w:after="80"/>
      <w:outlineLvl w:val="3"/>
    </w:pPr>
    <w:rPr>
      <w:rFonts w:eastAsiaTheme="majorEastAsia" w:cstheme="majorBidi"/>
      <w:b/>
      <w:iCs/>
      <w:sz w:val="28"/>
      <w:szCs w:val="24"/>
    </w:rPr>
  </w:style>
  <w:style w:type="paragraph" w:styleId="Heading5">
    <w:name w:val="heading 5"/>
    <w:basedOn w:val="Normal"/>
    <w:next w:val="Normal"/>
    <w:link w:val="Heading5Char"/>
    <w:uiPriority w:val="9"/>
    <w:unhideWhenUsed/>
    <w:qFormat/>
    <w:rsid w:val="00F46E3A"/>
    <w:pPr>
      <w:spacing w:before="80" w:after="80"/>
      <w:outlineLvl w:val="4"/>
    </w:pPr>
    <w:rPr>
      <w:rFonts w:eastAsiaTheme="majorEastAsia" w:cstheme="majorBidi"/>
      <w:b/>
      <w:sz w:val="28"/>
    </w:rPr>
  </w:style>
  <w:style w:type="paragraph" w:styleId="Heading6">
    <w:name w:val="heading 6"/>
    <w:basedOn w:val="Normal"/>
    <w:next w:val="Normal"/>
    <w:link w:val="Heading6Char"/>
    <w:uiPriority w:val="9"/>
    <w:semiHidden/>
    <w:unhideWhenUsed/>
    <w:qFormat/>
    <w:rsid w:val="00F66C96"/>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66C96"/>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66C96"/>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66C96"/>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F84"/>
    <w:rPr>
      <w:color w:val="0000FF"/>
      <w:u w:val="single"/>
    </w:rPr>
  </w:style>
  <w:style w:type="paragraph" w:styleId="Header">
    <w:name w:val="header"/>
    <w:basedOn w:val="Normal"/>
    <w:link w:val="HeaderChar"/>
    <w:uiPriority w:val="99"/>
    <w:semiHidden/>
    <w:unhideWhenUsed/>
    <w:rsid w:val="00E76DA0"/>
    <w:pPr>
      <w:tabs>
        <w:tab w:val="center" w:pos="4680"/>
        <w:tab w:val="right" w:pos="9360"/>
      </w:tabs>
    </w:pPr>
  </w:style>
  <w:style w:type="character" w:customStyle="1" w:styleId="HeaderChar">
    <w:name w:val="Header Char"/>
    <w:basedOn w:val="DefaultParagraphFont"/>
    <w:link w:val="Header"/>
    <w:uiPriority w:val="99"/>
    <w:semiHidden/>
    <w:rsid w:val="00E76DA0"/>
    <w:rPr>
      <w:sz w:val="24"/>
      <w:szCs w:val="24"/>
      <w:lang w:eastAsia="zh-CN"/>
    </w:rPr>
  </w:style>
  <w:style w:type="paragraph" w:styleId="Footer">
    <w:name w:val="footer"/>
    <w:basedOn w:val="Normal"/>
    <w:link w:val="FooterChar"/>
    <w:uiPriority w:val="99"/>
    <w:unhideWhenUsed/>
    <w:rsid w:val="00E76DA0"/>
    <w:pPr>
      <w:tabs>
        <w:tab w:val="center" w:pos="4680"/>
        <w:tab w:val="right" w:pos="9360"/>
      </w:tabs>
    </w:pPr>
  </w:style>
  <w:style w:type="character" w:customStyle="1" w:styleId="FooterChar">
    <w:name w:val="Footer Char"/>
    <w:basedOn w:val="DefaultParagraphFont"/>
    <w:link w:val="Footer"/>
    <w:uiPriority w:val="99"/>
    <w:rsid w:val="00E76DA0"/>
    <w:rPr>
      <w:sz w:val="24"/>
      <w:szCs w:val="24"/>
      <w:lang w:eastAsia="zh-CN"/>
    </w:rPr>
  </w:style>
  <w:style w:type="character" w:styleId="CommentReference">
    <w:name w:val="annotation reference"/>
    <w:basedOn w:val="DefaultParagraphFont"/>
    <w:uiPriority w:val="99"/>
    <w:semiHidden/>
    <w:unhideWhenUsed/>
    <w:rsid w:val="00752B40"/>
    <w:rPr>
      <w:sz w:val="16"/>
      <w:szCs w:val="16"/>
    </w:rPr>
  </w:style>
  <w:style w:type="paragraph" w:styleId="CommentText">
    <w:name w:val="annotation text"/>
    <w:basedOn w:val="Normal"/>
    <w:link w:val="CommentTextChar"/>
    <w:uiPriority w:val="99"/>
    <w:semiHidden/>
    <w:unhideWhenUsed/>
    <w:rsid w:val="00752B40"/>
    <w:rPr>
      <w:sz w:val="20"/>
      <w:szCs w:val="20"/>
    </w:rPr>
  </w:style>
  <w:style w:type="character" w:customStyle="1" w:styleId="CommentTextChar">
    <w:name w:val="Comment Text Char"/>
    <w:basedOn w:val="DefaultParagraphFont"/>
    <w:link w:val="CommentText"/>
    <w:uiPriority w:val="99"/>
    <w:semiHidden/>
    <w:rsid w:val="00752B40"/>
    <w:rPr>
      <w:lang w:eastAsia="zh-CN"/>
    </w:rPr>
  </w:style>
  <w:style w:type="paragraph" w:styleId="CommentSubject">
    <w:name w:val="annotation subject"/>
    <w:basedOn w:val="CommentText"/>
    <w:next w:val="CommentText"/>
    <w:link w:val="CommentSubjectChar"/>
    <w:uiPriority w:val="99"/>
    <w:semiHidden/>
    <w:unhideWhenUsed/>
    <w:rsid w:val="00752B40"/>
    <w:rPr>
      <w:b/>
      <w:bCs/>
    </w:rPr>
  </w:style>
  <w:style w:type="character" w:customStyle="1" w:styleId="CommentSubjectChar">
    <w:name w:val="Comment Subject Char"/>
    <w:basedOn w:val="CommentTextChar"/>
    <w:link w:val="CommentSubject"/>
    <w:uiPriority w:val="99"/>
    <w:semiHidden/>
    <w:rsid w:val="00752B40"/>
    <w:rPr>
      <w:b/>
      <w:bCs/>
      <w:lang w:eastAsia="zh-CN"/>
    </w:rPr>
  </w:style>
  <w:style w:type="paragraph" w:styleId="BalloonText">
    <w:name w:val="Balloon Text"/>
    <w:basedOn w:val="Normal"/>
    <w:link w:val="BalloonTextChar"/>
    <w:uiPriority w:val="99"/>
    <w:semiHidden/>
    <w:unhideWhenUsed/>
    <w:rsid w:val="00752B40"/>
    <w:rPr>
      <w:rFonts w:ascii="Tahoma" w:hAnsi="Tahoma" w:cs="Tahoma"/>
      <w:sz w:val="16"/>
      <w:szCs w:val="16"/>
    </w:rPr>
  </w:style>
  <w:style w:type="character" w:customStyle="1" w:styleId="BalloonTextChar">
    <w:name w:val="Balloon Text Char"/>
    <w:basedOn w:val="DefaultParagraphFont"/>
    <w:link w:val="BalloonText"/>
    <w:uiPriority w:val="99"/>
    <w:semiHidden/>
    <w:rsid w:val="00752B40"/>
    <w:rPr>
      <w:rFonts w:ascii="Tahoma" w:hAnsi="Tahoma" w:cs="Tahoma"/>
      <w:sz w:val="16"/>
      <w:szCs w:val="16"/>
      <w:lang w:eastAsia="zh-CN"/>
    </w:rPr>
  </w:style>
  <w:style w:type="character" w:customStyle="1" w:styleId="Heading1Char">
    <w:name w:val="Heading 1 Char"/>
    <w:basedOn w:val="DefaultParagraphFont"/>
    <w:link w:val="Heading1"/>
    <w:uiPriority w:val="9"/>
    <w:rsid w:val="0087613F"/>
    <w:rPr>
      <w:rFonts w:eastAsiaTheme="majorEastAsia" w:cstheme="majorBidi"/>
      <w:b/>
      <w:bCs/>
      <w:sz w:val="28"/>
      <w:szCs w:val="24"/>
    </w:rPr>
  </w:style>
  <w:style w:type="paragraph" w:styleId="ListParagraph">
    <w:name w:val="List Paragraph"/>
    <w:basedOn w:val="Normal"/>
    <w:uiPriority w:val="34"/>
    <w:qFormat/>
    <w:rsid w:val="00F66C96"/>
    <w:pPr>
      <w:ind w:left="720"/>
      <w:contextualSpacing/>
    </w:pPr>
  </w:style>
  <w:style w:type="character" w:customStyle="1" w:styleId="Heading2Char">
    <w:name w:val="Heading 2 Char"/>
    <w:basedOn w:val="DefaultParagraphFont"/>
    <w:link w:val="Heading2"/>
    <w:uiPriority w:val="9"/>
    <w:rsid w:val="000E567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F46E3A"/>
    <w:rPr>
      <w:rFonts w:eastAsiaTheme="majorEastAsia" w:cstheme="majorBidi"/>
      <w:b/>
      <w:sz w:val="24"/>
      <w:szCs w:val="24"/>
    </w:rPr>
  </w:style>
  <w:style w:type="character" w:customStyle="1" w:styleId="Heading4Char">
    <w:name w:val="Heading 4 Char"/>
    <w:basedOn w:val="DefaultParagraphFont"/>
    <w:link w:val="Heading4"/>
    <w:uiPriority w:val="9"/>
    <w:rsid w:val="00F46E3A"/>
    <w:rPr>
      <w:rFonts w:eastAsiaTheme="majorEastAsia" w:cstheme="majorBidi"/>
      <w:b/>
      <w:iCs/>
      <w:sz w:val="28"/>
      <w:szCs w:val="24"/>
    </w:rPr>
  </w:style>
  <w:style w:type="character" w:customStyle="1" w:styleId="Heading5Char">
    <w:name w:val="Heading 5 Char"/>
    <w:basedOn w:val="DefaultParagraphFont"/>
    <w:link w:val="Heading5"/>
    <w:uiPriority w:val="9"/>
    <w:rsid w:val="00F46E3A"/>
    <w:rPr>
      <w:rFonts w:eastAsiaTheme="majorEastAsia" w:cstheme="majorBidi"/>
      <w:b/>
      <w:sz w:val="28"/>
    </w:rPr>
  </w:style>
  <w:style w:type="character" w:customStyle="1" w:styleId="Heading6Char">
    <w:name w:val="Heading 6 Char"/>
    <w:basedOn w:val="DefaultParagraphFont"/>
    <w:link w:val="Heading6"/>
    <w:uiPriority w:val="9"/>
    <w:semiHidden/>
    <w:rsid w:val="00F66C9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66C9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66C9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66C9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66C96"/>
    <w:rPr>
      <w:b/>
      <w:bCs/>
      <w:sz w:val="18"/>
      <w:szCs w:val="18"/>
    </w:rPr>
  </w:style>
  <w:style w:type="paragraph" w:styleId="Title">
    <w:name w:val="Title"/>
    <w:basedOn w:val="Normal"/>
    <w:next w:val="Normal"/>
    <w:link w:val="TitleChar"/>
    <w:uiPriority w:val="10"/>
    <w:qFormat/>
    <w:rsid w:val="00F66C9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66C9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66C96"/>
    <w:pPr>
      <w:spacing w:before="200" w:after="900"/>
      <w:jc w:val="right"/>
    </w:pPr>
    <w:rPr>
      <w:i/>
      <w:iCs/>
      <w:szCs w:val="24"/>
    </w:rPr>
  </w:style>
  <w:style w:type="character" w:customStyle="1" w:styleId="SubtitleChar">
    <w:name w:val="Subtitle Char"/>
    <w:basedOn w:val="DefaultParagraphFont"/>
    <w:link w:val="Subtitle"/>
    <w:uiPriority w:val="11"/>
    <w:rsid w:val="00F66C96"/>
    <w:rPr>
      <w:i/>
      <w:iCs/>
      <w:sz w:val="24"/>
      <w:szCs w:val="24"/>
    </w:rPr>
  </w:style>
  <w:style w:type="character" w:styleId="Strong">
    <w:name w:val="Strong"/>
    <w:basedOn w:val="DefaultParagraphFont"/>
    <w:uiPriority w:val="22"/>
    <w:qFormat/>
    <w:rsid w:val="00F66C96"/>
    <w:rPr>
      <w:b/>
      <w:bCs/>
      <w:spacing w:val="0"/>
    </w:rPr>
  </w:style>
  <w:style w:type="character" w:styleId="Emphasis">
    <w:name w:val="Emphasis"/>
    <w:uiPriority w:val="20"/>
    <w:qFormat/>
    <w:rsid w:val="00F66C96"/>
    <w:rPr>
      <w:b/>
      <w:bCs/>
      <w:i/>
      <w:iCs/>
      <w:color w:val="5A5A5A" w:themeColor="text1" w:themeTint="A5"/>
    </w:rPr>
  </w:style>
  <w:style w:type="paragraph" w:styleId="NoSpacing">
    <w:name w:val="No Spacing"/>
    <w:basedOn w:val="Normal"/>
    <w:link w:val="NoSpacingChar"/>
    <w:uiPriority w:val="1"/>
    <w:qFormat/>
    <w:rsid w:val="00F66C96"/>
  </w:style>
  <w:style w:type="character" w:customStyle="1" w:styleId="NoSpacingChar">
    <w:name w:val="No Spacing Char"/>
    <w:basedOn w:val="DefaultParagraphFont"/>
    <w:link w:val="NoSpacing"/>
    <w:uiPriority w:val="1"/>
    <w:rsid w:val="00F66C96"/>
  </w:style>
  <w:style w:type="paragraph" w:styleId="Quote">
    <w:name w:val="Quote"/>
    <w:basedOn w:val="Normal"/>
    <w:next w:val="Normal"/>
    <w:link w:val="QuoteChar"/>
    <w:uiPriority w:val="29"/>
    <w:qFormat/>
    <w:rsid w:val="00F66C9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66C9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66C9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F66C9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66C96"/>
    <w:rPr>
      <w:i/>
      <w:iCs/>
      <w:color w:val="5A5A5A" w:themeColor="text1" w:themeTint="A5"/>
    </w:rPr>
  </w:style>
  <w:style w:type="character" w:styleId="IntenseEmphasis">
    <w:name w:val="Intense Emphasis"/>
    <w:uiPriority w:val="21"/>
    <w:qFormat/>
    <w:rsid w:val="00F66C96"/>
    <w:rPr>
      <w:b/>
      <w:bCs/>
      <w:i/>
      <w:iCs/>
      <w:color w:val="4F81BD" w:themeColor="accent1"/>
      <w:sz w:val="22"/>
      <w:szCs w:val="22"/>
    </w:rPr>
  </w:style>
  <w:style w:type="character" w:styleId="SubtleReference">
    <w:name w:val="Subtle Reference"/>
    <w:uiPriority w:val="31"/>
    <w:qFormat/>
    <w:rsid w:val="00F66C96"/>
    <w:rPr>
      <w:color w:val="auto"/>
      <w:u w:val="single" w:color="9BBB59" w:themeColor="accent3"/>
    </w:rPr>
  </w:style>
  <w:style w:type="character" w:styleId="IntenseReference">
    <w:name w:val="Intense Reference"/>
    <w:basedOn w:val="DefaultParagraphFont"/>
    <w:uiPriority w:val="32"/>
    <w:qFormat/>
    <w:rsid w:val="00F66C96"/>
    <w:rPr>
      <w:b/>
      <w:bCs/>
      <w:color w:val="76923C" w:themeColor="accent3" w:themeShade="BF"/>
      <w:u w:val="single" w:color="9BBB59" w:themeColor="accent3"/>
    </w:rPr>
  </w:style>
  <w:style w:type="character" w:styleId="BookTitle">
    <w:name w:val="Book Title"/>
    <w:basedOn w:val="DefaultParagraphFont"/>
    <w:uiPriority w:val="33"/>
    <w:qFormat/>
    <w:rsid w:val="00F66C9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66C96"/>
    <w:pPr>
      <w:outlineLvl w:val="9"/>
    </w:pPr>
    <w:rPr>
      <w:lang w:bidi="en-US"/>
    </w:rPr>
  </w:style>
  <w:style w:type="paragraph" w:customStyle="1" w:styleId="References">
    <w:name w:val="References"/>
    <w:basedOn w:val="Normal"/>
    <w:qFormat/>
    <w:rsid w:val="00074A7B"/>
    <w:pPr>
      <w:ind w:left="720" w:hanging="720"/>
    </w:pPr>
  </w:style>
  <w:style w:type="paragraph" w:styleId="FootnoteText">
    <w:name w:val="footnote text"/>
    <w:basedOn w:val="Normal"/>
    <w:link w:val="FootnoteTextChar"/>
    <w:uiPriority w:val="99"/>
    <w:semiHidden/>
    <w:unhideWhenUsed/>
    <w:rsid w:val="00526A62"/>
    <w:rPr>
      <w:sz w:val="20"/>
      <w:szCs w:val="20"/>
    </w:rPr>
  </w:style>
  <w:style w:type="character" w:customStyle="1" w:styleId="FootnoteTextChar">
    <w:name w:val="Footnote Text Char"/>
    <w:basedOn w:val="DefaultParagraphFont"/>
    <w:link w:val="FootnoteText"/>
    <w:uiPriority w:val="99"/>
    <w:semiHidden/>
    <w:rsid w:val="00526A62"/>
    <w:rPr>
      <w:sz w:val="20"/>
      <w:szCs w:val="20"/>
    </w:rPr>
  </w:style>
  <w:style w:type="character" w:styleId="FootnoteReference">
    <w:name w:val="footnote reference"/>
    <w:basedOn w:val="DefaultParagraphFont"/>
    <w:uiPriority w:val="99"/>
    <w:semiHidden/>
    <w:unhideWhenUsed/>
    <w:rsid w:val="00526A62"/>
    <w:rPr>
      <w:vertAlign w:val="superscript"/>
    </w:rPr>
  </w:style>
  <w:style w:type="character" w:styleId="FollowedHyperlink">
    <w:name w:val="FollowedHyperlink"/>
    <w:basedOn w:val="DefaultParagraphFont"/>
    <w:uiPriority w:val="99"/>
    <w:semiHidden/>
    <w:unhideWhenUsed/>
    <w:rsid w:val="000906A9"/>
    <w:rPr>
      <w:color w:val="800080" w:themeColor="followedHyperlink"/>
      <w:u w:val="single"/>
    </w:rPr>
  </w:style>
  <w:style w:type="character" w:customStyle="1" w:styleId="apple-converted-space">
    <w:name w:val="apple-converted-space"/>
    <w:basedOn w:val="DefaultParagraphFont"/>
    <w:rsid w:val="00521B4B"/>
  </w:style>
  <w:style w:type="paragraph" w:styleId="PlainText">
    <w:name w:val="Plain Text"/>
    <w:basedOn w:val="Normal"/>
    <w:link w:val="PlainTextChar"/>
    <w:rsid w:val="00635E78"/>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635E78"/>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3A"/>
    <w:pPr>
      <w:ind w:firstLine="0"/>
    </w:pPr>
    <w:rPr>
      <w:sz w:val="24"/>
    </w:rPr>
  </w:style>
  <w:style w:type="paragraph" w:styleId="Heading1">
    <w:name w:val="heading 1"/>
    <w:basedOn w:val="Normal"/>
    <w:next w:val="Normal"/>
    <w:link w:val="Heading1Char"/>
    <w:uiPriority w:val="9"/>
    <w:qFormat/>
    <w:rsid w:val="0087613F"/>
    <w:pPr>
      <w:spacing w:before="80" w:after="80"/>
      <w:outlineLvl w:val="0"/>
    </w:pPr>
    <w:rPr>
      <w:rFonts w:eastAsiaTheme="majorEastAsia" w:cstheme="majorBidi"/>
      <w:b/>
      <w:bCs/>
      <w:sz w:val="28"/>
      <w:szCs w:val="24"/>
    </w:rPr>
  </w:style>
  <w:style w:type="paragraph" w:styleId="Heading2">
    <w:name w:val="heading 2"/>
    <w:basedOn w:val="Normal"/>
    <w:next w:val="Normal"/>
    <w:link w:val="Heading2Char"/>
    <w:uiPriority w:val="9"/>
    <w:unhideWhenUsed/>
    <w:rsid w:val="000E5676"/>
    <w:pPr>
      <w:spacing w:before="200" w:after="8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unhideWhenUsed/>
    <w:qFormat/>
    <w:rsid w:val="00F46E3A"/>
    <w:pPr>
      <w:spacing w:before="80" w:after="80"/>
      <w:outlineLvl w:val="2"/>
    </w:pPr>
    <w:rPr>
      <w:rFonts w:eastAsiaTheme="majorEastAsia" w:cstheme="majorBidi"/>
      <w:b/>
      <w:szCs w:val="24"/>
    </w:rPr>
  </w:style>
  <w:style w:type="paragraph" w:styleId="Heading4">
    <w:name w:val="heading 4"/>
    <w:basedOn w:val="Normal"/>
    <w:next w:val="Normal"/>
    <w:link w:val="Heading4Char"/>
    <w:uiPriority w:val="9"/>
    <w:unhideWhenUsed/>
    <w:rsid w:val="00F46E3A"/>
    <w:pPr>
      <w:pBdr>
        <w:bottom w:val="single" w:sz="4" w:space="2" w:color="B8CCE4" w:themeColor="accent1" w:themeTint="66"/>
      </w:pBdr>
      <w:spacing w:before="80" w:after="80"/>
      <w:outlineLvl w:val="3"/>
    </w:pPr>
    <w:rPr>
      <w:rFonts w:eastAsiaTheme="majorEastAsia" w:cstheme="majorBidi"/>
      <w:b/>
      <w:iCs/>
      <w:sz w:val="28"/>
      <w:szCs w:val="24"/>
    </w:rPr>
  </w:style>
  <w:style w:type="paragraph" w:styleId="Heading5">
    <w:name w:val="heading 5"/>
    <w:basedOn w:val="Normal"/>
    <w:next w:val="Normal"/>
    <w:link w:val="Heading5Char"/>
    <w:uiPriority w:val="9"/>
    <w:unhideWhenUsed/>
    <w:qFormat/>
    <w:rsid w:val="00F46E3A"/>
    <w:pPr>
      <w:spacing w:before="80" w:after="80"/>
      <w:outlineLvl w:val="4"/>
    </w:pPr>
    <w:rPr>
      <w:rFonts w:eastAsiaTheme="majorEastAsia" w:cstheme="majorBidi"/>
      <w:b/>
      <w:sz w:val="28"/>
    </w:rPr>
  </w:style>
  <w:style w:type="paragraph" w:styleId="Heading6">
    <w:name w:val="heading 6"/>
    <w:basedOn w:val="Normal"/>
    <w:next w:val="Normal"/>
    <w:link w:val="Heading6Char"/>
    <w:uiPriority w:val="9"/>
    <w:semiHidden/>
    <w:unhideWhenUsed/>
    <w:qFormat/>
    <w:rsid w:val="00F66C96"/>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66C96"/>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66C96"/>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66C96"/>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F84"/>
    <w:rPr>
      <w:color w:val="0000FF"/>
      <w:u w:val="single"/>
    </w:rPr>
  </w:style>
  <w:style w:type="paragraph" w:styleId="Header">
    <w:name w:val="header"/>
    <w:basedOn w:val="Normal"/>
    <w:link w:val="HeaderChar"/>
    <w:uiPriority w:val="99"/>
    <w:semiHidden/>
    <w:unhideWhenUsed/>
    <w:rsid w:val="00E76DA0"/>
    <w:pPr>
      <w:tabs>
        <w:tab w:val="center" w:pos="4680"/>
        <w:tab w:val="right" w:pos="9360"/>
      </w:tabs>
    </w:pPr>
  </w:style>
  <w:style w:type="character" w:customStyle="1" w:styleId="HeaderChar">
    <w:name w:val="Header Char"/>
    <w:basedOn w:val="DefaultParagraphFont"/>
    <w:link w:val="Header"/>
    <w:uiPriority w:val="99"/>
    <w:semiHidden/>
    <w:rsid w:val="00E76DA0"/>
    <w:rPr>
      <w:sz w:val="24"/>
      <w:szCs w:val="24"/>
      <w:lang w:eastAsia="zh-CN"/>
    </w:rPr>
  </w:style>
  <w:style w:type="paragraph" w:styleId="Footer">
    <w:name w:val="footer"/>
    <w:basedOn w:val="Normal"/>
    <w:link w:val="FooterChar"/>
    <w:uiPriority w:val="99"/>
    <w:unhideWhenUsed/>
    <w:rsid w:val="00E76DA0"/>
    <w:pPr>
      <w:tabs>
        <w:tab w:val="center" w:pos="4680"/>
        <w:tab w:val="right" w:pos="9360"/>
      </w:tabs>
    </w:pPr>
  </w:style>
  <w:style w:type="character" w:customStyle="1" w:styleId="FooterChar">
    <w:name w:val="Footer Char"/>
    <w:basedOn w:val="DefaultParagraphFont"/>
    <w:link w:val="Footer"/>
    <w:uiPriority w:val="99"/>
    <w:rsid w:val="00E76DA0"/>
    <w:rPr>
      <w:sz w:val="24"/>
      <w:szCs w:val="24"/>
      <w:lang w:eastAsia="zh-CN"/>
    </w:rPr>
  </w:style>
  <w:style w:type="character" w:styleId="CommentReference">
    <w:name w:val="annotation reference"/>
    <w:basedOn w:val="DefaultParagraphFont"/>
    <w:uiPriority w:val="99"/>
    <w:semiHidden/>
    <w:unhideWhenUsed/>
    <w:rsid w:val="00752B40"/>
    <w:rPr>
      <w:sz w:val="16"/>
      <w:szCs w:val="16"/>
    </w:rPr>
  </w:style>
  <w:style w:type="paragraph" w:styleId="CommentText">
    <w:name w:val="annotation text"/>
    <w:basedOn w:val="Normal"/>
    <w:link w:val="CommentTextChar"/>
    <w:uiPriority w:val="99"/>
    <w:semiHidden/>
    <w:unhideWhenUsed/>
    <w:rsid w:val="00752B40"/>
    <w:rPr>
      <w:sz w:val="20"/>
      <w:szCs w:val="20"/>
    </w:rPr>
  </w:style>
  <w:style w:type="character" w:customStyle="1" w:styleId="CommentTextChar">
    <w:name w:val="Comment Text Char"/>
    <w:basedOn w:val="DefaultParagraphFont"/>
    <w:link w:val="CommentText"/>
    <w:uiPriority w:val="99"/>
    <w:semiHidden/>
    <w:rsid w:val="00752B40"/>
    <w:rPr>
      <w:lang w:eastAsia="zh-CN"/>
    </w:rPr>
  </w:style>
  <w:style w:type="paragraph" w:styleId="CommentSubject">
    <w:name w:val="annotation subject"/>
    <w:basedOn w:val="CommentText"/>
    <w:next w:val="CommentText"/>
    <w:link w:val="CommentSubjectChar"/>
    <w:uiPriority w:val="99"/>
    <w:semiHidden/>
    <w:unhideWhenUsed/>
    <w:rsid w:val="00752B40"/>
    <w:rPr>
      <w:b/>
      <w:bCs/>
    </w:rPr>
  </w:style>
  <w:style w:type="character" w:customStyle="1" w:styleId="CommentSubjectChar">
    <w:name w:val="Comment Subject Char"/>
    <w:basedOn w:val="CommentTextChar"/>
    <w:link w:val="CommentSubject"/>
    <w:uiPriority w:val="99"/>
    <w:semiHidden/>
    <w:rsid w:val="00752B40"/>
    <w:rPr>
      <w:b/>
      <w:bCs/>
      <w:lang w:eastAsia="zh-CN"/>
    </w:rPr>
  </w:style>
  <w:style w:type="paragraph" w:styleId="BalloonText">
    <w:name w:val="Balloon Text"/>
    <w:basedOn w:val="Normal"/>
    <w:link w:val="BalloonTextChar"/>
    <w:uiPriority w:val="99"/>
    <w:semiHidden/>
    <w:unhideWhenUsed/>
    <w:rsid w:val="00752B40"/>
    <w:rPr>
      <w:rFonts w:ascii="Tahoma" w:hAnsi="Tahoma" w:cs="Tahoma"/>
      <w:sz w:val="16"/>
      <w:szCs w:val="16"/>
    </w:rPr>
  </w:style>
  <w:style w:type="character" w:customStyle="1" w:styleId="BalloonTextChar">
    <w:name w:val="Balloon Text Char"/>
    <w:basedOn w:val="DefaultParagraphFont"/>
    <w:link w:val="BalloonText"/>
    <w:uiPriority w:val="99"/>
    <w:semiHidden/>
    <w:rsid w:val="00752B40"/>
    <w:rPr>
      <w:rFonts w:ascii="Tahoma" w:hAnsi="Tahoma" w:cs="Tahoma"/>
      <w:sz w:val="16"/>
      <w:szCs w:val="16"/>
      <w:lang w:eastAsia="zh-CN"/>
    </w:rPr>
  </w:style>
  <w:style w:type="character" w:customStyle="1" w:styleId="Heading1Char">
    <w:name w:val="Heading 1 Char"/>
    <w:basedOn w:val="DefaultParagraphFont"/>
    <w:link w:val="Heading1"/>
    <w:uiPriority w:val="9"/>
    <w:rsid w:val="0087613F"/>
    <w:rPr>
      <w:rFonts w:eastAsiaTheme="majorEastAsia" w:cstheme="majorBidi"/>
      <w:b/>
      <w:bCs/>
      <w:sz w:val="28"/>
      <w:szCs w:val="24"/>
    </w:rPr>
  </w:style>
  <w:style w:type="paragraph" w:styleId="ListParagraph">
    <w:name w:val="List Paragraph"/>
    <w:basedOn w:val="Normal"/>
    <w:uiPriority w:val="34"/>
    <w:qFormat/>
    <w:rsid w:val="00F66C96"/>
    <w:pPr>
      <w:ind w:left="720"/>
      <w:contextualSpacing/>
    </w:pPr>
  </w:style>
  <w:style w:type="character" w:customStyle="1" w:styleId="Heading2Char">
    <w:name w:val="Heading 2 Char"/>
    <w:basedOn w:val="DefaultParagraphFont"/>
    <w:link w:val="Heading2"/>
    <w:uiPriority w:val="9"/>
    <w:rsid w:val="000E567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F46E3A"/>
    <w:rPr>
      <w:rFonts w:eastAsiaTheme="majorEastAsia" w:cstheme="majorBidi"/>
      <w:b/>
      <w:sz w:val="24"/>
      <w:szCs w:val="24"/>
    </w:rPr>
  </w:style>
  <w:style w:type="character" w:customStyle="1" w:styleId="Heading4Char">
    <w:name w:val="Heading 4 Char"/>
    <w:basedOn w:val="DefaultParagraphFont"/>
    <w:link w:val="Heading4"/>
    <w:uiPriority w:val="9"/>
    <w:rsid w:val="00F46E3A"/>
    <w:rPr>
      <w:rFonts w:eastAsiaTheme="majorEastAsia" w:cstheme="majorBidi"/>
      <w:b/>
      <w:iCs/>
      <w:sz w:val="28"/>
      <w:szCs w:val="24"/>
    </w:rPr>
  </w:style>
  <w:style w:type="character" w:customStyle="1" w:styleId="Heading5Char">
    <w:name w:val="Heading 5 Char"/>
    <w:basedOn w:val="DefaultParagraphFont"/>
    <w:link w:val="Heading5"/>
    <w:uiPriority w:val="9"/>
    <w:rsid w:val="00F46E3A"/>
    <w:rPr>
      <w:rFonts w:eastAsiaTheme="majorEastAsia" w:cstheme="majorBidi"/>
      <w:b/>
      <w:sz w:val="28"/>
    </w:rPr>
  </w:style>
  <w:style w:type="character" w:customStyle="1" w:styleId="Heading6Char">
    <w:name w:val="Heading 6 Char"/>
    <w:basedOn w:val="DefaultParagraphFont"/>
    <w:link w:val="Heading6"/>
    <w:uiPriority w:val="9"/>
    <w:semiHidden/>
    <w:rsid w:val="00F66C9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66C9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66C9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66C9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66C96"/>
    <w:rPr>
      <w:b/>
      <w:bCs/>
      <w:sz w:val="18"/>
      <w:szCs w:val="18"/>
    </w:rPr>
  </w:style>
  <w:style w:type="paragraph" w:styleId="Title">
    <w:name w:val="Title"/>
    <w:basedOn w:val="Normal"/>
    <w:next w:val="Normal"/>
    <w:link w:val="TitleChar"/>
    <w:uiPriority w:val="10"/>
    <w:qFormat/>
    <w:rsid w:val="00F66C9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66C9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66C96"/>
    <w:pPr>
      <w:spacing w:before="200" w:after="900"/>
      <w:jc w:val="right"/>
    </w:pPr>
    <w:rPr>
      <w:i/>
      <w:iCs/>
      <w:szCs w:val="24"/>
    </w:rPr>
  </w:style>
  <w:style w:type="character" w:customStyle="1" w:styleId="SubtitleChar">
    <w:name w:val="Subtitle Char"/>
    <w:basedOn w:val="DefaultParagraphFont"/>
    <w:link w:val="Subtitle"/>
    <w:uiPriority w:val="11"/>
    <w:rsid w:val="00F66C96"/>
    <w:rPr>
      <w:i/>
      <w:iCs/>
      <w:sz w:val="24"/>
      <w:szCs w:val="24"/>
    </w:rPr>
  </w:style>
  <w:style w:type="character" w:styleId="Strong">
    <w:name w:val="Strong"/>
    <w:basedOn w:val="DefaultParagraphFont"/>
    <w:uiPriority w:val="22"/>
    <w:qFormat/>
    <w:rsid w:val="00F66C96"/>
    <w:rPr>
      <w:b/>
      <w:bCs/>
      <w:spacing w:val="0"/>
    </w:rPr>
  </w:style>
  <w:style w:type="character" w:styleId="Emphasis">
    <w:name w:val="Emphasis"/>
    <w:uiPriority w:val="20"/>
    <w:qFormat/>
    <w:rsid w:val="00F66C96"/>
    <w:rPr>
      <w:b/>
      <w:bCs/>
      <w:i/>
      <w:iCs/>
      <w:color w:val="5A5A5A" w:themeColor="text1" w:themeTint="A5"/>
    </w:rPr>
  </w:style>
  <w:style w:type="paragraph" w:styleId="NoSpacing">
    <w:name w:val="No Spacing"/>
    <w:basedOn w:val="Normal"/>
    <w:link w:val="NoSpacingChar"/>
    <w:uiPriority w:val="1"/>
    <w:qFormat/>
    <w:rsid w:val="00F66C96"/>
  </w:style>
  <w:style w:type="character" w:customStyle="1" w:styleId="NoSpacingChar">
    <w:name w:val="No Spacing Char"/>
    <w:basedOn w:val="DefaultParagraphFont"/>
    <w:link w:val="NoSpacing"/>
    <w:uiPriority w:val="1"/>
    <w:rsid w:val="00F66C96"/>
  </w:style>
  <w:style w:type="paragraph" w:styleId="Quote">
    <w:name w:val="Quote"/>
    <w:basedOn w:val="Normal"/>
    <w:next w:val="Normal"/>
    <w:link w:val="QuoteChar"/>
    <w:uiPriority w:val="29"/>
    <w:qFormat/>
    <w:rsid w:val="00F66C9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66C9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66C9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F66C9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66C96"/>
    <w:rPr>
      <w:i/>
      <w:iCs/>
      <w:color w:val="5A5A5A" w:themeColor="text1" w:themeTint="A5"/>
    </w:rPr>
  </w:style>
  <w:style w:type="character" w:styleId="IntenseEmphasis">
    <w:name w:val="Intense Emphasis"/>
    <w:uiPriority w:val="21"/>
    <w:qFormat/>
    <w:rsid w:val="00F66C96"/>
    <w:rPr>
      <w:b/>
      <w:bCs/>
      <w:i/>
      <w:iCs/>
      <w:color w:val="4F81BD" w:themeColor="accent1"/>
      <w:sz w:val="22"/>
      <w:szCs w:val="22"/>
    </w:rPr>
  </w:style>
  <w:style w:type="character" w:styleId="SubtleReference">
    <w:name w:val="Subtle Reference"/>
    <w:uiPriority w:val="31"/>
    <w:qFormat/>
    <w:rsid w:val="00F66C96"/>
    <w:rPr>
      <w:color w:val="auto"/>
      <w:u w:val="single" w:color="9BBB59" w:themeColor="accent3"/>
    </w:rPr>
  </w:style>
  <w:style w:type="character" w:styleId="IntenseReference">
    <w:name w:val="Intense Reference"/>
    <w:basedOn w:val="DefaultParagraphFont"/>
    <w:uiPriority w:val="32"/>
    <w:qFormat/>
    <w:rsid w:val="00F66C96"/>
    <w:rPr>
      <w:b/>
      <w:bCs/>
      <w:color w:val="76923C" w:themeColor="accent3" w:themeShade="BF"/>
      <w:u w:val="single" w:color="9BBB59" w:themeColor="accent3"/>
    </w:rPr>
  </w:style>
  <w:style w:type="character" w:styleId="BookTitle">
    <w:name w:val="Book Title"/>
    <w:basedOn w:val="DefaultParagraphFont"/>
    <w:uiPriority w:val="33"/>
    <w:qFormat/>
    <w:rsid w:val="00F66C9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66C96"/>
    <w:pPr>
      <w:outlineLvl w:val="9"/>
    </w:pPr>
    <w:rPr>
      <w:lang w:bidi="en-US"/>
    </w:rPr>
  </w:style>
  <w:style w:type="paragraph" w:customStyle="1" w:styleId="References">
    <w:name w:val="References"/>
    <w:basedOn w:val="Normal"/>
    <w:qFormat/>
    <w:rsid w:val="00074A7B"/>
    <w:pPr>
      <w:ind w:left="720" w:hanging="720"/>
    </w:pPr>
  </w:style>
  <w:style w:type="paragraph" w:styleId="FootnoteText">
    <w:name w:val="footnote text"/>
    <w:basedOn w:val="Normal"/>
    <w:link w:val="FootnoteTextChar"/>
    <w:uiPriority w:val="99"/>
    <w:semiHidden/>
    <w:unhideWhenUsed/>
    <w:rsid w:val="00526A62"/>
    <w:rPr>
      <w:sz w:val="20"/>
      <w:szCs w:val="20"/>
    </w:rPr>
  </w:style>
  <w:style w:type="character" w:customStyle="1" w:styleId="FootnoteTextChar">
    <w:name w:val="Footnote Text Char"/>
    <w:basedOn w:val="DefaultParagraphFont"/>
    <w:link w:val="FootnoteText"/>
    <w:uiPriority w:val="99"/>
    <w:semiHidden/>
    <w:rsid w:val="00526A62"/>
    <w:rPr>
      <w:sz w:val="20"/>
      <w:szCs w:val="20"/>
    </w:rPr>
  </w:style>
  <w:style w:type="character" w:styleId="FootnoteReference">
    <w:name w:val="footnote reference"/>
    <w:basedOn w:val="DefaultParagraphFont"/>
    <w:uiPriority w:val="99"/>
    <w:semiHidden/>
    <w:unhideWhenUsed/>
    <w:rsid w:val="00526A62"/>
    <w:rPr>
      <w:vertAlign w:val="superscript"/>
    </w:rPr>
  </w:style>
  <w:style w:type="character" w:styleId="FollowedHyperlink">
    <w:name w:val="FollowedHyperlink"/>
    <w:basedOn w:val="DefaultParagraphFont"/>
    <w:uiPriority w:val="99"/>
    <w:semiHidden/>
    <w:unhideWhenUsed/>
    <w:rsid w:val="000906A9"/>
    <w:rPr>
      <w:color w:val="800080" w:themeColor="followedHyperlink"/>
      <w:u w:val="single"/>
    </w:rPr>
  </w:style>
  <w:style w:type="character" w:customStyle="1" w:styleId="apple-converted-space">
    <w:name w:val="apple-converted-space"/>
    <w:basedOn w:val="DefaultParagraphFont"/>
    <w:rsid w:val="00521B4B"/>
  </w:style>
  <w:style w:type="paragraph" w:styleId="PlainText">
    <w:name w:val="Plain Text"/>
    <w:basedOn w:val="Normal"/>
    <w:link w:val="PlainTextChar"/>
    <w:rsid w:val="00635E78"/>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635E7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2213">
      <w:bodyDiv w:val="1"/>
      <w:marLeft w:val="0"/>
      <w:marRight w:val="0"/>
      <w:marTop w:val="0"/>
      <w:marBottom w:val="0"/>
      <w:divBdr>
        <w:top w:val="none" w:sz="0" w:space="0" w:color="auto"/>
        <w:left w:val="none" w:sz="0" w:space="0" w:color="auto"/>
        <w:bottom w:val="none" w:sz="0" w:space="0" w:color="auto"/>
        <w:right w:val="none" w:sz="0" w:space="0" w:color="auto"/>
      </w:divBdr>
    </w:div>
    <w:div w:id="203057756">
      <w:bodyDiv w:val="1"/>
      <w:marLeft w:val="0"/>
      <w:marRight w:val="0"/>
      <w:marTop w:val="0"/>
      <w:marBottom w:val="0"/>
      <w:divBdr>
        <w:top w:val="none" w:sz="0" w:space="0" w:color="auto"/>
        <w:left w:val="none" w:sz="0" w:space="0" w:color="auto"/>
        <w:bottom w:val="none" w:sz="0" w:space="0" w:color="auto"/>
        <w:right w:val="none" w:sz="0" w:space="0" w:color="auto"/>
      </w:divBdr>
    </w:div>
    <w:div w:id="423458382">
      <w:bodyDiv w:val="1"/>
      <w:marLeft w:val="0"/>
      <w:marRight w:val="0"/>
      <w:marTop w:val="0"/>
      <w:marBottom w:val="0"/>
      <w:divBdr>
        <w:top w:val="none" w:sz="0" w:space="0" w:color="auto"/>
        <w:left w:val="none" w:sz="0" w:space="0" w:color="auto"/>
        <w:bottom w:val="none" w:sz="0" w:space="0" w:color="auto"/>
        <w:right w:val="none" w:sz="0" w:space="0" w:color="auto"/>
      </w:divBdr>
    </w:div>
    <w:div w:id="552889467">
      <w:bodyDiv w:val="1"/>
      <w:marLeft w:val="0"/>
      <w:marRight w:val="0"/>
      <w:marTop w:val="0"/>
      <w:marBottom w:val="0"/>
      <w:divBdr>
        <w:top w:val="none" w:sz="0" w:space="0" w:color="auto"/>
        <w:left w:val="none" w:sz="0" w:space="0" w:color="auto"/>
        <w:bottom w:val="none" w:sz="0" w:space="0" w:color="auto"/>
        <w:right w:val="none" w:sz="0" w:space="0" w:color="auto"/>
      </w:divBdr>
    </w:div>
    <w:div w:id="697464811">
      <w:bodyDiv w:val="1"/>
      <w:marLeft w:val="0"/>
      <w:marRight w:val="0"/>
      <w:marTop w:val="0"/>
      <w:marBottom w:val="0"/>
      <w:divBdr>
        <w:top w:val="none" w:sz="0" w:space="0" w:color="auto"/>
        <w:left w:val="none" w:sz="0" w:space="0" w:color="auto"/>
        <w:bottom w:val="none" w:sz="0" w:space="0" w:color="auto"/>
        <w:right w:val="none" w:sz="0" w:space="0" w:color="auto"/>
      </w:divBdr>
    </w:div>
    <w:div w:id="1024474484">
      <w:bodyDiv w:val="1"/>
      <w:marLeft w:val="0"/>
      <w:marRight w:val="0"/>
      <w:marTop w:val="0"/>
      <w:marBottom w:val="0"/>
      <w:divBdr>
        <w:top w:val="none" w:sz="0" w:space="0" w:color="auto"/>
        <w:left w:val="none" w:sz="0" w:space="0" w:color="auto"/>
        <w:bottom w:val="none" w:sz="0" w:space="0" w:color="auto"/>
        <w:right w:val="none" w:sz="0" w:space="0" w:color="auto"/>
      </w:divBdr>
    </w:div>
    <w:div w:id="1030108972">
      <w:bodyDiv w:val="1"/>
      <w:marLeft w:val="0"/>
      <w:marRight w:val="0"/>
      <w:marTop w:val="0"/>
      <w:marBottom w:val="0"/>
      <w:divBdr>
        <w:top w:val="none" w:sz="0" w:space="0" w:color="auto"/>
        <w:left w:val="none" w:sz="0" w:space="0" w:color="auto"/>
        <w:bottom w:val="none" w:sz="0" w:space="0" w:color="auto"/>
        <w:right w:val="none" w:sz="0" w:space="0" w:color="auto"/>
      </w:divBdr>
      <w:divsChild>
        <w:div w:id="125241083">
          <w:marLeft w:val="0"/>
          <w:marRight w:val="0"/>
          <w:marTop w:val="0"/>
          <w:marBottom w:val="0"/>
          <w:divBdr>
            <w:top w:val="none" w:sz="0" w:space="0" w:color="auto"/>
            <w:left w:val="none" w:sz="0" w:space="0" w:color="auto"/>
            <w:bottom w:val="none" w:sz="0" w:space="0" w:color="auto"/>
            <w:right w:val="none" w:sz="0" w:space="0" w:color="auto"/>
          </w:divBdr>
        </w:div>
        <w:div w:id="1183056695">
          <w:marLeft w:val="0"/>
          <w:marRight w:val="0"/>
          <w:marTop w:val="0"/>
          <w:marBottom w:val="0"/>
          <w:divBdr>
            <w:top w:val="none" w:sz="0" w:space="0" w:color="auto"/>
            <w:left w:val="none" w:sz="0" w:space="0" w:color="auto"/>
            <w:bottom w:val="none" w:sz="0" w:space="0" w:color="auto"/>
            <w:right w:val="none" w:sz="0" w:space="0" w:color="auto"/>
          </w:divBdr>
        </w:div>
        <w:div w:id="1355576512">
          <w:marLeft w:val="0"/>
          <w:marRight w:val="0"/>
          <w:marTop w:val="0"/>
          <w:marBottom w:val="0"/>
          <w:divBdr>
            <w:top w:val="none" w:sz="0" w:space="0" w:color="auto"/>
            <w:left w:val="none" w:sz="0" w:space="0" w:color="auto"/>
            <w:bottom w:val="none" w:sz="0" w:space="0" w:color="auto"/>
            <w:right w:val="none" w:sz="0" w:space="0" w:color="auto"/>
          </w:divBdr>
        </w:div>
        <w:div w:id="511920694">
          <w:marLeft w:val="0"/>
          <w:marRight w:val="0"/>
          <w:marTop w:val="0"/>
          <w:marBottom w:val="0"/>
          <w:divBdr>
            <w:top w:val="none" w:sz="0" w:space="0" w:color="auto"/>
            <w:left w:val="none" w:sz="0" w:space="0" w:color="auto"/>
            <w:bottom w:val="none" w:sz="0" w:space="0" w:color="auto"/>
            <w:right w:val="none" w:sz="0" w:space="0" w:color="auto"/>
          </w:divBdr>
        </w:div>
        <w:div w:id="479542946">
          <w:marLeft w:val="0"/>
          <w:marRight w:val="0"/>
          <w:marTop w:val="0"/>
          <w:marBottom w:val="0"/>
          <w:divBdr>
            <w:top w:val="none" w:sz="0" w:space="0" w:color="auto"/>
            <w:left w:val="none" w:sz="0" w:space="0" w:color="auto"/>
            <w:bottom w:val="none" w:sz="0" w:space="0" w:color="auto"/>
            <w:right w:val="none" w:sz="0" w:space="0" w:color="auto"/>
          </w:divBdr>
        </w:div>
        <w:div w:id="1599176562">
          <w:marLeft w:val="0"/>
          <w:marRight w:val="0"/>
          <w:marTop w:val="0"/>
          <w:marBottom w:val="0"/>
          <w:divBdr>
            <w:top w:val="none" w:sz="0" w:space="0" w:color="auto"/>
            <w:left w:val="none" w:sz="0" w:space="0" w:color="auto"/>
            <w:bottom w:val="none" w:sz="0" w:space="0" w:color="auto"/>
            <w:right w:val="none" w:sz="0" w:space="0" w:color="auto"/>
          </w:divBdr>
        </w:div>
        <w:div w:id="2003580764">
          <w:marLeft w:val="0"/>
          <w:marRight w:val="0"/>
          <w:marTop w:val="0"/>
          <w:marBottom w:val="0"/>
          <w:divBdr>
            <w:top w:val="none" w:sz="0" w:space="0" w:color="auto"/>
            <w:left w:val="none" w:sz="0" w:space="0" w:color="auto"/>
            <w:bottom w:val="none" w:sz="0" w:space="0" w:color="auto"/>
            <w:right w:val="none" w:sz="0" w:space="0" w:color="auto"/>
          </w:divBdr>
        </w:div>
        <w:div w:id="1456947588">
          <w:marLeft w:val="0"/>
          <w:marRight w:val="0"/>
          <w:marTop w:val="0"/>
          <w:marBottom w:val="0"/>
          <w:divBdr>
            <w:top w:val="none" w:sz="0" w:space="0" w:color="auto"/>
            <w:left w:val="none" w:sz="0" w:space="0" w:color="auto"/>
            <w:bottom w:val="none" w:sz="0" w:space="0" w:color="auto"/>
            <w:right w:val="none" w:sz="0" w:space="0" w:color="auto"/>
          </w:divBdr>
          <w:divsChild>
            <w:div w:id="1407454591">
              <w:marLeft w:val="0"/>
              <w:marRight w:val="0"/>
              <w:marTop w:val="0"/>
              <w:marBottom w:val="0"/>
              <w:divBdr>
                <w:top w:val="none" w:sz="0" w:space="0" w:color="auto"/>
                <w:left w:val="none" w:sz="0" w:space="0" w:color="auto"/>
                <w:bottom w:val="none" w:sz="0" w:space="0" w:color="auto"/>
                <w:right w:val="none" w:sz="0" w:space="0" w:color="auto"/>
              </w:divBdr>
            </w:div>
            <w:div w:id="1206523711">
              <w:marLeft w:val="0"/>
              <w:marRight w:val="0"/>
              <w:marTop w:val="0"/>
              <w:marBottom w:val="0"/>
              <w:divBdr>
                <w:top w:val="none" w:sz="0" w:space="0" w:color="auto"/>
                <w:left w:val="none" w:sz="0" w:space="0" w:color="auto"/>
                <w:bottom w:val="none" w:sz="0" w:space="0" w:color="auto"/>
                <w:right w:val="none" w:sz="0" w:space="0" w:color="auto"/>
              </w:divBdr>
            </w:div>
          </w:divsChild>
        </w:div>
        <w:div w:id="1834642041">
          <w:marLeft w:val="0"/>
          <w:marRight w:val="0"/>
          <w:marTop w:val="0"/>
          <w:marBottom w:val="0"/>
          <w:divBdr>
            <w:top w:val="none" w:sz="0" w:space="0" w:color="auto"/>
            <w:left w:val="none" w:sz="0" w:space="0" w:color="auto"/>
            <w:bottom w:val="none" w:sz="0" w:space="0" w:color="auto"/>
            <w:right w:val="none" w:sz="0" w:space="0" w:color="auto"/>
          </w:divBdr>
        </w:div>
        <w:div w:id="1471053254">
          <w:marLeft w:val="0"/>
          <w:marRight w:val="0"/>
          <w:marTop w:val="0"/>
          <w:marBottom w:val="0"/>
          <w:divBdr>
            <w:top w:val="none" w:sz="0" w:space="0" w:color="auto"/>
            <w:left w:val="none" w:sz="0" w:space="0" w:color="auto"/>
            <w:bottom w:val="none" w:sz="0" w:space="0" w:color="auto"/>
            <w:right w:val="none" w:sz="0" w:space="0" w:color="auto"/>
          </w:divBdr>
        </w:div>
        <w:div w:id="1199976299">
          <w:marLeft w:val="0"/>
          <w:marRight w:val="0"/>
          <w:marTop w:val="0"/>
          <w:marBottom w:val="0"/>
          <w:divBdr>
            <w:top w:val="none" w:sz="0" w:space="0" w:color="auto"/>
            <w:left w:val="none" w:sz="0" w:space="0" w:color="auto"/>
            <w:bottom w:val="none" w:sz="0" w:space="0" w:color="auto"/>
            <w:right w:val="none" w:sz="0" w:space="0" w:color="auto"/>
          </w:divBdr>
        </w:div>
      </w:divsChild>
    </w:div>
    <w:div w:id="1360011889">
      <w:bodyDiv w:val="1"/>
      <w:marLeft w:val="0"/>
      <w:marRight w:val="0"/>
      <w:marTop w:val="0"/>
      <w:marBottom w:val="0"/>
      <w:divBdr>
        <w:top w:val="none" w:sz="0" w:space="0" w:color="auto"/>
        <w:left w:val="none" w:sz="0" w:space="0" w:color="auto"/>
        <w:bottom w:val="none" w:sz="0" w:space="0" w:color="auto"/>
        <w:right w:val="none" w:sz="0" w:space="0" w:color="auto"/>
      </w:divBdr>
    </w:div>
    <w:div w:id="1390569466">
      <w:bodyDiv w:val="1"/>
      <w:marLeft w:val="0"/>
      <w:marRight w:val="0"/>
      <w:marTop w:val="0"/>
      <w:marBottom w:val="0"/>
      <w:divBdr>
        <w:top w:val="none" w:sz="0" w:space="0" w:color="auto"/>
        <w:left w:val="none" w:sz="0" w:space="0" w:color="auto"/>
        <w:bottom w:val="none" w:sz="0" w:space="0" w:color="auto"/>
        <w:right w:val="none" w:sz="0" w:space="0" w:color="auto"/>
      </w:divBdr>
    </w:div>
    <w:div w:id="1497768126">
      <w:bodyDiv w:val="1"/>
      <w:marLeft w:val="0"/>
      <w:marRight w:val="0"/>
      <w:marTop w:val="0"/>
      <w:marBottom w:val="0"/>
      <w:divBdr>
        <w:top w:val="none" w:sz="0" w:space="0" w:color="auto"/>
        <w:left w:val="none" w:sz="0" w:space="0" w:color="auto"/>
        <w:bottom w:val="none" w:sz="0" w:space="0" w:color="auto"/>
        <w:right w:val="none" w:sz="0" w:space="0" w:color="auto"/>
      </w:divBdr>
    </w:div>
    <w:div w:id="1718896253">
      <w:bodyDiv w:val="1"/>
      <w:marLeft w:val="0"/>
      <w:marRight w:val="0"/>
      <w:marTop w:val="0"/>
      <w:marBottom w:val="0"/>
      <w:divBdr>
        <w:top w:val="none" w:sz="0" w:space="0" w:color="auto"/>
        <w:left w:val="none" w:sz="0" w:space="0" w:color="auto"/>
        <w:bottom w:val="none" w:sz="0" w:space="0" w:color="auto"/>
        <w:right w:val="none" w:sz="0" w:space="0" w:color="auto"/>
      </w:divBdr>
    </w:div>
    <w:div w:id="1933008720">
      <w:bodyDiv w:val="1"/>
      <w:marLeft w:val="0"/>
      <w:marRight w:val="0"/>
      <w:marTop w:val="0"/>
      <w:marBottom w:val="0"/>
      <w:divBdr>
        <w:top w:val="none" w:sz="0" w:space="0" w:color="auto"/>
        <w:left w:val="none" w:sz="0" w:space="0" w:color="auto"/>
        <w:bottom w:val="none" w:sz="0" w:space="0" w:color="auto"/>
        <w:right w:val="none" w:sz="0" w:space="0" w:color="auto"/>
      </w:divBdr>
    </w:div>
    <w:div w:id="1976636738">
      <w:bodyDiv w:val="1"/>
      <w:marLeft w:val="0"/>
      <w:marRight w:val="0"/>
      <w:marTop w:val="0"/>
      <w:marBottom w:val="0"/>
      <w:divBdr>
        <w:top w:val="none" w:sz="0" w:space="0" w:color="auto"/>
        <w:left w:val="none" w:sz="0" w:space="0" w:color="auto"/>
        <w:bottom w:val="none" w:sz="0" w:space="0" w:color="auto"/>
        <w:right w:val="none" w:sz="0" w:space="0" w:color="auto"/>
      </w:divBdr>
    </w:div>
    <w:div w:id="20173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d.is/infographic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licy.usc.edu/scientific-miscondu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ampus.usc.edu/1100-behavior-violating-university-standards-and-appropriatesanct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lackboard.usc.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48AD-2CA9-4344-B7E9-1B44A461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11</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PPD 542: POLICY AND PROGRAM EVALUATION</vt:lpstr>
    </vt:vector>
  </TitlesOfParts>
  <Company>Harvard University</Company>
  <LinksUpToDate>false</LinksUpToDate>
  <CharactersWithSpaces>22202</CharactersWithSpaces>
  <SharedDoc>false</SharedDoc>
  <HLinks>
    <vt:vector size="6" baseType="variant">
      <vt:variant>
        <vt:i4>8323106</vt:i4>
      </vt:variant>
      <vt:variant>
        <vt:i4>0</vt:i4>
      </vt:variant>
      <vt:variant>
        <vt:i4>0</vt:i4>
      </vt:variant>
      <vt:variant>
        <vt:i4>5</vt:i4>
      </vt:variant>
      <vt:variant>
        <vt:lpwstr>https://blackboard.usc.edu/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PPD 542: POLICY AND PROGRAM EVALUATION</dc:title>
  <dc:creator>XXXXX</dc:creator>
  <cp:lastModifiedBy>NE</cp:lastModifiedBy>
  <cp:revision>19</cp:revision>
  <cp:lastPrinted>2017-01-11T01:27:00Z</cp:lastPrinted>
  <dcterms:created xsi:type="dcterms:W3CDTF">2017-01-14T04:45:00Z</dcterms:created>
  <dcterms:modified xsi:type="dcterms:W3CDTF">2017-01-21T22:06:00Z</dcterms:modified>
</cp:coreProperties>
</file>