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2" w:rsidRPr="006702E2" w:rsidRDefault="00BC531C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6702E2" w:rsidRPr="006702E2">
        <w:rPr>
          <w:rFonts w:ascii="Tahoma" w:hAnsi="Tahoma" w:cs="Tahoma"/>
          <w:b/>
          <w:bCs/>
          <w:sz w:val="20"/>
          <w:szCs w:val="20"/>
        </w:rPr>
        <w:t>Department of French and Italian</w:t>
      </w:r>
      <w:r w:rsidR="00ED1288">
        <w:rPr>
          <w:rFonts w:ascii="Tahoma" w:hAnsi="Tahoma" w:cs="Tahoma"/>
          <w:b/>
          <w:bCs/>
          <w:sz w:val="20"/>
          <w:szCs w:val="20"/>
        </w:rPr>
        <w:tab/>
      </w:r>
      <w:r w:rsidR="00ED1288">
        <w:rPr>
          <w:rFonts w:ascii="Tahoma" w:hAnsi="Tahoma" w:cs="Tahoma"/>
          <w:b/>
          <w:bCs/>
          <w:sz w:val="20"/>
          <w:szCs w:val="20"/>
        </w:rPr>
        <w:tab/>
      </w:r>
      <w:r w:rsidR="00ED1288">
        <w:rPr>
          <w:rFonts w:ascii="Tahoma" w:hAnsi="Tahoma" w:cs="Tahoma"/>
          <w:b/>
          <w:bCs/>
          <w:sz w:val="20"/>
          <w:szCs w:val="20"/>
        </w:rPr>
        <w:tab/>
      </w:r>
      <w:r w:rsidR="00ED1288">
        <w:rPr>
          <w:rFonts w:ascii="Tahoma" w:hAnsi="Tahoma" w:cs="Tahoma"/>
          <w:b/>
          <w:bCs/>
          <w:sz w:val="20"/>
          <w:szCs w:val="20"/>
        </w:rPr>
        <w:tab/>
      </w:r>
      <w:r w:rsidR="00ED1288">
        <w:rPr>
          <w:rFonts w:ascii="Tahoma" w:hAnsi="Tahoma" w:cs="Tahoma"/>
          <w:b/>
          <w:bCs/>
          <w:sz w:val="20"/>
          <w:szCs w:val="20"/>
        </w:rPr>
        <w:tab/>
      </w:r>
      <w:r w:rsidR="00ED1288">
        <w:rPr>
          <w:rFonts w:ascii="Tahoma" w:hAnsi="Tahoma" w:cs="Tahoma"/>
          <w:b/>
          <w:bCs/>
          <w:sz w:val="20"/>
          <w:szCs w:val="20"/>
        </w:rPr>
        <w:tab/>
      </w:r>
      <w:r w:rsidR="00ED1288">
        <w:rPr>
          <w:rFonts w:ascii="Tahoma" w:hAnsi="Tahoma" w:cs="Tahoma"/>
          <w:b/>
          <w:bCs/>
          <w:sz w:val="20"/>
          <w:szCs w:val="20"/>
        </w:rPr>
        <w:tab/>
        <w:t>Spring 2017</w:t>
      </w:r>
    </w:p>
    <w:p w:rsid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 xml:space="preserve">USC </w:t>
      </w:r>
      <w:proofErr w:type="spellStart"/>
      <w:r w:rsidRPr="006702E2">
        <w:rPr>
          <w:rFonts w:ascii="Tahoma" w:hAnsi="Tahoma" w:cs="Tahoma"/>
          <w:b/>
          <w:bCs/>
          <w:sz w:val="20"/>
          <w:szCs w:val="20"/>
        </w:rPr>
        <w:t>Dornsife</w:t>
      </w:r>
      <w:proofErr w:type="spellEnd"/>
      <w:r w:rsidRPr="006702E2">
        <w:rPr>
          <w:rFonts w:ascii="Tahoma" w:hAnsi="Tahoma" w:cs="Tahoma"/>
          <w:b/>
          <w:bCs/>
          <w:sz w:val="20"/>
          <w:szCs w:val="20"/>
        </w:rPr>
        <w:t xml:space="preserve"> College of Letters, Arts and Sciences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702E2">
        <w:rPr>
          <w:rFonts w:ascii="Tahoma" w:hAnsi="Tahoma" w:cs="Tahoma"/>
          <w:b/>
          <w:bCs/>
          <w:sz w:val="28"/>
          <w:szCs w:val="28"/>
        </w:rPr>
        <w:t>ITAL 320 Critical Writing in Italian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(4 Units)</w:t>
      </w:r>
    </w:p>
    <w:p w:rsidR="006702E2" w:rsidRPr="006702E2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General Information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bCs/>
          <w:sz w:val="20"/>
          <w:szCs w:val="20"/>
        </w:rPr>
        <w:t>Prerequisite: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 xml:space="preserve">ITAL 224 Italian </w:t>
      </w:r>
      <w:proofErr w:type="gramStart"/>
      <w:r w:rsidRPr="006702E2">
        <w:rPr>
          <w:rFonts w:ascii="Tahoma" w:hAnsi="Tahoma" w:cs="Tahoma"/>
          <w:sz w:val="20"/>
          <w:szCs w:val="20"/>
        </w:rPr>
        <w:t>Composition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and Conversation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 xml:space="preserve">y/Time: </w:t>
      </w:r>
      <w:r>
        <w:rPr>
          <w:rFonts w:ascii="Tahoma" w:hAnsi="Tahoma" w:cs="Tahoma"/>
          <w:sz w:val="20"/>
          <w:szCs w:val="20"/>
        </w:rPr>
        <w:tab/>
        <w:t>Mondays and Wednesdays, 2:00—3:20 p</w:t>
      </w:r>
      <w:r w:rsidRPr="006702E2">
        <w:rPr>
          <w:rFonts w:ascii="Tahoma" w:hAnsi="Tahoma" w:cs="Tahoma"/>
          <w:sz w:val="20"/>
          <w:szCs w:val="20"/>
        </w:rPr>
        <w:t>.m.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Classroom: </w:t>
      </w:r>
      <w:r>
        <w:rPr>
          <w:rFonts w:ascii="Tahoma" w:hAnsi="Tahoma" w:cs="Tahoma"/>
          <w:sz w:val="20"/>
          <w:szCs w:val="20"/>
        </w:rPr>
        <w:tab/>
        <w:t>WPH 400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Instructor: </w:t>
      </w:r>
      <w:r>
        <w:rPr>
          <w:rFonts w:ascii="Tahoma" w:hAnsi="Tahoma" w:cs="Tahoma"/>
          <w:sz w:val="20"/>
          <w:szCs w:val="20"/>
        </w:rPr>
        <w:tab/>
        <w:t xml:space="preserve">Antonio </w:t>
      </w:r>
      <w:proofErr w:type="spellStart"/>
      <w:r>
        <w:rPr>
          <w:rFonts w:ascii="Tahoma" w:hAnsi="Tahoma" w:cs="Tahoma"/>
          <w:sz w:val="20"/>
          <w:szCs w:val="20"/>
        </w:rPr>
        <w:t>Idini</w:t>
      </w:r>
      <w:proofErr w:type="spellEnd"/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 xml:space="preserve">Office Phone: </w:t>
      </w:r>
      <w:r>
        <w:rPr>
          <w:rFonts w:ascii="Tahoma" w:hAnsi="Tahoma" w:cs="Tahoma"/>
          <w:sz w:val="20"/>
          <w:szCs w:val="20"/>
        </w:rPr>
        <w:tab/>
        <w:t xml:space="preserve">(213)740—7479 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 xml:space="preserve">E-mail: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idin</w:t>
      </w:r>
      <w:r w:rsidRPr="006702E2">
        <w:rPr>
          <w:rFonts w:ascii="Tahoma" w:hAnsi="Tahoma" w:cs="Tahoma"/>
          <w:sz w:val="20"/>
          <w:szCs w:val="20"/>
        </w:rPr>
        <w:t>i@usc.edu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Office: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THH 176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Office Hours: </w:t>
      </w:r>
      <w:r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Mondays and Wednesday</w:t>
      </w:r>
      <w:r>
        <w:rPr>
          <w:rFonts w:ascii="Tahoma" w:hAnsi="Tahoma" w:cs="Tahoma"/>
          <w:sz w:val="20"/>
          <w:szCs w:val="20"/>
        </w:rPr>
        <w:t>s</w:t>
      </w:r>
      <w:r w:rsidRPr="006702E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1—2 and 5—6; also </w:t>
      </w:r>
      <w:r w:rsidRPr="006702E2">
        <w:rPr>
          <w:rFonts w:ascii="Tahoma" w:hAnsi="Tahoma" w:cs="Tahoma"/>
          <w:sz w:val="20"/>
          <w:szCs w:val="20"/>
        </w:rPr>
        <w:t xml:space="preserve">by </w:t>
      </w:r>
      <w:r>
        <w:rPr>
          <w:rFonts w:ascii="Tahoma" w:hAnsi="Tahoma" w:cs="Tahoma"/>
          <w:sz w:val="20"/>
          <w:szCs w:val="20"/>
        </w:rPr>
        <w:t xml:space="preserve">individual </w:t>
      </w:r>
      <w:r w:rsidRPr="006702E2">
        <w:rPr>
          <w:rFonts w:ascii="Tahoma" w:hAnsi="Tahoma" w:cs="Tahoma"/>
          <w:sz w:val="20"/>
          <w:szCs w:val="20"/>
        </w:rPr>
        <w:t>appointment</w:t>
      </w:r>
    </w:p>
    <w:p w:rsid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Course Overview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This cours</w:t>
      </w:r>
      <w:r w:rsidR="00070F1E">
        <w:rPr>
          <w:rFonts w:ascii="Tahoma" w:hAnsi="Tahoma" w:cs="Tahoma"/>
          <w:sz w:val="20"/>
          <w:szCs w:val="20"/>
        </w:rPr>
        <w:t>e is designed to be a gateway for</w:t>
      </w:r>
      <w:r w:rsidRPr="006702E2">
        <w:rPr>
          <w:rFonts w:ascii="Tahoma" w:hAnsi="Tahoma" w:cs="Tahoma"/>
          <w:sz w:val="20"/>
          <w:szCs w:val="20"/>
        </w:rPr>
        <w:t xml:space="preserve"> the Italian Majors and Minors. Students will expand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and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strengthen their abilities to read, reflect on, and discuss works, trends, and ideas that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shaped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today's Italy, focusing on critical writing in Italian. We will explore the basic literary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genres—</w:t>
      </w:r>
      <w:proofErr w:type="gramEnd"/>
      <w:r w:rsidRPr="006702E2">
        <w:rPr>
          <w:rFonts w:ascii="Tahoma" w:hAnsi="Tahoma" w:cs="Tahoma"/>
          <w:sz w:val="20"/>
          <w:szCs w:val="20"/>
        </w:rPr>
        <w:t>poetry, fictional as well as nonfictional narrative, and theater —along with other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media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such as cinema, music, and visual arts. One of the main emphases of this course is how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various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critical approaches enable you to ask different kinds of questions about the texts or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media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we analyze. What is the internal logic of a literary work? What are </w:t>
      </w:r>
      <w:r w:rsidR="00070F1E">
        <w:rPr>
          <w:rFonts w:ascii="Tahoma" w:hAnsi="Tahoma" w:cs="Tahoma"/>
          <w:sz w:val="20"/>
          <w:szCs w:val="20"/>
        </w:rPr>
        <w:t xml:space="preserve">the </w:t>
      </w:r>
      <w:r w:rsidRPr="006702E2">
        <w:rPr>
          <w:rFonts w:ascii="Tahoma" w:hAnsi="Tahoma" w:cs="Tahoma"/>
          <w:sz w:val="20"/>
          <w:szCs w:val="20"/>
        </w:rPr>
        <w:t>commonalities and</w:t>
      </w:r>
      <w:r w:rsidR="00070F1E">
        <w:rPr>
          <w:rFonts w:ascii="Tahoma" w:hAnsi="Tahoma" w:cs="Tahoma"/>
          <w:sz w:val="20"/>
          <w:szCs w:val="20"/>
        </w:rPr>
        <w:t xml:space="preserve"> the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contrasts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among poetry, drama, and narrative? When we study literature in school, what </w:t>
      </w:r>
      <w:proofErr w:type="gramStart"/>
      <w:r w:rsidRPr="006702E2">
        <w:rPr>
          <w:rFonts w:ascii="Tahoma" w:hAnsi="Tahoma" w:cs="Tahoma"/>
          <w:sz w:val="20"/>
          <w:szCs w:val="20"/>
        </w:rPr>
        <w:t>are</w:t>
      </w:r>
      <w:proofErr w:type="gramEnd"/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we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really doing? How can we write about a movie or a work of art? This course will help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students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become proficient in the skills of close reading, research, organization, writing, and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revising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that they will need in order to write successful papers in upper-division Italian courses.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Course Objective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ITAL 320 is an advanced writing course designed to improve the writing, reading,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and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critical thinking skills of advanced undergraduates. The course will feature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assignments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from different genres culminating in a final research project. Students will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examine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ideas critically, engage in reflective practices, interact with secondary source material</w:t>
      </w:r>
      <w:r w:rsidR="00070F1E">
        <w:rPr>
          <w:rFonts w:ascii="Tahoma" w:hAnsi="Tahoma" w:cs="Tahoma"/>
          <w:sz w:val="20"/>
          <w:szCs w:val="20"/>
        </w:rPr>
        <w:t>s</w:t>
      </w:r>
      <w:r w:rsidRPr="006702E2">
        <w:rPr>
          <w:rFonts w:ascii="Tahoma" w:hAnsi="Tahoma" w:cs="Tahoma"/>
          <w:sz w:val="20"/>
          <w:szCs w:val="20"/>
        </w:rPr>
        <w:t>,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and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learn to better understand and navigate the standard conventions of formal Italian.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 xml:space="preserve">Upon successful completion </w:t>
      </w:r>
      <w:r w:rsidR="00070F1E">
        <w:rPr>
          <w:rFonts w:ascii="Tahoma" w:hAnsi="Tahoma" w:cs="Tahoma"/>
          <w:sz w:val="20"/>
          <w:szCs w:val="20"/>
        </w:rPr>
        <w:t xml:space="preserve">of the course </w:t>
      </w:r>
      <w:r w:rsidRPr="006702E2">
        <w:rPr>
          <w:rFonts w:ascii="Tahoma" w:hAnsi="Tahoma" w:cs="Tahoma"/>
          <w:sz w:val="20"/>
          <w:szCs w:val="20"/>
        </w:rPr>
        <w:t>students will be able to comprehend and analyze</w:t>
      </w:r>
      <w:r w:rsidR="00070F1E">
        <w:rPr>
          <w:rFonts w:ascii="Tahoma" w:hAnsi="Tahoma" w:cs="Tahoma"/>
          <w:sz w:val="20"/>
          <w:szCs w:val="20"/>
        </w:rPr>
        <w:t xml:space="preserve"> higher level written </w:t>
      </w:r>
      <w:r w:rsidRPr="006702E2">
        <w:rPr>
          <w:rFonts w:ascii="Tahoma" w:hAnsi="Tahoma" w:cs="Tahoma"/>
          <w:sz w:val="20"/>
          <w:szCs w:val="20"/>
        </w:rPr>
        <w:t>texts and other media. They will use critical writing to respond to readings, explore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unfamiliar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ideas, question thinking different from their own, and develop sound arguments.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They will integrate primary and secondary sources with their own ideas through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summary</w:t>
      </w:r>
      <w:proofErr w:type="gramEnd"/>
      <w:r w:rsidRPr="006702E2">
        <w:rPr>
          <w:rFonts w:ascii="Tahoma" w:hAnsi="Tahoma" w:cs="Tahoma"/>
          <w:sz w:val="20"/>
          <w:szCs w:val="20"/>
        </w:rPr>
        <w:t>, paraphrase, and quotation, and document these sources properly. Students will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produce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writing that is free of serious grammatical and mechanical errors.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Teaching Methods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Each class period will be a combination of lectures, in-class activities, discussions, and student</w:t>
      </w:r>
      <w:r w:rsidR="00DD700A">
        <w:rPr>
          <w:rFonts w:ascii="Tahoma" w:hAnsi="Tahoma" w:cs="Tahoma"/>
          <w:sz w:val="20"/>
          <w:szCs w:val="20"/>
        </w:rPr>
        <w:t>-</w:t>
      </w:r>
      <w:r w:rsidRPr="006702E2">
        <w:rPr>
          <w:rFonts w:ascii="Tahoma" w:hAnsi="Tahoma" w:cs="Tahoma"/>
          <w:sz w:val="20"/>
          <w:szCs w:val="20"/>
        </w:rPr>
        <w:t>lead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discussions</w:t>
      </w:r>
      <w:proofErr w:type="gramEnd"/>
      <w:r w:rsidRPr="006702E2">
        <w:rPr>
          <w:rFonts w:ascii="Tahoma" w:hAnsi="Tahoma" w:cs="Tahoma"/>
          <w:sz w:val="20"/>
          <w:szCs w:val="20"/>
        </w:rPr>
        <w:t>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lastRenderedPageBreak/>
        <w:t>Course Requirements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Class Participation: </w:t>
      </w:r>
      <w:r w:rsidRPr="006702E2">
        <w:rPr>
          <w:rFonts w:ascii="Tahoma" w:hAnsi="Tahoma" w:cs="Tahoma"/>
          <w:sz w:val="20"/>
          <w:szCs w:val="20"/>
        </w:rPr>
        <w:t>Your grade will be determined by keeping up with the reading, written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assignments</w:t>
      </w:r>
      <w:proofErr w:type="gramEnd"/>
      <w:r w:rsidRPr="006702E2">
        <w:rPr>
          <w:rFonts w:ascii="Tahoma" w:hAnsi="Tahoma" w:cs="Tahoma"/>
          <w:sz w:val="20"/>
          <w:szCs w:val="20"/>
        </w:rPr>
        <w:t>, coming to class prepared and contribution to class discussion. Any unexcused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absence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or regular tardiness will affect this portion of your grade and bring down your overall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grade</w:t>
      </w:r>
      <w:proofErr w:type="gramEnd"/>
      <w:r w:rsidRPr="006702E2">
        <w:rPr>
          <w:rFonts w:ascii="Tahoma" w:hAnsi="Tahoma" w:cs="Tahoma"/>
          <w:sz w:val="20"/>
          <w:szCs w:val="20"/>
        </w:rPr>
        <w:t>. If you have an unavoidable conflict, please contact me in advance.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Paraphrase: </w:t>
      </w:r>
      <w:r w:rsidRPr="006702E2">
        <w:rPr>
          <w:rFonts w:ascii="Tahoma" w:hAnsi="Tahoma" w:cs="Tahoma"/>
          <w:sz w:val="20"/>
          <w:szCs w:val="20"/>
        </w:rPr>
        <w:t>You are required to write the paraphrase and a short lexical analysis of one of</w:t>
      </w:r>
    </w:p>
    <w:p w:rsidR="006702E2" w:rsidRPr="006702E2" w:rsidRDefault="00070F1E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text</w:t>
      </w:r>
      <w:r w:rsidR="006702E2" w:rsidRPr="006702E2">
        <w:rPr>
          <w:rFonts w:ascii="Tahoma" w:hAnsi="Tahoma" w:cs="Tahoma"/>
          <w:sz w:val="20"/>
          <w:szCs w:val="20"/>
        </w:rPr>
        <w:t>s we will read. What does the poem say? Summarize the poem in your own words, in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detail</w:t>
      </w:r>
      <w:proofErr w:type="gramEnd"/>
      <w:r w:rsidRPr="006702E2">
        <w:rPr>
          <w:rFonts w:ascii="Tahoma" w:hAnsi="Tahoma" w:cs="Tahoma"/>
          <w:sz w:val="20"/>
          <w:szCs w:val="20"/>
        </w:rPr>
        <w:t>. Formulate an initial idea of what you think the poem means, but allow yourself the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flexibility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to change your mind. Then identify key words in the poem. What are their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denotations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, connotation, and frames of reference? </w:t>
      </w:r>
      <w:r w:rsidR="00070F1E">
        <w:rPr>
          <w:rFonts w:ascii="Tahoma" w:hAnsi="Tahoma" w:cs="Tahoma"/>
          <w:sz w:val="20"/>
          <w:szCs w:val="20"/>
        </w:rPr>
        <w:t>Why was a particular word chosen</w:t>
      </w:r>
      <w:r w:rsidRPr="006702E2">
        <w:rPr>
          <w:rFonts w:ascii="Tahoma" w:hAnsi="Tahoma" w:cs="Tahoma"/>
          <w:sz w:val="20"/>
          <w:szCs w:val="20"/>
        </w:rPr>
        <w:t xml:space="preserve"> and not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synonym?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Summary: </w:t>
      </w:r>
      <w:r w:rsidRPr="006702E2">
        <w:rPr>
          <w:rFonts w:ascii="Tahoma" w:hAnsi="Tahoma" w:cs="Tahoma"/>
          <w:sz w:val="20"/>
          <w:szCs w:val="20"/>
        </w:rPr>
        <w:t>Students are required to write summaries of one of the secondary reading we will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encounter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throughout the semester (300 words, typed, double spaced). A good summary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incorporates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all of the important aspects of a particular essay so that a reader who has not read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the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original work can understand what it is about. Thus, the most important element of a good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summary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is the ability to accurately depict what is in the original article. In order to do so, you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must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be familiar with the work you are summarizing. A good summary begins by reading the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piece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many times in order to gain a full understanding of it. Then, once the work is fully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understood</w:t>
      </w:r>
      <w:proofErr w:type="gramEnd"/>
      <w:r w:rsidRPr="006702E2">
        <w:rPr>
          <w:rFonts w:ascii="Tahoma" w:hAnsi="Tahoma" w:cs="Tahoma"/>
          <w:sz w:val="20"/>
          <w:szCs w:val="20"/>
        </w:rPr>
        <w:t>, it is important to relate the thesis and the important points that support it.</w:t>
      </w:r>
    </w:p>
    <w:p w:rsidR="00ED1288" w:rsidRPr="00574037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The summary will be graded on grammar, organization and clarity of expression.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Tips for Summarizing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>Read the essay as many times as necessary to gain a full understanding of it.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proofErr w:type="gramStart"/>
      <w:r w:rsidRPr="006702E2">
        <w:rPr>
          <w:rFonts w:ascii="Tahoma" w:hAnsi="Tahoma" w:cs="Tahoma"/>
          <w:sz w:val="20"/>
          <w:szCs w:val="20"/>
        </w:rPr>
        <w:t>Do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not interject your personal opinion into any summary. No first person ("I"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statements</w:t>
      </w:r>
      <w:proofErr w:type="gramEnd"/>
      <w:r w:rsidRPr="006702E2">
        <w:rPr>
          <w:rFonts w:ascii="Tahoma" w:hAnsi="Tahoma" w:cs="Tahoma"/>
          <w:sz w:val="20"/>
          <w:szCs w:val="20"/>
        </w:rPr>
        <w:t>) are allowed (save these for the response portion, if there is one).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proofErr w:type="gramStart"/>
      <w:r w:rsidRPr="006702E2">
        <w:rPr>
          <w:rFonts w:ascii="Tahoma" w:hAnsi="Tahoma" w:cs="Tahoma"/>
          <w:sz w:val="20"/>
          <w:szCs w:val="20"/>
        </w:rPr>
        <w:t>Always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name the author (full name) and the article or essay title in the introductory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paragraph</w:t>
      </w:r>
      <w:proofErr w:type="gramEnd"/>
      <w:r w:rsidRPr="006702E2">
        <w:rPr>
          <w:rFonts w:ascii="Tahoma" w:hAnsi="Tahoma" w:cs="Tahoma"/>
          <w:sz w:val="20"/>
          <w:szCs w:val="20"/>
        </w:rPr>
        <w:t>, usually in the first or second sentence.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proofErr w:type="gramStart"/>
      <w:r w:rsidRPr="006702E2">
        <w:rPr>
          <w:rFonts w:ascii="Tahoma" w:hAnsi="Tahoma" w:cs="Tahoma"/>
          <w:sz w:val="20"/>
          <w:szCs w:val="20"/>
        </w:rPr>
        <w:t>After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introducing the author with his/her full name, refer to him/her by last name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throughout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rest of summary.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proofErr w:type="gramStart"/>
      <w:r w:rsidRPr="006702E2">
        <w:rPr>
          <w:rFonts w:ascii="Tahoma" w:hAnsi="Tahoma" w:cs="Tahoma"/>
          <w:sz w:val="20"/>
          <w:szCs w:val="20"/>
        </w:rPr>
        <w:t>Always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use present tense to discuss the essay and facts from the essay.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>Use direct quotes from the text or paraphrase examples to support your claims.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Paraphrasing should be done more than quoting, which should be kept to a minimum.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Quoting should only be used with unique language that is hard to paraphrase.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Film Review: </w:t>
      </w:r>
      <w:r w:rsidRPr="006702E2">
        <w:rPr>
          <w:rFonts w:ascii="Tahoma" w:hAnsi="Tahoma" w:cs="Tahoma"/>
          <w:sz w:val="20"/>
          <w:szCs w:val="20"/>
        </w:rPr>
        <w:t>A film review is not a summary of the plot, it should go deeper into analysis and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reaction</w:t>
      </w:r>
      <w:proofErr w:type="gramEnd"/>
      <w:r w:rsidRPr="006702E2">
        <w:rPr>
          <w:rFonts w:ascii="Tahoma" w:hAnsi="Tahoma" w:cs="Tahoma"/>
          <w:sz w:val="20"/>
          <w:szCs w:val="20"/>
        </w:rPr>
        <w:t>. It should discuss the issues raised by the film, address the film’s importance and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purpose</w:t>
      </w:r>
      <w:proofErr w:type="gramEnd"/>
      <w:r w:rsidRPr="006702E2">
        <w:rPr>
          <w:rFonts w:ascii="Tahoma" w:hAnsi="Tahoma" w:cs="Tahoma"/>
          <w:sz w:val="20"/>
          <w:szCs w:val="20"/>
        </w:rPr>
        <w:t>, state reactions to the content and quality of the film, and connect it to ideas and</w:t>
      </w:r>
    </w:p>
    <w:p w:rsidR="00ED1288" w:rsidRPr="00DD700A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material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presented in class. It should be 400 words, typed, double spaced.</w:t>
      </w:r>
    </w:p>
    <w:p w:rsidR="006702E2" w:rsidRPr="006702E2" w:rsidRDefault="00687C71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Tips for Writing a Film R</w:t>
      </w:r>
      <w:r w:rsidR="006702E2" w:rsidRPr="006702E2">
        <w:rPr>
          <w:rFonts w:ascii="Tahoma" w:hAnsi="Tahoma" w:cs="Tahoma"/>
          <w:b/>
          <w:bCs/>
          <w:sz w:val="20"/>
          <w:szCs w:val="20"/>
        </w:rPr>
        <w:t>eview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>Describe the film in general terms. What subjects does it cover? Describe the plot and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setting</w:t>
      </w:r>
      <w:proofErr w:type="gramEnd"/>
      <w:r w:rsidRPr="006702E2">
        <w:rPr>
          <w:rFonts w:ascii="Tahoma" w:hAnsi="Tahoma" w:cs="Tahoma"/>
          <w:sz w:val="20"/>
          <w:szCs w:val="20"/>
        </w:rPr>
        <w:t>. What issues does it raise? What do you see as the main purpose of the film?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proofErr w:type="gramStart"/>
      <w:r w:rsidRPr="006702E2">
        <w:rPr>
          <w:rFonts w:ascii="Tahoma" w:hAnsi="Tahoma" w:cs="Tahoma"/>
          <w:sz w:val="20"/>
          <w:szCs w:val="20"/>
        </w:rPr>
        <w:t>What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are the major theme(s) of the film?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>Evaluate the film for quality and interest. Comment on the acting, direction, production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values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and music. Are any literary techniques such as symbolism, </w:t>
      </w:r>
      <w:proofErr w:type="gramStart"/>
      <w:r w:rsidRPr="006702E2">
        <w:rPr>
          <w:rFonts w:ascii="Tahoma" w:hAnsi="Tahoma" w:cs="Tahoma"/>
          <w:sz w:val="20"/>
          <w:szCs w:val="20"/>
        </w:rPr>
        <w:t>character</w:t>
      </w:r>
      <w:proofErr w:type="gramEnd"/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development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and foreshadowing used?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>Relate the film to class discussions, readings, notes or knowledge. Is the film historically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(</w:t>
      </w:r>
      <w:proofErr w:type="gramStart"/>
      <w:r w:rsidRPr="006702E2">
        <w:rPr>
          <w:rFonts w:ascii="Tahoma" w:hAnsi="Tahoma" w:cs="Tahoma"/>
          <w:sz w:val="20"/>
          <w:szCs w:val="20"/>
        </w:rPr>
        <w:t>or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factually) accurate and realistic? Does it contradict or support anything you have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learned</w:t>
      </w:r>
      <w:proofErr w:type="gramEnd"/>
      <w:r w:rsidRPr="006702E2">
        <w:rPr>
          <w:rFonts w:ascii="Tahoma" w:hAnsi="Tahoma" w:cs="Tahoma"/>
          <w:sz w:val="20"/>
          <w:szCs w:val="20"/>
        </w:rPr>
        <w:t>?</w:t>
      </w:r>
    </w:p>
    <w:p w:rsidR="006702E2" w:rsidRPr="006702E2" w:rsidRDefault="006702E2" w:rsidP="00DD700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>Summarize briefly emphasizing the strengths and weaknesses of the film.</w:t>
      </w:r>
      <w:proofErr w:type="gramEnd"/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lastRenderedPageBreak/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Response papers: </w:t>
      </w:r>
      <w:r w:rsidRPr="006702E2">
        <w:rPr>
          <w:rFonts w:ascii="Tahoma" w:hAnsi="Tahoma" w:cs="Tahoma"/>
          <w:sz w:val="20"/>
          <w:szCs w:val="20"/>
        </w:rPr>
        <w:t xml:space="preserve">Throughout the course of the semester, you will write six 300-600 </w:t>
      </w:r>
      <w:proofErr w:type="gramStart"/>
      <w:r w:rsidRPr="006702E2">
        <w:rPr>
          <w:rFonts w:ascii="Tahoma" w:hAnsi="Tahoma" w:cs="Tahoma"/>
          <w:sz w:val="20"/>
          <w:szCs w:val="20"/>
        </w:rPr>
        <w:t>word</w:t>
      </w:r>
      <w:proofErr w:type="gramEnd"/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response</w:t>
      </w:r>
      <w:proofErr w:type="gramEnd"/>
      <w:r w:rsidR="00070F1E">
        <w:rPr>
          <w:rFonts w:ascii="Tahoma" w:hAnsi="Tahoma" w:cs="Tahoma"/>
          <w:sz w:val="20"/>
          <w:szCs w:val="20"/>
        </w:rPr>
        <w:t xml:space="preserve"> paper on some of the materials</w:t>
      </w:r>
      <w:r w:rsidRPr="006702E2">
        <w:rPr>
          <w:rFonts w:ascii="Tahoma" w:hAnsi="Tahoma" w:cs="Tahoma"/>
          <w:sz w:val="20"/>
          <w:szCs w:val="20"/>
        </w:rPr>
        <w:t xml:space="preserve"> we are covering in class. Your response paper should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pose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 tightly structured argument and incorporate and discuss quotations from the text. I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suggest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that you state your thesis in the first one-two sentences (long introductions are not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necessary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). Remember that you must not let your quotes stand alone. Explain the </w:t>
      </w:r>
      <w:proofErr w:type="gramStart"/>
      <w:r w:rsidRPr="006702E2">
        <w:rPr>
          <w:rFonts w:ascii="Tahoma" w:hAnsi="Tahoma" w:cs="Tahoma"/>
          <w:sz w:val="20"/>
          <w:szCs w:val="20"/>
        </w:rPr>
        <w:t>quote’s</w:t>
      </w:r>
      <w:proofErr w:type="gramEnd"/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significance</w:t>
      </w:r>
      <w:proofErr w:type="gramEnd"/>
      <w:r w:rsidRPr="006702E2">
        <w:rPr>
          <w:rFonts w:ascii="Tahoma" w:hAnsi="Tahoma" w:cs="Tahoma"/>
          <w:sz w:val="20"/>
          <w:szCs w:val="20"/>
        </w:rPr>
        <w:t>, what it demonstrates, and how it relates to your argument. Also, pay attention to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the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use of literary devices—metaphors, imagery, irony, etc. I also suggest that you focus your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response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on a particular passage or a very specific theme in the text. You may even write an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entire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response paper on the use of a single word or line. Do not try and battle out the entirety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of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the text. Your response will be corrected using a correction key and you will have the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possibility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to submit a second draft. </w:t>
      </w:r>
      <w:r w:rsidRPr="006702E2">
        <w:rPr>
          <w:rFonts w:ascii="Tahoma" w:hAnsi="Tahoma" w:cs="Tahoma"/>
          <w:b/>
          <w:bCs/>
          <w:sz w:val="20"/>
          <w:szCs w:val="20"/>
        </w:rPr>
        <w:t>You must submit your response paper by midnight of the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6702E2">
        <w:rPr>
          <w:rFonts w:ascii="Tahoma" w:hAnsi="Tahoma" w:cs="Tahoma"/>
          <w:b/>
          <w:bCs/>
          <w:sz w:val="20"/>
          <w:szCs w:val="20"/>
        </w:rPr>
        <w:t>day</w:t>
      </w:r>
      <w:proofErr w:type="gramEnd"/>
      <w:r w:rsidRPr="006702E2">
        <w:rPr>
          <w:rFonts w:ascii="Tahoma" w:hAnsi="Tahoma" w:cs="Tahoma"/>
          <w:b/>
          <w:bCs/>
          <w:sz w:val="20"/>
          <w:szCs w:val="20"/>
        </w:rPr>
        <w:t xml:space="preserve"> before class. Plan ahead!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Midterm: </w:t>
      </w:r>
      <w:r w:rsidRPr="006702E2">
        <w:rPr>
          <w:rFonts w:ascii="Tahoma" w:hAnsi="Tahoma" w:cs="Tahoma"/>
          <w:sz w:val="20"/>
          <w:szCs w:val="20"/>
        </w:rPr>
        <w:t>There will be a comprehe</w:t>
      </w:r>
      <w:r w:rsidR="00070F1E">
        <w:rPr>
          <w:rFonts w:ascii="Tahoma" w:hAnsi="Tahoma" w:cs="Tahoma"/>
          <w:sz w:val="20"/>
          <w:szCs w:val="20"/>
        </w:rPr>
        <w:t xml:space="preserve">nsive midterm on Monday, </w:t>
      </w:r>
      <w:r w:rsidR="00D04872">
        <w:rPr>
          <w:rFonts w:ascii="Tahoma" w:hAnsi="Tahoma" w:cs="Tahoma"/>
          <w:sz w:val="20"/>
          <w:szCs w:val="20"/>
        </w:rPr>
        <w:t>March 6</w:t>
      </w:r>
      <w:r w:rsidRPr="006702E2">
        <w:rPr>
          <w:rFonts w:ascii="Tahoma" w:hAnsi="Tahoma" w:cs="Tahoma"/>
          <w:sz w:val="20"/>
          <w:szCs w:val="20"/>
        </w:rPr>
        <w:t>, 20</w:t>
      </w:r>
      <w:r w:rsidR="00070F1E">
        <w:rPr>
          <w:rFonts w:ascii="Tahoma" w:hAnsi="Tahoma" w:cs="Tahoma"/>
          <w:sz w:val="20"/>
          <w:szCs w:val="20"/>
        </w:rPr>
        <w:t>17</w:t>
      </w:r>
      <w:r w:rsidRPr="006702E2">
        <w:rPr>
          <w:rFonts w:ascii="Tahoma" w:hAnsi="Tahoma" w:cs="Tahoma"/>
          <w:sz w:val="20"/>
          <w:szCs w:val="20"/>
        </w:rPr>
        <w:t>. The exam will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consist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of analysis of selected extracts, identification and vocabulary questions and short answer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questions</w:t>
      </w:r>
      <w:proofErr w:type="gramEnd"/>
      <w:r w:rsidRPr="006702E2">
        <w:rPr>
          <w:rFonts w:ascii="Tahoma" w:hAnsi="Tahoma" w:cs="Tahoma"/>
          <w:sz w:val="20"/>
          <w:szCs w:val="20"/>
        </w:rPr>
        <w:t>. You will be asked to relate the extracts to the major themes discussed in the course.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Calibri-Bold" w:hAnsi="Calibri-Bold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Calibri-Bold" w:hAnsi="Calibri-Bold" w:cs="Tahoma"/>
          <w:b/>
          <w:bCs/>
          <w:sz w:val="20"/>
          <w:szCs w:val="20"/>
        </w:rPr>
        <w:t>○</w:t>
      </w:r>
      <w:r w:rsidRPr="006702E2">
        <w:rPr>
          <w:rFonts w:ascii="Tahoma" w:hAnsi="Tahoma" w:cs="Tahoma"/>
          <w:b/>
          <w:bCs/>
          <w:sz w:val="20"/>
          <w:szCs w:val="20"/>
        </w:rPr>
        <w:t xml:space="preserve"> Final: </w:t>
      </w:r>
      <w:r w:rsidRPr="006702E2">
        <w:rPr>
          <w:rFonts w:ascii="Tahoma" w:hAnsi="Tahoma" w:cs="Tahoma"/>
          <w:sz w:val="20"/>
          <w:szCs w:val="20"/>
        </w:rPr>
        <w:t>Students are required to write a basic research paper of no fewer than 4 pages. All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papers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must be typed (double-spaced, 12 pt. font, Times New Roman). This analysis will be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graded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on grammar, literary analysis and original thought. The successfulness of your paper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depends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to a large degree on your ability to formulate a clear thesis statement and develop a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coherent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argument with close references to the primary text and to relevant secondary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sources</w:t>
      </w:r>
      <w:proofErr w:type="gramEnd"/>
      <w:r w:rsidRPr="006702E2">
        <w:rPr>
          <w:rFonts w:ascii="Tahoma" w:hAnsi="Tahoma" w:cs="Tahoma"/>
          <w:sz w:val="20"/>
          <w:szCs w:val="20"/>
        </w:rPr>
        <w:t>. Secondary sources should be quoted in correct MLA format. Given the level and nature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of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this course, students are expected to proof-read their work and submit CLEAN copies of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these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papers. </w:t>
      </w:r>
      <w:r w:rsidRPr="006702E2">
        <w:rPr>
          <w:rFonts w:ascii="Tahoma" w:hAnsi="Tahoma" w:cs="Tahoma"/>
          <w:b/>
          <w:bCs/>
          <w:sz w:val="20"/>
          <w:szCs w:val="20"/>
        </w:rPr>
        <w:t>Copying and pasting from the internet or any other source will earn you an F for</w:t>
      </w: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b/>
          <w:bCs/>
          <w:sz w:val="20"/>
          <w:szCs w:val="20"/>
        </w:rPr>
        <w:t>the</w:t>
      </w:r>
      <w:proofErr w:type="gramEnd"/>
      <w:r w:rsidRPr="006702E2">
        <w:rPr>
          <w:rFonts w:ascii="Tahoma" w:hAnsi="Tahoma" w:cs="Tahoma"/>
          <w:b/>
          <w:bCs/>
          <w:sz w:val="20"/>
          <w:szCs w:val="20"/>
        </w:rPr>
        <w:t xml:space="preserve"> entire course as will any other type of plagiarism. </w:t>
      </w:r>
      <w:r w:rsidRPr="006702E2">
        <w:rPr>
          <w:rFonts w:ascii="Tahoma" w:hAnsi="Tahoma" w:cs="Tahoma"/>
          <w:sz w:val="20"/>
          <w:szCs w:val="20"/>
        </w:rPr>
        <w:t xml:space="preserve">The </w:t>
      </w:r>
      <w:r w:rsidR="00DA501F">
        <w:rPr>
          <w:rFonts w:ascii="Tahoma" w:hAnsi="Tahoma" w:cs="Tahoma"/>
          <w:sz w:val="20"/>
          <w:szCs w:val="20"/>
        </w:rPr>
        <w:t>paper is due by 4 p.m. on May 8</w:t>
      </w:r>
      <w:r w:rsidRPr="006702E2">
        <w:rPr>
          <w:rFonts w:ascii="Tahoma" w:hAnsi="Tahoma" w:cs="Tahoma"/>
          <w:sz w:val="20"/>
          <w:szCs w:val="20"/>
        </w:rPr>
        <w:t>,</w:t>
      </w:r>
    </w:p>
    <w:p w:rsidR="006702E2" w:rsidRPr="006702E2" w:rsidRDefault="00DA501F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2017</w:t>
      </w:r>
      <w:r w:rsidR="006702E2" w:rsidRPr="006702E2">
        <w:rPr>
          <w:rFonts w:ascii="Tahoma" w:hAnsi="Tahoma" w:cs="Tahoma"/>
          <w:sz w:val="20"/>
          <w:szCs w:val="20"/>
        </w:rPr>
        <w:t>.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87C71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Grading Breakdown</w:t>
      </w:r>
    </w:p>
    <w:p w:rsidR="00687C71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</w:t>
      </w:r>
      <w:r w:rsidR="006702E2" w:rsidRPr="006702E2">
        <w:rPr>
          <w:rFonts w:ascii="Tahoma" w:hAnsi="Tahoma" w:cs="Tahoma"/>
          <w:sz w:val="20"/>
          <w:szCs w:val="20"/>
        </w:rPr>
        <w:t xml:space="preserve">our </w:t>
      </w:r>
      <w:r>
        <w:rPr>
          <w:rFonts w:ascii="Tahoma" w:hAnsi="Tahoma" w:cs="Tahoma"/>
          <w:sz w:val="20"/>
          <w:szCs w:val="20"/>
        </w:rPr>
        <w:t xml:space="preserve">final </w:t>
      </w:r>
      <w:r w:rsidR="006702E2" w:rsidRPr="006702E2">
        <w:rPr>
          <w:rFonts w:ascii="Tahoma" w:hAnsi="Tahoma" w:cs="Tahoma"/>
          <w:sz w:val="20"/>
          <w:szCs w:val="20"/>
        </w:rPr>
        <w:t>grade</w:t>
      </w:r>
      <w:r>
        <w:rPr>
          <w:rFonts w:ascii="Tahoma" w:hAnsi="Tahoma" w:cs="Tahoma"/>
          <w:sz w:val="20"/>
          <w:szCs w:val="20"/>
        </w:rPr>
        <w:t xml:space="preserve"> will be based on the following components</w:t>
      </w:r>
      <w:r w:rsidR="006702E2" w:rsidRPr="006702E2">
        <w:rPr>
          <w:rFonts w:ascii="Tahoma" w:hAnsi="Tahoma" w:cs="Tahoma"/>
          <w:sz w:val="20"/>
          <w:szCs w:val="20"/>
        </w:rPr>
        <w:t>: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15%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Class participation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30%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 xml:space="preserve">Response </w:t>
      </w:r>
      <w:proofErr w:type="gramStart"/>
      <w:r w:rsidRPr="006702E2">
        <w:rPr>
          <w:rFonts w:ascii="Tahoma" w:hAnsi="Tahoma" w:cs="Tahoma"/>
          <w:sz w:val="20"/>
          <w:szCs w:val="20"/>
        </w:rPr>
        <w:t>papers</w:t>
      </w:r>
      <w:r w:rsidR="00070F1E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070F1E">
        <w:rPr>
          <w:rFonts w:ascii="Tahoma" w:hAnsi="Tahoma" w:cs="Tahoma"/>
          <w:sz w:val="20"/>
          <w:szCs w:val="20"/>
        </w:rPr>
        <w:t>6 papers, 5% each)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5%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Paraphrase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5%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Summary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5%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Movie Review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15%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Midterm</w:t>
      </w:r>
    </w:p>
    <w:p w:rsidR="006702E2" w:rsidRPr="006702E2" w:rsidRDefault="006702E2" w:rsidP="00687C7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702E2">
        <w:rPr>
          <w:rFonts w:ascii="Tahoma" w:eastAsia="SymbolMT" w:hAnsi="Tahoma" w:cs="Tahoma"/>
          <w:sz w:val="20"/>
          <w:szCs w:val="20"/>
        </w:rPr>
        <w:t xml:space="preserve"> </w:t>
      </w:r>
      <w:r w:rsidRPr="006702E2">
        <w:rPr>
          <w:rFonts w:ascii="Tahoma" w:hAnsi="Tahoma" w:cs="Tahoma"/>
          <w:sz w:val="20"/>
          <w:szCs w:val="20"/>
        </w:rPr>
        <w:t xml:space="preserve">25% </w:t>
      </w:r>
      <w:r w:rsidR="00687C71">
        <w:rPr>
          <w:rFonts w:ascii="Tahoma" w:hAnsi="Tahoma" w:cs="Tahoma"/>
          <w:sz w:val="20"/>
          <w:szCs w:val="20"/>
        </w:rPr>
        <w:tab/>
      </w:r>
      <w:r w:rsidRPr="006702E2">
        <w:rPr>
          <w:rFonts w:ascii="Tahoma" w:hAnsi="Tahoma" w:cs="Tahoma"/>
          <w:sz w:val="20"/>
          <w:szCs w:val="20"/>
        </w:rPr>
        <w:t>Final paper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Grading</w:t>
      </w:r>
      <w:r>
        <w:rPr>
          <w:rFonts w:ascii="Tahoma" w:hAnsi="Tahoma" w:cs="Tahoma"/>
          <w:b/>
          <w:bCs/>
          <w:sz w:val="20"/>
          <w:szCs w:val="20"/>
        </w:rPr>
        <w:t xml:space="preserve"> Scale</w:t>
      </w:r>
    </w:p>
    <w:p w:rsidR="00687C71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87C71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87-89</w:t>
      </w:r>
      <w:r>
        <w:rPr>
          <w:rFonts w:ascii="Tahoma" w:hAnsi="Tahoma" w:cs="Tahoma"/>
          <w:bCs/>
          <w:sz w:val="20"/>
          <w:szCs w:val="20"/>
        </w:rPr>
        <w:tab/>
        <w:t>B+</w:t>
      </w:r>
      <w:r>
        <w:rPr>
          <w:rFonts w:ascii="Tahoma" w:hAnsi="Tahoma" w:cs="Tahoma"/>
          <w:bCs/>
          <w:sz w:val="20"/>
          <w:szCs w:val="20"/>
        </w:rPr>
        <w:tab/>
        <w:t>77-79</w:t>
      </w:r>
      <w:r>
        <w:rPr>
          <w:rFonts w:ascii="Tahoma" w:hAnsi="Tahoma" w:cs="Tahoma"/>
          <w:bCs/>
          <w:sz w:val="20"/>
          <w:szCs w:val="20"/>
        </w:rPr>
        <w:tab/>
        <w:t>C+</w:t>
      </w:r>
      <w:r>
        <w:rPr>
          <w:rFonts w:ascii="Tahoma" w:hAnsi="Tahoma" w:cs="Tahoma"/>
          <w:bCs/>
          <w:sz w:val="20"/>
          <w:szCs w:val="20"/>
        </w:rPr>
        <w:tab/>
        <w:t>67-69</w:t>
      </w:r>
      <w:r>
        <w:rPr>
          <w:rFonts w:ascii="Tahoma" w:hAnsi="Tahoma" w:cs="Tahoma"/>
          <w:bCs/>
          <w:sz w:val="20"/>
          <w:szCs w:val="20"/>
        </w:rPr>
        <w:tab/>
        <w:t>D+</w:t>
      </w:r>
    </w:p>
    <w:p w:rsidR="00687C71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93-100</w:t>
      </w:r>
      <w:r>
        <w:rPr>
          <w:rFonts w:ascii="Tahoma" w:hAnsi="Tahoma" w:cs="Tahoma"/>
          <w:bCs/>
          <w:sz w:val="20"/>
          <w:szCs w:val="20"/>
        </w:rPr>
        <w:tab/>
        <w:t>A</w:t>
      </w:r>
      <w:r>
        <w:rPr>
          <w:rFonts w:ascii="Tahoma" w:hAnsi="Tahoma" w:cs="Tahoma"/>
          <w:bCs/>
          <w:sz w:val="20"/>
          <w:szCs w:val="20"/>
        </w:rPr>
        <w:tab/>
        <w:t>83-86</w:t>
      </w:r>
      <w:r>
        <w:rPr>
          <w:rFonts w:ascii="Tahoma" w:hAnsi="Tahoma" w:cs="Tahoma"/>
          <w:bCs/>
          <w:sz w:val="20"/>
          <w:szCs w:val="20"/>
        </w:rPr>
        <w:tab/>
        <w:t>B</w:t>
      </w:r>
      <w:r>
        <w:rPr>
          <w:rFonts w:ascii="Tahoma" w:hAnsi="Tahoma" w:cs="Tahoma"/>
          <w:bCs/>
          <w:sz w:val="20"/>
          <w:szCs w:val="20"/>
        </w:rPr>
        <w:tab/>
        <w:t>73-76</w:t>
      </w:r>
      <w:r>
        <w:rPr>
          <w:rFonts w:ascii="Tahoma" w:hAnsi="Tahoma" w:cs="Tahoma"/>
          <w:bCs/>
          <w:sz w:val="20"/>
          <w:szCs w:val="20"/>
        </w:rPr>
        <w:tab/>
        <w:t>C</w:t>
      </w:r>
      <w:r>
        <w:rPr>
          <w:rFonts w:ascii="Tahoma" w:hAnsi="Tahoma" w:cs="Tahoma"/>
          <w:bCs/>
          <w:sz w:val="20"/>
          <w:szCs w:val="20"/>
        </w:rPr>
        <w:tab/>
        <w:t>63-66</w:t>
      </w:r>
      <w:r>
        <w:rPr>
          <w:rFonts w:ascii="Tahoma" w:hAnsi="Tahoma" w:cs="Tahoma"/>
          <w:bCs/>
          <w:sz w:val="20"/>
          <w:szCs w:val="20"/>
        </w:rPr>
        <w:tab/>
        <w:t>D</w:t>
      </w:r>
    </w:p>
    <w:p w:rsidR="00687C71" w:rsidRPr="00687C71" w:rsidRDefault="00687C71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90-92</w:t>
      </w:r>
      <w:r>
        <w:rPr>
          <w:rFonts w:ascii="Tahoma" w:hAnsi="Tahoma" w:cs="Tahoma"/>
          <w:bCs/>
          <w:sz w:val="20"/>
          <w:szCs w:val="20"/>
        </w:rPr>
        <w:tab/>
        <w:t>A-</w:t>
      </w:r>
      <w:r>
        <w:rPr>
          <w:rFonts w:ascii="Tahoma" w:hAnsi="Tahoma" w:cs="Tahoma"/>
          <w:bCs/>
          <w:sz w:val="20"/>
          <w:szCs w:val="20"/>
        </w:rPr>
        <w:tab/>
        <w:t>80-82</w:t>
      </w:r>
      <w:r>
        <w:rPr>
          <w:rFonts w:ascii="Tahoma" w:hAnsi="Tahoma" w:cs="Tahoma"/>
          <w:bCs/>
          <w:sz w:val="20"/>
          <w:szCs w:val="20"/>
        </w:rPr>
        <w:tab/>
        <w:t>B-</w:t>
      </w:r>
      <w:r>
        <w:rPr>
          <w:rFonts w:ascii="Tahoma" w:hAnsi="Tahoma" w:cs="Tahoma"/>
          <w:bCs/>
          <w:sz w:val="20"/>
          <w:szCs w:val="20"/>
        </w:rPr>
        <w:tab/>
        <w:t>70-72</w:t>
      </w:r>
      <w:r>
        <w:rPr>
          <w:rFonts w:ascii="Tahoma" w:hAnsi="Tahoma" w:cs="Tahoma"/>
          <w:bCs/>
          <w:sz w:val="20"/>
          <w:szCs w:val="20"/>
        </w:rPr>
        <w:tab/>
        <w:t>C-</w:t>
      </w:r>
      <w:r>
        <w:rPr>
          <w:rFonts w:ascii="Tahoma" w:hAnsi="Tahoma" w:cs="Tahoma"/>
          <w:bCs/>
          <w:sz w:val="20"/>
          <w:szCs w:val="20"/>
        </w:rPr>
        <w:tab/>
        <w:t>60-62</w:t>
      </w:r>
      <w:r>
        <w:rPr>
          <w:rFonts w:ascii="Tahoma" w:hAnsi="Tahoma" w:cs="Tahoma"/>
          <w:bCs/>
          <w:sz w:val="20"/>
          <w:szCs w:val="20"/>
        </w:rPr>
        <w:tab/>
        <w:t>D-</w:t>
      </w:r>
      <w:r>
        <w:rPr>
          <w:rFonts w:ascii="Tahoma" w:hAnsi="Tahoma" w:cs="Tahoma"/>
          <w:bCs/>
          <w:sz w:val="20"/>
          <w:szCs w:val="20"/>
        </w:rPr>
        <w:tab/>
        <w:t>0-59</w:t>
      </w:r>
      <w:r>
        <w:rPr>
          <w:rFonts w:ascii="Tahoma" w:hAnsi="Tahoma" w:cs="Tahoma"/>
          <w:bCs/>
          <w:sz w:val="20"/>
          <w:szCs w:val="20"/>
        </w:rPr>
        <w:tab/>
        <w:t>F</w:t>
      </w: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76BC3" w:rsidRDefault="00E76BC3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lastRenderedPageBreak/>
        <w:t>Grading Rubric for Response Papers and Final Paper</w:t>
      </w:r>
    </w:p>
    <w:p w:rsidR="00ED128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10530" w:type="dxa"/>
        <w:tblInd w:w="-432" w:type="dxa"/>
        <w:tblLook w:val="04A0"/>
      </w:tblPr>
      <w:tblGrid>
        <w:gridCol w:w="1620"/>
        <w:gridCol w:w="2160"/>
        <w:gridCol w:w="2070"/>
        <w:gridCol w:w="2377"/>
        <w:gridCol w:w="2303"/>
      </w:tblGrid>
      <w:tr w:rsidR="00E76BC3" w:rsidTr="00070F1E">
        <w:tc>
          <w:tcPr>
            <w:tcW w:w="1620" w:type="dxa"/>
          </w:tcPr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2E2">
              <w:rPr>
                <w:rFonts w:ascii="Tahoma" w:hAnsi="Tahoma" w:cs="Tahoma"/>
                <w:b/>
                <w:bCs/>
                <w:sz w:val="20"/>
                <w:szCs w:val="20"/>
              </w:rPr>
              <w:t>Unacceptable</w:t>
            </w:r>
          </w:p>
        </w:tc>
        <w:tc>
          <w:tcPr>
            <w:tcW w:w="2070" w:type="dxa"/>
          </w:tcPr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2E2">
              <w:rPr>
                <w:rFonts w:ascii="Tahoma" w:hAnsi="Tahoma" w:cs="Tahoma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2377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2E2">
              <w:rPr>
                <w:rFonts w:ascii="Tahoma" w:hAnsi="Tahoma" w:cs="Tahoma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2303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2E2">
              <w:rPr>
                <w:rFonts w:ascii="Tahoma" w:hAnsi="Tahoma" w:cs="Tahoma"/>
                <w:b/>
                <w:bCs/>
                <w:sz w:val="20"/>
                <w:szCs w:val="20"/>
              </w:rPr>
              <w:t>Outstanding</w:t>
            </w:r>
          </w:p>
        </w:tc>
      </w:tr>
      <w:tr w:rsidR="00E76BC3" w:rsidTr="00070F1E">
        <w:tc>
          <w:tcPr>
            <w:tcW w:w="1620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2160" w:type="dxa"/>
          </w:tcPr>
          <w:p w:rsidR="00DD700A" w:rsidRPr="00E76BC3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Relies mostly on plot summaries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and uses almost no examples from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 xml:space="preserve">the films and the readings. </w:t>
            </w:r>
          </w:p>
        </w:tc>
        <w:tc>
          <w:tcPr>
            <w:tcW w:w="207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Uses few examples from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the films and the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readings, frequently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incorporates plot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summaries</w:t>
            </w:r>
          </w:p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Uses examples from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films and the readings,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most of the times. Avoids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plot summary for the most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part</w:t>
            </w:r>
          </w:p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Always uses apt, concrete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examples from the films and the</w:t>
            </w:r>
          </w:p>
          <w:p w:rsidR="00DD700A" w:rsidRPr="00026F36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02E2">
              <w:rPr>
                <w:rFonts w:ascii="Tahoma" w:hAnsi="Tahoma" w:cs="Tahoma"/>
                <w:sz w:val="20"/>
                <w:szCs w:val="20"/>
              </w:rPr>
              <w:t>readings</w:t>
            </w:r>
            <w:proofErr w:type="gramEnd"/>
            <w:r w:rsidRPr="006702E2">
              <w:rPr>
                <w:rFonts w:ascii="Tahoma" w:hAnsi="Tahoma" w:cs="Tahoma"/>
                <w:sz w:val="20"/>
                <w:szCs w:val="20"/>
              </w:rPr>
              <w:t>; shows mastery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concepts. Avoids plot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summaries all the time</w:t>
            </w:r>
          </w:p>
        </w:tc>
      </w:tr>
      <w:tr w:rsidR="00E76BC3" w:rsidTr="00070F1E">
        <w:tc>
          <w:tcPr>
            <w:tcW w:w="1620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216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Makes incorrect and inappropriate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use of concepts.</w:t>
            </w:r>
          </w:p>
          <w:p w:rsidR="00DD700A" w:rsidRDefault="00DD700A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Use of concepts,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examples from the films,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and reading is not always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correct or appropriate</w:t>
            </w:r>
          </w:p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Makes correct and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appropriate use of</w:t>
            </w:r>
          </w:p>
          <w:p w:rsidR="00070F1E" w:rsidRPr="00E76BC3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concepts, examples from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the films, and reading most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of the times</w:t>
            </w:r>
          </w:p>
        </w:tc>
        <w:tc>
          <w:tcPr>
            <w:tcW w:w="2303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Makes correct and appropriate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use of concepts, examples from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the films, and readings at 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times</w:t>
            </w:r>
          </w:p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6BC3" w:rsidTr="00070F1E">
        <w:tc>
          <w:tcPr>
            <w:tcW w:w="1620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16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Argument is incoherent,</w:t>
            </w:r>
          </w:p>
          <w:p w:rsidR="00DD700A" w:rsidRPr="00026F36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disorganized and digressive</w:t>
            </w:r>
          </w:p>
        </w:tc>
        <w:tc>
          <w:tcPr>
            <w:tcW w:w="2070" w:type="dxa"/>
          </w:tcPr>
          <w:p w:rsidR="00DD700A" w:rsidRDefault="00E76BC3" w:rsidP="00070F1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Argument is not always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coherent and organized;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there are frequent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digressions</w:t>
            </w:r>
          </w:p>
        </w:tc>
        <w:tc>
          <w:tcPr>
            <w:tcW w:w="2377" w:type="dxa"/>
          </w:tcPr>
          <w:p w:rsidR="00DD700A" w:rsidRPr="00070F1E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Argument is coherent and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organized, with occasional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digressions</w:t>
            </w:r>
          </w:p>
        </w:tc>
        <w:tc>
          <w:tcPr>
            <w:tcW w:w="2303" w:type="dxa"/>
          </w:tcPr>
          <w:p w:rsidR="00DD700A" w:rsidRPr="00070F1E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Argument is coherent, well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organized and follows through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on one line of thought</w:t>
            </w:r>
          </w:p>
        </w:tc>
      </w:tr>
      <w:tr w:rsidR="00E76BC3" w:rsidTr="00070F1E">
        <w:tc>
          <w:tcPr>
            <w:tcW w:w="1620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Originality</w:t>
            </w:r>
          </w:p>
        </w:tc>
        <w:tc>
          <w:tcPr>
            <w:tcW w:w="216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No new insights; rehashes older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material</w:t>
            </w:r>
          </w:p>
          <w:p w:rsidR="00DD700A" w:rsidRDefault="00DD700A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Provides very few</w:t>
            </w:r>
          </w:p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insights, ideas and</w:t>
            </w:r>
          </w:p>
          <w:p w:rsidR="00DD700A" w:rsidRPr="00E76BC3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perspectives; frequently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rehashes older material</w:t>
            </w:r>
          </w:p>
        </w:tc>
        <w:tc>
          <w:tcPr>
            <w:tcW w:w="2377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Provides some new insights,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ideas and perspectives</w:t>
            </w:r>
          </w:p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Provides new insights, original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ideas and perspectives</w:t>
            </w:r>
          </w:p>
          <w:p w:rsidR="00DD700A" w:rsidRDefault="00DD700A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6BC3" w:rsidTr="00070F1E">
        <w:tc>
          <w:tcPr>
            <w:tcW w:w="1620" w:type="dxa"/>
          </w:tcPr>
          <w:p w:rsidR="00DD700A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Clarity of Expressions</w:t>
            </w:r>
          </w:p>
        </w:tc>
        <w:tc>
          <w:tcPr>
            <w:tcW w:w="2160" w:type="dxa"/>
          </w:tcPr>
          <w:p w:rsidR="00070F1E" w:rsidRPr="00687C71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The analysis is very poorly written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and lacks revision and polish</w:t>
            </w:r>
          </w:p>
        </w:tc>
        <w:tc>
          <w:tcPr>
            <w:tcW w:w="2070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The analysis is hastily</w:t>
            </w:r>
            <w:r w:rsidR="00070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written; revision and</w:t>
            </w:r>
          </w:p>
          <w:p w:rsidR="00DD700A" w:rsidRPr="00687C71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polish are minimal</w:t>
            </w:r>
          </w:p>
        </w:tc>
        <w:tc>
          <w:tcPr>
            <w:tcW w:w="2377" w:type="dxa"/>
          </w:tcPr>
          <w:p w:rsidR="00DD700A" w:rsidRPr="00687C71" w:rsidRDefault="00E76BC3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The analysis is fairly well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written, shows some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amount of revision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polish</w:t>
            </w:r>
          </w:p>
        </w:tc>
        <w:tc>
          <w:tcPr>
            <w:tcW w:w="2303" w:type="dxa"/>
          </w:tcPr>
          <w:p w:rsidR="00E76BC3" w:rsidRPr="006702E2" w:rsidRDefault="00E76BC3" w:rsidP="00E76BC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The analysis is well written,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E2">
              <w:rPr>
                <w:rFonts w:ascii="Tahoma" w:hAnsi="Tahoma" w:cs="Tahoma"/>
                <w:sz w:val="20"/>
                <w:szCs w:val="20"/>
              </w:rPr>
              <w:t>shows consistent revision and</w:t>
            </w:r>
          </w:p>
          <w:p w:rsidR="00DD700A" w:rsidRPr="00687C71" w:rsidRDefault="00026F36" w:rsidP="006702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02E2">
              <w:rPr>
                <w:rFonts w:ascii="Tahoma" w:hAnsi="Tahoma" w:cs="Tahoma"/>
                <w:sz w:val="20"/>
                <w:szCs w:val="20"/>
              </w:rPr>
              <w:t>P</w:t>
            </w:r>
            <w:r w:rsidR="00E76BC3" w:rsidRPr="006702E2">
              <w:rPr>
                <w:rFonts w:ascii="Tahoma" w:hAnsi="Tahoma" w:cs="Tahoma"/>
                <w:sz w:val="20"/>
                <w:szCs w:val="20"/>
              </w:rPr>
              <w:t>olish</w:t>
            </w:r>
          </w:p>
        </w:tc>
      </w:tr>
    </w:tbl>
    <w:p w:rsidR="00DD700A" w:rsidRDefault="00DD700A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26F36" w:rsidRDefault="00026F36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02E2">
        <w:rPr>
          <w:rFonts w:ascii="Tahoma" w:hAnsi="Tahoma" w:cs="Tahoma"/>
          <w:b/>
          <w:bCs/>
          <w:sz w:val="20"/>
          <w:szCs w:val="20"/>
        </w:rPr>
        <w:t>Policies</w:t>
      </w:r>
    </w:p>
    <w:p w:rsidR="00687C71" w:rsidRPr="006702E2" w:rsidRDefault="00687C71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Student</w:t>
      </w:r>
      <w:r w:rsidR="00070F1E">
        <w:rPr>
          <w:rFonts w:ascii="Tahoma" w:hAnsi="Tahoma" w:cs="Tahoma"/>
          <w:sz w:val="20"/>
          <w:szCs w:val="20"/>
        </w:rPr>
        <w:t>s’ b</w:t>
      </w:r>
      <w:r w:rsidRPr="006702E2">
        <w:rPr>
          <w:rFonts w:ascii="Tahoma" w:hAnsi="Tahoma" w:cs="Tahoma"/>
          <w:sz w:val="20"/>
          <w:szCs w:val="20"/>
        </w:rPr>
        <w:t>ehavior that persistently or grossly interferes with classroom activities is considered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disruptive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behavior and may be subject to disciplinary action. Such behavior inhibits other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students</w:t>
      </w:r>
      <w:proofErr w:type="gramEnd"/>
      <w:r w:rsidRPr="006702E2">
        <w:rPr>
          <w:rFonts w:ascii="Tahoma" w:hAnsi="Tahoma" w:cs="Tahoma"/>
          <w:sz w:val="20"/>
          <w:szCs w:val="20"/>
        </w:rPr>
        <w:t>’ ability to learn and a professor’s ability to teach. A student responsible for disruptive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behavior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may be required to leave class pending discussion and resolution of the problem and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may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be reported to the Office of Student Judicial Affairs for disciplinary action. These strictures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may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extend to behaviors outside the classroom that are related to the course.</w:t>
      </w:r>
    </w:p>
    <w:p w:rsidR="00687C71" w:rsidRDefault="00687C71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Students with Disabilities requesting academic accommodations based on a disability are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required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to register with Disability Services and Programs (DSP, STU 301; x00776) each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semester</w:t>
      </w:r>
      <w:proofErr w:type="gramEnd"/>
      <w:r w:rsidRPr="006702E2">
        <w:rPr>
          <w:rFonts w:ascii="Tahoma" w:hAnsi="Tahoma" w:cs="Tahoma"/>
          <w:sz w:val="20"/>
          <w:szCs w:val="20"/>
        </w:rPr>
        <w:t>. A letter of verification for approved accommodations can be obtained from DSP.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Please have the letter delivered to the professor as early in the semester as possible. DSP is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located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in STU 301 and is open 8:30 a.m.-5:00 p.m., Monday through Friday. The phone number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is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213-740-0776.</w:t>
      </w:r>
    </w:p>
    <w:p w:rsidR="00687C71" w:rsidRDefault="00687C71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Academic integrity: USC seeks to maintain an optimal learning environment. General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principles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of academic honesty include the respect for the intellectual property of others, the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expectation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that individual work will be submitted unless otherwise allowed by the professor,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and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the obligations both to protect one’s own academic work from </w:t>
      </w:r>
      <w:r w:rsidR="00070F1E">
        <w:rPr>
          <w:rFonts w:ascii="Tahoma" w:hAnsi="Tahoma" w:cs="Tahoma"/>
          <w:sz w:val="20"/>
          <w:szCs w:val="20"/>
        </w:rPr>
        <w:t>m</w:t>
      </w:r>
      <w:r w:rsidRPr="006702E2">
        <w:rPr>
          <w:rFonts w:ascii="Tahoma" w:hAnsi="Tahoma" w:cs="Tahoma"/>
          <w:sz w:val="20"/>
          <w:szCs w:val="20"/>
        </w:rPr>
        <w:t>isuse by others as well as to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avoid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using another’s work as one’s own. All students are expected to understand and abide by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these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principles. </w:t>
      </w:r>
      <w:proofErr w:type="spellStart"/>
      <w:r w:rsidRPr="006702E2">
        <w:rPr>
          <w:rFonts w:ascii="Tahoma" w:hAnsi="Tahoma" w:cs="Tahoma"/>
          <w:sz w:val="20"/>
          <w:szCs w:val="20"/>
        </w:rPr>
        <w:t>SCampus</w:t>
      </w:r>
      <w:proofErr w:type="spellEnd"/>
      <w:r w:rsidRPr="006702E2">
        <w:rPr>
          <w:rFonts w:ascii="Tahoma" w:hAnsi="Tahoma" w:cs="Tahoma"/>
          <w:sz w:val="20"/>
          <w:szCs w:val="20"/>
        </w:rPr>
        <w:t>, the Student Guidebook, contains the Student Conduct Code in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6702E2">
        <w:rPr>
          <w:rFonts w:ascii="Tahoma" w:hAnsi="Tahoma" w:cs="Tahoma"/>
          <w:sz w:val="20"/>
          <w:szCs w:val="20"/>
        </w:rPr>
        <w:lastRenderedPageBreak/>
        <w:t>Secton</w:t>
      </w:r>
      <w:proofErr w:type="spellEnd"/>
      <w:r w:rsidRPr="006702E2">
        <w:rPr>
          <w:rFonts w:ascii="Tahoma" w:hAnsi="Tahoma" w:cs="Tahoma"/>
          <w:sz w:val="20"/>
          <w:szCs w:val="20"/>
        </w:rPr>
        <w:t xml:space="preserve"> 11.00, while the recommended sanctions are located in Appendix A;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http://www.usc.edu/dept/publications/SCAMPUS/gov./.Students will be referred to the Office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of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Student Judicial Affairs and Community Standards for further review, should there be any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suspicion</w:t>
      </w:r>
      <w:proofErr w:type="gramEnd"/>
      <w:r w:rsidRPr="006702E2">
        <w:rPr>
          <w:rFonts w:ascii="Tahoma" w:hAnsi="Tahoma" w:cs="Tahoma"/>
          <w:sz w:val="20"/>
          <w:szCs w:val="20"/>
        </w:rPr>
        <w:t xml:space="preserve"> of academic dishonesty. The review process can be found at: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http://www.usc.edu/student-affairs/SJACS/.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Failure to attend classes will result in deductions from the final course grade.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Late papers will be subject to point penalty deductions.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Extensions are seldom granted.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702E2">
        <w:rPr>
          <w:rFonts w:ascii="Tahoma" w:hAnsi="Tahoma" w:cs="Tahoma"/>
          <w:sz w:val="20"/>
          <w:szCs w:val="20"/>
        </w:rPr>
        <w:t>• Students may not keep laptops open throughout class. (Listen to discussions attentively and</w:t>
      </w:r>
    </w:p>
    <w:p w:rsidR="006702E2" w:rsidRPr="006702E2" w:rsidRDefault="006702E2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702E2">
        <w:rPr>
          <w:rFonts w:ascii="Tahoma" w:hAnsi="Tahoma" w:cs="Tahoma"/>
          <w:sz w:val="20"/>
          <w:szCs w:val="20"/>
        </w:rPr>
        <w:t>participate</w:t>
      </w:r>
      <w:proofErr w:type="gramEnd"/>
      <w:r w:rsidRPr="006702E2">
        <w:rPr>
          <w:rFonts w:ascii="Tahoma" w:hAnsi="Tahoma" w:cs="Tahoma"/>
          <w:sz w:val="20"/>
          <w:szCs w:val="20"/>
        </w:rPr>
        <w:t>. Surf on the web or read email before class or during the break.)</w:t>
      </w:r>
    </w:p>
    <w:p w:rsidR="00ED1288" w:rsidRDefault="00ED1288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26F36" w:rsidRDefault="00026F36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702E2" w:rsidRPr="006702E2" w:rsidRDefault="00613B2F" w:rsidP="00026F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COURSE OUTLINE</w:t>
      </w:r>
    </w:p>
    <w:p w:rsidR="00ED1288" w:rsidRPr="004D1608" w:rsidRDefault="00ED1288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it-IT"/>
        </w:rPr>
      </w:pPr>
    </w:p>
    <w:tbl>
      <w:tblPr>
        <w:tblStyle w:val="TableGrid"/>
        <w:tblW w:w="11070" w:type="dxa"/>
        <w:tblInd w:w="-792" w:type="dxa"/>
        <w:tblLook w:val="04A0"/>
      </w:tblPr>
      <w:tblGrid>
        <w:gridCol w:w="990"/>
        <w:gridCol w:w="1620"/>
        <w:gridCol w:w="4183"/>
        <w:gridCol w:w="4277"/>
      </w:tblGrid>
      <w:tr w:rsidR="00026F36" w:rsidRPr="00BF176C" w:rsidTr="001F66D3">
        <w:tc>
          <w:tcPr>
            <w:tcW w:w="990" w:type="dxa"/>
          </w:tcPr>
          <w:p w:rsidR="00026F36" w:rsidRPr="00026F36" w:rsidRDefault="00026F36" w:rsidP="00026F3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</w:rPr>
              <w:t xml:space="preserve">WEEK 1 </w:t>
            </w:r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</w:rPr>
              <w:t>9-11 GEN.</w:t>
            </w:r>
          </w:p>
        </w:tc>
        <w:tc>
          <w:tcPr>
            <w:tcW w:w="4183" w:type="dxa"/>
          </w:tcPr>
          <w:p w:rsidR="00026F36" w:rsidRPr="00026F36" w:rsidRDefault="00026F36" w:rsidP="001F66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</w:rPr>
              <w:t>Introduction to the course</w:t>
            </w:r>
          </w:p>
        </w:tc>
        <w:tc>
          <w:tcPr>
            <w:tcW w:w="4277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</w:p>
        </w:tc>
      </w:tr>
      <w:tr w:rsidR="00026F36" w:rsidRPr="00BF176C" w:rsidTr="001F66D3">
        <w:tc>
          <w:tcPr>
            <w:tcW w:w="990" w:type="dxa"/>
          </w:tcPr>
          <w:p w:rsidR="00026F36" w:rsidRPr="00BF176C" w:rsidRDefault="00026F36" w:rsidP="001F66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2</w:t>
            </w:r>
            <w:proofErr w:type="gramEnd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20" w:type="dxa"/>
          </w:tcPr>
          <w:p w:rsidR="00026F36" w:rsidRPr="00BF176C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18 </w:t>
            </w:r>
            <w:proofErr w:type="spellStart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GEN</w:t>
            </w:r>
            <w:proofErr w:type="spellEnd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.</w:t>
            </w:r>
          </w:p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</w:tcPr>
          <w:p w:rsidR="00026F36" w:rsidRPr="00BF176C" w:rsidRDefault="00026F36" w:rsidP="00026F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Petronio Arbitro,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La cena di </w:t>
            </w:r>
            <w:proofErr w:type="spellStart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Trimalchione</w:t>
            </w:r>
            <w:proofErr w:type="spellEnd"/>
          </w:p>
        </w:tc>
        <w:tc>
          <w:tcPr>
            <w:tcW w:w="4277" w:type="dxa"/>
          </w:tcPr>
          <w:p w:rsidR="00026F36" w:rsidRPr="00A76FC8" w:rsidRDefault="00026F36" w:rsidP="001F66D3">
            <w:pPr>
              <w:rPr>
                <w:b/>
                <w:i/>
                <w:sz w:val="20"/>
                <w:szCs w:val="20"/>
              </w:rPr>
            </w:pPr>
            <w:r w:rsidRPr="00A76FC8">
              <w:rPr>
                <w:b/>
                <w:i/>
                <w:sz w:val="20"/>
                <w:szCs w:val="20"/>
              </w:rPr>
              <w:t>MON. JAN. 16: MLK DAY: NO CLASS</w:t>
            </w:r>
          </w:p>
        </w:tc>
      </w:tr>
      <w:tr w:rsidR="00026F36" w:rsidRPr="00BF176C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3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23-25 </w:t>
            </w:r>
            <w:proofErr w:type="spellStart"/>
            <w:r w:rsidRPr="00BF176C">
              <w:rPr>
                <w:b/>
                <w:sz w:val="20"/>
                <w:szCs w:val="20"/>
                <w:lang w:val="it-IT"/>
              </w:rPr>
              <w:t>GEN</w:t>
            </w:r>
            <w:proofErr w:type="spellEnd"/>
            <w:r w:rsidRPr="00BF176C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BF176C" w:rsidRDefault="00026F36" w:rsidP="00026F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Petronio Arbitro,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La cena di </w:t>
            </w:r>
            <w:proofErr w:type="spellStart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Trimalchione</w:t>
            </w:r>
            <w:proofErr w:type="spellEnd"/>
          </w:p>
          <w:p w:rsidR="00026F36" w:rsidRPr="00A76FC8" w:rsidRDefault="00026F36" w:rsidP="00026F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Fellini </w:t>
            </w:r>
            <w:proofErr w:type="spellStart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Satyricon</w:t>
            </w:r>
            <w:proofErr w:type="spellEnd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[FILM]</w:t>
            </w:r>
          </w:p>
        </w:tc>
        <w:tc>
          <w:tcPr>
            <w:tcW w:w="4277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026F36" w:rsidRPr="00BF176C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4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30 GEN-1</w:t>
            </w:r>
            <w:r w:rsidRPr="00BF176C">
              <w:rPr>
                <w:rFonts w:cs="Tahoma"/>
                <w:b/>
                <w:bCs/>
                <w:sz w:val="20"/>
                <w:szCs w:val="20"/>
                <w:vertAlign w:val="superscript"/>
                <w:lang w:val="it-IT"/>
              </w:rPr>
              <w:t>o</w:t>
            </w: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FEB</w:t>
            </w:r>
            <w:proofErr w:type="spellEnd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BF176C" w:rsidRDefault="00026F36" w:rsidP="00026F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Dante Alighieri,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Inferno: il canto di </w:t>
            </w:r>
            <w:proofErr w:type="spellStart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Ciacco</w:t>
            </w:r>
            <w:proofErr w:type="spellEnd"/>
          </w:p>
          <w:p w:rsidR="00026F36" w:rsidRPr="00BF176C" w:rsidRDefault="00026F36" w:rsidP="00026F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Dante,</w:t>
            </w:r>
            <w:proofErr w:type="gramEnd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Alighieri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La vita nova</w:t>
            </w:r>
          </w:p>
          <w:p w:rsidR="00026F36" w:rsidRPr="00A76FC8" w:rsidRDefault="00026F36" w:rsidP="00026F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Cecco </w:t>
            </w:r>
            <w:proofErr w:type="spellStart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Angiolieri</w:t>
            </w:r>
            <w:proofErr w:type="spellEnd"/>
          </w:p>
        </w:tc>
        <w:tc>
          <w:tcPr>
            <w:tcW w:w="4277" w:type="dxa"/>
          </w:tcPr>
          <w:p w:rsidR="00026F36" w:rsidRPr="00436776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RESPONSE</w:t>
            </w:r>
            <w:proofErr w:type="gramEnd"/>
            <w:r w:rsidRPr="00BF176C">
              <w:rPr>
                <w:b/>
                <w:sz w:val="20"/>
                <w:szCs w:val="20"/>
                <w:lang w:val="it-IT"/>
              </w:rPr>
              <w:t xml:space="preserve"> PAPER 1 on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Fellini </w:t>
            </w:r>
            <w:proofErr w:type="spellStart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Satyricon</w:t>
            </w:r>
            <w:proofErr w:type="spellEnd"/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436776"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DUE MON. JAN. 30</w:t>
            </w:r>
          </w:p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026F36" w:rsidRPr="00436776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6-8 </w:t>
            </w:r>
            <w:proofErr w:type="spellStart"/>
            <w:r w:rsidRPr="00BF176C">
              <w:rPr>
                <w:b/>
                <w:sz w:val="20"/>
                <w:szCs w:val="20"/>
                <w:lang w:val="it-IT"/>
              </w:rPr>
              <w:t>FEB</w:t>
            </w:r>
            <w:proofErr w:type="spellEnd"/>
            <w:r w:rsidRPr="00BF176C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Dario Fo,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Mistero Buffo</w:t>
            </w:r>
          </w:p>
        </w:tc>
        <w:tc>
          <w:tcPr>
            <w:tcW w:w="4277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</w:rPr>
            </w:pPr>
            <w:r w:rsidRPr="00436776">
              <w:rPr>
                <w:b/>
                <w:sz w:val="20"/>
                <w:szCs w:val="20"/>
              </w:rPr>
              <w:t xml:space="preserve">PARAPHRASE OF A POEM BY </w:t>
            </w:r>
            <w:proofErr w:type="spellStart"/>
            <w:r w:rsidRPr="00436776">
              <w:rPr>
                <w:b/>
                <w:sz w:val="20"/>
                <w:szCs w:val="20"/>
              </w:rPr>
              <w:t>Angiolieri</w:t>
            </w:r>
            <w:proofErr w:type="spellEnd"/>
            <w:r w:rsidRPr="00436776">
              <w:rPr>
                <w:b/>
                <w:sz w:val="20"/>
                <w:szCs w:val="20"/>
              </w:rPr>
              <w:t xml:space="preserve"> or Dante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776">
              <w:rPr>
                <w:rFonts w:cs="Tahoma"/>
                <w:b/>
                <w:bCs/>
                <w:sz w:val="20"/>
                <w:szCs w:val="20"/>
                <w:u w:val="single"/>
              </w:rPr>
              <w:t xml:space="preserve">DUE MON. FEB. </w:t>
            </w:r>
            <w:r>
              <w:rPr>
                <w:rFonts w:cs="Tahoma"/>
                <w:b/>
                <w:bCs/>
                <w:sz w:val="20"/>
                <w:szCs w:val="20"/>
                <w:u w:val="single"/>
              </w:rPr>
              <w:t>6</w:t>
            </w:r>
          </w:p>
        </w:tc>
      </w:tr>
      <w:tr w:rsidR="00026F36" w:rsidRPr="00613B2F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13-15 </w:t>
            </w:r>
            <w:proofErr w:type="spellStart"/>
            <w:r w:rsidRPr="00BF176C">
              <w:rPr>
                <w:b/>
                <w:sz w:val="20"/>
                <w:szCs w:val="20"/>
                <w:lang w:val="it-IT"/>
              </w:rPr>
              <w:t>FEB</w:t>
            </w:r>
            <w:proofErr w:type="spellEnd"/>
            <w:r w:rsidRPr="00BF176C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Carlo Goldoni,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Arlecchino servitore di due padroni</w:t>
            </w:r>
          </w:p>
        </w:tc>
        <w:tc>
          <w:tcPr>
            <w:tcW w:w="4277" w:type="dxa"/>
          </w:tcPr>
          <w:p w:rsidR="00026F36" w:rsidRPr="00A76FC8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proofErr w:type="gramStart"/>
            <w:r w:rsidRPr="00436776">
              <w:rPr>
                <w:b/>
                <w:sz w:val="20"/>
                <w:szCs w:val="20"/>
                <w:lang w:val="it-IT"/>
              </w:rPr>
              <w:t>RESPONSE</w:t>
            </w:r>
            <w:proofErr w:type="gramEnd"/>
            <w:r w:rsidRPr="00436776">
              <w:rPr>
                <w:b/>
                <w:sz w:val="20"/>
                <w:szCs w:val="20"/>
                <w:lang w:val="it-IT"/>
              </w:rPr>
              <w:t xml:space="preserve"> PAPER 2 on </w:t>
            </w:r>
            <w:r w:rsidRPr="00436776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Dario Fo, </w:t>
            </w:r>
            <w:r w:rsidRPr="00436776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Mistero Buffo</w:t>
            </w:r>
            <w:r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436776"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 xml:space="preserve">DUE MON. </w:t>
            </w:r>
            <w:proofErr w:type="spellStart"/>
            <w:r w:rsidRPr="00436776"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FEB</w:t>
            </w:r>
            <w:proofErr w:type="spellEnd"/>
            <w:r w:rsidRPr="00436776"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. 13</w:t>
            </w:r>
          </w:p>
        </w:tc>
      </w:tr>
      <w:tr w:rsidR="00026F36" w:rsidRPr="00436776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7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22 </w:t>
            </w:r>
            <w:proofErr w:type="spellStart"/>
            <w:r w:rsidRPr="00BF176C">
              <w:rPr>
                <w:b/>
                <w:sz w:val="20"/>
                <w:szCs w:val="20"/>
                <w:lang w:val="it-IT"/>
              </w:rPr>
              <w:t>FEB</w:t>
            </w:r>
            <w:proofErr w:type="spellEnd"/>
            <w:r w:rsidRPr="00BF176C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BF176C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Alessandro Manzoni,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I promessi sposi</w:t>
            </w:r>
          </w:p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77" w:type="dxa"/>
          </w:tcPr>
          <w:p w:rsidR="00026F36" w:rsidRPr="00026F36" w:rsidRDefault="00026F36" w:rsidP="001F66D3">
            <w:pPr>
              <w:rPr>
                <w:b/>
                <w:i/>
                <w:sz w:val="20"/>
                <w:szCs w:val="20"/>
              </w:rPr>
            </w:pPr>
            <w:r w:rsidRPr="00026F36">
              <w:rPr>
                <w:b/>
                <w:i/>
                <w:sz w:val="20"/>
                <w:szCs w:val="20"/>
              </w:rPr>
              <w:t>MON. FEB. 20: PRESIDENTS’ DAY: NO CLASS</w:t>
            </w:r>
          </w:p>
          <w:p w:rsidR="00026F36" w:rsidRPr="00026F36" w:rsidRDefault="00026F36" w:rsidP="001F66D3">
            <w:pPr>
              <w:rPr>
                <w:b/>
                <w:i/>
                <w:sz w:val="20"/>
                <w:szCs w:val="20"/>
              </w:rPr>
            </w:pPr>
          </w:p>
          <w:p w:rsidR="00026F36" w:rsidRPr="00A76FC8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proofErr w:type="gramStart"/>
            <w:r>
              <w:rPr>
                <w:b/>
                <w:sz w:val="20"/>
                <w:szCs w:val="20"/>
                <w:lang w:val="it-IT"/>
              </w:rPr>
              <w:t>RESPONSE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PAPER 3</w:t>
            </w:r>
            <w:r w:rsidRPr="00436776">
              <w:rPr>
                <w:b/>
                <w:sz w:val="20"/>
                <w:szCs w:val="20"/>
                <w:lang w:val="it-IT"/>
              </w:rPr>
              <w:t xml:space="preserve"> on 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Goldoni</w:t>
            </w:r>
            <w:r w:rsidRPr="00436776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Arlecchino…</w:t>
            </w:r>
            <w:proofErr w:type="spellEnd"/>
            <w:r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 xml:space="preserve">DUE WED.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FEB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. 22</w:t>
            </w:r>
          </w:p>
        </w:tc>
      </w:tr>
      <w:tr w:rsidR="00026F36" w:rsidRPr="00436776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8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27 </w:t>
            </w:r>
            <w:proofErr w:type="spellStart"/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FEB.-</w:t>
            </w:r>
            <w:proofErr w:type="spellEnd"/>
            <w:proofErr w:type="gramEnd"/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1</w:t>
            </w:r>
            <w:r w:rsidRPr="00BF176C">
              <w:rPr>
                <w:rFonts w:cs="Tahoma"/>
                <w:b/>
                <w:bCs/>
                <w:sz w:val="20"/>
                <w:szCs w:val="20"/>
                <w:vertAlign w:val="superscript"/>
                <w:lang w:val="it-IT"/>
              </w:rPr>
              <w:t xml:space="preserve">o </w:t>
            </w: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MAR.</w:t>
            </w:r>
          </w:p>
        </w:tc>
        <w:tc>
          <w:tcPr>
            <w:tcW w:w="4183" w:type="dxa"/>
          </w:tcPr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Alessandro Manzoni,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I promessi sposi</w:t>
            </w:r>
          </w:p>
        </w:tc>
        <w:tc>
          <w:tcPr>
            <w:tcW w:w="4277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</w:rPr>
            </w:pPr>
            <w:r w:rsidRPr="00436776">
              <w:rPr>
                <w:b/>
                <w:sz w:val="20"/>
                <w:szCs w:val="20"/>
              </w:rPr>
              <w:t xml:space="preserve">SUMMARY of a critical essay on Manzoni </w:t>
            </w:r>
            <w:r w:rsidRPr="00436776">
              <w:rPr>
                <w:rFonts w:cs="Tahoma"/>
                <w:b/>
                <w:bCs/>
                <w:sz w:val="20"/>
                <w:szCs w:val="20"/>
                <w:u w:val="single"/>
              </w:rPr>
              <w:t xml:space="preserve">DUE MON. FEB. </w:t>
            </w:r>
            <w:r>
              <w:rPr>
                <w:rFonts w:cs="Tahoma"/>
                <w:b/>
                <w:bCs/>
                <w:sz w:val="20"/>
                <w:szCs w:val="20"/>
                <w:u w:val="single"/>
              </w:rPr>
              <w:t>27</w:t>
            </w:r>
          </w:p>
        </w:tc>
      </w:tr>
      <w:tr w:rsidR="00026F36" w:rsidRPr="00BF176C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BF176C">
              <w:rPr>
                <w:b/>
                <w:sz w:val="20"/>
                <w:szCs w:val="20"/>
                <w:lang w:val="it-IT"/>
              </w:rPr>
              <w:t>9</w:t>
            </w:r>
            <w:proofErr w:type="gramEnd"/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BF176C">
              <w:rPr>
                <w:b/>
                <w:sz w:val="20"/>
                <w:szCs w:val="20"/>
                <w:lang w:val="it-IT"/>
              </w:rPr>
              <w:t>6-8 MAR.</w:t>
            </w:r>
          </w:p>
        </w:tc>
        <w:tc>
          <w:tcPr>
            <w:tcW w:w="4183" w:type="dxa"/>
          </w:tcPr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Carlo Collodi, 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Pinocchio</w:t>
            </w:r>
          </w:p>
        </w:tc>
        <w:tc>
          <w:tcPr>
            <w:tcW w:w="4277" w:type="dxa"/>
          </w:tcPr>
          <w:p w:rsidR="00026F36" w:rsidRPr="00A76FC8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5975D0">
              <w:rPr>
                <w:rFonts w:cs="Tahoma"/>
                <w:b/>
                <w:bCs/>
                <w:sz w:val="20"/>
                <w:szCs w:val="20"/>
                <w:lang w:val="it-IT"/>
              </w:rPr>
              <w:t>MIDTERM EXAM</w:t>
            </w:r>
            <w:proofErr w:type="gramStart"/>
            <w:r w:rsidRPr="005975D0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5975D0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A76FC8">
              <w:rPr>
                <w:rFonts w:cs="Tahoma"/>
                <w:b/>
                <w:bCs/>
                <w:sz w:val="20"/>
                <w:szCs w:val="20"/>
                <w:u w:val="single"/>
              </w:rPr>
              <w:t>MON. MAR. 6</w:t>
            </w:r>
          </w:p>
        </w:tc>
      </w:tr>
      <w:tr w:rsidR="00026F36" w:rsidRPr="005975D0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</w:tcPr>
          <w:p w:rsidR="00026F36" w:rsidRPr="00A76FC8" w:rsidRDefault="00026F36" w:rsidP="001F66D3">
            <w:pPr>
              <w:rPr>
                <w:b/>
                <w:i/>
                <w:sz w:val="20"/>
                <w:szCs w:val="20"/>
                <w:lang w:val="it-IT"/>
              </w:rPr>
            </w:pPr>
            <w:r w:rsidRPr="00A76FC8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MAR. 13—17: SPRING BREAK</w:t>
            </w:r>
          </w:p>
        </w:tc>
      </w:tr>
      <w:tr w:rsidR="00026F36" w:rsidRPr="005975D0" w:rsidTr="001F66D3">
        <w:tc>
          <w:tcPr>
            <w:tcW w:w="990" w:type="dxa"/>
          </w:tcPr>
          <w:p w:rsidR="00026F36" w:rsidRPr="005975D0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5975D0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5975D0">
              <w:rPr>
                <w:b/>
                <w:sz w:val="20"/>
                <w:szCs w:val="20"/>
                <w:lang w:val="it-IT"/>
              </w:rPr>
              <w:t>10</w:t>
            </w:r>
            <w:proofErr w:type="gramEnd"/>
          </w:p>
        </w:tc>
        <w:tc>
          <w:tcPr>
            <w:tcW w:w="1620" w:type="dxa"/>
          </w:tcPr>
          <w:p w:rsidR="00026F36" w:rsidRPr="005975D0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5975D0">
              <w:rPr>
                <w:b/>
                <w:sz w:val="20"/>
                <w:szCs w:val="20"/>
                <w:lang w:val="it-IT"/>
              </w:rPr>
              <w:t>20-22 MAR.</w:t>
            </w:r>
          </w:p>
        </w:tc>
        <w:tc>
          <w:tcPr>
            <w:tcW w:w="4183" w:type="dxa"/>
          </w:tcPr>
          <w:p w:rsidR="00026F36" w:rsidRPr="005975D0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</w:pPr>
            <w:r w:rsidRPr="005975D0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Giovanni Verga, </w:t>
            </w:r>
            <w:r w:rsidRPr="005975D0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I malavoglia</w:t>
            </w:r>
          </w:p>
          <w:p w:rsidR="00026F36" w:rsidRPr="005975D0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77" w:type="dxa"/>
          </w:tcPr>
          <w:p w:rsidR="00026F36" w:rsidRPr="00436776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gramStart"/>
            <w:r>
              <w:rPr>
                <w:b/>
                <w:sz w:val="20"/>
                <w:szCs w:val="20"/>
                <w:lang w:val="it-IT"/>
              </w:rPr>
              <w:t>RESPONSE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PAPER 4</w:t>
            </w:r>
            <w:r w:rsidRPr="00436776">
              <w:rPr>
                <w:b/>
                <w:sz w:val="20"/>
                <w:szCs w:val="20"/>
                <w:lang w:val="it-IT"/>
              </w:rPr>
              <w:t xml:space="preserve"> on </w:t>
            </w:r>
            <w:r w:rsidRPr="00436776">
              <w:rPr>
                <w:b/>
                <w:i/>
                <w:sz w:val="20"/>
                <w:szCs w:val="20"/>
                <w:lang w:val="it-IT"/>
              </w:rPr>
              <w:t>Pinocchi</w:t>
            </w:r>
            <w:r w:rsidRPr="00436776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o</w:t>
            </w:r>
          </w:p>
          <w:p w:rsidR="00026F36" w:rsidRPr="00A76FC8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DUE MON. MAR. 20</w:t>
            </w:r>
          </w:p>
        </w:tc>
      </w:tr>
      <w:tr w:rsidR="00026F36" w:rsidRPr="00613B2F" w:rsidTr="001F66D3">
        <w:tc>
          <w:tcPr>
            <w:tcW w:w="990" w:type="dxa"/>
          </w:tcPr>
          <w:p w:rsidR="00026F36" w:rsidRPr="005975D0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5975D0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5975D0">
              <w:rPr>
                <w:b/>
                <w:sz w:val="20"/>
                <w:szCs w:val="20"/>
                <w:lang w:val="it-IT"/>
              </w:rPr>
              <w:t>11</w:t>
            </w:r>
            <w:proofErr w:type="gramEnd"/>
          </w:p>
        </w:tc>
        <w:tc>
          <w:tcPr>
            <w:tcW w:w="1620" w:type="dxa"/>
          </w:tcPr>
          <w:p w:rsidR="00026F36" w:rsidRPr="005975D0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5975D0">
              <w:rPr>
                <w:b/>
                <w:sz w:val="20"/>
                <w:szCs w:val="20"/>
                <w:lang w:val="it-IT"/>
              </w:rPr>
              <w:t>27-29 MAR.</w:t>
            </w:r>
          </w:p>
        </w:tc>
        <w:tc>
          <w:tcPr>
            <w:tcW w:w="4183" w:type="dxa"/>
          </w:tcPr>
          <w:p w:rsidR="00026F36" w:rsidRPr="005975D0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</w:pPr>
            <w:r w:rsidRPr="005975D0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Giovanni Verga, </w:t>
            </w:r>
            <w:r w:rsidRPr="005975D0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>I malavoglia</w:t>
            </w:r>
          </w:p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Luchino Visconti,</w:t>
            </w:r>
            <w:r w:rsidRPr="00BF176C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 La terra trema </w:t>
            </w:r>
            <w:r w:rsidRPr="00BF176C">
              <w:rPr>
                <w:rFonts w:cs="Tahoma"/>
                <w:b/>
                <w:bCs/>
                <w:sz w:val="20"/>
                <w:szCs w:val="20"/>
                <w:lang w:val="it-IT"/>
              </w:rPr>
              <w:t>[FILM]</w:t>
            </w:r>
          </w:p>
        </w:tc>
        <w:tc>
          <w:tcPr>
            <w:tcW w:w="4277" w:type="dxa"/>
          </w:tcPr>
          <w:p w:rsidR="00026F36" w:rsidRPr="00436776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gramStart"/>
            <w:r>
              <w:rPr>
                <w:b/>
                <w:sz w:val="20"/>
                <w:szCs w:val="20"/>
                <w:lang w:val="it-IT"/>
              </w:rPr>
              <w:t>RESPONSE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PAPER 5</w:t>
            </w:r>
            <w:r w:rsidRPr="00436776">
              <w:rPr>
                <w:b/>
                <w:sz w:val="20"/>
                <w:szCs w:val="20"/>
                <w:lang w:val="it-IT"/>
              </w:rPr>
              <w:t xml:space="preserve"> on </w:t>
            </w:r>
            <w:r>
              <w:rPr>
                <w:b/>
                <w:i/>
                <w:sz w:val="20"/>
                <w:szCs w:val="20"/>
                <w:lang w:val="it-IT"/>
              </w:rPr>
              <w:t>I Malavoglia</w:t>
            </w:r>
          </w:p>
          <w:p w:rsidR="00026F36" w:rsidRPr="00A76FC8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DUE MON. MAR. 27</w:t>
            </w:r>
          </w:p>
        </w:tc>
      </w:tr>
      <w:tr w:rsidR="00026F36" w:rsidRPr="00613B2F" w:rsidTr="001F66D3">
        <w:tc>
          <w:tcPr>
            <w:tcW w:w="99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  <w:r w:rsidRPr="00BF176C">
              <w:rPr>
                <w:b/>
                <w:sz w:val="20"/>
                <w:szCs w:val="20"/>
              </w:rPr>
              <w:t>WEEK 12</w:t>
            </w:r>
          </w:p>
        </w:tc>
        <w:tc>
          <w:tcPr>
            <w:tcW w:w="1620" w:type="dxa"/>
          </w:tcPr>
          <w:p w:rsidR="00026F36" w:rsidRPr="00BF176C" w:rsidRDefault="00026F36" w:rsidP="001F66D3">
            <w:pPr>
              <w:rPr>
                <w:b/>
                <w:sz w:val="20"/>
                <w:szCs w:val="20"/>
              </w:rPr>
            </w:pPr>
            <w:r w:rsidRPr="00BF176C">
              <w:rPr>
                <w:b/>
                <w:sz w:val="20"/>
                <w:szCs w:val="20"/>
              </w:rPr>
              <w:t>3-5 APR.</w:t>
            </w:r>
          </w:p>
        </w:tc>
        <w:tc>
          <w:tcPr>
            <w:tcW w:w="4183" w:type="dxa"/>
          </w:tcPr>
          <w:p w:rsidR="00026F36" w:rsidRPr="00BF176C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Giuseppe </w:t>
            </w:r>
            <w:proofErr w:type="spellStart"/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>Gioacchino</w:t>
            </w:r>
            <w:proofErr w:type="spellEnd"/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Belli, </w:t>
            </w:r>
            <w:proofErr w:type="spellStart"/>
            <w:r w:rsidRPr="00BF176C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>Sonetti</w:t>
            </w:r>
            <w:proofErr w:type="spellEnd"/>
          </w:p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>cucina</w:t>
            </w:r>
            <w:proofErr w:type="spellEnd"/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</w:rPr>
              <w:t>futurista</w:t>
            </w:r>
            <w:proofErr w:type="spellEnd"/>
          </w:p>
        </w:tc>
        <w:tc>
          <w:tcPr>
            <w:tcW w:w="4277" w:type="dxa"/>
          </w:tcPr>
          <w:p w:rsidR="00026F36" w:rsidRPr="00026F36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proofErr w:type="gramStart"/>
            <w:r w:rsidRPr="00436776">
              <w:rPr>
                <w:b/>
                <w:sz w:val="20"/>
                <w:szCs w:val="20"/>
                <w:lang w:val="it-IT"/>
              </w:rPr>
              <w:t>MOVIE</w:t>
            </w:r>
            <w:proofErr w:type="gramEnd"/>
            <w:r w:rsidRPr="00436776">
              <w:rPr>
                <w:b/>
                <w:sz w:val="20"/>
                <w:szCs w:val="20"/>
                <w:lang w:val="it-IT"/>
              </w:rPr>
              <w:t xml:space="preserve"> REVIEW on </w:t>
            </w:r>
            <w:r w:rsidRPr="00436776">
              <w:rPr>
                <w:rFonts w:cs="Tahoma"/>
                <w:b/>
                <w:bCs/>
                <w:i/>
                <w:sz w:val="20"/>
                <w:szCs w:val="20"/>
                <w:lang w:val="it-IT"/>
              </w:rPr>
              <w:t xml:space="preserve">La terra trema </w:t>
            </w:r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 xml:space="preserve">DUE MON.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APR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. 3</w:t>
            </w:r>
          </w:p>
        </w:tc>
      </w:tr>
      <w:tr w:rsidR="00026F36" w:rsidRPr="00BF176C" w:rsidTr="001F66D3">
        <w:tc>
          <w:tcPr>
            <w:tcW w:w="99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436776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436776">
              <w:rPr>
                <w:b/>
                <w:sz w:val="20"/>
                <w:szCs w:val="20"/>
                <w:lang w:val="it-IT"/>
              </w:rPr>
              <w:t>13</w:t>
            </w:r>
            <w:proofErr w:type="gramEnd"/>
          </w:p>
        </w:tc>
        <w:tc>
          <w:tcPr>
            <w:tcW w:w="162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436776">
              <w:rPr>
                <w:b/>
                <w:sz w:val="20"/>
                <w:szCs w:val="20"/>
                <w:lang w:val="it-IT"/>
              </w:rPr>
              <w:t xml:space="preserve">10-12 </w:t>
            </w:r>
            <w:proofErr w:type="spellStart"/>
            <w:r w:rsidRPr="00436776">
              <w:rPr>
                <w:b/>
                <w:sz w:val="20"/>
                <w:szCs w:val="20"/>
                <w:lang w:val="it-IT"/>
              </w:rPr>
              <w:t>APR</w:t>
            </w:r>
            <w:proofErr w:type="spellEnd"/>
            <w:r w:rsidRPr="00436776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BF176C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  <w:t xml:space="preserve">Carlo Emilio Gadda, </w:t>
            </w:r>
            <w:r w:rsidRPr="00BF176C">
              <w:rPr>
                <w:rFonts w:cs="Tahoma"/>
                <w:b/>
                <w:bCs/>
                <w:i/>
                <w:color w:val="000000"/>
                <w:sz w:val="20"/>
                <w:szCs w:val="20"/>
                <w:lang w:val="it-IT"/>
              </w:rPr>
              <w:t>Risotto</w:t>
            </w:r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  <w:t xml:space="preserve"> alla milanese</w:t>
            </w:r>
          </w:p>
          <w:p w:rsidR="00026F36" w:rsidRPr="00A76FC8" w:rsidRDefault="00026F36" w:rsidP="00026F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F176C"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  <w:t xml:space="preserve">Achille Campanile, </w:t>
            </w:r>
            <w:r w:rsidRPr="00BF176C">
              <w:rPr>
                <w:rFonts w:cs="Tahoma"/>
                <w:b/>
                <w:bCs/>
                <w:i/>
                <w:color w:val="000000"/>
                <w:sz w:val="20"/>
                <w:szCs w:val="20"/>
                <w:lang w:val="it-IT"/>
              </w:rPr>
              <w:t>Gli asparagi e l’immortalità dell’anima</w:t>
            </w:r>
          </w:p>
        </w:tc>
        <w:tc>
          <w:tcPr>
            <w:tcW w:w="4277" w:type="dxa"/>
          </w:tcPr>
          <w:p w:rsidR="00026F36" w:rsidRPr="00436776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gramStart"/>
            <w:r>
              <w:rPr>
                <w:b/>
                <w:sz w:val="20"/>
                <w:szCs w:val="20"/>
                <w:lang w:val="it-IT"/>
              </w:rPr>
              <w:t>RESPONSE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PAPER 6</w:t>
            </w:r>
            <w:r w:rsidRPr="00436776">
              <w:rPr>
                <w:b/>
                <w:sz w:val="20"/>
                <w:szCs w:val="20"/>
                <w:lang w:val="it-IT"/>
              </w:rPr>
              <w:t xml:space="preserve"> on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Futurism</w:t>
            </w:r>
            <w:proofErr w:type="spellEnd"/>
          </w:p>
          <w:p w:rsidR="00026F36" w:rsidRPr="00436776" w:rsidRDefault="00026F36" w:rsidP="001F66D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 xml:space="preserve">DUE MON.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APR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  <w:u w:val="single"/>
                <w:lang w:val="it-IT"/>
              </w:rPr>
              <w:t>. 10</w:t>
            </w:r>
          </w:p>
          <w:p w:rsidR="00026F36" w:rsidRPr="00BF176C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026F36" w:rsidRPr="00436776" w:rsidTr="001F66D3">
        <w:tc>
          <w:tcPr>
            <w:tcW w:w="99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436776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436776">
              <w:rPr>
                <w:b/>
                <w:sz w:val="20"/>
                <w:szCs w:val="20"/>
                <w:lang w:val="it-IT"/>
              </w:rPr>
              <w:t>14</w:t>
            </w:r>
            <w:proofErr w:type="gramEnd"/>
          </w:p>
        </w:tc>
        <w:tc>
          <w:tcPr>
            <w:tcW w:w="162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436776">
              <w:rPr>
                <w:b/>
                <w:sz w:val="20"/>
                <w:szCs w:val="20"/>
                <w:lang w:val="it-IT"/>
              </w:rPr>
              <w:t xml:space="preserve">17-19 </w:t>
            </w:r>
            <w:proofErr w:type="spellStart"/>
            <w:r w:rsidRPr="00436776">
              <w:rPr>
                <w:b/>
                <w:sz w:val="20"/>
                <w:szCs w:val="20"/>
                <w:lang w:val="it-IT"/>
              </w:rPr>
              <w:t>APR</w:t>
            </w:r>
            <w:proofErr w:type="spellEnd"/>
            <w:r w:rsidRPr="00436776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A76FC8" w:rsidRDefault="00026F36" w:rsidP="00026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36776"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  <w:t xml:space="preserve">Pierpaolo Pasolini, </w:t>
            </w:r>
            <w:r w:rsidRPr="00436776">
              <w:rPr>
                <w:rFonts w:cs="Tahoma"/>
                <w:b/>
                <w:bCs/>
                <w:i/>
                <w:color w:val="000000"/>
                <w:sz w:val="20"/>
                <w:szCs w:val="20"/>
                <w:lang w:val="it-IT"/>
              </w:rPr>
              <w:t>La ricotta</w:t>
            </w:r>
            <w:r w:rsidRPr="00436776">
              <w:rPr>
                <w:rFonts w:cs="Tahom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77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026F36" w:rsidRPr="00436776" w:rsidTr="001F66D3">
        <w:tc>
          <w:tcPr>
            <w:tcW w:w="99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436776">
              <w:rPr>
                <w:b/>
                <w:sz w:val="20"/>
                <w:szCs w:val="20"/>
                <w:lang w:val="it-IT"/>
              </w:rPr>
              <w:t xml:space="preserve">WEEK </w:t>
            </w:r>
            <w:proofErr w:type="gramStart"/>
            <w:r w:rsidRPr="00436776">
              <w:rPr>
                <w:b/>
                <w:sz w:val="20"/>
                <w:szCs w:val="20"/>
                <w:lang w:val="it-IT"/>
              </w:rPr>
              <w:t>15</w:t>
            </w:r>
            <w:proofErr w:type="gramEnd"/>
          </w:p>
        </w:tc>
        <w:tc>
          <w:tcPr>
            <w:tcW w:w="162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  <w:r w:rsidRPr="00436776">
              <w:rPr>
                <w:b/>
                <w:sz w:val="20"/>
                <w:szCs w:val="20"/>
                <w:lang w:val="it-IT"/>
              </w:rPr>
              <w:t xml:space="preserve">24-26 </w:t>
            </w:r>
            <w:proofErr w:type="spellStart"/>
            <w:r w:rsidRPr="00436776">
              <w:rPr>
                <w:b/>
                <w:sz w:val="20"/>
                <w:szCs w:val="20"/>
                <w:lang w:val="it-IT"/>
              </w:rPr>
              <w:t>APR</w:t>
            </w:r>
            <w:proofErr w:type="spellEnd"/>
            <w:r w:rsidRPr="00436776">
              <w:rPr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4183" w:type="dxa"/>
          </w:tcPr>
          <w:p w:rsidR="00026F36" w:rsidRPr="00436776" w:rsidRDefault="00026F36" w:rsidP="00026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436776">
              <w:rPr>
                <w:rFonts w:cs="Tahoma"/>
                <w:b/>
                <w:color w:val="000000"/>
                <w:sz w:val="20"/>
                <w:szCs w:val="20"/>
                <w:lang w:val="it-IT"/>
              </w:rPr>
              <w:t>Final</w:t>
            </w:r>
            <w:proofErr w:type="spellEnd"/>
            <w:r w:rsidRPr="00436776">
              <w:rPr>
                <w:rFonts w:cs="Tahoma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36776">
              <w:rPr>
                <w:rFonts w:cs="Tahoma"/>
                <w:b/>
                <w:color w:val="000000"/>
                <w:sz w:val="20"/>
                <w:szCs w:val="20"/>
                <w:lang w:val="it-IT"/>
              </w:rPr>
              <w:t>discussion</w:t>
            </w:r>
            <w:proofErr w:type="spellEnd"/>
          </w:p>
          <w:p w:rsidR="00026F36" w:rsidRPr="00A76FC8" w:rsidRDefault="00026F36" w:rsidP="00026F36">
            <w:pPr>
              <w:pStyle w:val="ListParagraph"/>
              <w:numPr>
                <w:ilvl w:val="0"/>
                <w:numId w:val="5"/>
              </w:numPr>
              <w:rPr>
                <w:rFonts w:cs="Tahoma"/>
                <w:b/>
                <w:sz w:val="20"/>
                <w:szCs w:val="20"/>
                <w:lang w:val="it-IT"/>
              </w:rPr>
            </w:pPr>
            <w:proofErr w:type="spellStart"/>
            <w:r w:rsidRPr="00436776">
              <w:rPr>
                <w:rFonts w:cs="Tahoma"/>
                <w:b/>
                <w:color w:val="000000"/>
                <w:sz w:val="20"/>
                <w:szCs w:val="20"/>
                <w:lang w:val="it-IT"/>
              </w:rPr>
              <w:t>General</w:t>
            </w:r>
            <w:proofErr w:type="spellEnd"/>
            <w:r w:rsidRPr="00436776">
              <w:rPr>
                <w:rFonts w:cs="Tahoma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36776">
              <w:rPr>
                <w:rFonts w:cs="Tahoma"/>
                <w:b/>
                <w:color w:val="000000"/>
                <w:sz w:val="20"/>
                <w:szCs w:val="20"/>
                <w:lang w:val="it-IT"/>
              </w:rPr>
              <w:t>review</w:t>
            </w:r>
            <w:proofErr w:type="spellEnd"/>
          </w:p>
        </w:tc>
        <w:tc>
          <w:tcPr>
            <w:tcW w:w="4277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026F36" w:rsidRPr="00A76FC8" w:rsidTr="001F66D3">
        <w:tc>
          <w:tcPr>
            <w:tcW w:w="99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183" w:type="dxa"/>
          </w:tcPr>
          <w:p w:rsidR="00026F36" w:rsidRPr="00436776" w:rsidRDefault="00026F36" w:rsidP="001F66D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77" w:type="dxa"/>
          </w:tcPr>
          <w:p w:rsidR="00026F36" w:rsidRPr="00A76FC8" w:rsidRDefault="00026F36" w:rsidP="001F66D3">
            <w:pPr>
              <w:rPr>
                <w:b/>
                <w:sz w:val="20"/>
                <w:szCs w:val="20"/>
              </w:rPr>
            </w:pPr>
            <w:r w:rsidRPr="00A76FC8">
              <w:rPr>
                <w:b/>
                <w:sz w:val="20"/>
                <w:szCs w:val="20"/>
              </w:rPr>
              <w:t xml:space="preserve">FINAL PAPER </w:t>
            </w:r>
            <w:r w:rsidRPr="00A76FC8">
              <w:rPr>
                <w:b/>
                <w:sz w:val="20"/>
                <w:szCs w:val="20"/>
                <w:u w:val="single"/>
              </w:rPr>
              <w:t>DUE ON MON. MAY 8 by 4 PM</w:t>
            </w:r>
          </w:p>
        </w:tc>
      </w:tr>
    </w:tbl>
    <w:p w:rsidR="00026F36" w:rsidRPr="004D1608" w:rsidRDefault="00026F36" w:rsidP="0067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sectPr w:rsidR="00026F36" w:rsidRPr="004D1608" w:rsidSect="00681B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DB" w:rsidRDefault="007A7ADB" w:rsidP="006702E2">
      <w:pPr>
        <w:spacing w:after="0" w:line="240" w:lineRule="auto"/>
      </w:pPr>
      <w:r>
        <w:separator/>
      </w:r>
    </w:p>
  </w:endnote>
  <w:endnote w:type="continuationSeparator" w:id="0">
    <w:p w:rsidR="007A7ADB" w:rsidRDefault="007A7ADB" w:rsidP="006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18"/>
      <w:docPartObj>
        <w:docPartGallery w:val="Page Numbers (Bottom of Page)"/>
        <w:docPartUnique/>
      </w:docPartObj>
    </w:sdtPr>
    <w:sdtContent>
      <w:p w:rsidR="00CF4B57" w:rsidRDefault="00E15CCF">
        <w:pPr>
          <w:pStyle w:val="Footer"/>
          <w:jc w:val="right"/>
        </w:pPr>
        <w:fldSimple w:instr=" PAGE   \* MERGEFORMAT ">
          <w:r w:rsidR="00613B2F">
            <w:rPr>
              <w:noProof/>
            </w:rPr>
            <w:t>5</w:t>
          </w:r>
        </w:fldSimple>
      </w:p>
    </w:sdtContent>
  </w:sdt>
  <w:p w:rsidR="00CF4B57" w:rsidRDefault="00CF4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DB" w:rsidRDefault="007A7ADB" w:rsidP="006702E2">
      <w:pPr>
        <w:spacing w:after="0" w:line="240" w:lineRule="auto"/>
      </w:pPr>
      <w:r>
        <w:separator/>
      </w:r>
    </w:p>
  </w:footnote>
  <w:footnote w:type="continuationSeparator" w:id="0">
    <w:p w:rsidR="007A7ADB" w:rsidRDefault="007A7ADB" w:rsidP="0067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b/>
        <w:sz w:val="16"/>
        <w:szCs w:val="16"/>
      </w:rPr>
      <w:alias w:val="Title"/>
      <w:id w:val="77738743"/>
      <w:placeholder>
        <w:docPart w:val="463D8EA5CC014296B072331BFB6849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4B57" w:rsidRDefault="00CF4B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02E2">
          <w:rPr>
            <w:rFonts w:ascii="Tahoma" w:eastAsiaTheme="majorEastAsia" w:hAnsi="Tahoma" w:cs="Tahoma"/>
            <w:b/>
            <w:sz w:val="16"/>
            <w:szCs w:val="16"/>
          </w:rPr>
          <w:t>ITAL 320</w:t>
        </w:r>
        <w:r>
          <w:rPr>
            <w:rFonts w:ascii="Tahoma" w:eastAsiaTheme="majorEastAsia" w:hAnsi="Tahoma" w:cs="Tahoma"/>
            <w:b/>
            <w:sz w:val="16"/>
            <w:szCs w:val="16"/>
          </w:rPr>
          <w:t xml:space="preserve">                                </w:t>
        </w:r>
        <w:r w:rsidRPr="006702E2">
          <w:rPr>
            <w:rFonts w:ascii="Tahoma" w:eastAsiaTheme="majorEastAsia" w:hAnsi="Tahoma" w:cs="Tahoma"/>
            <w:b/>
            <w:sz w:val="16"/>
            <w:szCs w:val="16"/>
          </w:rPr>
          <w:t xml:space="preserve"> Spring 2017</w:t>
        </w:r>
        <w:r>
          <w:rPr>
            <w:rFonts w:ascii="Tahoma" w:eastAsiaTheme="majorEastAsia" w:hAnsi="Tahoma" w:cs="Tahoma"/>
            <w:b/>
            <w:sz w:val="16"/>
            <w:szCs w:val="16"/>
          </w:rPr>
          <w:t xml:space="preserve">                                 </w:t>
        </w:r>
        <w:r w:rsidRPr="006702E2">
          <w:rPr>
            <w:rFonts w:ascii="Tahoma" w:eastAsiaTheme="majorEastAsia" w:hAnsi="Tahoma" w:cs="Tahoma"/>
            <w:b/>
            <w:sz w:val="16"/>
            <w:szCs w:val="16"/>
          </w:rPr>
          <w:t xml:space="preserve"> SYLLABUS </w:t>
        </w:r>
        <w:r>
          <w:rPr>
            <w:rFonts w:ascii="Tahoma" w:eastAsiaTheme="majorEastAsia" w:hAnsi="Tahoma" w:cs="Tahoma"/>
            <w:b/>
            <w:sz w:val="16"/>
            <w:szCs w:val="16"/>
          </w:rPr>
          <w:t xml:space="preserve">                                 </w:t>
        </w:r>
        <w:r w:rsidRPr="006702E2">
          <w:rPr>
            <w:rFonts w:ascii="Tahoma" w:eastAsiaTheme="majorEastAsia" w:hAnsi="Tahoma" w:cs="Tahoma"/>
            <w:b/>
            <w:sz w:val="16"/>
            <w:szCs w:val="16"/>
          </w:rPr>
          <w:t xml:space="preserve">  Instructor: Antonio </w:t>
        </w:r>
        <w:proofErr w:type="spellStart"/>
        <w:r w:rsidRPr="006702E2">
          <w:rPr>
            <w:rFonts w:ascii="Tahoma" w:eastAsiaTheme="majorEastAsia" w:hAnsi="Tahoma" w:cs="Tahoma"/>
            <w:b/>
            <w:sz w:val="16"/>
            <w:szCs w:val="16"/>
          </w:rPr>
          <w:t>Idini</w:t>
        </w:r>
        <w:proofErr w:type="spellEnd"/>
      </w:p>
    </w:sdtContent>
  </w:sdt>
  <w:p w:rsidR="00CF4B57" w:rsidRDefault="00CF4B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BD9"/>
    <w:multiLevelType w:val="hybridMultilevel"/>
    <w:tmpl w:val="E09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E4C"/>
    <w:multiLevelType w:val="hybridMultilevel"/>
    <w:tmpl w:val="557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71ED"/>
    <w:multiLevelType w:val="hybridMultilevel"/>
    <w:tmpl w:val="4ABA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21291"/>
    <w:multiLevelType w:val="hybridMultilevel"/>
    <w:tmpl w:val="2ED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81748"/>
    <w:multiLevelType w:val="hybridMultilevel"/>
    <w:tmpl w:val="CD2C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E2"/>
    <w:rsid w:val="00026F36"/>
    <w:rsid w:val="00070F1E"/>
    <w:rsid w:val="004D1608"/>
    <w:rsid w:val="00516E07"/>
    <w:rsid w:val="00574037"/>
    <w:rsid w:val="005E411F"/>
    <w:rsid w:val="00613B2F"/>
    <w:rsid w:val="006702E2"/>
    <w:rsid w:val="00681B0E"/>
    <w:rsid w:val="00687C71"/>
    <w:rsid w:val="007A7ADB"/>
    <w:rsid w:val="007F34BB"/>
    <w:rsid w:val="008631AE"/>
    <w:rsid w:val="008851F5"/>
    <w:rsid w:val="009B4171"/>
    <w:rsid w:val="00BC531C"/>
    <w:rsid w:val="00CF4B57"/>
    <w:rsid w:val="00D01E18"/>
    <w:rsid w:val="00D04872"/>
    <w:rsid w:val="00DA501F"/>
    <w:rsid w:val="00DB5297"/>
    <w:rsid w:val="00DD24B8"/>
    <w:rsid w:val="00DD700A"/>
    <w:rsid w:val="00E15CCF"/>
    <w:rsid w:val="00E76BC3"/>
    <w:rsid w:val="00E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E2"/>
  </w:style>
  <w:style w:type="paragraph" w:styleId="Footer">
    <w:name w:val="footer"/>
    <w:basedOn w:val="Normal"/>
    <w:link w:val="FooterChar"/>
    <w:uiPriority w:val="99"/>
    <w:unhideWhenUsed/>
    <w:rsid w:val="0067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E2"/>
  </w:style>
  <w:style w:type="paragraph" w:styleId="BalloonText">
    <w:name w:val="Balloon Text"/>
    <w:basedOn w:val="Normal"/>
    <w:link w:val="BalloonTextChar"/>
    <w:uiPriority w:val="99"/>
    <w:semiHidden/>
    <w:unhideWhenUsed/>
    <w:rsid w:val="0067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3D8EA5CC014296B072331BFB68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C553-A7B6-442F-A4A9-70162F0A1AA4}"/>
      </w:docPartPr>
      <w:docPartBody>
        <w:p w:rsidR="00196644" w:rsidRDefault="00196644" w:rsidP="00196644">
          <w:pPr>
            <w:pStyle w:val="463D8EA5CC014296B072331BFB6849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6644"/>
    <w:rsid w:val="0007225B"/>
    <w:rsid w:val="000C45C6"/>
    <w:rsid w:val="00196644"/>
    <w:rsid w:val="005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D8EA5CC014296B072331BFB68493B">
    <w:name w:val="463D8EA5CC014296B072331BFB68493B"/>
    <w:rsid w:val="001966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 320                                 Spring 2017                                  SYLLABUS                                    Instructor: Antonio Idini</vt:lpstr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 320                                 Spring 2017                                  SYLLABUS                                    Instructor: Antonio Idini</dc:title>
  <dc:subject/>
  <dc:creator>tonino</dc:creator>
  <cp:keywords/>
  <dc:description/>
  <cp:lastModifiedBy>tonino</cp:lastModifiedBy>
  <cp:revision>11</cp:revision>
  <cp:lastPrinted>2017-02-01T04:28:00Z</cp:lastPrinted>
  <dcterms:created xsi:type="dcterms:W3CDTF">2017-01-11T17:01:00Z</dcterms:created>
  <dcterms:modified xsi:type="dcterms:W3CDTF">2017-02-01T06:42:00Z</dcterms:modified>
</cp:coreProperties>
</file>