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CE" w:rsidRDefault="00A74ACE" w:rsidP="00A74ACE">
      <w:pPr>
        <w:jc w:val="both"/>
        <w:rPr>
          <w:rFonts w:ascii="Helvetica" w:hAnsi="Helvetica"/>
          <w:b/>
        </w:rPr>
      </w:pPr>
      <w:r>
        <w:rPr>
          <w:rFonts w:ascii="Helvetica" w:hAnsi="Helvetica"/>
          <w:b/>
          <w:noProof/>
        </w:rPr>
        <w:drawing>
          <wp:anchor distT="50800" distB="50800" distL="50800" distR="50800" simplePos="0" relativeHeight="251659264" behindDoc="0" locked="0" layoutInCell="1" allowOverlap="1">
            <wp:simplePos x="0" y="0"/>
            <wp:positionH relativeFrom="column">
              <wp:posOffset>-293370</wp:posOffset>
            </wp:positionH>
            <wp:positionV relativeFrom="line">
              <wp:posOffset>144780</wp:posOffset>
            </wp:positionV>
            <wp:extent cx="2520315" cy="521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0315"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ACE" w:rsidRPr="00F63247" w:rsidRDefault="00A74ACE" w:rsidP="00A74ACE">
      <w:pPr>
        <w:ind w:left="3600"/>
        <w:jc w:val="both"/>
        <w:rPr>
          <w:rFonts w:ascii="Arial" w:hAnsi="Arial" w:cs="Arial"/>
          <w:b/>
          <w:sz w:val="28"/>
          <w:szCs w:val="28"/>
        </w:rPr>
      </w:pPr>
      <w:r w:rsidRPr="00F63247">
        <w:rPr>
          <w:rFonts w:ascii="Arial" w:hAnsi="Arial" w:cs="Arial"/>
          <w:b/>
          <w:sz w:val="28"/>
          <w:szCs w:val="28"/>
        </w:rPr>
        <w:t>International Style Ballroom 188b</w:t>
      </w:r>
    </w:p>
    <w:p w:rsidR="00A74ACE" w:rsidRPr="00F63247" w:rsidRDefault="00A74ACE" w:rsidP="00A74ACE">
      <w:pPr>
        <w:ind w:left="3600"/>
        <w:jc w:val="both"/>
        <w:rPr>
          <w:rFonts w:ascii="Arial" w:hAnsi="Arial" w:cs="Arial"/>
          <w:b/>
          <w:sz w:val="28"/>
          <w:szCs w:val="28"/>
        </w:rPr>
      </w:pPr>
      <w:r>
        <w:rPr>
          <w:rFonts w:ascii="Arial" w:hAnsi="Arial" w:cs="Arial"/>
          <w:b/>
          <w:sz w:val="28"/>
          <w:szCs w:val="28"/>
        </w:rPr>
        <w:t>Fall</w:t>
      </w:r>
      <w:r w:rsidRPr="00F63247">
        <w:rPr>
          <w:rFonts w:ascii="Arial" w:hAnsi="Arial" w:cs="Arial"/>
          <w:b/>
          <w:sz w:val="28"/>
          <w:szCs w:val="28"/>
        </w:rPr>
        <w:t xml:space="preserve"> 201</w:t>
      </w:r>
      <w:r>
        <w:rPr>
          <w:rFonts w:ascii="Arial" w:hAnsi="Arial" w:cs="Arial"/>
          <w:b/>
          <w:sz w:val="28"/>
          <w:szCs w:val="28"/>
        </w:rPr>
        <w:t>6</w:t>
      </w:r>
      <w:r w:rsidRPr="00F63247">
        <w:rPr>
          <w:rFonts w:ascii="Arial" w:hAnsi="Arial" w:cs="Arial"/>
          <w:b/>
          <w:sz w:val="28"/>
          <w:szCs w:val="28"/>
        </w:rPr>
        <w:t xml:space="preserve"> </w:t>
      </w:r>
      <w:r>
        <w:rPr>
          <w:rFonts w:ascii="Arial" w:hAnsi="Arial" w:cs="Arial"/>
          <w:b/>
          <w:sz w:val="28"/>
          <w:szCs w:val="28"/>
        </w:rPr>
        <w:t>TTH</w:t>
      </w:r>
      <w:r w:rsidRPr="00F63247">
        <w:rPr>
          <w:rFonts w:ascii="Arial" w:hAnsi="Arial" w:cs="Arial"/>
          <w:b/>
          <w:sz w:val="28"/>
          <w:szCs w:val="28"/>
        </w:rPr>
        <w:t xml:space="preserve"> </w:t>
      </w:r>
      <w:r>
        <w:rPr>
          <w:rFonts w:ascii="Arial" w:hAnsi="Arial" w:cs="Arial"/>
          <w:b/>
          <w:sz w:val="28"/>
          <w:szCs w:val="28"/>
        </w:rPr>
        <w:t>7:30-8:5</w:t>
      </w:r>
      <w:r w:rsidRPr="00F63247">
        <w:rPr>
          <w:rFonts w:ascii="Arial" w:hAnsi="Arial" w:cs="Arial"/>
          <w:b/>
          <w:sz w:val="28"/>
          <w:szCs w:val="28"/>
        </w:rPr>
        <w:t>0 pm</w:t>
      </w:r>
    </w:p>
    <w:p w:rsidR="00A74ACE" w:rsidRPr="00F63247" w:rsidRDefault="00A74ACE" w:rsidP="00A74ACE">
      <w:pPr>
        <w:ind w:left="3600"/>
        <w:jc w:val="both"/>
        <w:rPr>
          <w:rFonts w:ascii="Arial" w:hAnsi="Arial" w:cs="Arial"/>
          <w:b/>
          <w:sz w:val="28"/>
          <w:szCs w:val="28"/>
        </w:rPr>
      </w:pPr>
      <w:r w:rsidRPr="00F63247">
        <w:rPr>
          <w:rFonts w:ascii="Arial" w:hAnsi="Arial" w:cs="Arial"/>
          <w:b/>
          <w:sz w:val="28"/>
          <w:szCs w:val="28"/>
        </w:rPr>
        <w:t xml:space="preserve">Section 22440 </w:t>
      </w:r>
    </w:p>
    <w:p w:rsidR="00A74ACE" w:rsidRPr="00F63247" w:rsidRDefault="00A74ACE" w:rsidP="00A74ACE">
      <w:pPr>
        <w:ind w:left="3600"/>
        <w:jc w:val="both"/>
        <w:rPr>
          <w:rFonts w:ascii="Arial" w:hAnsi="Arial" w:cs="Arial"/>
          <w:color w:val="6C6C6C"/>
          <w:sz w:val="28"/>
          <w:szCs w:val="28"/>
        </w:rPr>
      </w:pPr>
      <w:r w:rsidRPr="00F63247">
        <w:rPr>
          <w:rFonts w:ascii="Arial" w:hAnsi="Arial" w:cs="Arial"/>
          <w:b/>
          <w:sz w:val="28"/>
          <w:szCs w:val="28"/>
        </w:rPr>
        <w:t xml:space="preserve">Location: </w:t>
      </w:r>
      <w:r>
        <w:rPr>
          <w:rFonts w:ascii="Arial" w:hAnsi="Arial" w:cs="Arial"/>
          <w:color w:val="6C6C6C"/>
          <w:sz w:val="28"/>
          <w:szCs w:val="28"/>
        </w:rPr>
        <w:t>KDC</w:t>
      </w:r>
      <w:r w:rsidRPr="00F63247">
        <w:rPr>
          <w:rFonts w:ascii="Arial" w:hAnsi="Arial" w:cs="Arial"/>
          <w:color w:val="6C6C6C"/>
          <w:sz w:val="28"/>
          <w:szCs w:val="28"/>
        </w:rPr>
        <w:t xml:space="preserve"> 10</w:t>
      </w:r>
      <w:r>
        <w:rPr>
          <w:rFonts w:ascii="Arial" w:hAnsi="Arial" w:cs="Arial"/>
          <w:color w:val="6C6C6C"/>
          <w:sz w:val="28"/>
          <w:szCs w:val="28"/>
        </w:rPr>
        <w:t>7</w:t>
      </w:r>
    </w:p>
    <w:p w:rsidR="00A74ACE" w:rsidRPr="00F63247" w:rsidRDefault="00A74ACE" w:rsidP="00A74ACE">
      <w:pPr>
        <w:jc w:val="both"/>
        <w:rPr>
          <w:rFonts w:ascii="Arial" w:hAnsi="Arial" w:cs="Arial"/>
          <w:b/>
          <w:sz w:val="28"/>
          <w:szCs w:val="28"/>
        </w:rPr>
      </w:pPr>
    </w:p>
    <w:p w:rsidR="00A74ACE" w:rsidRPr="00F63247" w:rsidRDefault="00A74ACE" w:rsidP="00A74ACE">
      <w:pPr>
        <w:ind w:left="3600"/>
        <w:jc w:val="both"/>
        <w:rPr>
          <w:rFonts w:ascii="Arial" w:hAnsi="Arial" w:cs="Arial"/>
          <w:b/>
          <w:sz w:val="28"/>
          <w:szCs w:val="28"/>
        </w:rPr>
      </w:pPr>
      <w:r w:rsidRPr="00F63247">
        <w:rPr>
          <w:rFonts w:ascii="Arial" w:hAnsi="Arial" w:cs="Arial"/>
          <w:b/>
          <w:sz w:val="28"/>
          <w:szCs w:val="28"/>
        </w:rPr>
        <w:t>Instructor: Jesus ‘Jay” Fuentes</w:t>
      </w:r>
    </w:p>
    <w:p w:rsidR="00A74ACE" w:rsidRPr="00F63247" w:rsidRDefault="00A74ACE" w:rsidP="00A74ACE">
      <w:pPr>
        <w:ind w:left="3600"/>
        <w:jc w:val="both"/>
        <w:rPr>
          <w:rFonts w:ascii="Arial" w:hAnsi="Arial" w:cs="Arial"/>
          <w:b/>
          <w:sz w:val="28"/>
          <w:szCs w:val="28"/>
        </w:rPr>
      </w:pPr>
    </w:p>
    <w:p w:rsidR="00A74ACE" w:rsidRPr="00F63247" w:rsidRDefault="00A74ACE" w:rsidP="00A74ACE">
      <w:pPr>
        <w:ind w:left="3600"/>
        <w:jc w:val="both"/>
        <w:rPr>
          <w:rFonts w:ascii="Arial" w:hAnsi="Arial" w:cs="Arial"/>
          <w:b/>
          <w:sz w:val="28"/>
          <w:szCs w:val="28"/>
        </w:rPr>
      </w:pPr>
      <w:r w:rsidRPr="00F63247">
        <w:rPr>
          <w:rFonts w:ascii="Arial" w:hAnsi="Arial" w:cs="Arial"/>
          <w:b/>
          <w:sz w:val="28"/>
          <w:szCs w:val="28"/>
        </w:rPr>
        <w:t xml:space="preserve">Office: </w:t>
      </w:r>
      <w:r>
        <w:rPr>
          <w:rFonts w:ascii="Arial" w:hAnsi="Arial" w:cs="Arial"/>
          <w:color w:val="6C6C6C"/>
          <w:sz w:val="28"/>
          <w:szCs w:val="28"/>
        </w:rPr>
        <w:t>KDC</w:t>
      </w:r>
    </w:p>
    <w:p w:rsidR="00A74ACE" w:rsidRPr="00F63247" w:rsidRDefault="00A74ACE" w:rsidP="00A74ACE">
      <w:pPr>
        <w:ind w:left="3600"/>
        <w:rPr>
          <w:rFonts w:ascii="Arial" w:hAnsi="Arial" w:cs="Arial"/>
          <w:color w:val="6C6C6C"/>
          <w:sz w:val="28"/>
          <w:szCs w:val="28"/>
        </w:rPr>
      </w:pPr>
      <w:r w:rsidRPr="00F63247">
        <w:rPr>
          <w:rFonts w:ascii="Arial" w:hAnsi="Arial" w:cs="Arial"/>
          <w:b/>
          <w:sz w:val="28"/>
          <w:szCs w:val="28"/>
        </w:rPr>
        <w:t xml:space="preserve">Office Hours: </w:t>
      </w:r>
      <w:r w:rsidRPr="00F63247">
        <w:rPr>
          <w:rFonts w:ascii="Arial" w:hAnsi="Arial" w:cs="Arial"/>
          <w:color w:val="6C6C6C"/>
          <w:sz w:val="28"/>
          <w:szCs w:val="28"/>
        </w:rPr>
        <w:t>TBA</w:t>
      </w:r>
    </w:p>
    <w:p w:rsidR="00A74ACE" w:rsidRPr="00F63247" w:rsidRDefault="00A74ACE" w:rsidP="00A74ACE">
      <w:pPr>
        <w:ind w:left="3600"/>
        <w:jc w:val="both"/>
        <w:rPr>
          <w:rFonts w:ascii="Arial" w:hAnsi="Arial" w:cs="Arial"/>
          <w:b/>
          <w:sz w:val="28"/>
          <w:szCs w:val="28"/>
        </w:rPr>
      </w:pPr>
      <w:r w:rsidRPr="00F63247">
        <w:rPr>
          <w:rFonts w:ascii="Arial" w:hAnsi="Arial" w:cs="Arial"/>
          <w:b/>
          <w:sz w:val="28"/>
          <w:szCs w:val="28"/>
        </w:rPr>
        <w:t xml:space="preserve">Contact Info: </w:t>
      </w:r>
      <w:r w:rsidRPr="00F63247">
        <w:rPr>
          <w:rFonts w:ascii="Arial" w:hAnsi="Arial" w:cs="Arial"/>
          <w:color w:val="6C6C6C"/>
          <w:sz w:val="28"/>
          <w:szCs w:val="28"/>
        </w:rPr>
        <w:t>jesusf@usc.edu</w:t>
      </w:r>
    </w:p>
    <w:p w:rsidR="00A74ACE" w:rsidRPr="00F63247" w:rsidRDefault="00A74ACE" w:rsidP="00A74ACE">
      <w:pPr>
        <w:ind w:left="3600"/>
        <w:jc w:val="both"/>
        <w:rPr>
          <w:rFonts w:ascii="Arial" w:hAnsi="Arial" w:cs="Arial"/>
          <w:b/>
          <w:sz w:val="28"/>
          <w:szCs w:val="28"/>
        </w:rPr>
      </w:pPr>
    </w:p>
    <w:p w:rsidR="00A74ACE" w:rsidRPr="00F63247" w:rsidRDefault="00A74ACE" w:rsidP="00A74ACE">
      <w:pPr>
        <w:pStyle w:val="FreeForm"/>
        <w:rPr>
          <w:rFonts w:ascii="Arial" w:hAnsi="Arial" w:cs="Arial"/>
          <w:sz w:val="28"/>
          <w:szCs w:val="28"/>
        </w:rPr>
        <w:sectPr w:rsidR="00A74ACE" w:rsidRPr="00F63247">
          <w:headerReference w:type="even" r:id="rId5"/>
          <w:headerReference w:type="default" r:id="rId6"/>
          <w:footerReference w:type="even" r:id="rId7"/>
          <w:footerReference w:type="default" r:id="rId8"/>
          <w:headerReference w:type="first" r:id="rId9"/>
          <w:footerReference w:type="first" r:id="rId10"/>
          <w:pgSz w:w="12240" w:h="15840"/>
          <w:pgMar w:top="1152" w:right="1170" w:bottom="1152" w:left="1728" w:header="864" w:footer="504" w:gutter="0"/>
          <w:cols w:space="720"/>
          <w:titlePg/>
        </w:sectPr>
      </w:pPr>
    </w:p>
    <w:p w:rsidR="00A74ACE" w:rsidRPr="00F63247" w:rsidRDefault="00A74ACE" w:rsidP="00A74ACE">
      <w:pPr>
        <w:rPr>
          <w:rFonts w:ascii="Arial" w:hAnsi="Arial" w:cs="Arial"/>
        </w:rPr>
      </w:pPr>
    </w:p>
    <w:tbl>
      <w:tblPr>
        <w:tblW w:w="0" w:type="auto"/>
        <w:tblLayout w:type="fixed"/>
        <w:tblLook w:val="0000" w:firstRow="0" w:lastRow="0" w:firstColumn="0" w:lastColumn="0" w:noHBand="0" w:noVBand="0"/>
      </w:tblPr>
      <w:tblGrid>
        <w:gridCol w:w="8784"/>
      </w:tblGrid>
      <w:tr w:rsidR="00A74ACE" w:rsidRPr="00F63247" w:rsidTr="0080050E">
        <w:trPr>
          <w:cantSplit/>
          <w:trHeight w:val="320"/>
        </w:trPr>
        <w:tc>
          <w:tcPr>
            <w:tcW w:w="878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A74ACE" w:rsidRPr="00F63247" w:rsidRDefault="00A74ACE" w:rsidP="0080050E">
            <w:pPr>
              <w:jc w:val="both"/>
              <w:rPr>
                <w:rFonts w:ascii="Arial" w:hAnsi="Arial" w:cs="Arial"/>
              </w:rPr>
            </w:pPr>
          </w:p>
        </w:tc>
      </w:tr>
    </w:tbl>
    <w:p w:rsidR="00A74ACE" w:rsidRPr="00F63247" w:rsidRDefault="00A74ACE" w:rsidP="00A74ACE">
      <w:pPr>
        <w:jc w:val="both"/>
        <w:rPr>
          <w:rFonts w:ascii="Arial" w:hAnsi="Arial" w:cs="Arial"/>
          <w:b/>
        </w:rPr>
      </w:pPr>
    </w:p>
    <w:p w:rsidR="00A74ACE" w:rsidRPr="00F63247" w:rsidRDefault="00A74ACE" w:rsidP="00A74ACE">
      <w:pPr>
        <w:jc w:val="both"/>
        <w:rPr>
          <w:rFonts w:ascii="Arial" w:hAnsi="Arial" w:cs="Arial"/>
          <w:b/>
          <w:sz w:val="28"/>
          <w:szCs w:val="28"/>
        </w:rPr>
      </w:pPr>
      <w:r w:rsidRPr="00F63247">
        <w:rPr>
          <w:rFonts w:ascii="Arial" w:hAnsi="Arial" w:cs="Arial"/>
          <w:b/>
          <w:sz w:val="28"/>
          <w:szCs w:val="28"/>
        </w:rPr>
        <w:t>Course Description</w:t>
      </w:r>
    </w:p>
    <w:p w:rsidR="00A74ACE" w:rsidRPr="00F63247" w:rsidRDefault="00A74ACE" w:rsidP="00A74ACE">
      <w:pPr>
        <w:jc w:val="both"/>
        <w:rPr>
          <w:rFonts w:ascii="Arial" w:eastAsia="Times New Roman" w:hAnsi="Arial" w:cs="Arial"/>
          <w:color w:val="auto"/>
        </w:rPr>
      </w:pPr>
      <w:r w:rsidRPr="00F63247">
        <w:rPr>
          <w:rFonts w:ascii="Arial" w:eastAsia="Times New Roman" w:hAnsi="Arial" w:cs="Arial"/>
          <w:color w:val="auto"/>
        </w:rPr>
        <w:t xml:space="preserve"> </w:t>
      </w:r>
    </w:p>
    <w:p w:rsidR="00A74ACE" w:rsidRPr="00F63247" w:rsidRDefault="00A74ACE" w:rsidP="00A74ACE">
      <w:pPr>
        <w:jc w:val="both"/>
        <w:rPr>
          <w:rFonts w:ascii="Arial" w:eastAsia="Times New Roman" w:hAnsi="Arial" w:cs="Arial"/>
          <w:color w:val="auto"/>
        </w:rPr>
      </w:pPr>
      <w:r w:rsidRPr="00F63247">
        <w:rPr>
          <w:rFonts w:ascii="Arial" w:eastAsia="Times New Roman" w:hAnsi="Arial" w:cs="Arial"/>
          <w:color w:val="auto"/>
        </w:rPr>
        <w:t xml:space="preserve">This course will explore various styles of American Ballroom and Latin Dance forms from a social perspective and prepare the student for performance of choreographed material. Instruction will concentrate intensely on form, style, improvisation and choreography. </w:t>
      </w:r>
    </w:p>
    <w:p w:rsidR="00A74ACE" w:rsidRPr="00F63247" w:rsidRDefault="00A74ACE" w:rsidP="00A74ACE">
      <w:pPr>
        <w:rPr>
          <w:rFonts w:ascii="Arial" w:hAnsi="Arial" w:cs="Arial"/>
          <w:b/>
        </w:rPr>
      </w:pPr>
    </w:p>
    <w:p w:rsidR="00A74ACE" w:rsidRPr="00F63247" w:rsidRDefault="00A74ACE" w:rsidP="00A74ACE">
      <w:pPr>
        <w:rPr>
          <w:rFonts w:ascii="Arial" w:hAnsi="Arial" w:cs="Arial"/>
          <w:b/>
          <w:sz w:val="28"/>
          <w:szCs w:val="28"/>
        </w:rPr>
      </w:pPr>
    </w:p>
    <w:p w:rsidR="00A74ACE" w:rsidRPr="00F63247" w:rsidRDefault="00A74ACE" w:rsidP="00A74ACE">
      <w:pPr>
        <w:rPr>
          <w:rFonts w:ascii="Arial" w:hAnsi="Arial" w:cs="Arial"/>
          <w:b/>
          <w:sz w:val="28"/>
          <w:szCs w:val="28"/>
        </w:rPr>
      </w:pPr>
      <w:r w:rsidRPr="00F63247">
        <w:rPr>
          <w:rFonts w:ascii="Arial" w:hAnsi="Arial" w:cs="Arial"/>
          <w:b/>
          <w:sz w:val="28"/>
          <w:szCs w:val="28"/>
        </w:rPr>
        <w:t>Learning Objectives</w:t>
      </w:r>
    </w:p>
    <w:p w:rsidR="00A74ACE" w:rsidRPr="00F63247" w:rsidRDefault="00A74ACE" w:rsidP="00A74ACE">
      <w:pPr>
        <w:rPr>
          <w:rFonts w:ascii="Arial" w:eastAsia="Times New Roman" w:hAnsi="Arial" w:cs="Arial"/>
          <w:color w:val="auto"/>
        </w:rPr>
      </w:pPr>
      <w:r w:rsidRPr="00F63247">
        <w:rPr>
          <w:rFonts w:ascii="Arial" w:eastAsia="Times New Roman" w:hAnsi="Arial" w:cs="Arial"/>
          <w:color w:val="auto"/>
        </w:rPr>
        <w:t xml:space="preserve"> </w:t>
      </w:r>
    </w:p>
    <w:p w:rsidR="00A74ACE" w:rsidRPr="00F63247" w:rsidRDefault="00A74ACE" w:rsidP="00A74ACE">
      <w:pPr>
        <w:rPr>
          <w:rFonts w:ascii="Arial" w:eastAsia="Times New Roman" w:hAnsi="Arial" w:cs="Arial"/>
          <w:color w:val="auto"/>
        </w:rPr>
      </w:pPr>
      <w:r w:rsidRPr="00F63247">
        <w:rPr>
          <w:rFonts w:ascii="Arial" w:eastAsia="Times New Roman" w:hAnsi="Arial" w:cs="Arial"/>
          <w:color w:val="auto"/>
        </w:rPr>
        <w:t xml:space="preserve">*Master basic techniques, syllabi and dance terminology utilized both in Latin and American styles. </w:t>
      </w:r>
    </w:p>
    <w:p w:rsidR="00A74ACE" w:rsidRPr="00F63247" w:rsidRDefault="00A74ACE" w:rsidP="00A74ACE">
      <w:pPr>
        <w:rPr>
          <w:rStyle w:val="tooltiptext"/>
          <w:rFonts w:ascii="Arial" w:eastAsia="Times New Roman" w:hAnsi="Arial" w:cs="Arial"/>
          <w:color w:val="auto"/>
          <w:sz w:val="24"/>
        </w:rPr>
      </w:pPr>
      <w:r w:rsidRPr="00F63247">
        <w:rPr>
          <w:rFonts w:ascii="Arial" w:eastAsia="Times New Roman" w:hAnsi="Arial" w:cs="Arial"/>
          <w:color w:val="auto"/>
        </w:rPr>
        <w:t>*Introduce students to various styles of world dance music.</w:t>
      </w:r>
    </w:p>
    <w:p w:rsidR="00A74ACE" w:rsidRPr="00F63247" w:rsidRDefault="00A74ACE" w:rsidP="00A74ACE">
      <w:pPr>
        <w:rPr>
          <w:rFonts w:ascii="Arial" w:eastAsia="Times New Roman" w:hAnsi="Arial" w:cs="Arial"/>
          <w:color w:val="auto"/>
        </w:rPr>
      </w:pPr>
      <w:r w:rsidRPr="00F63247">
        <w:rPr>
          <w:rFonts w:ascii="Arial" w:eastAsia="Times New Roman" w:hAnsi="Arial" w:cs="Arial"/>
          <w:color w:val="auto"/>
        </w:rPr>
        <w:t>*Emphasize the unique qualities required for success in a social dance environment and acquire the proper etiquette/decorum expected in the world of social dance.</w:t>
      </w:r>
    </w:p>
    <w:p w:rsidR="00A74ACE" w:rsidRPr="00F63247" w:rsidRDefault="00A74ACE" w:rsidP="00A74ACE">
      <w:pPr>
        <w:rPr>
          <w:rFonts w:ascii="Arial" w:hAnsi="Arial" w:cs="Arial"/>
          <w:sz w:val="20"/>
        </w:rPr>
      </w:pPr>
      <w:r w:rsidRPr="00F63247">
        <w:rPr>
          <w:rFonts w:ascii="Arial" w:eastAsia="Times New Roman" w:hAnsi="Arial" w:cs="Arial"/>
          <w:color w:val="auto"/>
        </w:rPr>
        <w:t>*Develop overall performance techniques designed for the stage and the discipline required of the professional dancer.</w:t>
      </w:r>
    </w:p>
    <w:p w:rsidR="00A74ACE" w:rsidRPr="00F63247" w:rsidRDefault="00A74ACE" w:rsidP="00A74ACE">
      <w:pPr>
        <w:rPr>
          <w:rFonts w:ascii="Arial" w:hAnsi="Arial" w:cs="Arial"/>
          <w:sz w:val="20"/>
        </w:rPr>
      </w:pPr>
    </w:p>
    <w:p w:rsidR="00A74ACE" w:rsidRPr="00F63247" w:rsidRDefault="00A74ACE" w:rsidP="00A74ACE">
      <w:pPr>
        <w:pStyle w:val="FreeForm"/>
        <w:rPr>
          <w:rFonts w:ascii="Arial" w:hAnsi="Arial" w:cs="Arial"/>
          <w:color w:val="6C6C6C"/>
          <w:sz w:val="28"/>
          <w:szCs w:val="28"/>
        </w:rPr>
        <w:sectPr w:rsidR="00A74ACE" w:rsidRPr="00F6324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52" w:right="1728" w:bottom="1152" w:left="1728" w:header="864" w:footer="504" w:gutter="0"/>
          <w:cols w:space="720"/>
          <w:titlePg/>
        </w:sectPr>
      </w:pPr>
    </w:p>
    <w:p w:rsidR="00A74ACE" w:rsidRPr="00F63247" w:rsidRDefault="00A74ACE" w:rsidP="00A74ACE">
      <w:pPr>
        <w:ind w:right="54"/>
        <w:jc w:val="both"/>
        <w:rPr>
          <w:rFonts w:ascii="Arial" w:hAnsi="Arial" w:cs="Arial"/>
          <w:b/>
          <w:sz w:val="28"/>
          <w:szCs w:val="28"/>
        </w:rPr>
      </w:pPr>
    </w:p>
    <w:p w:rsidR="00A74ACE" w:rsidRPr="00F63247" w:rsidRDefault="00A74ACE" w:rsidP="00A74ACE">
      <w:pPr>
        <w:ind w:right="54"/>
        <w:jc w:val="both"/>
        <w:rPr>
          <w:rFonts w:ascii="Arial" w:hAnsi="Arial" w:cs="Arial"/>
          <w:b/>
          <w:sz w:val="28"/>
          <w:szCs w:val="28"/>
        </w:rPr>
      </w:pPr>
      <w:r w:rsidRPr="00F63247">
        <w:rPr>
          <w:rFonts w:ascii="Arial" w:hAnsi="Arial" w:cs="Arial"/>
          <w:b/>
          <w:sz w:val="28"/>
          <w:szCs w:val="28"/>
        </w:rPr>
        <w:t>Prerequisite</w:t>
      </w:r>
    </w:p>
    <w:p w:rsidR="00A74ACE" w:rsidRPr="00F63247" w:rsidRDefault="00A74ACE" w:rsidP="00A74ACE">
      <w:pPr>
        <w:ind w:right="54"/>
        <w:jc w:val="both"/>
        <w:rPr>
          <w:rFonts w:ascii="Arial" w:hAnsi="Arial" w:cs="Arial"/>
          <w:b/>
        </w:rPr>
      </w:pPr>
      <w:r w:rsidRPr="00F63247">
        <w:rPr>
          <w:rFonts w:ascii="Arial" w:hAnsi="Arial" w:cs="Arial"/>
          <w:b/>
        </w:rPr>
        <w:t xml:space="preserve"> </w:t>
      </w:r>
    </w:p>
    <w:p w:rsidR="00A74ACE" w:rsidRPr="00F63247" w:rsidRDefault="00A74ACE" w:rsidP="00A74ACE">
      <w:pPr>
        <w:ind w:right="54"/>
        <w:jc w:val="both"/>
        <w:rPr>
          <w:rFonts w:ascii="Arial" w:hAnsi="Arial" w:cs="Arial"/>
          <w:b/>
        </w:rPr>
      </w:pPr>
      <w:r w:rsidRPr="00F63247">
        <w:rPr>
          <w:rFonts w:ascii="Arial" w:hAnsi="Arial" w:cs="Arial"/>
          <w:b/>
        </w:rPr>
        <w:t>International Style Ballroom 188a</w:t>
      </w:r>
    </w:p>
    <w:p w:rsidR="00A74ACE" w:rsidRPr="00F63247" w:rsidRDefault="00A74ACE" w:rsidP="00A74ACE">
      <w:pPr>
        <w:ind w:right="54"/>
        <w:jc w:val="both"/>
        <w:rPr>
          <w:rFonts w:ascii="Arial" w:hAnsi="Arial" w:cs="Arial"/>
          <w:b/>
        </w:rPr>
      </w:pPr>
      <w:r w:rsidRPr="00F63247">
        <w:rPr>
          <w:rFonts w:ascii="Arial" w:hAnsi="Arial" w:cs="Arial"/>
          <w:b/>
        </w:rPr>
        <w:t>Special Note:</w:t>
      </w:r>
    </w:p>
    <w:p w:rsidR="00A74ACE" w:rsidRPr="00F63247" w:rsidRDefault="00A74ACE" w:rsidP="00A74ACE">
      <w:pPr>
        <w:rPr>
          <w:rFonts w:ascii="Arial" w:hAnsi="Arial" w:cs="Arial"/>
        </w:rPr>
      </w:pPr>
      <w:r w:rsidRPr="00F63247">
        <w:rPr>
          <w:rFonts w:ascii="Arial" w:hAnsi="Arial" w:cs="Arial"/>
          <w:u w:val="single"/>
        </w:rPr>
        <w:t>Students with previous dance experience may be accepted into this class</w:t>
      </w:r>
      <w:r w:rsidRPr="00F63247">
        <w:rPr>
          <w:rFonts w:ascii="Arial" w:hAnsi="Arial" w:cs="Arial"/>
        </w:rPr>
        <w:t xml:space="preserve"> by obtaining a </w:t>
      </w:r>
    </w:p>
    <w:p w:rsidR="002A6CB7" w:rsidRDefault="00A74ACE" w:rsidP="002A6CB7">
      <w:pPr>
        <w:rPr>
          <w:rFonts w:ascii="Arial" w:hAnsi="Arial" w:cs="Arial"/>
        </w:rPr>
      </w:pPr>
      <w:r w:rsidRPr="00F63247">
        <w:rPr>
          <w:rFonts w:ascii="Arial" w:hAnsi="Arial" w:cs="Arial"/>
          <w:b/>
        </w:rPr>
        <w:t>Prerequisite Form for Dance Classes</w:t>
      </w:r>
      <w:r w:rsidRPr="00F63247">
        <w:rPr>
          <w:rFonts w:ascii="Arial" w:hAnsi="Arial" w:cs="Arial"/>
        </w:rPr>
        <w:t xml:space="preserve"> from the office of the </w:t>
      </w:r>
      <w:proofErr w:type="spellStart"/>
      <w:r w:rsidRPr="00F63247">
        <w:rPr>
          <w:rFonts w:ascii="Arial" w:hAnsi="Arial" w:cs="Arial"/>
          <w:b/>
        </w:rPr>
        <w:t>Glorya</w:t>
      </w:r>
      <w:proofErr w:type="spellEnd"/>
      <w:r w:rsidRPr="00F63247">
        <w:rPr>
          <w:rFonts w:ascii="Arial" w:hAnsi="Arial" w:cs="Arial"/>
          <w:b/>
        </w:rPr>
        <w:t xml:space="preserve"> Kaufman School of Dance.</w:t>
      </w:r>
      <w:r w:rsidRPr="00F63247">
        <w:rPr>
          <w:rFonts w:ascii="Arial" w:hAnsi="Arial" w:cs="Arial"/>
        </w:rPr>
        <w:t xml:space="preserve">  Acceptance and signature by the instructor is mandatory.</w:t>
      </w:r>
    </w:p>
    <w:p w:rsidR="002A6CB7" w:rsidRPr="00F63247" w:rsidRDefault="002A6CB7" w:rsidP="002A6CB7">
      <w:pPr>
        <w:rPr>
          <w:rFonts w:ascii="Arial" w:hAnsi="Arial" w:cs="Arial"/>
        </w:rPr>
      </w:pPr>
      <w:r>
        <w:rPr>
          <w:rFonts w:ascii="Arial" w:hAnsi="Arial" w:cs="Arial"/>
        </w:rPr>
        <w:t>(*You can now take this course 2x)</w:t>
      </w:r>
    </w:p>
    <w:p w:rsidR="00A74ACE" w:rsidRPr="00F63247" w:rsidRDefault="00A74ACE" w:rsidP="00A74ACE">
      <w:pPr>
        <w:ind w:right="54"/>
        <w:jc w:val="both"/>
        <w:rPr>
          <w:rFonts w:ascii="Arial" w:hAnsi="Arial" w:cs="Arial"/>
          <w:b/>
        </w:rPr>
        <w:sectPr w:rsidR="00A74ACE" w:rsidRPr="00F6324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152" w:right="1728" w:bottom="1152" w:left="1728" w:header="864" w:footer="504" w:gutter="0"/>
          <w:cols w:space="720"/>
          <w:titlePg/>
        </w:sectPr>
      </w:pPr>
    </w:p>
    <w:p w:rsidR="00A74ACE" w:rsidRPr="00F63247" w:rsidRDefault="00A74ACE" w:rsidP="00A74ACE">
      <w:pPr>
        <w:pStyle w:val="FreeForm"/>
        <w:rPr>
          <w:rFonts w:ascii="Arial" w:hAnsi="Arial" w:cs="Arial"/>
          <w:color w:val="6C6C6C"/>
        </w:rPr>
        <w:sectPr w:rsidR="00A74ACE" w:rsidRPr="00F63247">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152" w:right="1728" w:bottom="1152" w:left="1728" w:header="864" w:footer="504" w:gutter="0"/>
          <w:cols w:num="2" w:space="720"/>
          <w:titlePg/>
        </w:sectPr>
      </w:pPr>
    </w:p>
    <w:p w:rsidR="00A74ACE" w:rsidRPr="00F63247" w:rsidRDefault="00A74ACE" w:rsidP="00A74ACE">
      <w:pPr>
        <w:jc w:val="both"/>
        <w:rPr>
          <w:rFonts w:ascii="Arial" w:hAnsi="Arial" w:cs="Arial"/>
          <w:b/>
          <w:sz w:val="28"/>
          <w:szCs w:val="28"/>
        </w:rPr>
      </w:pPr>
      <w:r w:rsidRPr="00F63247">
        <w:rPr>
          <w:rFonts w:ascii="Arial" w:hAnsi="Arial" w:cs="Arial"/>
          <w:b/>
          <w:sz w:val="28"/>
          <w:szCs w:val="28"/>
        </w:rPr>
        <w:lastRenderedPageBreak/>
        <w:t>Cou</w:t>
      </w:r>
      <w:bookmarkStart w:id="0" w:name="_GoBack"/>
      <w:bookmarkEnd w:id="0"/>
      <w:r w:rsidRPr="00F63247">
        <w:rPr>
          <w:rFonts w:ascii="Arial" w:hAnsi="Arial" w:cs="Arial"/>
          <w:b/>
          <w:sz w:val="28"/>
          <w:szCs w:val="28"/>
        </w:rPr>
        <w:t>rse Notes</w:t>
      </w:r>
    </w:p>
    <w:p w:rsidR="00A74ACE" w:rsidRPr="00F63247" w:rsidRDefault="00A74ACE" w:rsidP="00A74ACE">
      <w:pPr>
        <w:jc w:val="both"/>
        <w:rPr>
          <w:rFonts w:ascii="Arial" w:eastAsia="Times New Roman" w:hAnsi="Arial" w:cs="Arial"/>
          <w:color w:val="auto"/>
          <w:sz w:val="28"/>
          <w:szCs w:val="28"/>
        </w:rPr>
      </w:pPr>
      <w:r w:rsidRPr="00F63247">
        <w:rPr>
          <w:rFonts w:ascii="Arial" w:eastAsia="Times New Roman" w:hAnsi="Arial" w:cs="Arial"/>
          <w:color w:val="auto"/>
          <w:sz w:val="28"/>
          <w:szCs w:val="28"/>
        </w:rPr>
        <w:t xml:space="preserve"> </w:t>
      </w:r>
    </w:p>
    <w:p w:rsidR="00A74ACE" w:rsidRPr="00F63247" w:rsidRDefault="00A74ACE" w:rsidP="00A74ACE">
      <w:pPr>
        <w:jc w:val="both"/>
        <w:rPr>
          <w:rFonts w:ascii="Arial" w:eastAsia="Times New Roman" w:hAnsi="Arial" w:cs="Arial"/>
          <w:color w:val="auto"/>
        </w:rPr>
      </w:pPr>
      <w:r w:rsidRPr="00F63247">
        <w:rPr>
          <w:rFonts w:ascii="Arial" w:eastAsia="Times New Roman" w:hAnsi="Arial" w:cs="Arial"/>
          <w:color w:val="auto"/>
        </w:rPr>
        <w:t xml:space="preserve">Application of various dance syllabi in exercises and games designed to give the student experience in both improvisation and choreography will be stressed.  Film clips of iconic dancers and choreographers will be shown, researched and discussed. </w:t>
      </w:r>
    </w:p>
    <w:p w:rsidR="00A74ACE" w:rsidRPr="00F63247" w:rsidRDefault="00A74ACE" w:rsidP="00A74ACE">
      <w:pPr>
        <w:jc w:val="both"/>
        <w:rPr>
          <w:rFonts w:ascii="Arial" w:hAnsi="Arial" w:cs="Arial"/>
          <w:b/>
        </w:rPr>
      </w:pPr>
    </w:p>
    <w:p w:rsidR="00A74ACE" w:rsidRPr="00F63247" w:rsidRDefault="00A74ACE" w:rsidP="00A74ACE">
      <w:pPr>
        <w:jc w:val="both"/>
        <w:rPr>
          <w:rFonts w:ascii="Arial" w:hAnsi="Arial" w:cs="Arial"/>
          <w:b/>
        </w:rPr>
      </w:pPr>
    </w:p>
    <w:p w:rsidR="00A74ACE" w:rsidRPr="00F63247" w:rsidRDefault="00A74ACE" w:rsidP="00A74ACE">
      <w:pPr>
        <w:jc w:val="both"/>
        <w:rPr>
          <w:rFonts w:ascii="Arial" w:hAnsi="Arial" w:cs="Arial"/>
          <w:b/>
          <w:sz w:val="28"/>
          <w:szCs w:val="28"/>
        </w:rPr>
      </w:pPr>
      <w:r w:rsidRPr="00F63247">
        <w:rPr>
          <w:rFonts w:ascii="Arial" w:hAnsi="Arial" w:cs="Arial"/>
          <w:b/>
          <w:sz w:val="28"/>
          <w:szCs w:val="28"/>
        </w:rPr>
        <w:t>Required Readings and Supplementary Materials</w:t>
      </w:r>
    </w:p>
    <w:p w:rsidR="00A74ACE" w:rsidRPr="00F63247" w:rsidRDefault="00A74ACE" w:rsidP="00A74ACE">
      <w:pPr>
        <w:jc w:val="both"/>
        <w:rPr>
          <w:rFonts w:ascii="Arial" w:hAnsi="Arial" w:cs="Arial"/>
          <w:b/>
        </w:rPr>
      </w:pPr>
    </w:p>
    <w:p w:rsidR="00A74ACE" w:rsidRPr="00F63247" w:rsidRDefault="00A74ACE" w:rsidP="00A74ACE">
      <w:pPr>
        <w:jc w:val="both"/>
        <w:rPr>
          <w:rFonts w:ascii="Arial" w:eastAsia="Times New Roman" w:hAnsi="Arial" w:cs="Arial"/>
          <w:color w:val="auto"/>
        </w:rPr>
      </w:pPr>
      <w:r w:rsidRPr="00F63247">
        <w:rPr>
          <w:rFonts w:ascii="Arial" w:eastAsia="Times New Roman" w:hAnsi="Arial" w:cs="Arial"/>
          <w:color w:val="auto"/>
        </w:rPr>
        <w:t>There is no required text. Online film clips of dance related materials will be researched and biographies of iconic dancers and choreographers will be explored in class.</w:t>
      </w:r>
    </w:p>
    <w:p w:rsidR="00A74ACE" w:rsidRPr="00F63247" w:rsidRDefault="00A74ACE" w:rsidP="00A74ACE">
      <w:pPr>
        <w:jc w:val="both"/>
        <w:rPr>
          <w:rFonts w:ascii="Arial" w:eastAsia="Times New Roman" w:hAnsi="Arial" w:cs="Arial"/>
          <w:color w:val="auto"/>
        </w:rPr>
      </w:pPr>
    </w:p>
    <w:p w:rsidR="00A74ACE" w:rsidRPr="00F63247" w:rsidRDefault="00A74ACE" w:rsidP="00A74ACE">
      <w:pPr>
        <w:jc w:val="both"/>
        <w:rPr>
          <w:rFonts w:ascii="Arial" w:hAnsi="Arial" w:cs="Arial"/>
          <w:b/>
        </w:rPr>
      </w:pPr>
    </w:p>
    <w:p w:rsidR="00A74ACE" w:rsidRPr="00F63247" w:rsidRDefault="00A74ACE" w:rsidP="00A74ACE">
      <w:pPr>
        <w:jc w:val="both"/>
        <w:rPr>
          <w:rFonts w:ascii="Arial" w:hAnsi="Arial" w:cs="Arial"/>
          <w:b/>
        </w:rPr>
      </w:pPr>
      <w:r w:rsidRPr="00F63247">
        <w:rPr>
          <w:rFonts w:ascii="Arial" w:hAnsi="Arial" w:cs="Arial"/>
          <w:b/>
        </w:rPr>
        <w:t>Description and Assessment of Assignments</w:t>
      </w:r>
    </w:p>
    <w:p w:rsidR="00A74ACE" w:rsidRPr="00F63247" w:rsidRDefault="00A74ACE" w:rsidP="00A74ACE">
      <w:pPr>
        <w:jc w:val="both"/>
        <w:rPr>
          <w:rFonts w:ascii="Arial" w:hAnsi="Arial" w:cs="Arial"/>
          <w:b/>
        </w:rPr>
      </w:pPr>
      <w:r w:rsidRPr="00F63247">
        <w:rPr>
          <w:rFonts w:ascii="Arial" w:hAnsi="Arial" w:cs="Arial"/>
          <w:b/>
        </w:rPr>
        <w:t xml:space="preserve"> </w:t>
      </w:r>
    </w:p>
    <w:p w:rsidR="00A74ACE" w:rsidRPr="00F63247" w:rsidRDefault="00A74ACE" w:rsidP="00A74ACE">
      <w:pPr>
        <w:jc w:val="both"/>
        <w:rPr>
          <w:rFonts w:ascii="Arial" w:eastAsia="Times New Roman" w:hAnsi="Arial" w:cs="Arial"/>
          <w:color w:val="auto"/>
        </w:rPr>
      </w:pPr>
      <w:r w:rsidRPr="00F63247">
        <w:rPr>
          <w:rFonts w:ascii="Arial" w:eastAsia="Times New Roman" w:hAnsi="Arial" w:cs="Arial"/>
          <w:color w:val="auto"/>
        </w:rPr>
        <w:t xml:space="preserve">Students will actively demonstrate the use of ballroom/Latin dance skills through improvisation, choreography and performance in both the </w:t>
      </w:r>
      <w:r w:rsidR="007A544D" w:rsidRPr="00F63247">
        <w:rPr>
          <w:rFonts w:ascii="Arial" w:eastAsia="Times New Roman" w:hAnsi="Arial" w:cs="Arial"/>
          <w:color w:val="auto"/>
        </w:rPr>
        <w:t>midterm</w:t>
      </w:r>
      <w:r w:rsidRPr="00F63247">
        <w:rPr>
          <w:rFonts w:ascii="Arial" w:eastAsia="Times New Roman" w:hAnsi="Arial" w:cs="Arial"/>
          <w:color w:val="auto"/>
        </w:rPr>
        <w:t xml:space="preserve"> and the final. In-class discussion will reflect knowledge acquired by online research of iconic dancers and choreographers. Impact of exposure to film clips on the students’ dancing will be noted.</w:t>
      </w:r>
    </w:p>
    <w:p w:rsidR="00A74ACE" w:rsidRPr="00CF7C47" w:rsidRDefault="00A74ACE" w:rsidP="00A74ACE">
      <w:pPr>
        <w:pStyle w:val="NormalWeb"/>
        <w:rPr>
          <w:rFonts w:ascii="Arial" w:hAnsi="Arial" w:cs="Arial"/>
          <w:b/>
        </w:rPr>
      </w:pPr>
      <w:r w:rsidRPr="00CF7C47">
        <w:rPr>
          <w:rFonts w:ascii="Arial" w:hAnsi="Arial" w:cs="Arial"/>
          <w:b/>
        </w:rPr>
        <w:t xml:space="preserve">2 Critical Thinking Essay: </w:t>
      </w:r>
    </w:p>
    <w:p w:rsidR="007A544D" w:rsidRPr="007A544D" w:rsidRDefault="007A544D" w:rsidP="007A544D">
      <w:pPr>
        <w:spacing w:before="100" w:beforeAutospacing="1" w:after="100" w:afterAutospacing="1"/>
        <w:rPr>
          <w:rFonts w:ascii="Arial" w:eastAsia="Times New Roman" w:hAnsi="Arial" w:cs="Arial"/>
          <w:color w:val="auto"/>
        </w:rPr>
      </w:pPr>
      <w:r w:rsidRPr="007A544D">
        <w:rPr>
          <w:rFonts w:ascii="Arial" w:eastAsia="Times New Roman" w:hAnsi="Arial" w:cs="Arial"/>
          <w:color w:val="auto"/>
        </w:rPr>
        <w:t xml:space="preserve">In an effort to promote the awareness of dance as an art form, the </w:t>
      </w:r>
      <w:proofErr w:type="spellStart"/>
      <w:r w:rsidRPr="007A544D">
        <w:rPr>
          <w:rFonts w:ascii="Arial" w:eastAsia="Times New Roman" w:hAnsi="Arial" w:cs="Arial"/>
          <w:color w:val="auto"/>
        </w:rPr>
        <w:t>Glorya</w:t>
      </w:r>
      <w:proofErr w:type="spellEnd"/>
      <w:r w:rsidRPr="007A544D">
        <w:rPr>
          <w:rFonts w:ascii="Arial" w:eastAsia="Times New Roman" w:hAnsi="Arial" w:cs="Arial"/>
          <w:color w:val="auto"/>
        </w:rPr>
        <w:t xml:space="preserve">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December 8</w:t>
      </w:r>
      <w:r w:rsidRPr="007A544D">
        <w:rPr>
          <w:rFonts w:ascii="Arial" w:eastAsia="Times New Roman" w:hAnsi="Arial" w:cs="Arial"/>
          <w:color w:val="auto"/>
          <w:vertAlign w:val="superscript"/>
        </w:rPr>
        <w:t>th</w:t>
      </w:r>
      <w:r w:rsidRPr="007A544D">
        <w:rPr>
          <w:rFonts w:ascii="Arial" w:eastAsia="Times New Roman" w:hAnsi="Arial" w:cs="Arial"/>
          <w:color w:val="auto"/>
        </w:rPr>
        <w:t>.</w:t>
      </w:r>
    </w:p>
    <w:p w:rsidR="007A544D" w:rsidRPr="007A544D" w:rsidRDefault="007A544D" w:rsidP="007A544D">
      <w:pPr>
        <w:spacing w:before="100" w:beforeAutospacing="1" w:after="100" w:afterAutospacing="1"/>
        <w:rPr>
          <w:rFonts w:ascii="Arial" w:hAnsi="Arial" w:cs="Arial"/>
          <w:b/>
        </w:rPr>
      </w:pPr>
      <w:r w:rsidRPr="007A544D">
        <w:rPr>
          <w:rFonts w:ascii="Arial" w:eastAsia="Times New Roman" w:hAnsi="Arial" w:cs="Arial"/>
          <w:color w:val="auto"/>
        </w:rPr>
        <w:t xml:space="preserve">*Luckily he BFA’s have a </w:t>
      </w:r>
      <w:r w:rsidRPr="007A544D">
        <w:rPr>
          <w:rFonts w:ascii="Arial" w:eastAsia="Times New Roman" w:hAnsi="Arial" w:cs="Arial"/>
          <w:b/>
          <w:color w:val="auto"/>
        </w:rPr>
        <w:t>FREE</w:t>
      </w:r>
      <w:r w:rsidRPr="007A544D">
        <w:rPr>
          <w:rFonts w:ascii="Arial" w:eastAsia="Times New Roman" w:hAnsi="Arial" w:cs="Arial"/>
          <w:color w:val="auto"/>
        </w:rPr>
        <w:t xml:space="preserve"> performance during Midterms and at the end of the semester open to all…but </w:t>
      </w:r>
      <w:r w:rsidRPr="007A544D">
        <w:rPr>
          <w:rFonts w:ascii="Arial" w:eastAsia="Times New Roman" w:hAnsi="Arial" w:cs="Arial"/>
          <w:b/>
          <w:color w:val="auto"/>
        </w:rPr>
        <w:t>YOU MUST SIGN UP</w:t>
      </w:r>
      <w:r w:rsidRPr="007A544D">
        <w:rPr>
          <w:rFonts w:ascii="Arial" w:eastAsia="Times New Roman" w:hAnsi="Arial" w:cs="Arial"/>
          <w:color w:val="auto"/>
        </w:rPr>
        <w:t xml:space="preserve"> on the Kaufman USC website.</w:t>
      </w:r>
    </w:p>
    <w:p w:rsidR="00A74ACE" w:rsidRPr="00F63247" w:rsidRDefault="00A74ACE" w:rsidP="00A74ACE">
      <w:pPr>
        <w:rPr>
          <w:rFonts w:ascii="Arial" w:hAnsi="Arial" w:cs="Arial"/>
          <w:b/>
        </w:rPr>
      </w:pPr>
    </w:p>
    <w:p w:rsidR="00A74ACE" w:rsidRPr="00F63247" w:rsidRDefault="00A74ACE" w:rsidP="00A74ACE">
      <w:pPr>
        <w:rPr>
          <w:rFonts w:ascii="Arial" w:hAnsi="Arial" w:cs="Arial"/>
          <w:b/>
        </w:rPr>
      </w:pPr>
    </w:p>
    <w:p w:rsidR="00A74ACE" w:rsidRPr="00F63247" w:rsidRDefault="00A74ACE" w:rsidP="00A74ACE">
      <w:pPr>
        <w:rPr>
          <w:rFonts w:ascii="Arial" w:hAnsi="Arial" w:cs="Arial"/>
          <w:b/>
        </w:rPr>
      </w:pPr>
      <w:r w:rsidRPr="00F63247">
        <w:rPr>
          <w:rFonts w:ascii="Arial" w:hAnsi="Arial" w:cs="Arial"/>
          <w:b/>
        </w:rPr>
        <w:t>Grading Breakdown</w:t>
      </w:r>
    </w:p>
    <w:p w:rsidR="00A74ACE" w:rsidRPr="00F63247" w:rsidRDefault="00A74ACE" w:rsidP="00A74ACE">
      <w:pPr>
        <w:rPr>
          <w:rFonts w:ascii="Arial" w:hAnsi="Arial" w:cs="Arial"/>
          <w:b/>
        </w:rPr>
      </w:pPr>
    </w:p>
    <w:p w:rsidR="00A74ACE" w:rsidRPr="00F63247" w:rsidRDefault="00A74ACE" w:rsidP="00A74ACE">
      <w:pPr>
        <w:tabs>
          <w:tab w:val="left" w:pos="1197"/>
        </w:tabs>
        <w:jc w:val="both"/>
        <w:rPr>
          <w:rFonts w:ascii="Arial" w:eastAsia="Times New Roman" w:hAnsi="Arial" w:cs="Arial"/>
          <w:color w:val="auto"/>
          <w:sz w:val="28"/>
          <w:szCs w:val="28"/>
        </w:rPr>
      </w:pPr>
      <w:r w:rsidRPr="00F63247">
        <w:rPr>
          <w:rFonts w:ascii="Arial" w:eastAsia="Times New Roman" w:hAnsi="Arial" w:cs="Arial"/>
          <w:color w:val="auto"/>
          <w:sz w:val="28"/>
          <w:szCs w:val="28"/>
        </w:rPr>
        <w:t xml:space="preserve">Active </w:t>
      </w:r>
      <w:r w:rsidRPr="00F63247">
        <w:rPr>
          <w:rFonts w:ascii="Arial" w:eastAsia="Times New Roman" w:hAnsi="Arial" w:cs="Arial"/>
          <w:color w:val="auto"/>
          <w:sz w:val="28"/>
          <w:szCs w:val="28"/>
        </w:rPr>
        <w:t xml:space="preserve">Participation </w:t>
      </w:r>
      <w:r w:rsidRPr="00F63247">
        <w:rPr>
          <w:rFonts w:ascii="Arial" w:eastAsia="Times New Roman" w:hAnsi="Arial" w:cs="Arial"/>
          <w:color w:val="auto"/>
          <w:sz w:val="28"/>
          <w:szCs w:val="28"/>
        </w:rPr>
        <w:tab/>
      </w:r>
      <w:r w:rsidRPr="00F63247">
        <w:rPr>
          <w:rFonts w:ascii="Arial" w:eastAsia="Times New Roman" w:hAnsi="Arial" w:cs="Arial"/>
          <w:color w:val="auto"/>
          <w:sz w:val="28"/>
          <w:szCs w:val="28"/>
        </w:rPr>
        <w:tab/>
        <w:t xml:space="preserve">50%             </w:t>
      </w:r>
    </w:p>
    <w:p w:rsidR="00A74ACE" w:rsidRPr="00F63247" w:rsidRDefault="00A74ACE" w:rsidP="00A74ACE">
      <w:pPr>
        <w:tabs>
          <w:tab w:val="left" w:pos="1197"/>
        </w:tabs>
        <w:jc w:val="both"/>
        <w:rPr>
          <w:rFonts w:ascii="Arial" w:eastAsia="Times New Roman" w:hAnsi="Arial" w:cs="Arial"/>
          <w:color w:val="auto"/>
          <w:sz w:val="28"/>
          <w:szCs w:val="28"/>
        </w:rPr>
      </w:pPr>
      <w:r>
        <w:rPr>
          <w:rFonts w:ascii="Arial" w:eastAsia="Times New Roman" w:hAnsi="Arial" w:cs="Arial"/>
          <w:color w:val="auto"/>
          <w:sz w:val="28"/>
          <w:szCs w:val="28"/>
        </w:rPr>
        <w:t>Midterm Examination</w:t>
      </w:r>
      <w:r>
        <w:rPr>
          <w:rFonts w:ascii="Arial" w:eastAsia="Times New Roman" w:hAnsi="Arial" w:cs="Arial"/>
          <w:color w:val="auto"/>
          <w:sz w:val="28"/>
          <w:szCs w:val="28"/>
        </w:rPr>
        <w:tab/>
      </w:r>
      <w:r>
        <w:rPr>
          <w:rFonts w:ascii="Arial" w:eastAsia="Times New Roman" w:hAnsi="Arial" w:cs="Arial"/>
          <w:color w:val="auto"/>
          <w:sz w:val="28"/>
          <w:szCs w:val="28"/>
        </w:rPr>
        <w:tab/>
        <w:t>15</w:t>
      </w:r>
      <w:r w:rsidRPr="00F63247">
        <w:rPr>
          <w:rFonts w:ascii="Arial" w:eastAsia="Times New Roman" w:hAnsi="Arial" w:cs="Arial"/>
          <w:color w:val="auto"/>
          <w:sz w:val="28"/>
          <w:szCs w:val="28"/>
        </w:rPr>
        <w:t>%</w:t>
      </w:r>
      <w:r w:rsidRPr="00F63247">
        <w:rPr>
          <w:rFonts w:ascii="Arial" w:eastAsia="Times New Roman" w:hAnsi="Arial" w:cs="Arial"/>
          <w:color w:val="auto"/>
          <w:sz w:val="28"/>
          <w:szCs w:val="28"/>
        </w:rPr>
        <w:tab/>
      </w:r>
      <w:r w:rsidRPr="00F63247">
        <w:rPr>
          <w:rFonts w:ascii="Arial" w:eastAsia="Times New Roman" w:hAnsi="Arial" w:cs="Arial"/>
          <w:color w:val="auto"/>
          <w:sz w:val="28"/>
          <w:szCs w:val="28"/>
        </w:rPr>
        <w:tab/>
      </w:r>
    </w:p>
    <w:p w:rsidR="00A74ACE" w:rsidRDefault="00A74ACE" w:rsidP="00A74ACE">
      <w:pPr>
        <w:tabs>
          <w:tab w:val="left" w:pos="1197"/>
        </w:tabs>
        <w:jc w:val="both"/>
        <w:rPr>
          <w:rFonts w:ascii="Arial" w:eastAsia="Times New Roman" w:hAnsi="Arial" w:cs="Arial"/>
          <w:color w:val="auto"/>
          <w:sz w:val="28"/>
          <w:szCs w:val="28"/>
        </w:rPr>
      </w:pPr>
      <w:r w:rsidRPr="00F63247">
        <w:rPr>
          <w:rFonts w:ascii="Arial" w:eastAsia="Times New Roman" w:hAnsi="Arial" w:cs="Arial"/>
          <w:color w:val="auto"/>
          <w:sz w:val="28"/>
          <w:szCs w:val="28"/>
        </w:rPr>
        <w:t xml:space="preserve">Final Examination </w:t>
      </w:r>
      <w:r w:rsidRPr="00F63247">
        <w:rPr>
          <w:rFonts w:ascii="Arial" w:eastAsia="Times New Roman" w:hAnsi="Arial" w:cs="Arial"/>
          <w:color w:val="auto"/>
          <w:sz w:val="28"/>
          <w:szCs w:val="28"/>
        </w:rPr>
        <w:tab/>
      </w:r>
      <w:r w:rsidRPr="00F63247">
        <w:rPr>
          <w:rFonts w:ascii="Arial" w:eastAsia="Times New Roman" w:hAnsi="Arial" w:cs="Arial"/>
          <w:color w:val="auto"/>
          <w:sz w:val="28"/>
          <w:szCs w:val="28"/>
        </w:rPr>
        <w:tab/>
        <w:t xml:space="preserve">25%  </w:t>
      </w:r>
    </w:p>
    <w:p w:rsidR="00A74ACE" w:rsidRPr="00F63247" w:rsidRDefault="00A74ACE" w:rsidP="00A74ACE">
      <w:pPr>
        <w:tabs>
          <w:tab w:val="left" w:pos="1197"/>
        </w:tabs>
        <w:jc w:val="both"/>
        <w:rPr>
          <w:rFonts w:ascii="Arial" w:eastAsia="Times New Roman" w:hAnsi="Arial" w:cs="Arial"/>
          <w:color w:val="auto"/>
          <w:sz w:val="28"/>
          <w:szCs w:val="28"/>
        </w:rPr>
      </w:pPr>
      <w:r>
        <w:rPr>
          <w:rFonts w:ascii="Arial" w:eastAsia="Times New Roman" w:hAnsi="Arial" w:cs="Arial"/>
          <w:color w:val="auto"/>
          <w:sz w:val="28"/>
          <w:szCs w:val="28"/>
        </w:rPr>
        <w:t>Critique</w:t>
      </w:r>
      <w:r w:rsidRPr="00F63247">
        <w:rPr>
          <w:rFonts w:ascii="Arial" w:eastAsia="Times New Roman" w:hAnsi="Arial" w:cs="Arial"/>
          <w:color w:val="auto"/>
          <w:sz w:val="28"/>
          <w:szCs w:val="28"/>
        </w:rPr>
        <w:t xml:space="preserve"> </w:t>
      </w:r>
      <w:r>
        <w:rPr>
          <w:rFonts w:ascii="Arial" w:eastAsia="Times New Roman" w:hAnsi="Arial" w:cs="Arial"/>
          <w:color w:val="auto"/>
          <w:sz w:val="28"/>
          <w:szCs w:val="28"/>
        </w:rPr>
        <w:t>(2)</w:t>
      </w:r>
      <w:r w:rsidRPr="00F63247">
        <w:rPr>
          <w:rFonts w:ascii="Arial" w:eastAsia="Times New Roman" w:hAnsi="Arial" w:cs="Arial"/>
          <w:color w:val="auto"/>
          <w:sz w:val="28"/>
          <w:szCs w:val="28"/>
        </w:rPr>
        <w:t xml:space="preserve">               </w:t>
      </w:r>
      <w:r>
        <w:rPr>
          <w:rFonts w:ascii="Arial" w:eastAsia="Times New Roman" w:hAnsi="Arial" w:cs="Arial"/>
          <w:color w:val="auto"/>
          <w:sz w:val="28"/>
          <w:szCs w:val="28"/>
        </w:rPr>
        <w:tab/>
      </w:r>
      <w:r>
        <w:rPr>
          <w:rFonts w:ascii="Arial" w:eastAsia="Times New Roman" w:hAnsi="Arial" w:cs="Arial"/>
          <w:color w:val="auto"/>
          <w:sz w:val="28"/>
          <w:szCs w:val="28"/>
        </w:rPr>
        <w:tab/>
        <w:t>10%</w:t>
      </w:r>
    </w:p>
    <w:p w:rsidR="00A74ACE" w:rsidRPr="00F63247" w:rsidRDefault="00A74ACE" w:rsidP="00A74ACE">
      <w:pPr>
        <w:tabs>
          <w:tab w:val="left" w:pos="1197"/>
          <w:tab w:val="left" w:pos="2880"/>
        </w:tabs>
        <w:jc w:val="both"/>
        <w:rPr>
          <w:rFonts w:ascii="Arial" w:eastAsia="Times New Roman" w:hAnsi="Arial" w:cs="Arial"/>
          <w:color w:val="auto"/>
          <w:sz w:val="28"/>
          <w:szCs w:val="28"/>
        </w:rPr>
      </w:pPr>
      <w:r w:rsidRPr="00F63247">
        <w:rPr>
          <w:rFonts w:ascii="Arial" w:eastAsia="Times New Roman" w:hAnsi="Arial" w:cs="Arial"/>
          <w:color w:val="auto"/>
          <w:sz w:val="28"/>
          <w:szCs w:val="28"/>
        </w:rPr>
        <w:t>Final Grade</w:t>
      </w:r>
      <w:r w:rsidRPr="00F63247">
        <w:rPr>
          <w:rFonts w:ascii="Arial" w:eastAsia="Times New Roman" w:hAnsi="Arial" w:cs="Arial"/>
          <w:color w:val="auto"/>
          <w:sz w:val="28"/>
          <w:szCs w:val="28"/>
        </w:rPr>
        <w:tab/>
      </w:r>
      <w:r w:rsidRPr="00F63247">
        <w:rPr>
          <w:rFonts w:ascii="Arial" w:eastAsia="Times New Roman" w:hAnsi="Arial" w:cs="Arial"/>
          <w:color w:val="auto"/>
          <w:sz w:val="28"/>
          <w:szCs w:val="28"/>
        </w:rPr>
        <w:tab/>
        <w:t xml:space="preserve">CR/NCR   </w:t>
      </w:r>
    </w:p>
    <w:p w:rsidR="00A74ACE" w:rsidRPr="00F63247" w:rsidRDefault="00A74ACE" w:rsidP="00A74ACE">
      <w:pPr>
        <w:rPr>
          <w:rStyle w:val="tooltiptext"/>
          <w:rFonts w:ascii="Arial" w:hAnsi="Arial" w:cs="Arial"/>
          <w:b/>
          <w:sz w:val="24"/>
        </w:rPr>
      </w:pPr>
    </w:p>
    <w:p w:rsidR="00A74ACE" w:rsidRDefault="00A74ACE" w:rsidP="00A74ACE">
      <w:pPr>
        <w:pStyle w:val="NormalWeb1"/>
        <w:spacing w:before="0" w:after="0"/>
        <w:rPr>
          <w:rFonts w:ascii="Arial" w:hAnsi="Arial" w:cs="Arial"/>
          <w:b/>
        </w:rPr>
      </w:pPr>
    </w:p>
    <w:p w:rsidR="00A74ACE" w:rsidRPr="00F63247" w:rsidRDefault="00A74ACE" w:rsidP="00A74ACE">
      <w:pPr>
        <w:pStyle w:val="NormalWeb1"/>
        <w:spacing w:before="0" w:after="0"/>
        <w:rPr>
          <w:rFonts w:ascii="Arial" w:hAnsi="Arial" w:cs="Arial"/>
          <w:b/>
          <w:sz w:val="28"/>
          <w:szCs w:val="28"/>
        </w:rPr>
      </w:pPr>
      <w:r w:rsidRPr="00F63247">
        <w:rPr>
          <w:rFonts w:ascii="Arial" w:hAnsi="Arial" w:cs="Arial"/>
          <w:b/>
          <w:sz w:val="28"/>
          <w:szCs w:val="28"/>
        </w:rPr>
        <w:t>Additional Policies</w:t>
      </w:r>
    </w:p>
    <w:p w:rsidR="00A74ACE" w:rsidRPr="00F63247" w:rsidRDefault="00A74ACE" w:rsidP="00A74ACE">
      <w:pPr>
        <w:pStyle w:val="NormalWeb1"/>
        <w:spacing w:before="0" w:after="0"/>
        <w:rPr>
          <w:rFonts w:ascii="Arial" w:hAnsi="Arial" w:cs="Arial"/>
          <w:b/>
        </w:rPr>
      </w:pPr>
    </w:p>
    <w:p w:rsidR="00A74ACE" w:rsidRDefault="00A74ACE" w:rsidP="00A74ACE">
      <w:pPr>
        <w:jc w:val="both"/>
        <w:rPr>
          <w:rFonts w:ascii="Arial" w:eastAsia="Times New Roman" w:hAnsi="Arial" w:cs="Arial"/>
          <w:color w:val="auto"/>
        </w:rPr>
      </w:pPr>
      <w:r w:rsidRPr="00F63247">
        <w:rPr>
          <w:rFonts w:ascii="Arial" w:eastAsia="Times New Roman" w:hAnsi="Arial" w:cs="Arial"/>
          <w:color w:val="auto"/>
          <w:sz w:val="28"/>
          <w:szCs w:val="28"/>
        </w:rPr>
        <w:lastRenderedPageBreak/>
        <w:t xml:space="preserve">All students must arrive to class on time. </w:t>
      </w:r>
      <w:r w:rsidRPr="00F63247">
        <w:rPr>
          <w:rFonts w:ascii="Arial" w:eastAsia="Times New Roman" w:hAnsi="Arial" w:cs="Arial"/>
          <w:color w:val="auto"/>
        </w:rPr>
        <w:t xml:space="preserve">Consistent attendance is mandatory.  Students will be permitted two absences during the semester.  Beginning with the third absence, a meeting with the instructor is mandatory. </w:t>
      </w:r>
    </w:p>
    <w:p w:rsidR="00A74ACE" w:rsidRDefault="00A74ACE" w:rsidP="00A74ACE">
      <w:pPr>
        <w:jc w:val="both"/>
        <w:rPr>
          <w:rFonts w:ascii="Arial" w:eastAsia="Times New Roman" w:hAnsi="Arial" w:cs="Arial"/>
          <w:color w:val="auto"/>
        </w:rPr>
      </w:pPr>
    </w:p>
    <w:p w:rsidR="00A74ACE" w:rsidRPr="00826025" w:rsidRDefault="00A74ACE" w:rsidP="00A74ACE">
      <w:pPr>
        <w:rPr>
          <w:rFonts w:ascii="Arial" w:hAnsi="Arial" w:cs="Arial"/>
          <w:b/>
        </w:rPr>
      </w:pPr>
      <w:r w:rsidRPr="00F63247">
        <w:rPr>
          <w:rFonts w:ascii="Arial" w:hAnsi="Arial" w:cs="Arial"/>
          <w:b/>
        </w:rPr>
        <w:t>A W</w:t>
      </w:r>
      <w:r>
        <w:rPr>
          <w:rFonts w:ascii="Arial" w:hAnsi="Arial" w:cs="Arial"/>
          <w:b/>
        </w:rPr>
        <w:t>eekly Breakdown Course Schedule</w:t>
      </w:r>
    </w:p>
    <w:tbl>
      <w:tblPr>
        <w:tblpPr w:leftFromText="180" w:rightFromText="180" w:vertAnchor="text" w:horzAnchor="margin" w:tblpY="190"/>
        <w:tblW w:w="8881" w:type="dxa"/>
        <w:tblLayout w:type="fixed"/>
        <w:tblLook w:val="0000" w:firstRow="0" w:lastRow="0" w:firstColumn="0" w:lastColumn="0" w:noHBand="0" w:noVBand="0"/>
      </w:tblPr>
      <w:tblGrid>
        <w:gridCol w:w="1149"/>
        <w:gridCol w:w="5285"/>
        <w:gridCol w:w="272"/>
        <w:gridCol w:w="906"/>
        <w:gridCol w:w="1269"/>
      </w:tblGrid>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jc w:val="center"/>
              <w:rPr>
                <w:rFonts w:ascii="Arial" w:hAnsi="Arial" w:cs="Arial"/>
                <w:b/>
                <w:sz w:val="20"/>
              </w:rPr>
            </w:pPr>
            <w:r w:rsidRPr="00F63247">
              <w:rPr>
                <w:rFonts w:ascii="Arial" w:hAnsi="Arial" w:cs="Arial"/>
                <w:b/>
                <w:sz w:val="20"/>
              </w:rPr>
              <w:t>Topics/Daily Activities</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er1"/>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er1"/>
              <w:rPr>
                <w:rFonts w:ascii="Arial" w:hAnsi="Arial" w:cs="Arial"/>
              </w:rPr>
            </w:pPr>
            <w:r w:rsidRPr="00F63247">
              <w:rPr>
                <w:rFonts w:ascii="Arial" w:hAnsi="Arial" w:cs="Arial"/>
              </w:rPr>
              <w:t>Date</w:t>
            </w: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jc w:val="center"/>
              <w:rPr>
                <w:rFonts w:ascii="Arial" w:hAnsi="Arial" w:cs="Arial"/>
                <w:b/>
                <w:sz w:val="20"/>
              </w:rPr>
            </w:pPr>
            <w:r w:rsidRPr="00F63247">
              <w:rPr>
                <w:rFonts w:ascii="Arial" w:hAnsi="Arial" w:cs="Arial"/>
                <w:b/>
                <w:sz w:val="20"/>
              </w:rPr>
              <w:t>Time</w:t>
            </w: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b/>
                <w:sz w:val="20"/>
              </w:rPr>
            </w:pPr>
            <w:r w:rsidRPr="00F63247">
              <w:rPr>
                <w:rFonts w:ascii="Arial" w:hAnsi="Arial" w:cs="Arial"/>
                <w:b/>
                <w:sz w:val="20"/>
              </w:rPr>
              <w:t>WEEK 1</w:t>
            </w:r>
          </w:p>
          <w:p w:rsidR="00A74ACE" w:rsidRPr="00F63247" w:rsidRDefault="00A74ACE" w:rsidP="0080050E">
            <w:pPr>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Intro: Techniques of Frame, Leading and Following/Dance Elements/Syllabus of Dance #1</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A74ACE">
            <w:pPr>
              <w:rPr>
                <w:rFonts w:ascii="Arial" w:hAnsi="Arial" w:cs="Arial"/>
              </w:rPr>
            </w:pPr>
            <w:r>
              <w:rPr>
                <w:rFonts w:ascii="Arial" w:hAnsi="Arial" w:cs="Arial"/>
              </w:rPr>
              <w:t>TTH 7:30-9:</w:t>
            </w:r>
            <w:r w:rsidRPr="00F63247">
              <w:rPr>
                <w:rFonts w:ascii="Arial" w:hAnsi="Arial" w:cs="Arial"/>
              </w:rPr>
              <w:t>0</w:t>
            </w:r>
            <w:r>
              <w:rPr>
                <w:rFonts w:ascii="Arial" w:hAnsi="Arial" w:cs="Arial"/>
              </w:rPr>
              <w:t>0</w:t>
            </w:r>
            <w:r w:rsidRPr="00F63247">
              <w:rPr>
                <w:rFonts w:ascii="Arial" w:hAnsi="Arial" w:cs="Arial"/>
              </w:rPr>
              <w:t>pm</w:t>
            </w: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b/>
                <w:sz w:val="20"/>
              </w:rPr>
            </w:pPr>
            <w:r w:rsidRPr="00F63247">
              <w:rPr>
                <w:rFonts w:ascii="Arial" w:hAnsi="Arial" w:cs="Arial"/>
                <w:b/>
                <w:sz w:val="20"/>
              </w:rPr>
              <w:t>WEEK 2</w:t>
            </w:r>
          </w:p>
          <w:p w:rsidR="00A74ACE" w:rsidRPr="00F63247" w:rsidRDefault="00A74ACE" w:rsidP="0080050E">
            <w:pPr>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 xml:space="preserve">Intro: Ways of Counting and Calling/ Continue with Syllabus of Dance #1 </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rPr>
            </w:pPr>
          </w:p>
          <w:p w:rsidR="00A74ACE" w:rsidRPr="00F63247" w:rsidRDefault="00A74ACE" w:rsidP="0080050E">
            <w:pPr>
              <w:rPr>
                <w:rFonts w:ascii="Arial" w:hAnsi="Arial" w:cs="Arial"/>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b/>
                <w:sz w:val="20"/>
              </w:rPr>
            </w:pPr>
            <w:r w:rsidRPr="00F63247">
              <w:rPr>
                <w:rFonts w:ascii="Arial" w:hAnsi="Arial" w:cs="Arial"/>
                <w:b/>
                <w:sz w:val="20"/>
              </w:rPr>
              <w:t>WEEK 3</w:t>
            </w:r>
          </w:p>
          <w:p w:rsidR="00A74ACE" w:rsidRPr="00F63247" w:rsidRDefault="00A74ACE" w:rsidP="0080050E">
            <w:pPr>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 xml:space="preserve">Intro: Syllabus of Dance #2/ Intro: Wagon Wheel Game, Night Club Game, West Side Story Game/Jack and Jill Game/All Lead and All Follow </w:t>
            </w:r>
            <w:proofErr w:type="gramStart"/>
            <w:r w:rsidRPr="00F63247">
              <w:rPr>
                <w:rFonts w:ascii="Arial" w:hAnsi="Arial" w:cs="Arial"/>
              </w:rPr>
              <w:t>Game  (</w:t>
            </w:r>
            <w:proofErr w:type="gramEnd"/>
            <w:r w:rsidRPr="00F63247">
              <w:rPr>
                <w:rFonts w:ascii="Arial" w:hAnsi="Arial" w:cs="Arial"/>
              </w:rPr>
              <w:t>Games on-going)</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BodyText21"/>
              <w:spacing w:after="0" w:line="240" w:lineRule="auto"/>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BodyText21"/>
              <w:spacing w:after="0" w:line="240" w:lineRule="auto"/>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BodyText21"/>
              <w:spacing w:after="0" w:line="240" w:lineRule="auto"/>
              <w:rPr>
                <w:rFonts w:ascii="Arial" w:hAnsi="Arial" w:cs="Arial"/>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b/>
                <w:sz w:val="20"/>
              </w:rPr>
            </w:pPr>
            <w:r w:rsidRPr="00F63247">
              <w:rPr>
                <w:rFonts w:ascii="Arial" w:hAnsi="Arial" w:cs="Arial"/>
                <w:b/>
                <w:sz w:val="20"/>
              </w:rPr>
              <w:t>WEEK 4</w:t>
            </w:r>
          </w:p>
          <w:p w:rsidR="00A74ACE" w:rsidRPr="00F63247" w:rsidRDefault="00A74ACE" w:rsidP="0080050E">
            <w:pPr>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Intro: Dance Syllabus #3/ Watch film clips of iconic dance movies (film clips on-going) Continue Dance Syllabi # 1,2</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sz w:val="20"/>
              </w:rPr>
            </w:pPr>
            <w:r w:rsidRPr="00F63247">
              <w:rPr>
                <w:rFonts w:ascii="Arial" w:hAnsi="Arial" w:cs="Arial"/>
                <w:b/>
                <w:sz w:val="20"/>
              </w:rPr>
              <w:t>WEEK 5</w:t>
            </w:r>
          </w:p>
          <w:p w:rsidR="00A74ACE" w:rsidRPr="00F63247" w:rsidRDefault="00A74ACE" w:rsidP="0080050E">
            <w:pPr>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Continue with Syllabi of Dances #1,2,3 utilizing various “Dance Games”</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b/>
                <w:sz w:val="20"/>
              </w:rPr>
            </w:pPr>
            <w:r w:rsidRPr="00F63247">
              <w:rPr>
                <w:rFonts w:ascii="Arial" w:hAnsi="Arial" w:cs="Arial"/>
                <w:b/>
                <w:sz w:val="20"/>
              </w:rPr>
              <w:t>WEEK 6</w:t>
            </w:r>
          </w:p>
          <w:p w:rsidR="00A74ACE" w:rsidRPr="00F63247" w:rsidRDefault="00A74ACE" w:rsidP="0080050E">
            <w:pPr>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Intro: Dance #4 Continue building Syllabi of Dances #1,2,3/ Techniques fine-tuned</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BodyText21"/>
              <w:spacing w:after="0" w:line="240" w:lineRule="auto"/>
              <w:rPr>
                <w:rFonts w:ascii="Arial" w:hAnsi="Arial" w:cs="Arial"/>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b/>
                <w:sz w:val="20"/>
              </w:rPr>
            </w:pPr>
            <w:r w:rsidRPr="00F63247">
              <w:rPr>
                <w:rFonts w:ascii="Arial" w:hAnsi="Arial" w:cs="Arial"/>
                <w:b/>
                <w:sz w:val="20"/>
              </w:rPr>
              <w:t>WEEK 7</w:t>
            </w:r>
          </w:p>
          <w:p w:rsidR="00A74ACE" w:rsidRPr="00F63247" w:rsidRDefault="00A74ACE" w:rsidP="0080050E">
            <w:pPr>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Midterms</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jc w:val="center"/>
              <w:rPr>
                <w:rFonts w:ascii="Arial" w:hAnsi="Arial" w:cs="Arial"/>
                <w:b/>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jc w:val="center"/>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b/>
                <w:sz w:val="20"/>
              </w:rPr>
            </w:pPr>
            <w:r w:rsidRPr="00F63247">
              <w:rPr>
                <w:rFonts w:ascii="Arial" w:hAnsi="Arial" w:cs="Arial"/>
                <w:b/>
                <w:sz w:val="20"/>
              </w:rPr>
              <w:t>WEEK 8</w:t>
            </w:r>
          </w:p>
          <w:p w:rsidR="00A74ACE" w:rsidRPr="00F63247" w:rsidRDefault="00A74ACE" w:rsidP="0080050E">
            <w:pPr>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Continue Syllabi of Dances #1,2,3, 4</w:t>
            </w:r>
          </w:p>
          <w:p w:rsidR="00A74ACE" w:rsidRPr="00F63247" w:rsidRDefault="00A74ACE" w:rsidP="0080050E">
            <w:pPr>
              <w:rPr>
                <w:rFonts w:ascii="Arial" w:hAnsi="Arial" w:cs="Arial"/>
              </w:rPr>
            </w:pPr>
            <w:r w:rsidRPr="00F63247">
              <w:rPr>
                <w:rFonts w:ascii="Arial" w:hAnsi="Arial" w:cs="Arial"/>
              </w:rPr>
              <w:t>Leading and following, improvisation skills fine-tuned/ choreography theory and practice stressed</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BodyText21"/>
              <w:spacing w:after="0" w:line="240" w:lineRule="auto"/>
              <w:rPr>
                <w:rFonts w:ascii="Arial" w:hAnsi="Arial" w:cs="Arial"/>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b/>
                <w:sz w:val="20"/>
              </w:rPr>
            </w:pPr>
            <w:r w:rsidRPr="00F63247">
              <w:rPr>
                <w:rFonts w:ascii="Arial" w:hAnsi="Arial" w:cs="Arial"/>
                <w:b/>
                <w:sz w:val="20"/>
              </w:rPr>
              <w:t>WEEK 9</w:t>
            </w:r>
          </w:p>
          <w:p w:rsidR="00A74ACE" w:rsidRPr="00F63247" w:rsidRDefault="00A74ACE" w:rsidP="0080050E">
            <w:pPr>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 xml:space="preserve">Choreography created and rehearsed by </w:t>
            </w:r>
            <w:proofErr w:type="gramStart"/>
            <w:r w:rsidRPr="00F63247">
              <w:rPr>
                <w:rFonts w:ascii="Arial" w:hAnsi="Arial" w:cs="Arial"/>
              </w:rPr>
              <w:t>students</w:t>
            </w:r>
            <w:proofErr w:type="gramEnd"/>
            <w:r w:rsidRPr="00F63247">
              <w:rPr>
                <w:rFonts w:ascii="Arial" w:hAnsi="Arial" w:cs="Arial"/>
              </w:rPr>
              <w:t>/Syllabi work expanded/Prep Mid Term Exam Performance</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BodyText21"/>
              <w:spacing w:after="0" w:line="240" w:lineRule="auto"/>
              <w:rPr>
                <w:rFonts w:ascii="Arial" w:hAnsi="Arial" w:cs="Arial"/>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A74ACE">
            <w:pPr>
              <w:pStyle w:val="Heading4A"/>
              <w:jc w:val="left"/>
              <w:rPr>
                <w:rFonts w:ascii="Arial" w:hAnsi="Arial" w:cs="Arial"/>
                <w:b/>
                <w:sz w:val="20"/>
              </w:rPr>
            </w:pPr>
            <w:r w:rsidRPr="00F63247">
              <w:rPr>
                <w:rFonts w:ascii="Arial" w:hAnsi="Arial" w:cs="Arial"/>
                <w:b/>
                <w:sz w:val="20"/>
              </w:rPr>
              <w:t>WEEK 10</w:t>
            </w:r>
          </w:p>
          <w:p w:rsidR="00A74ACE" w:rsidRPr="00F63247" w:rsidRDefault="00A74ACE" w:rsidP="00A74ACE">
            <w:pPr>
              <w:pStyle w:val="Heading4A"/>
              <w:jc w:val="left"/>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Improvisation Days/ “Jack and Jill” Games/All Lead and All Follow Game expanded</w:t>
            </w:r>
          </w:p>
          <w:p w:rsidR="00A74ACE" w:rsidRPr="00F63247" w:rsidRDefault="00A74ACE" w:rsidP="0080050E">
            <w:pPr>
              <w:rPr>
                <w:rFonts w:ascii="Arial" w:hAnsi="Arial" w:cs="Arial"/>
              </w:rPr>
            </w:pP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A74ACE">
            <w:pPr>
              <w:pStyle w:val="Heading4A"/>
              <w:jc w:val="left"/>
              <w:rPr>
                <w:rFonts w:ascii="Arial" w:hAnsi="Arial" w:cs="Arial"/>
              </w:rPr>
            </w:pPr>
            <w:r w:rsidRPr="00F63247">
              <w:rPr>
                <w:rFonts w:ascii="Arial" w:hAnsi="Arial" w:cs="Arial"/>
                <w:b/>
                <w:sz w:val="20"/>
              </w:rPr>
              <w:t>WEEK 11</w:t>
            </w: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Default="00A74ACE" w:rsidP="0080050E">
            <w:pPr>
              <w:rPr>
                <w:rFonts w:ascii="Arial" w:hAnsi="Arial" w:cs="Arial"/>
              </w:rPr>
            </w:pPr>
            <w:r w:rsidRPr="00F63247">
              <w:rPr>
                <w:rFonts w:ascii="Arial" w:hAnsi="Arial" w:cs="Arial"/>
              </w:rPr>
              <w:t>Expand Syllabi of Dances #1,2,3,4 “Night Club” Game and “Wagon Wheel” Games Expanded</w:t>
            </w:r>
          </w:p>
          <w:p w:rsidR="00A74ACE" w:rsidRPr="00F63247" w:rsidRDefault="00A74ACE" w:rsidP="0080050E">
            <w:pPr>
              <w:rPr>
                <w:rFonts w:ascii="Arial" w:hAnsi="Arial" w:cs="Arial"/>
              </w:rPr>
            </w:pPr>
            <w:r w:rsidRPr="00F63247">
              <w:rPr>
                <w:rFonts w:ascii="Arial" w:hAnsi="Arial" w:cs="Arial"/>
              </w:rPr>
              <w:t>Syllabi Expanded</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b/>
                <w:sz w:val="20"/>
              </w:rPr>
            </w:pPr>
          </w:p>
          <w:p w:rsidR="00A74ACE" w:rsidRPr="00F63247" w:rsidRDefault="00A74ACE" w:rsidP="0080050E">
            <w:pPr>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r>
      <w:tr w:rsidR="00A74ACE" w:rsidRPr="00F63247" w:rsidTr="0080050E">
        <w:trPr>
          <w:cantSplit/>
          <w:trHeight w:val="401"/>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b/>
                <w:sz w:val="20"/>
              </w:rPr>
            </w:pPr>
            <w:r w:rsidRPr="00F63247">
              <w:rPr>
                <w:rFonts w:ascii="Arial" w:hAnsi="Arial" w:cs="Arial"/>
                <w:b/>
                <w:sz w:val="20"/>
              </w:rPr>
              <w:t>WEEK 12</w:t>
            </w: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Review/Practice of all materials taught/Various practice games utilized/Advanced patterns introduced</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FreeForm"/>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b/>
                <w:sz w:val="20"/>
              </w:rPr>
            </w:pPr>
            <w:r w:rsidRPr="00F63247">
              <w:rPr>
                <w:rFonts w:ascii="Arial" w:hAnsi="Arial" w:cs="Arial"/>
                <w:b/>
                <w:sz w:val="20"/>
              </w:rPr>
              <w:lastRenderedPageBreak/>
              <w:t>WEEK 13</w:t>
            </w:r>
          </w:p>
          <w:p w:rsidR="00A74ACE" w:rsidRPr="00F63247" w:rsidRDefault="00A74ACE" w:rsidP="0080050E">
            <w:pPr>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Review/Practice of all materials taught/Various practice games utilized/Advanced patterns introduced</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b/>
                <w:sz w:val="20"/>
              </w:rPr>
            </w:pPr>
            <w:r w:rsidRPr="00F63247">
              <w:rPr>
                <w:rFonts w:ascii="Arial" w:hAnsi="Arial" w:cs="Arial"/>
                <w:b/>
                <w:sz w:val="20"/>
              </w:rPr>
              <w:t>WEEK 14</w:t>
            </w:r>
            <w:r w:rsidRPr="00F63247">
              <w:rPr>
                <w:rFonts w:ascii="Arial" w:hAnsi="Arial" w:cs="Arial"/>
              </w:rPr>
              <w:t xml:space="preserve"> </w:t>
            </w: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Review/Practice materials + Thanksgiving Break 11/26-11/29</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b/>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b/>
                <w:sz w:val="20"/>
              </w:rPr>
            </w:pPr>
            <w:r w:rsidRPr="00F63247">
              <w:rPr>
                <w:rFonts w:ascii="Arial" w:hAnsi="Arial" w:cs="Arial"/>
                <w:b/>
                <w:sz w:val="20"/>
              </w:rPr>
              <w:t>WEEK 15</w:t>
            </w:r>
          </w:p>
          <w:p w:rsidR="00A74ACE" w:rsidRPr="00F63247" w:rsidRDefault="00A74ACE" w:rsidP="0080050E">
            <w:pPr>
              <w:rPr>
                <w:rFonts w:ascii="Arial" w:hAnsi="Arial" w:cs="Arial"/>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Review/Practice of all materials taught/Various practice games utilized</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b/>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b/>
              </w:rPr>
            </w:pPr>
          </w:p>
        </w:tc>
      </w:tr>
      <w:tr w:rsidR="00A74ACE" w:rsidRPr="00F63247" w:rsidTr="0080050E">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pStyle w:val="Heading4A"/>
              <w:jc w:val="left"/>
              <w:rPr>
                <w:rFonts w:ascii="Arial" w:hAnsi="Arial" w:cs="Arial"/>
                <w:b/>
                <w:sz w:val="20"/>
              </w:rPr>
            </w:pPr>
            <w:r w:rsidRPr="00F63247">
              <w:rPr>
                <w:rFonts w:ascii="Arial" w:hAnsi="Arial" w:cs="Arial"/>
                <w:b/>
                <w:sz w:val="20"/>
              </w:rPr>
              <w:t>WEEK 16</w:t>
            </w: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r w:rsidRPr="00F63247">
              <w:rPr>
                <w:rFonts w:ascii="Arial" w:hAnsi="Arial" w:cs="Arial"/>
              </w:rPr>
              <w:t>Final Exam</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rPr>
                <w:rFonts w:ascii="Arial" w:hAnsi="Arial" w:cs="Arial"/>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A74ACE">
            <w:pPr>
              <w:rPr>
                <w:rFonts w:ascii="Arial" w:hAnsi="Arial" w:cs="Arial"/>
                <w:b/>
              </w:rPr>
            </w:pPr>
            <w:r>
              <w:rPr>
                <w:rFonts w:ascii="Arial" w:hAnsi="Arial" w:cs="Arial"/>
                <w:b/>
              </w:rPr>
              <w:t>12/</w:t>
            </w:r>
            <w:r>
              <w:rPr>
                <w:rFonts w:ascii="Arial" w:hAnsi="Arial" w:cs="Arial"/>
                <w:b/>
              </w:rPr>
              <w:t>8</w:t>
            </w: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74ACE" w:rsidRPr="00F63247" w:rsidRDefault="00A74ACE" w:rsidP="0080050E">
            <w:pPr>
              <w:jc w:val="center"/>
              <w:rPr>
                <w:rFonts w:ascii="Arial" w:hAnsi="Arial" w:cs="Arial"/>
                <w:b/>
              </w:rPr>
            </w:pPr>
            <w:proofErr w:type="spellStart"/>
            <w:r>
              <w:rPr>
                <w:rFonts w:ascii="Arial" w:hAnsi="Arial" w:cs="Arial"/>
                <w:b/>
              </w:rPr>
              <w:t>Thur</w:t>
            </w:r>
            <w:proofErr w:type="spellEnd"/>
            <w:r>
              <w:rPr>
                <w:rFonts w:ascii="Arial" w:hAnsi="Arial" w:cs="Arial"/>
                <w:b/>
              </w:rPr>
              <w:t xml:space="preserve"> 7</w:t>
            </w:r>
            <w:r>
              <w:rPr>
                <w:rFonts w:ascii="Arial" w:hAnsi="Arial" w:cs="Arial"/>
                <w:b/>
              </w:rPr>
              <w:t>:30</w:t>
            </w:r>
            <w:r w:rsidRPr="00F63247">
              <w:rPr>
                <w:rFonts w:ascii="Arial" w:hAnsi="Arial" w:cs="Arial"/>
                <w:b/>
              </w:rPr>
              <w:t>pm</w:t>
            </w:r>
          </w:p>
        </w:tc>
      </w:tr>
    </w:tbl>
    <w:p w:rsidR="00A74ACE" w:rsidRPr="00F63247" w:rsidRDefault="00A74ACE" w:rsidP="00A74ACE">
      <w:pPr>
        <w:jc w:val="both"/>
        <w:rPr>
          <w:rFonts w:ascii="Arial" w:eastAsia="Times New Roman" w:hAnsi="Arial" w:cs="Arial"/>
          <w:color w:val="auto"/>
        </w:rPr>
      </w:pPr>
      <w:r w:rsidRPr="00F63247">
        <w:rPr>
          <w:rFonts w:ascii="Arial" w:eastAsia="Times New Roman" w:hAnsi="Arial" w:cs="Arial"/>
          <w:color w:val="auto"/>
          <w:sz w:val="28"/>
          <w:szCs w:val="28"/>
        </w:rPr>
        <w:t xml:space="preserve">There is no structured dress code, however, students should wear loose, comfortable clothing and sensible dance shoes. </w:t>
      </w:r>
    </w:p>
    <w:p w:rsidR="00A74ACE" w:rsidRPr="00F63247" w:rsidRDefault="00A74ACE" w:rsidP="00A74ACE">
      <w:pPr>
        <w:pStyle w:val="NormalWeb1"/>
        <w:spacing w:before="0" w:after="0"/>
        <w:rPr>
          <w:rFonts w:ascii="Arial" w:hAnsi="Arial" w:cs="Arial"/>
          <w:b/>
          <w:color w:val="6C6C6C"/>
        </w:rPr>
      </w:pPr>
    </w:p>
    <w:p w:rsidR="00A74ACE" w:rsidRPr="00F63247" w:rsidRDefault="00A74ACE" w:rsidP="00A74ACE">
      <w:pPr>
        <w:rPr>
          <w:rFonts w:ascii="Arial" w:hAnsi="Arial" w:cs="Arial"/>
          <w:b/>
        </w:rPr>
      </w:pPr>
    </w:p>
    <w:p w:rsidR="00A74ACE" w:rsidRPr="00F63247" w:rsidRDefault="00A74ACE" w:rsidP="00A74ACE">
      <w:pPr>
        <w:pStyle w:val="NormalWeb1"/>
        <w:spacing w:before="0" w:after="0"/>
        <w:rPr>
          <w:rFonts w:ascii="Arial" w:hAnsi="Arial" w:cs="Arial"/>
          <w:b/>
        </w:rPr>
      </w:pPr>
    </w:p>
    <w:p w:rsidR="00A74ACE" w:rsidRPr="00F63247" w:rsidRDefault="00A74ACE" w:rsidP="00A74ACE">
      <w:pPr>
        <w:pStyle w:val="NormalWeb1"/>
        <w:spacing w:before="0" w:after="0"/>
        <w:rPr>
          <w:rFonts w:ascii="Arial" w:hAnsi="Arial" w:cs="Arial"/>
          <w:b/>
          <w:sz w:val="22"/>
        </w:rPr>
      </w:pPr>
    </w:p>
    <w:p w:rsidR="00A74ACE" w:rsidRPr="00F63247" w:rsidRDefault="00A74ACE" w:rsidP="00A74ACE">
      <w:pPr>
        <w:pStyle w:val="NormalWeb1"/>
        <w:spacing w:before="0" w:after="0"/>
        <w:rPr>
          <w:rFonts w:ascii="Arial" w:hAnsi="Arial" w:cs="Arial"/>
          <w:b/>
          <w:sz w:val="28"/>
          <w:szCs w:val="28"/>
        </w:rPr>
      </w:pPr>
      <w:r w:rsidRPr="00F63247">
        <w:rPr>
          <w:rFonts w:ascii="Arial" w:hAnsi="Arial" w:cs="Arial"/>
          <w:b/>
          <w:sz w:val="28"/>
          <w:szCs w:val="28"/>
        </w:rPr>
        <w:t>Statement for Students with Disabilities</w:t>
      </w:r>
    </w:p>
    <w:p w:rsidR="00A74ACE" w:rsidRPr="00F63247" w:rsidRDefault="00A74ACE" w:rsidP="00A74ACE">
      <w:pPr>
        <w:jc w:val="both"/>
        <w:rPr>
          <w:rFonts w:ascii="Arial" w:hAnsi="Arial" w:cs="Arial"/>
          <w:color w:val="1C1C1C"/>
        </w:rPr>
      </w:pPr>
      <w:r w:rsidRPr="00F63247">
        <w:rPr>
          <w:rFonts w:ascii="Arial" w:hAnsi="Arial" w:cs="Arial"/>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hyperlink r:id="rId29" w:history="1">
        <w:r w:rsidRPr="00F63247">
          <w:rPr>
            <w:rFonts w:ascii="Arial" w:hAnsi="Arial" w:cs="Arial"/>
            <w:color w:val="000099"/>
            <w:u w:val="single"/>
          </w:rPr>
          <w:t>http://sait.usc.edu/academicsupport/centerprograms/dsp/home_index.html</w:t>
        </w:r>
      </w:hyperlink>
      <w:r w:rsidRPr="00F63247">
        <w:rPr>
          <w:rFonts w:ascii="Arial" w:hAnsi="Arial" w:cs="Arial"/>
        </w:rPr>
        <w:t xml:space="preserve">, (213) 740-0776 (Phone), (213) 740-6948 (TDD only), (213) 740-8216 (FAX) </w:t>
      </w:r>
      <w:hyperlink r:id="rId30" w:history="1">
        <w:r w:rsidRPr="00F63247">
          <w:rPr>
            <w:rStyle w:val="Hyperlink1"/>
            <w:rFonts w:ascii="Arial" w:hAnsi="Arial" w:cs="Arial"/>
            <w:sz w:val="24"/>
          </w:rPr>
          <w:t>ability@usc.edu</w:t>
        </w:r>
      </w:hyperlink>
      <w:r w:rsidRPr="00F63247">
        <w:rPr>
          <w:rFonts w:ascii="Arial" w:hAnsi="Arial" w:cs="Arial"/>
        </w:rPr>
        <w:t>.</w:t>
      </w:r>
    </w:p>
    <w:p w:rsidR="00A74ACE" w:rsidRPr="00F63247" w:rsidRDefault="00A74ACE" w:rsidP="00A74ACE">
      <w:pPr>
        <w:jc w:val="both"/>
        <w:rPr>
          <w:rFonts w:ascii="Arial" w:hAnsi="Arial" w:cs="Arial"/>
          <w:b/>
          <w:u w:val="single"/>
        </w:rPr>
      </w:pPr>
    </w:p>
    <w:p w:rsidR="00A74ACE" w:rsidRPr="00F63247" w:rsidRDefault="00A74ACE" w:rsidP="00A74ACE">
      <w:pPr>
        <w:widowControl w:val="0"/>
        <w:jc w:val="both"/>
        <w:rPr>
          <w:rFonts w:ascii="Arial" w:hAnsi="Arial" w:cs="Arial"/>
        </w:rPr>
      </w:pPr>
      <w:r w:rsidRPr="00F63247">
        <w:rPr>
          <w:rFonts w:ascii="Arial" w:hAnsi="Arial" w:cs="Arial"/>
          <w:b/>
        </w:rPr>
        <w:t xml:space="preserve">Emergency Preparedness/Course Continuity in a Crisis </w:t>
      </w:r>
    </w:p>
    <w:p w:rsidR="00A74ACE" w:rsidRPr="00F63247" w:rsidRDefault="00A74ACE" w:rsidP="00A74ACE">
      <w:pPr>
        <w:widowControl w:val="0"/>
        <w:jc w:val="both"/>
        <w:rPr>
          <w:rFonts w:ascii="Arial" w:hAnsi="Arial" w:cs="Arial"/>
        </w:rPr>
      </w:pPr>
      <w:r w:rsidRPr="00F63247">
        <w:rPr>
          <w:rFonts w:ascii="Arial" w:hAnsi="Arial" w:cs="Arial"/>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A74ACE" w:rsidRPr="00F63247" w:rsidRDefault="00A74ACE" w:rsidP="00A74ACE">
      <w:pPr>
        <w:widowControl w:val="0"/>
        <w:rPr>
          <w:rFonts w:ascii="Arial" w:hAnsi="Arial" w:cs="Arial"/>
          <w:sz w:val="22"/>
        </w:rPr>
      </w:pPr>
    </w:p>
    <w:p w:rsidR="00A74ACE" w:rsidRPr="00F63247" w:rsidRDefault="00A74ACE" w:rsidP="00A74ACE">
      <w:pPr>
        <w:jc w:val="both"/>
        <w:rPr>
          <w:rFonts w:ascii="Arial" w:hAnsi="Arial" w:cs="Arial"/>
        </w:rPr>
      </w:pPr>
      <w:r w:rsidRPr="00F63247">
        <w:rPr>
          <w:rFonts w:ascii="Arial" w:hAnsi="Arial" w:cs="Arial"/>
          <w:b/>
        </w:rPr>
        <w:t>Statement on Academic Conduct and Support Systems</w:t>
      </w:r>
    </w:p>
    <w:p w:rsidR="00A74ACE" w:rsidRPr="00F63247" w:rsidRDefault="00A74ACE" w:rsidP="00A74ACE">
      <w:pPr>
        <w:jc w:val="both"/>
        <w:rPr>
          <w:rFonts w:ascii="Arial" w:hAnsi="Arial" w:cs="Arial"/>
        </w:rPr>
      </w:pPr>
    </w:p>
    <w:p w:rsidR="00A74ACE" w:rsidRPr="00F63247" w:rsidRDefault="00A74ACE" w:rsidP="00A74ACE">
      <w:pPr>
        <w:jc w:val="both"/>
        <w:rPr>
          <w:rFonts w:ascii="Arial" w:hAnsi="Arial" w:cs="Arial"/>
        </w:rPr>
      </w:pPr>
      <w:r w:rsidRPr="00F63247">
        <w:rPr>
          <w:rFonts w:ascii="Arial" w:hAnsi="Arial" w:cs="Arial"/>
          <w:b/>
        </w:rPr>
        <w:t>Academic Conduct</w:t>
      </w:r>
    </w:p>
    <w:p w:rsidR="00A74ACE" w:rsidRPr="00F63247" w:rsidRDefault="00A74ACE" w:rsidP="00A74ACE">
      <w:pPr>
        <w:jc w:val="both"/>
        <w:rPr>
          <w:rFonts w:ascii="Arial" w:hAnsi="Arial" w:cs="Arial"/>
        </w:rPr>
      </w:pPr>
      <w:r w:rsidRPr="00F63247">
        <w:rPr>
          <w:rFonts w:ascii="Arial" w:hAnsi="Arial" w:cs="Arial"/>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63247">
        <w:rPr>
          <w:rFonts w:ascii="Arial" w:hAnsi="Arial" w:cs="Arial"/>
        </w:rPr>
        <w:t>SCampus</w:t>
      </w:r>
      <w:proofErr w:type="spellEnd"/>
      <w:r w:rsidRPr="00F63247">
        <w:rPr>
          <w:rFonts w:ascii="Arial" w:hAnsi="Arial" w:cs="Arial"/>
        </w:rPr>
        <w:t xml:space="preserve"> in Section 11, </w:t>
      </w:r>
      <w:r w:rsidRPr="00F63247">
        <w:rPr>
          <w:rStyle w:val="description"/>
          <w:rFonts w:ascii="Arial" w:hAnsi="Arial" w:cs="Arial"/>
        </w:rPr>
        <w:t>Behavior Violating University Standards</w:t>
      </w:r>
      <w:hyperlink r:id="rId31" w:history="1">
        <w:r w:rsidRPr="00F63247">
          <w:rPr>
            <w:rStyle w:val="Hyperlink1"/>
            <w:rFonts w:ascii="Arial" w:hAnsi="Arial" w:cs="Arial"/>
            <w:sz w:val="24"/>
          </w:rPr>
          <w:t>https://scampus.usc.edu/1100-behavior-violating-university-standards-and-appropriate-sanctions/</w:t>
        </w:r>
      </w:hyperlink>
      <w:r w:rsidRPr="00F63247">
        <w:rPr>
          <w:rStyle w:val="description"/>
          <w:rFonts w:ascii="Arial" w:hAnsi="Arial" w:cs="Arial"/>
        </w:rPr>
        <w:t xml:space="preserve">.  </w:t>
      </w:r>
      <w:r w:rsidRPr="00F63247">
        <w:rPr>
          <w:rFonts w:ascii="Arial" w:hAnsi="Arial" w:cs="Arial"/>
        </w:rPr>
        <w:t xml:space="preserve">Other forms of academic dishonesty are equally unacceptable.  See additional information in </w:t>
      </w:r>
      <w:proofErr w:type="spellStart"/>
      <w:r w:rsidRPr="00F63247">
        <w:rPr>
          <w:rFonts w:ascii="Arial" w:hAnsi="Arial" w:cs="Arial"/>
        </w:rPr>
        <w:t>SCampus</w:t>
      </w:r>
      <w:proofErr w:type="spellEnd"/>
      <w:r w:rsidRPr="00F63247">
        <w:rPr>
          <w:rFonts w:ascii="Arial" w:hAnsi="Arial" w:cs="Arial"/>
        </w:rPr>
        <w:t xml:space="preserve"> and university policies on scientific misconduct, </w:t>
      </w:r>
      <w:hyperlink r:id="rId32" w:history="1">
        <w:r w:rsidRPr="00F63247">
          <w:rPr>
            <w:rStyle w:val="Hyperlink1"/>
            <w:rFonts w:ascii="Arial" w:hAnsi="Arial" w:cs="Arial"/>
            <w:sz w:val="24"/>
          </w:rPr>
          <w:t>http://policy.usc.edu/scientific-misconduct/</w:t>
        </w:r>
      </w:hyperlink>
      <w:r w:rsidRPr="00F63247">
        <w:rPr>
          <w:rFonts w:ascii="Arial" w:hAnsi="Arial" w:cs="Arial"/>
        </w:rPr>
        <w:t>.</w:t>
      </w:r>
    </w:p>
    <w:p w:rsidR="00A74ACE" w:rsidRPr="00F63247" w:rsidRDefault="00A74ACE" w:rsidP="00A74ACE">
      <w:pPr>
        <w:jc w:val="both"/>
        <w:rPr>
          <w:rFonts w:ascii="Arial" w:hAnsi="Arial" w:cs="Arial"/>
        </w:rPr>
      </w:pPr>
    </w:p>
    <w:p w:rsidR="00A74ACE" w:rsidRPr="00F63247" w:rsidRDefault="00A74ACE" w:rsidP="00A74ACE">
      <w:pPr>
        <w:jc w:val="both"/>
        <w:rPr>
          <w:rFonts w:ascii="Arial" w:hAnsi="Arial" w:cs="Arial"/>
        </w:rPr>
      </w:pPr>
      <w:r w:rsidRPr="00F63247">
        <w:rPr>
          <w:rFonts w:ascii="Arial" w:hAnsi="Arial" w:cs="Arial"/>
        </w:rPr>
        <w:t xml:space="preserve">Discrimination, sexual assault, and harassment are not tolerated by the university.  You are encouraged to report any incidents to the Office of Equity and Diversity </w:t>
      </w:r>
      <w:hyperlink r:id="rId33" w:history="1">
        <w:r w:rsidRPr="00F63247">
          <w:rPr>
            <w:rStyle w:val="Hyperlink1"/>
            <w:rFonts w:ascii="Arial" w:hAnsi="Arial" w:cs="Arial"/>
            <w:sz w:val="24"/>
          </w:rPr>
          <w:t>http://equity.usc.edu/</w:t>
        </w:r>
      </w:hyperlink>
      <w:r w:rsidRPr="00F63247">
        <w:rPr>
          <w:rFonts w:ascii="Arial" w:hAnsi="Arial" w:cs="Arial"/>
        </w:rPr>
        <w:t xml:space="preserve"> or to the Department of Public Safety </w:t>
      </w:r>
      <w:hyperlink r:id="rId34" w:history="1">
        <w:r w:rsidRPr="00F63247">
          <w:rPr>
            <w:rStyle w:val="Hyperlink1"/>
            <w:rFonts w:ascii="Arial" w:hAnsi="Arial" w:cs="Arial"/>
            <w:sz w:val="24"/>
          </w:rPr>
          <w:t>http://capsnet.usc.edu/department/department-public-safety/online-forms/contact-</w:t>
        </w:r>
        <w:r w:rsidRPr="00F63247">
          <w:rPr>
            <w:rStyle w:val="Hyperlink1"/>
            <w:rFonts w:ascii="Arial" w:hAnsi="Arial" w:cs="Arial"/>
            <w:sz w:val="24"/>
          </w:rPr>
          <w:lastRenderedPageBreak/>
          <w:t>us</w:t>
        </w:r>
      </w:hyperlink>
      <w:r w:rsidRPr="00F63247">
        <w:rPr>
          <w:rFonts w:ascii="Arial" w:hAnsi="Arial" w:cs="Arial"/>
        </w:rPr>
        <w:t xml:space="preserve">.  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35" w:history="1">
        <w:r w:rsidRPr="00F63247">
          <w:rPr>
            <w:rStyle w:val="Hyperlink1"/>
            <w:rFonts w:ascii="Arial" w:hAnsi="Arial" w:cs="Arial"/>
            <w:sz w:val="24"/>
          </w:rPr>
          <w:t>http://www.usc.edu/student-affairs/cwm/</w:t>
        </w:r>
      </w:hyperlink>
      <w:r w:rsidRPr="00F63247">
        <w:rPr>
          <w:rFonts w:ascii="Arial" w:hAnsi="Arial" w:cs="Arial"/>
        </w:rPr>
        <w:t xml:space="preserve"> provides 24/7 confidential support, and the sexual assault resource center webpage </w:t>
      </w:r>
      <w:hyperlink r:id="rId36" w:history="1">
        <w:r w:rsidRPr="00F63247">
          <w:rPr>
            <w:rStyle w:val="Hyperlink1"/>
            <w:rFonts w:ascii="Arial" w:hAnsi="Arial" w:cs="Arial"/>
            <w:sz w:val="24"/>
          </w:rPr>
          <w:t>sarc@usc.edu</w:t>
        </w:r>
      </w:hyperlink>
      <w:r w:rsidRPr="00F63247">
        <w:rPr>
          <w:rFonts w:ascii="Arial" w:hAnsi="Arial" w:cs="Arial"/>
        </w:rPr>
        <w:t xml:space="preserve"> describes reporting options and other resources.</w:t>
      </w:r>
    </w:p>
    <w:p w:rsidR="00A74ACE" w:rsidRPr="00F63247" w:rsidRDefault="00A74ACE" w:rsidP="00A74ACE">
      <w:pPr>
        <w:jc w:val="both"/>
        <w:rPr>
          <w:rFonts w:ascii="Arial" w:hAnsi="Arial" w:cs="Arial"/>
        </w:rPr>
      </w:pPr>
    </w:p>
    <w:p w:rsidR="00A74ACE" w:rsidRPr="00F63247" w:rsidRDefault="00A74ACE" w:rsidP="00A74ACE">
      <w:pPr>
        <w:pStyle w:val="Heading2A"/>
        <w:jc w:val="both"/>
        <w:rPr>
          <w:rFonts w:ascii="Arial" w:hAnsi="Arial" w:cs="Arial"/>
          <w:b/>
          <w:sz w:val="24"/>
          <w:szCs w:val="24"/>
        </w:rPr>
      </w:pPr>
      <w:r w:rsidRPr="00F63247">
        <w:rPr>
          <w:rFonts w:ascii="Arial" w:hAnsi="Arial" w:cs="Arial"/>
          <w:b/>
          <w:sz w:val="24"/>
          <w:szCs w:val="24"/>
        </w:rPr>
        <w:t>Support Systems</w:t>
      </w:r>
    </w:p>
    <w:p w:rsidR="00A74ACE" w:rsidRPr="00F63247" w:rsidRDefault="00A74ACE" w:rsidP="00A74ACE">
      <w:pPr>
        <w:jc w:val="both"/>
        <w:rPr>
          <w:rFonts w:ascii="Arial" w:hAnsi="Arial" w:cs="Arial"/>
        </w:rPr>
      </w:pPr>
      <w:r w:rsidRPr="00F63247">
        <w:rPr>
          <w:rFonts w:ascii="Arial" w:hAnsi="Arial" w:cs="Arial"/>
        </w:rPr>
        <w:t xml:space="preserve">A number of USC’s schools provide support for students who need help with scholarly writing.  Check with your advisor or program staff to find out more.  Students whose primary language is not English should check with the American Language Institute </w:t>
      </w:r>
      <w:hyperlink r:id="rId37" w:history="1">
        <w:r w:rsidRPr="00F63247">
          <w:rPr>
            <w:rStyle w:val="Hyperlink1"/>
            <w:rFonts w:ascii="Arial" w:hAnsi="Arial" w:cs="Arial"/>
            <w:sz w:val="24"/>
          </w:rPr>
          <w:t>http://dornsife.usc.edu/ali</w:t>
        </w:r>
      </w:hyperlink>
      <w:r w:rsidRPr="00F63247">
        <w:rPr>
          <w:rFonts w:ascii="Arial" w:hAnsi="Arial" w:cs="Arial"/>
        </w:rPr>
        <w:t xml:space="preserve">, which sponsors courses and workshops specifically for international graduate students.  The Office of Disability Services and Programs </w:t>
      </w:r>
      <w:hyperlink r:id="rId38" w:history="1">
        <w:r w:rsidRPr="00F63247">
          <w:rPr>
            <w:rStyle w:val="Hyperlink1"/>
            <w:rFonts w:ascii="Arial" w:hAnsi="Arial" w:cs="Arial"/>
            <w:sz w:val="24"/>
          </w:rPr>
          <w:t>http://sait.usc.edu/academicsupport/centerprograms/dsp/home_index.html</w:t>
        </w:r>
      </w:hyperlink>
      <w:r w:rsidRPr="00F63247">
        <w:rPr>
          <w:rFonts w:ascii="Arial" w:hAnsi="Arial" w:cs="Arial"/>
        </w:rPr>
        <w:t xml:space="preserve">provides certification for students with disabilities and helps arrange the relevant accommodations.  If an </w:t>
      </w:r>
      <w:proofErr w:type="gramStart"/>
      <w:r w:rsidRPr="00F63247">
        <w:rPr>
          <w:rFonts w:ascii="Arial" w:hAnsi="Arial" w:cs="Arial"/>
        </w:rPr>
        <w:t>officially  declared</w:t>
      </w:r>
      <w:proofErr w:type="gramEnd"/>
      <w:r w:rsidRPr="00F63247">
        <w:rPr>
          <w:rFonts w:ascii="Arial" w:hAnsi="Arial" w:cs="Arial"/>
        </w:rPr>
        <w:t xml:space="preserve"> emergency makes travel to campus infeasible, USC Emergency Information </w:t>
      </w:r>
      <w:hyperlink r:id="rId39" w:history="1">
        <w:r w:rsidRPr="00F63247">
          <w:rPr>
            <w:rStyle w:val="Hyperlink1"/>
            <w:rFonts w:ascii="Arial" w:hAnsi="Arial" w:cs="Arial"/>
            <w:sz w:val="24"/>
          </w:rPr>
          <w:t>http://emergency.usc.edu/</w:t>
        </w:r>
      </w:hyperlink>
      <w:r w:rsidRPr="00F63247">
        <w:rPr>
          <w:rFonts w:ascii="Arial" w:hAnsi="Arial" w:cs="Arial"/>
        </w:rPr>
        <w:t>will provide safety and other updates, including ways in which instruction will be continued by means of blackboard, teleconferencing, and other technology.</w:t>
      </w:r>
    </w:p>
    <w:p w:rsidR="006C255E" w:rsidRDefault="006C255E"/>
    <w:sectPr w:rsidR="006C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ooter1"/>
      <w:rPr>
        <w:rFonts w:ascii="Helvetica" w:hAnsi="Helvetica"/>
      </w:rPr>
    </w:pPr>
  </w:p>
  <w:p w:rsidR="0000400E" w:rsidRDefault="002A6CB7">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lang w:val="en-US"/>
      </w:rPr>
      <w:t xml:space="preserve"> of </w:t>
    </w:r>
    <w:r>
      <w:rPr>
        <w:rFonts w:ascii="Lucida Grande" w:hAnsi="Lucida Grande"/>
        <w:sz w:val="20"/>
        <w:lang w:val="en-US"/>
      </w:rPr>
      <w:t>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ooter1"/>
      <w:rPr>
        <w:rFonts w:ascii="Helvetica" w:hAnsi="Helvetica"/>
      </w:rPr>
    </w:pPr>
  </w:p>
  <w:p w:rsidR="0000400E" w:rsidRDefault="002A6CB7">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lang w:val="en-US"/>
      </w:rPr>
      <w:t xml:space="preserve"> of 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ooter1"/>
      <w:rPr>
        <w:rFonts w:ascii="Helvetica" w:hAnsi="Helvetica"/>
      </w:rPr>
    </w:pPr>
  </w:p>
  <w:p w:rsidR="0000400E" w:rsidRDefault="002A6CB7">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noProof/>
        <w:sz w:val="20"/>
      </w:rPr>
      <w:t>2</w:t>
    </w:r>
    <w:r>
      <w:rPr>
        <w:rFonts w:ascii="Lucida Grande" w:hAnsi="Lucida Grande"/>
        <w:sz w:val="20"/>
      </w:rPr>
      <w:fldChar w:fldCharType="end"/>
    </w:r>
    <w:r>
      <w:rPr>
        <w:rFonts w:ascii="Lucida Grande" w:hAnsi="Lucida Grande"/>
        <w:sz w:val="20"/>
        <w:lang w:val="en-US"/>
      </w:rPr>
      <w:t xml:space="preserve"> of 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reeForm"/>
      <w:rPr>
        <w:rFonts w:eastAsia="Times New Roman"/>
        <w:color w:val="auto"/>
        <w:lang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ooter1"/>
      <w:rPr>
        <w:rFonts w:ascii="Helvetica" w:hAnsi="Helvetica"/>
      </w:rPr>
    </w:pPr>
  </w:p>
  <w:p w:rsidR="0000400E" w:rsidRDefault="002A6CB7">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lang w:val="en-US"/>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reeForm"/>
      <w:rPr>
        <w:rFonts w:eastAsia="Times New Roman"/>
        <w:color w:val="auto"/>
        <w:lang w:eastAsia="en-US" w:bidi="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ooter1"/>
      <w:rPr>
        <w:rFonts w:ascii="Helvetica" w:hAnsi="Helvetica"/>
      </w:rPr>
    </w:pPr>
  </w:p>
  <w:p w:rsidR="0000400E" w:rsidRDefault="002A6CB7">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lang w:val="en-US"/>
      </w:rPr>
      <w:t xml:space="preserve"> of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ooter1"/>
      <w:rPr>
        <w:rFonts w:ascii="Helvetica" w:hAnsi="Helvetica"/>
      </w:rPr>
    </w:pPr>
  </w:p>
  <w:p w:rsidR="0000400E" w:rsidRDefault="002A6CB7">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lang w:val="en-US"/>
      </w:rPr>
      <w:t xml:space="preserve"> of 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reeForm"/>
      <w:rPr>
        <w:rFonts w:eastAsia="Times New Roman"/>
        <w:color w:val="auto"/>
        <w:lang w:eastAsia="en-US" w:bidi="x-non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ooter1"/>
      <w:rPr>
        <w:rFonts w:ascii="Helvetica" w:hAnsi="Helvetica"/>
      </w:rPr>
    </w:pPr>
  </w:p>
  <w:p w:rsidR="0000400E" w:rsidRDefault="002A6CB7">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lang w:val="en-US"/>
      </w:rPr>
      <w:t xml:space="preserve"> of 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ooter1"/>
      <w:rPr>
        <w:rFonts w:ascii="Helvetica" w:hAnsi="Helvetica"/>
      </w:rPr>
    </w:pPr>
  </w:p>
  <w:p w:rsidR="0000400E" w:rsidRDefault="002A6CB7">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lang w:val="en-US"/>
      </w:rPr>
      <w:t xml:space="preserve"> of </w:t>
    </w:r>
    <w:r>
      <w:rPr>
        <w:rFonts w:ascii="Lucida Grande" w:hAnsi="Lucida Grande"/>
        <w:sz w:val="20"/>
        <w:lang w:val="en-US"/>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reeForm"/>
      <w:rPr>
        <w:rFonts w:eastAsia="Times New Roman"/>
        <w:color w:val="auto"/>
        <w:lang w:eastAsia="en-US" w:bidi="x-non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Header1"/>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Header1"/>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Header1"/>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reeForm"/>
      <w:rPr>
        <w:rFonts w:eastAsia="Times New Roman"/>
        <w:color w:val="auto"/>
        <w:lang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Header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reeForm"/>
      <w:rPr>
        <w:rFonts w:eastAsia="Times New Roman"/>
        <w:color w:val="auto"/>
        <w:lang w:eastAsia="en-US"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Header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Header1"/>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reeForm"/>
      <w:rPr>
        <w:rFonts w:eastAsia="Times New Roman"/>
        <w:color w:val="auto"/>
        <w:lang w:eastAsia="en-US" w:bidi="x-non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Header1"/>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Header1"/>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2A6CB7">
    <w:pPr>
      <w:pStyle w:val="FreeForm"/>
      <w:rPr>
        <w:rFonts w:eastAsia="Times New Roman"/>
        <w:color w:val="auto"/>
        <w:lang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CE"/>
    <w:rsid w:val="002A6CB7"/>
    <w:rsid w:val="006C255E"/>
    <w:rsid w:val="007A544D"/>
    <w:rsid w:val="00A7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FD08"/>
  <w15:chartTrackingRefBased/>
  <w15:docId w15:val="{9F5A31DE-B80B-4C73-ADB4-84A04089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4AC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A74AC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ooter1">
    <w:name w:val="Footer1"/>
    <w:rsid w:val="00A74ACE"/>
    <w:pPr>
      <w:tabs>
        <w:tab w:val="center" w:pos="4320"/>
        <w:tab w:val="right" w:pos="8640"/>
      </w:tabs>
      <w:spacing w:after="0" w:line="240" w:lineRule="auto"/>
    </w:pPr>
    <w:rPr>
      <w:rFonts w:ascii="Times New Roman" w:eastAsia="ヒラギノ角ゴ Pro W3" w:hAnsi="Times New Roman" w:cs="Times New Roman"/>
      <w:color w:val="000000"/>
      <w:szCs w:val="20"/>
    </w:rPr>
  </w:style>
  <w:style w:type="paragraph" w:customStyle="1" w:styleId="FreeForm">
    <w:name w:val="Free Form"/>
    <w:autoRedefine/>
    <w:rsid w:val="00A74ACE"/>
    <w:pPr>
      <w:spacing w:after="0" w:line="240" w:lineRule="auto"/>
    </w:pPr>
    <w:rPr>
      <w:rFonts w:ascii="Times New Roman" w:eastAsia="ヒラギノ角ゴ Pro W3" w:hAnsi="Times New Roman" w:cs="Times New Roman"/>
      <w:color w:val="000000"/>
      <w:sz w:val="20"/>
      <w:szCs w:val="20"/>
      <w:lang w:val="en-US"/>
    </w:rPr>
  </w:style>
  <w:style w:type="character" w:customStyle="1" w:styleId="tooltiptext">
    <w:name w:val="tool_tip_text"/>
    <w:rsid w:val="00A74ACE"/>
    <w:rPr>
      <w:color w:val="000000"/>
      <w:sz w:val="20"/>
    </w:rPr>
  </w:style>
  <w:style w:type="paragraph" w:customStyle="1" w:styleId="NormalWeb1">
    <w:name w:val="Normal (Web)1"/>
    <w:rsid w:val="00A74ACE"/>
    <w:pPr>
      <w:spacing w:before="100" w:after="100" w:line="240" w:lineRule="auto"/>
    </w:pPr>
    <w:rPr>
      <w:rFonts w:ascii="Times New Roman" w:eastAsia="ヒラギノ角ゴ Pro W3" w:hAnsi="Times New Roman" w:cs="Times New Roman"/>
      <w:color w:val="000000"/>
      <w:sz w:val="24"/>
      <w:szCs w:val="20"/>
    </w:rPr>
  </w:style>
  <w:style w:type="paragraph" w:customStyle="1" w:styleId="Heading4A">
    <w:name w:val="Heading 4 A"/>
    <w:next w:val="Normal"/>
    <w:rsid w:val="00A74ACE"/>
    <w:pPr>
      <w:keepNext/>
      <w:spacing w:after="0" w:line="240" w:lineRule="auto"/>
      <w:jc w:val="center"/>
      <w:outlineLvl w:val="3"/>
    </w:pPr>
    <w:rPr>
      <w:rFonts w:ascii="Times New Roman Bold" w:eastAsia="ヒラギノ角ゴ Pro W3" w:hAnsi="Times New Roman Bold" w:cs="Times New Roman"/>
      <w:color w:val="000000"/>
      <w:sz w:val="24"/>
      <w:szCs w:val="20"/>
    </w:rPr>
  </w:style>
  <w:style w:type="paragraph" w:customStyle="1" w:styleId="BodyText21">
    <w:name w:val="Body Text 21"/>
    <w:rsid w:val="00A74ACE"/>
    <w:pPr>
      <w:spacing w:after="120" w:line="480" w:lineRule="auto"/>
    </w:pPr>
    <w:rPr>
      <w:rFonts w:ascii="Times New Roman" w:eastAsia="ヒラギノ角ゴ Pro W3" w:hAnsi="Times New Roman" w:cs="Times New Roman"/>
      <w:color w:val="000000"/>
      <w:sz w:val="24"/>
      <w:szCs w:val="20"/>
      <w:lang w:val="en-US"/>
    </w:rPr>
  </w:style>
  <w:style w:type="character" w:customStyle="1" w:styleId="Hyperlink1">
    <w:name w:val="Hyperlink1"/>
    <w:rsid w:val="00A74ACE"/>
    <w:rPr>
      <w:color w:val="0000FF"/>
      <w:sz w:val="20"/>
      <w:u w:val="single"/>
    </w:rPr>
  </w:style>
  <w:style w:type="character" w:customStyle="1" w:styleId="description">
    <w:name w:val="description"/>
    <w:autoRedefine/>
    <w:rsid w:val="00A74ACE"/>
    <w:rPr>
      <w:color w:val="000000"/>
      <w:sz w:val="20"/>
    </w:rPr>
  </w:style>
  <w:style w:type="paragraph" w:customStyle="1" w:styleId="Heading2A">
    <w:name w:val="Heading 2 A"/>
    <w:next w:val="Normal"/>
    <w:rsid w:val="00A74ACE"/>
    <w:pPr>
      <w:keepNext/>
      <w:spacing w:after="0" w:line="240" w:lineRule="auto"/>
      <w:outlineLvl w:val="1"/>
    </w:pPr>
    <w:rPr>
      <w:rFonts w:ascii="Times New Roman Italic" w:eastAsia="ヒラギノ角ゴ Pro W3" w:hAnsi="Times New Roman Italic" w:cs="Times New Roman"/>
      <w:color w:val="000000"/>
      <w:sz w:val="20"/>
      <w:szCs w:val="20"/>
    </w:rPr>
  </w:style>
  <w:style w:type="paragraph" w:styleId="NormalWeb">
    <w:name w:val="Normal (Web)"/>
    <w:basedOn w:val="Normal"/>
    <w:uiPriority w:val="99"/>
    <w:unhideWhenUsed/>
    <w:rsid w:val="00A74ACE"/>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8.xml"/><Relationship Id="rId26" Type="http://schemas.openxmlformats.org/officeDocument/2006/relationships/footer" Target="footer11.xml"/><Relationship Id="rId39" Type="http://schemas.openxmlformats.org/officeDocument/2006/relationships/hyperlink" Target="http://emergency.usc.edu/" TargetMode="External"/><Relationship Id="rId3" Type="http://schemas.openxmlformats.org/officeDocument/2006/relationships/webSettings" Target="webSettings.xml"/><Relationship Id="rId21" Type="http://schemas.openxmlformats.org/officeDocument/2006/relationships/header" Target="header9.xml"/><Relationship Id="rId34" Type="http://schemas.openxmlformats.org/officeDocument/2006/relationships/hyperlink" Target="http://capsnet.usc.edu/department/department-public-safety/online-forms/contact-us" TargetMode="Externa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footer" Target="footer10.xml"/><Relationship Id="rId33" Type="http://schemas.openxmlformats.org/officeDocument/2006/relationships/hyperlink" Target="http://equity.usc.edu/" TargetMode="External"/><Relationship Id="rId38" Type="http://schemas.openxmlformats.org/officeDocument/2006/relationships/hyperlink" Target="http://sait.usc.edu/academicsupport/centerprograms/dsp/home_index.html" TargetMode="Externa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sait.usc.edu/academicsupport/centerprograms/dsp/home_index.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eader" Target="header4.xml"/><Relationship Id="rId24" Type="http://schemas.openxmlformats.org/officeDocument/2006/relationships/header" Target="header11.xml"/><Relationship Id="rId32" Type="http://schemas.openxmlformats.org/officeDocument/2006/relationships/hyperlink" Target="http://policy.usc.edu/scientific-misconduct/" TargetMode="External"/><Relationship Id="rId37" Type="http://schemas.openxmlformats.org/officeDocument/2006/relationships/hyperlink" Target="http://dornsife.usc.edu/ali" TargetMode="External"/><Relationship Id="rId40"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12.xml"/><Relationship Id="rId36" Type="http://schemas.openxmlformats.org/officeDocument/2006/relationships/hyperlink" Target="mailto:sarc@usc.edu" TargetMode="Externa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hyperlink" Target="https://scampus.usc.edu/1100-behavior-violating-university-standards-and-appropriate-sanctions/" TargetMode="External"/><Relationship Id="rId4" Type="http://schemas.openxmlformats.org/officeDocument/2006/relationships/image" Target="media/image1.jpeg"/><Relationship Id="rId9" Type="http://schemas.openxmlformats.org/officeDocument/2006/relationships/header" Target="header3.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2.xml"/><Relationship Id="rId30" Type="http://schemas.openxmlformats.org/officeDocument/2006/relationships/hyperlink" Target="mailto:ability@usc.edu" TargetMode="External"/><Relationship Id="rId35" Type="http://schemas.openxmlformats.org/officeDocument/2006/relationships/hyperlink" Target="http://www.usc.edu/student-affairs/c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2</cp:revision>
  <dcterms:created xsi:type="dcterms:W3CDTF">2016-08-02T03:36:00Z</dcterms:created>
  <dcterms:modified xsi:type="dcterms:W3CDTF">2016-08-02T04:08:00Z</dcterms:modified>
</cp:coreProperties>
</file>