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82CA8" w14:textId="77777777" w:rsidR="009A3B96" w:rsidRPr="008B33DB" w:rsidRDefault="00C3658B" w:rsidP="008B33DB">
      <w:pPr>
        <w:spacing w:before="100"/>
        <w:jc w:val="center"/>
        <w:rPr>
          <w:rFonts w:cs="Arial"/>
          <w:b/>
          <w:bCs/>
          <w:sz w:val="32"/>
          <w:szCs w:val="32"/>
        </w:rPr>
      </w:pPr>
      <w:r>
        <w:rPr>
          <w:rFonts w:cs="Arial"/>
          <w:b/>
          <w:bCs/>
          <w:sz w:val="32"/>
          <w:szCs w:val="32"/>
        </w:rPr>
        <w:t>Social Work 505</w:t>
      </w:r>
    </w:p>
    <w:p w14:paraId="00D600DA" w14:textId="0395F4DA" w:rsidR="009A3B96" w:rsidRPr="008B33DB" w:rsidRDefault="00610747" w:rsidP="009A3B96">
      <w:pPr>
        <w:autoSpaceDE w:val="0"/>
        <w:autoSpaceDN w:val="0"/>
        <w:adjustRightInd w:val="0"/>
        <w:jc w:val="center"/>
        <w:rPr>
          <w:rFonts w:cs="Arial"/>
          <w:sz w:val="32"/>
          <w:szCs w:val="32"/>
        </w:rPr>
      </w:pPr>
      <w:r>
        <w:rPr>
          <w:rFonts w:cs="Arial"/>
          <w:b/>
          <w:bCs/>
          <w:sz w:val="32"/>
          <w:szCs w:val="32"/>
        </w:rPr>
        <w:t>Sections 67232/67233</w:t>
      </w:r>
    </w:p>
    <w:p w14:paraId="2CEB5A2D" w14:textId="77777777" w:rsidR="005F3422" w:rsidRDefault="005F3422" w:rsidP="00B65CE9">
      <w:pPr>
        <w:pStyle w:val="CommentText"/>
        <w:jc w:val="center"/>
        <w:rPr>
          <w:rFonts w:cs="Arial"/>
          <w:sz w:val="24"/>
        </w:rPr>
      </w:pPr>
    </w:p>
    <w:p w14:paraId="5BEF45EA" w14:textId="77777777" w:rsidR="00C75F29" w:rsidRPr="00B65CE9" w:rsidRDefault="00C75F29" w:rsidP="00B65CE9">
      <w:pPr>
        <w:pStyle w:val="CommentText"/>
        <w:jc w:val="center"/>
        <w:rPr>
          <w:rFonts w:cs="Arial"/>
          <w:sz w:val="24"/>
        </w:rPr>
      </w:pPr>
    </w:p>
    <w:p w14:paraId="055A17FC" w14:textId="77777777" w:rsidR="005F3422" w:rsidRPr="00D20FB5" w:rsidRDefault="00C3658B" w:rsidP="00C3658B">
      <w:pPr>
        <w:jc w:val="center"/>
        <w:rPr>
          <w:rFonts w:cs="Arial"/>
          <w:b/>
          <w:bCs/>
          <w:color w:val="C00000"/>
          <w:sz w:val="28"/>
          <w:szCs w:val="36"/>
        </w:rPr>
      </w:pPr>
      <w:r w:rsidRPr="00880408">
        <w:rPr>
          <w:rFonts w:cs="Arial"/>
          <w:b/>
          <w:bCs/>
          <w:color w:val="C00000"/>
          <w:sz w:val="28"/>
          <w:szCs w:val="36"/>
        </w:rPr>
        <w:t>Human Behavior and the Social Environment</w:t>
      </w:r>
    </w:p>
    <w:p w14:paraId="6C56E4FA" w14:textId="77777777" w:rsidR="00C75F29" w:rsidRPr="00B54ABC" w:rsidRDefault="00C75F29" w:rsidP="005F3422">
      <w:pPr>
        <w:jc w:val="center"/>
        <w:rPr>
          <w:rFonts w:cs="Arial"/>
          <w:bCs/>
          <w:sz w:val="28"/>
          <w:szCs w:val="36"/>
        </w:rPr>
      </w:pPr>
    </w:p>
    <w:p w14:paraId="5C9B4121" w14:textId="77777777" w:rsidR="005F3422" w:rsidRPr="00D20FB5" w:rsidRDefault="00C3658B"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4B1E87FF" w14:textId="77777777" w:rsidR="005F3422" w:rsidRPr="00B54ABC" w:rsidRDefault="005F3422" w:rsidP="005F3422">
      <w:pPr>
        <w:jc w:val="center"/>
        <w:rPr>
          <w:rFonts w:cs="Arial"/>
          <w:bCs/>
          <w:sz w:val="28"/>
          <w:szCs w:val="36"/>
        </w:rPr>
      </w:pPr>
    </w:p>
    <w:p w14:paraId="6D5428E3" w14:textId="77777777" w:rsidR="009A3B96" w:rsidRPr="00954FDC" w:rsidRDefault="008B33DB" w:rsidP="009A3B96">
      <w:pPr>
        <w:jc w:val="center"/>
        <w:rPr>
          <w:rFonts w:cs="Arial"/>
          <w:b/>
          <w:bCs/>
          <w:i/>
          <w:color w:val="7F7F7F"/>
          <w:sz w:val="28"/>
          <w:szCs w:val="36"/>
        </w:rPr>
      </w:pPr>
      <w:r w:rsidRPr="00954FDC">
        <w:rPr>
          <w:rFonts w:cs="Arial"/>
          <w:b/>
          <w:bCs/>
          <w:i/>
          <w:color w:val="7F7F7F"/>
          <w:sz w:val="28"/>
          <w:szCs w:val="36"/>
        </w:rPr>
        <w:t xml:space="preserve"> </w:t>
      </w:r>
      <w:r w:rsidR="00C3658B" w:rsidRPr="00C3658B">
        <w:rPr>
          <w:rFonts w:cs="Arial"/>
          <w:b/>
          <w:bCs/>
          <w:i/>
          <w:color w:val="7F7F7F"/>
          <w:sz w:val="28"/>
          <w:szCs w:val="36"/>
        </w:rPr>
        <w:t>“We all should know that diversity makes for a rich tapestry, and we must understand that all the threads of the tapestry are equal in value no matter what their color.”</w:t>
      </w:r>
      <w:r w:rsidR="00C3658B">
        <w:rPr>
          <w:rFonts w:cs="Arial"/>
          <w:b/>
          <w:bCs/>
          <w:i/>
          <w:color w:val="7F7F7F"/>
          <w:sz w:val="28"/>
          <w:szCs w:val="36"/>
        </w:rPr>
        <w:t xml:space="preserve"> – Maya Angelou</w:t>
      </w:r>
    </w:p>
    <w:p w14:paraId="50B171D8" w14:textId="77777777" w:rsidR="009A3B96" w:rsidRDefault="009A3B96" w:rsidP="009A3B96">
      <w:pPr>
        <w:jc w:val="center"/>
        <w:rPr>
          <w:rFonts w:cs="Arial"/>
          <w:bCs/>
          <w:sz w:val="28"/>
          <w:szCs w:val="36"/>
        </w:rPr>
      </w:pPr>
    </w:p>
    <w:p w14:paraId="42693C2B" w14:textId="77777777" w:rsidR="00C75F29" w:rsidRPr="00B54ABC" w:rsidRDefault="00C75F29" w:rsidP="009A3B96">
      <w:pPr>
        <w:jc w:val="center"/>
        <w:rPr>
          <w:rFonts w:cs="Arial"/>
          <w:bCs/>
          <w:sz w:val="28"/>
          <w:szCs w:val="36"/>
        </w:rPr>
      </w:pPr>
    </w:p>
    <w:p w14:paraId="5A360926" w14:textId="47DB1924" w:rsidR="009A3B96" w:rsidRPr="00A552ED" w:rsidRDefault="00610747" w:rsidP="009A3B96">
      <w:pPr>
        <w:autoSpaceDE w:val="0"/>
        <w:autoSpaceDN w:val="0"/>
        <w:adjustRightInd w:val="0"/>
        <w:jc w:val="center"/>
        <w:rPr>
          <w:rFonts w:cs="Arial"/>
          <w:i/>
          <w:color w:val="262626"/>
          <w:szCs w:val="24"/>
        </w:rPr>
      </w:pPr>
      <w:r>
        <w:rPr>
          <w:rFonts w:cs="Arial"/>
          <w:b/>
          <w:bCs/>
          <w:i/>
          <w:color w:val="262626"/>
          <w:szCs w:val="24"/>
        </w:rPr>
        <w:t>SUMMER</w:t>
      </w:r>
      <w:r w:rsidR="00774C29">
        <w:rPr>
          <w:rFonts w:cs="Arial"/>
          <w:b/>
          <w:bCs/>
          <w:i/>
          <w:color w:val="262626"/>
          <w:szCs w:val="24"/>
        </w:rPr>
        <w:t xml:space="preserve"> 2016</w:t>
      </w:r>
    </w:p>
    <w:p w14:paraId="6609D43D" w14:textId="77777777"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14:paraId="7E926A1D" w14:textId="77777777" w:rsidTr="00BA407B">
        <w:trPr>
          <w:trHeight w:val="286"/>
        </w:trPr>
        <w:tc>
          <w:tcPr>
            <w:tcW w:w="1188" w:type="dxa"/>
            <w:vMerge w:val="restart"/>
          </w:tcPr>
          <w:p w14:paraId="22201568" w14:textId="3B604BD3" w:rsidR="00587029" w:rsidRPr="00587029" w:rsidRDefault="00587029" w:rsidP="00BA407B">
            <w:pPr>
              <w:tabs>
                <w:tab w:val="left" w:pos="1620"/>
              </w:tabs>
              <w:jc w:val="center"/>
              <w:rPr>
                <w:rFonts w:cs="Arial"/>
                <w:bCs/>
              </w:rPr>
            </w:pPr>
          </w:p>
        </w:tc>
        <w:tc>
          <w:tcPr>
            <w:tcW w:w="1620" w:type="dxa"/>
          </w:tcPr>
          <w:p w14:paraId="43E20A2D"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14:paraId="51AD408E" w14:textId="400B4332" w:rsidR="00587029" w:rsidRPr="00587029" w:rsidRDefault="00610747" w:rsidP="00C716BD">
            <w:pPr>
              <w:tabs>
                <w:tab w:val="left" w:pos="1620"/>
              </w:tabs>
              <w:rPr>
                <w:rFonts w:cs="Arial"/>
                <w:bCs/>
              </w:rPr>
            </w:pPr>
            <w:r>
              <w:rPr>
                <w:rFonts w:cs="Arial"/>
                <w:bCs/>
              </w:rPr>
              <w:t>Azure Darby, M.S.W.</w:t>
            </w:r>
          </w:p>
        </w:tc>
      </w:tr>
      <w:tr w:rsidR="00587029" w:rsidRPr="00587029" w14:paraId="4390DC8C" w14:textId="77777777" w:rsidTr="00587029">
        <w:trPr>
          <w:trHeight w:val="286"/>
        </w:trPr>
        <w:tc>
          <w:tcPr>
            <w:tcW w:w="1188" w:type="dxa"/>
            <w:vMerge/>
          </w:tcPr>
          <w:p w14:paraId="51FDD544" w14:textId="77777777" w:rsidR="00587029" w:rsidRPr="00587029" w:rsidRDefault="00587029" w:rsidP="00C716BD">
            <w:pPr>
              <w:tabs>
                <w:tab w:val="left" w:pos="1620"/>
              </w:tabs>
              <w:rPr>
                <w:rFonts w:cs="Arial"/>
                <w:b/>
                <w:bCs/>
              </w:rPr>
            </w:pPr>
          </w:p>
        </w:tc>
        <w:tc>
          <w:tcPr>
            <w:tcW w:w="1620" w:type="dxa"/>
          </w:tcPr>
          <w:p w14:paraId="11EB7FED" w14:textId="77777777"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14:paraId="129761FF" w14:textId="0AC46293" w:rsidR="00587029" w:rsidRPr="00587029" w:rsidRDefault="00610747" w:rsidP="00C716BD">
            <w:pPr>
              <w:tabs>
                <w:tab w:val="left" w:pos="1620"/>
              </w:tabs>
              <w:rPr>
                <w:rFonts w:cs="Arial"/>
                <w:bCs/>
              </w:rPr>
            </w:pPr>
            <w:r>
              <w:rPr>
                <w:rFonts w:cs="Arial"/>
                <w:bCs/>
              </w:rPr>
              <w:t>darby@usc.edu</w:t>
            </w:r>
          </w:p>
        </w:tc>
        <w:tc>
          <w:tcPr>
            <w:tcW w:w="1890" w:type="dxa"/>
          </w:tcPr>
          <w:p w14:paraId="54971E45" w14:textId="77777777" w:rsidR="00587029" w:rsidRPr="00587029" w:rsidRDefault="00587029" w:rsidP="00C716BD">
            <w:pPr>
              <w:tabs>
                <w:tab w:val="left" w:pos="1620"/>
              </w:tabs>
              <w:rPr>
                <w:rFonts w:cs="Arial"/>
                <w:b/>
                <w:bCs/>
              </w:rPr>
            </w:pPr>
            <w:r w:rsidRPr="00587029">
              <w:rPr>
                <w:rFonts w:cs="Arial"/>
                <w:b/>
                <w:bCs/>
              </w:rPr>
              <w:t>Course Day:</w:t>
            </w:r>
          </w:p>
        </w:tc>
        <w:tc>
          <w:tcPr>
            <w:tcW w:w="2970" w:type="dxa"/>
          </w:tcPr>
          <w:p w14:paraId="44712478" w14:textId="5A04BE21" w:rsidR="00587029" w:rsidRPr="00587029" w:rsidRDefault="00610747" w:rsidP="00C716BD">
            <w:pPr>
              <w:tabs>
                <w:tab w:val="left" w:pos="1620"/>
              </w:tabs>
              <w:rPr>
                <w:rFonts w:cs="Arial"/>
                <w:bCs/>
              </w:rPr>
            </w:pPr>
            <w:r>
              <w:rPr>
                <w:rFonts w:cs="Arial"/>
                <w:bCs/>
              </w:rPr>
              <w:t>Saturdays</w:t>
            </w:r>
          </w:p>
        </w:tc>
      </w:tr>
      <w:tr w:rsidR="00587029" w:rsidRPr="00587029" w14:paraId="0B5DE9AC" w14:textId="77777777" w:rsidTr="00587029">
        <w:trPr>
          <w:trHeight w:val="143"/>
        </w:trPr>
        <w:tc>
          <w:tcPr>
            <w:tcW w:w="1188" w:type="dxa"/>
            <w:vMerge/>
          </w:tcPr>
          <w:p w14:paraId="2769AF3E" w14:textId="77777777" w:rsidR="00587029" w:rsidRPr="00587029" w:rsidRDefault="00587029" w:rsidP="00C716BD">
            <w:pPr>
              <w:tabs>
                <w:tab w:val="left" w:pos="1620"/>
              </w:tabs>
              <w:rPr>
                <w:rFonts w:cs="Arial"/>
                <w:b/>
                <w:bCs/>
              </w:rPr>
            </w:pPr>
          </w:p>
        </w:tc>
        <w:tc>
          <w:tcPr>
            <w:tcW w:w="1620" w:type="dxa"/>
          </w:tcPr>
          <w:p w14:paraId="1C74A2D6" w14:textId="77777777" w:rsidR="00587029" w:rsidRPr="00587029" w:rsidRDefault="00587029" w:rsidP="00C716BD">
            <w:pPr>
              <w:tabs>
                <w:tab w:val="left" w:pos="1620"/>
              </w:tabs>
              <w:rPr>
                <w:rFonts w:cs="Arial"/>
                <w:b/>
                <w:bCs/>
              </w:rPr>
            </w:pPr>
            <w:r w:rsidRPr="00587029">
              <w:rPr>
                <w:rFonts w:cs="Arial"/>
                <w:b/>
                <w:bCs/>
              </w:rPr>
              <w:t>Telephone:</w:t>
            </w:r>
          </w:p>
        </w:tc>
        <w:tc>
          <w:tcPr>
            <w:tcW w:w="2340" w:type="dxa"/>
          </w:tcPr>
          <w:p w14:paraId="41979FE4" w14:textId="300C69B8" w:rsidR="00587029" w:rsidRPr="00587029" w:rsidRDefault="00610747" w:rsidP="00C716BD">
            <w:pPr>
              <w:tabs>
                <w:tab w:val="left" w:pos="1620"/>
              </w:tabs>
              <w:rPr>
                <w:rFonts w:cs="Arial"/>
                <w:bCs/>
              </w:rPr>
            </w:pPr>
            <w:r>
              <w:rPr>
                <w:rFonts w:cs="Arial"/>
                <w:bCs/>
              </w:rPr>
              <w:t>213.840.1206</w:t>
            </w:r>
          </w:p>
        </w:tc>
        <w:tc>
          <w:tcPr>
            <w:tcW w:w="1890" w:type="dxa"/>
          </w:tcPr>
          <w:p w14:paraId="70DDD7D9"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09AEA0DD" w14:textId="04C1A3D2" w:rsidR="00587029" w:rsidRPr="00587029" w:rsidRDefault="00610747" w:rsidP="00587029">
            <w:pPr>
              <w:tabs>
                <w:tab w:val="left" w:pos="1620"/>
              </w:tabs>
              <w:rPr>
                <w:rFonts w:cs="Arial"/>
                <w:bCs/>
              </w:rPr>
            </w:pPr>
            <w:r>
              <w:rPr>
                <w:rFonts w:cs="Arial"/>
                <w:bCs/>
              </w:rPr>
              <w:t>9:30 a.m.- 10:45 a.m./11:15 a.m.- 12:30 p.m. PST</w:t>
            </w:r>
          </w:p>
        </w:tc>
      </w:tr>
      <w:tr w:rsidR="00587029" w:rsidRPr="00587029" w14:paraId="2DFEE37B" w14:textId="77777777" w:rsidTr="00587029">
        <w:trPr>
          <w:trHeight w:val="142"/>
        </w:trPr>
        <w:tc>
          <w:tcPr>
            <w:tcW w:w="1188" w:type="dxa"/>
            <w:vMerge/>
          </w:tcPr>
          <w:p w14:paraId="2CDA257B" w14:textId="77777777" w:rsidR="00587029" w:rsidRPr="00587029" w:rsidRDefault="00587029" w:rsidP="00C716BD">
            <w:pPr>
              <w:tabs>
                <w:tab w:val="left" w:pos="1620"/>
              </w:tabs>
              <w:rPr>
                <w:rFonts w:cs="Arial"/>
                <w:b/>
                <w:bCs/>
              </w:rPr>
            </w:pPr>
          </w:p>
        </w:tc>
        <w:tc>
          <w:tcPr>
            <w:tcW w:w="1620" w:type="dxa"/>
          </w:tcPr>
          <w:p w14:paraId="47DCA9CA" w14:textId="77777777"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14:paraId="776A7682" w14:textId="2F5623F6" w:rsidR="00587029" w:rsidRPr="00587029" w:rsidRDefault="00610747" w:rsidP="00C716BD">
            <w:pPr>
              <w:tabs>
                <w:tab w:val="left" w:pos="1620"/>
              </w:tabs>
              <w:rPr>
                <w:rFonts w:cs="Arial"/>
                <w:bCs/>
              </w:rPr>
            </w:pPr>
            <w:r>
              <w:rPr>
                <w:rFonts w:cs="Arial"/>
                <w:bCs/>
              </w:rPr>
              <w:t>VAC</w:t>
            </w:r>
          </w:p>
        </w:tc>
        <w:tc>
          <w:tcPr>
            <w:tcW w:w="1890" w:type="dxa"/>
            <w:vMerge w:val="restart"/>
          </w:tcPr>
          <w:p w14:paraId="4A51480C" w14:textId="77777777"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14:paraId="2B45C0B7" w14:textId="5784BB88" w:rsidR="00587029" w:rsidRPr="00587029" w:rsidRDefault="00610747" w:rsidP="00C716BD">
            <w:pPr>
              <w:tabs>
                <w:tab w:val="left" w:pos="1620"/>
              </w:tabs>
              <w:rPr>
                <w:rFonts w:cs="Arial"/>
                <w:bCs/>
              </w:rPr>
            </w:pPr>
            <w:r>
              <w:rPr>
                <w:rFonts w:cs="Arial"/>
                <w:bCs/>
              </w:rPr>
              <w:t>VAC</w:t>
            </w:r>
            <w:bookmarkStart w:id="0" w:name="_GoBack"/>
            <w:bookmarkEnd w:id="0"/>
          </w:p>
        </w:tc>
      </w:tr>
      <w:tr w:rsidR="00587029" w:rsidRPr="00587029" w14:paraId="4655E6E4" w14:textId="77777777" w:rsidTr="00587029">
        <w:trPr>
          <w:trHeight w:val="286"/>
        </w:trPr>
        <w:tc>
          <w:tcPr>
            <w:tcW w:w="1188" w:type="dxa"/>
            <w:vMerge/>
          </w:tcPr>
          <w:p w14:paraId="2669A599" w14:textId="77777777" w:rsidR="00587029" w:rsidRPr="00587029" w:rsidRDefault="00587029" w:rsidP="00C716BD">
            <w:pPr>
              <w:tabs>
                <w:tab w:val="left" w:pos="1620"/>
              </w:tabs>
              <w:rPr>
                <w:rFonts w:cs="Arial"/>
                <w:b/>
                <w:bCs/>
              </w:rPr>
            </w:pPr>
          </w:p>
        </w:tc>
        <w:tc>
          <w:tcPr>
            <w:tcW w:w="1620" w:type="dxa"/>
          </w:tcPr>
          <w:p w14:paraId="3E02B619" w14:textId="77777777" w:rsidR="00587029" w:rsidRPr="00587029" w:rsidRDefault="00587029" w:rsidP="00C716BD">
            <w:pPr>
              <w:tabs>
                <w:tab w:val="left" w:pos="1620"/>
              </w:tabs>
              <w:rPr>
                <w:rFonts w:cs="Arial"/>
                <w:b/>
                <w:bCs/>
              </w:rPr>
            </w:pPr>
            <w:r w:rsidRPr="00587029">
              <w:rPr>
                <w:rFonts w:cs="Arial"/>
                <w:b/>
                <w:bCs/>
              </w:rPr>
              <w:t>Office Hours:</w:t>
            </w:r>
          </w:p>
        </w:tc>
        <w:tc>
          <w:tcPr>
            <w:tcW w:w="2340" w:type="dxa"/>
          </w:tcPr>
          <w:p w14:paraId="0910BCEB" w14:textId="38BBE77C" w:rsidR="00587029" w:rsidRDefault="00610747" w:rsidP="00C716BD">
            <w:pPr>
              <w:tabs>
                <w:tab w:val="left" w:pos="1620"/>
              </w:tabs>
              <w:rPr>
                <w:rFonts w:cs="Arial"/>
                <w:bCs/>
              </w:rPr>
            </w:pPr>
            <w:r>
              <w:rPr>
                <w:rFonts w:cs="Arial"/>
                <w:bCs/>
              </w:rPr>
              <w:t>By Appointment</w:t>
            </w:r>
          </w:p>
          <w:p w14:paraId="622C430F" w14:textId="77777777" w:rsidR="00675E62" w:rsidRPr="00587029" w:rsidRDefault="00675E62" w:rsidP="00C716BD">
            <w:pPr>
              <w:tabs>
                <w:tab w:val="left" w:pos="1620"/>
              </w:tabs>
              <w:rPr>
                <w:rFonts w:cs="Arial"/>
                <w:bCs/>
              </w:rPr>
            </w:pPr>
          </w:p>
        </w:tc>
        <w:tc>
          <w:tcPr>
            <w:tcW w:w="1890" w:type="dxa"/>
            <w:vMerge/>
          </w:tcPr>
          <w:p w14:paraId="57157F6C" w14:textId="77777777" w:rsidR="00587029" w:rsidRPr="00587029" w:rsidRDefault="00587029" w:rsidP="00C716BD">
            <w:pPr>
              <w:tabs>
                <w:tab w:val="left" w:pos="1620"/>
              </w:tabs>
              <w:rPr>
                <w:rFonts w:cs="Arial"/>
                <w:b/>
                <w:bCs/>
              </w:rPr>
            </w:pPr>
          </w:p>
        </w:tc>
        <w:tc>
          <w:tcPr>
            <w:tcW w:w="2970" w:type="dxa"/>
            <w:vMerge/>
          </w:tcPr>
          <w:p w14:paraId="6EC63E6E" w14:textId="77777777" w:rsidR="00587029" w:rsidRPr="00587029" w:rsidRDefault="00587029" w:rsidP="00C716BD">
            <w:pPr>
              <w:tabs>
                <w:tab w:val="left" w:pos="1620"/>
              </w:tabs>
              <w:rPr>
                <w:rFonts w:cs="Arial"/>
                <w:bCs/>
              </w:rPr>
            </w:pPr>
          </w:p>
        </w:tc>
      </w:tr>
    </w:tbl>
    <w:p w14:paraId="68878614" w14:textId="77777777" w:rsidR="003C4020" w:rsidRPr="000D3CFC" w:rsidRDefault="005F3422" w:rsidP="00FC42A6">
      <w:pPr>
        <w:pStyle w:val="Heading1"/>
      </w:pPr>
      <w:r w:rsidRPr="000D3CFC">
        <w:t>Course Prerequisites</w:t>
      </w:r>
    </w:p>
    <w:p w14:paraId="322F9185" w14:textId="77777777" w:rsidR="006C40E3" w:rsidRPr="000D3CFC" w:rsidRDefault="00C3658B" w:rsidP="006C40E3">
      <w:pPr>
        <w:pStyle w:val="BodyText"/>
      </w:pPr>
      <w:r>
        <w:t>SOWK 503</w:t>
      </w:r>
    </w:p>
    <w:p w14:paraId="65EE7681" w14:textId="77777777" w:rsidR="005F3422" w:rsidRPr="000D3CFC" w:rsidRDefault="005F3422" w:rsidP="00726A3E">
      <w:pPr>
        <w:pStyle w:val="Heading1"/>
      </w:pPr>
      <w:r w:rsidRPr="000D3CFC">
        <w:t>Catalogue Description</w:t>
      </w:r>
    </w:p>
    <w:p w14:paraId="08450EE1" w14:textId="77777777" w:rsidR="00F96801" w:rsidRPr="00887C7D" w:rsidRDefault="00F96801" w:rsidP="00F96801">
      <w:pPr>
        <w:pStyle w:val="BodyText"/>
      </w:pPr>
      <w:r>
        <w:t>The course of hum</w:t>
      </w:r>
      <w:r w:rsidR="009B7A1F">
        <w:t xml:space="preserve">an life, including </w:t>
      </w:r>
      <w:r>
        <w:t>factors which impinge on the developmental continuum between normal and pathological conditions.</w:t>
      </w:r>
    </w:p>
    <w:p w14:paraId="5C588350"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4AB26908" w14:textId="77777777" w:rsidR="00F96801" w:rsidRDefault="00F96801" w:rsidP="00F96801">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adolescence through late adulthood.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w:t>
      </w:r>
      <w:r>
        <w:lastRenderedPageBreak/>
        <w:t xml:space="preserve">impede health, well being, and resiliency. Thus, students will critically apply these different theories and perspectives to case studies or scenarios of contemporary situations in complex, urban, multicultural environments as embodied in the Southern California region. </w:t>
      </w:r>
    </w:p>
    <w:p w14:paraId="397430FF" w14:textId="77777777" w:rsidR="00F96801" w:rsidRDefault="00F96801" w:rsidP="00F96801">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as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14:paraId="39887F5A"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054C5AF2" w14:textId="77777777" w:rsidTr="009A77B6">
        <w:trPr>
          <w:cantSplit/>
          <w:tblHeader/>
        </w:trPr>
        <w:tc>
          <w:tcPr>
            <w:tcW w:w="1638" w:type="dxa"/>
            <w:shd w:val="clear" w:color="auto" w:fill="C00000"/>
          </w:tcPr>
          <w:p w14:paraId="448A7BEF"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0FC14A4E"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3B571D7" w14:textId="77777777" w:rsidTr="004B5764">
        <w:trPr>
          <w:cantSplit/>
        </w:trPr>
        <w:tc>
          <w:tcPr>
            <w:tcW w:w="1638" w:type="dxa"/>
            <w:tcBorders>
              <w:top w:val="single" w:sz="8" w:space="0" w:color="C0504D"/>
              <w:left w:val="single" w:sz="8" w:space="0" w:color="C0504D"/>
              <w:bottom w:val="single" w:sz="8" w:space="0" w:color="C0504D"/>
            </w:tcBorders>
          </w:tcPr>
          <w:p w14:paraId="5D49A9C3"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6E02925A" w14:textId="77777777" w:rsidR="00887C7D" w:rsidRPr="00887C7D" w:rsidRDefault="00675E62" w:rsidP="003E5C6F">
            <w:pPr>
              <w:rPr>
                <w:rFonts w:cs="Arial"/>
                <w:bCs/>
              </w:rPr>
            </w:pPr>
            <w:r w:rsidRPr="00772FDC">
              <w:t>Teach the ethical standards and practices of professional social work.</w:t>
            </w:r>
            <w:r>
              <w:t xml:space="preserve"> </w:t>
            </w:r>
            <w:r w:rsidRPr="00772FDC">
              <w:t>Provide an environment that encourages students to explore how their particular gender, age, religion, ethnicity, social class, and sexual orientation influence their ethics and how these variables may affect their ethical decision making in practice.</w:t>
            </w:r>
          </w:p>
        </w:tc>
      </w:tr>
      <w:tr w:rsidR="00C1349F" w:rsidRPr="00D84F7C" w14:paraId="1F7A38C5" w14:textId="77777777" w:rsidTr="004B5764">
        <w:trPr>
          <w:cantSplit/>
        </w:trPr>
        <w:tc>
          <w:tcPr>
            <w:tcW w:w="1638" w:type="dxa"/>
          </w:tcPr>
          <w:p w14:paraId="12DD3BB8" w14:textId="77777777" w:rsidR="00C1349F" w:rsidRPr="00887C7D" w:rsidRDefault="00C1349F" w:rsidP="00B26468">
            <w:pPr>
              <w:jc w:val="center"/>
              <w:rPr>
                <w:rFonts w:cs="Arial"/>
              </w:rPr>
            </w:pPr>
            <w:r w:rsidRPr="00887C7D">
              <w:rPr>
                <w:rFonts w:cs="Arial"/>
              </w:rPr>
              <w:t>2</w:t>
            </w:r>
          </w:p>
        </w:tc>
        <w:tc>
          <w:tcPr>
            <w:tcW w:w="7920" w:type="dxa"/>
          </w:tcPr>
          <w:p w14:paraId="4C48CA00" w14:textId="77777777" w:rsidR="00C1349F" w:rsidRDefault="00675E62">
            <w:r w:rsidRPr="00772FDC">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C1349F" w:rsidRPr="00D84F7C" w14:paraId="514C867C" w14:textId="77777777" w:rsidTr="004B5764">
        <w:trPr>
          <w:cantSplit/>
        </w:trPr>
        <w:tc>
          <w:tcPr>
            <w:tcW w:w="1638" w:type="dxa"/>
            <w:tcBorders>
              <w:top w:val="single" w:sz="8" w:space="0" w:color="C0504D"/>
              <w:left w:val="single" w:sz="8" w:space="0" w:color="C0504D"/>
              <w:bottom w:val="single" w:sz="8" w:space="0" w:color="C0504D"/>
            </w:tcBorders>
          </w:tcPr>
          <w:p w14:paraId="2EE09E15"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7A1D4E29" w14:textId="77777777" w:rsidR="00C1349F" w:rsidRDefault="00675E62">
            <w:r w:rsidRPr="00772FDC">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4B5764" w:rsidRPr="00D84F7C" w14:paraId="320833F3" w14:textId="77777777" w:rsidTr="004B5764">
        <w:trPr>
          <w:cantSplit/>
        </w:trPr>
        <w:tc>
          <w:tcPr>
            <w:tcW w:w="1638" w:type="dxa"/>
            <w:tcBorders>
              <w:top w:val="single" w:sz="8" w:space="0" w:color="C0504D"/>
              <w:left w:val="single" w:sz="8" w:space="0" w:color="C0504D"/>
              <w:bottom w:val="single" w:sz="8" w:space="0" w:color="C0504D"/>
            </w:tcBorders>
          </w:tcPr>
          <w:p w14:paraId="7FD02C2B"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703B67C0" w14:textId="77777777" w:rsidR="004B5764" w:rsidRPr="00A31F5B" w:rsidRDefault="00675E62">
            <w:pPr>
              <w:rPr>
                <w:rFonts w:cs="Arial"/>
              </w:rPr>
            </w:pPr>
            <w:r w:rsidRPr="00772FDC">
              <w:t>Present foundation materials on the complex nature and scope of human behavior and the social environment, and how understanding of these theories address factors assist social workers in becoming effective change agents.</w:t>
            </w:r>
            <w:r>
              <w:t xml:space="preserve"> </w:t>
            </w:r>
            <w:r w:rsidRPr="00772FDC">
              <w:t>Emphasis will also be placed on the role of research in generating, supporting, and revising the knowledge base and relative gap of evidence across theories and populations.</w:t>
            </w:r>
          </w:p>
        </w:tc>
      </w:tr>
      <w:tr w:rsidR="004B5764" w:rsidRPr="00D84F7C" w14:paraId="71E3C284" w14:textId="77777777" w:rsidTr="004B5764">
        <w:trPr>
          <w:cantSplit/>
        </w:trPr>
        <w:tc>
          <w:tcPr>
            <w:tcW w:w="1638" w:type="dxa"/>
            <w:tcBorders>
              <w:top w:val="single" w:sz="8" w:space="0" w:color="C0504D"/>
              <w:left w:val="single" w:sz="8" w:space="0" w:color="C0504D"/>
              <w:bottom w:val="single" w:sz="8" w:space="0" w:color="C0504D"/>
            </w:tcBorders>
          </w:tcPr>
          <w:p w14:paraId="7FBDCD36"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2F768BF3" w14:textId="77777777" w:rsidR="004B5764" w:rsidRPr="00A31F5B" w:rsidRDefault="00675E62">
            <w:pPr>
              <w:rPr>
                <w:rFonts w:cs="Arial"/>
              </w:rPr>
            </w:pPr>
            <w:r w:rsidRPr="00772FDC">
              <w:t>Provide the theoretical foundation needed for students to develop core knowledge of human behavior and the social environment.</w:t>
            </w:r>
            <w:r>
              <w:t xml:space="preserve"> </w:t>
            </w:r>
            <w:r w:rsidRPr="00772FDC">
              <w:t>Demonstrate major concepts (person in environment, lifespan development, biopsychosocial assessment, social construction, and knowledge building).</w:t>
            </w:r>
            <w:r>
              <w:t xml:space="preserve"> </w:t>
            </w:r>
            <w:r w:rsidRPr="00772FDC">
              <w:t>Provide students with commonly applied theories utilized in the field of social work.</w:t>
            </w:r>
          </w:p>
        </w:tc>
      </w:tr>
    </w:tbl>
    <w:p w14:paraId="49AA289B" w14:textId="77777777" w:rsidR="00E83390" w:rsidRDefault="00E83390" w:rsidP="000731DF">
      <w:pPr>
        <w:pStyle w:val="Heading1"/>
      </w:pPr>
      <w:r>
        <w:t xml:space="preserve">Course format / </w:t>
      </w:r>
      <w:r w:rsidRPr="003F5ABA">
        <w:t>Instructional Methods</w:t>
      </w:r>
    </w:p>
    <w:p w14:paraId="1FE49675" w14:textId="77777777"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F6CB94F" w14:textId="77777777" w:rsidR="00F83C02" w:rsidRDefault="0091007D" w:rsidP="00726A3E">
      <w:pPr>
        <w:pStyle w:val="Heading1"/>
      </w:pPr>
      <w:r w:rsidRPr="003F5ABA">
        <w:t xml:space="preserve">Student Learning </w:t>
      </w:r>
      <w:r w:rsidR="00E96240" w:rsidRPr="003F5ABA">
        <w:t>Outcome</w:t>
      </w:r>
      <w:r w:rsidRPr="003F5ABA">
        <w:t>s</w:t>
      </w:r>
    </w:p>
    <w:p w14:paraId="290DC505" w14:textId="77777777" w:rsidR="00F9062B"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8720C0">
        <w:rPr>
          <w:rFonts w:cs="Arial"/>
        </w:rPr>
        <w:t>nine</w:t>
      </w:r>
      <w:r>
        <w:rPr>
          <w:rFonts w:cs="Arial"/>
        </w:rPr>
        <w:t xml:space="preserve">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659A1C37"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104C28EF" w14:textId="77777777"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14:paraId="54CB23AD" w14:textId="77777777"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675E62">
              <w:rPr>
                <w:rFonts w:cs="Arial"/>
                <w:b/>
                <w:bCs/>
                <w:sz w:val="22"/>
                <w:szCs w:val="22"/>
              </w:rPr>
              <w:t>505</w:t>
            </w:r>
          </w:p>
        </w:tc>
        <w:tc>
          <w:tcPr>
            <w:tcW w:w="1408" w:type="dxa"/>
            <w:tcBorders>
              <w:top w:val="single" w:sz="8" w:space="0" w:color="C0504D"/>
              <w:left w:val="single" w:sz="8" w:space="0" w:color="C0504D"/>
              <w:bottom w:val="single" w:sz="8" w:space="0" w:color="C0504D"/>
            </w:tcBorders>
            <w:vAlign w:val="bottom"/>
          </w:tcPr>
          <w:p w14:paraId="10248F4C"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6DFEB2BA" w14:textId="77777777" w:rsidTr="008852BD">
        <w:trPr>
          <w:cantSplit/>
          <w:jc w:val="center"/>
        </w:trPr>
        <w:tc>
          <w:tcPr>
            <w:tcW w:w="644" w:type="dxa"/>
            <w:tcBorders>
              <w:top w:val="single" w:sz="8" w:space="0" w:color="C0504D"/>
              <w:left w:val="single" w:sz="8" w:space="0" w:color="C0504D"/>
              <w:bottom w:val="single" w:sz="8" w:space="0" w:color="C0504D"/>
            </w:tcBorders>
          </w:tcPr>
          <w:p w14:paraId="6439605E" w14:textId="77777777"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0832CFB1" w14:textId="77777777"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20566F1A" w14:textId="77777777" w:rsidR="009728B8" w:rsidRPr="00AB0703" w:rsidRDefault="00675E62" w:rsidP="00DF164E">
            <w:pPr>
              <w:jc w:val="center"/>
              <w:rPr>
                <w:rFonts w:cs="Arial"/>
                <w:b/>
                <w:bCs/>
                <w:sz w:val="22"/>
                <w:szCs w:val="22"/>
                <w:highlight w:val="yellow"/>
              </w:rPr>
            </w:pPr>
            <w:r>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2EF0FBF5" w14:textId="77777777" w:rsidR="009728B8" w:rsidRPr="00AB0703" w:rsidRDefault="00675E62" w:rsidP="00DF164E">
            <w:pPr>
              <w:jc w:val="center"/>
              <w:rPr>
                <w:rFonts w:cs="Arial"/>
                <w:b/>
                <w:bCs/>
                <w:color w:val="C00000"/>
                <w:sz w:val="22"/>
                <w:szCs w:val="22"/>
                <w:highlight w:val="yellow"/>
              </w:rPr>
            </w:pPr>
            <w:r>
              <w:rPr>
                <w:rFonts w:cs="Arial"/>
                <w:b/>
                <w:bCs/>
                <w:color w:val="C00000"/>
                <w:sz w:val="22"/>
                <w:szCs w:val="22"/>
                <w:highlight w:val="yellow"/>
              </w:rPr>
              <w:t>1</w:t>
            </w:r>
          </w:p>
        </w:tc>
      </w:tr>
      <w:tr w:rsidR="009728B8" w:rsidRPr="00D84F7C" w14:paraId="094AC3A1" w14:textId="77777777" w:rsidTr="008852BD">
        <w:trPr>
          <w:cantSplit/>
          <w:jc w:val="center"/>
        </w:trPr>
        <w:tc>
          <w:tcPr>
            <w:tcW w:w="644" w:type="dxa"/>
            <w:tcBorders>
              <w:top w:val="single" w:sz="8" w:space="0" w:color="C0504D"/>
              <w:bottom w:val="single" w:sz="8" w:space="0" w:color="C0504D"/>
            </w:tcBorders>
            <w:shd w:val="clear" w:color="auto" w:fill="auto"/>
          </w:tcPr>
          <w:p w14:paraId="5F1B89C5" w14:textId="77777777"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3E8142AD" w14:textId="77777777"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7FE7C734" w14:textId="77777777"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79D2065B" w14:textId="77777777"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2, 3</w:t>
            </w:r>
          </w:p>
        </w:tc>
      </w:tr>
      <w:tr w:rsidR="009728B8" w:rsidRPr="00D84F7C" w14:paraId="35C42A6E" w14:textId="77777777" w:rsidTr="004B1C5E">
        <w:trPr>
          <w:cantSplit/>
          <w:jc w:val="center"/>
        </w:trPr>
        <w:tc>
          <w:tcPr>
            <w:tcW w:w="644" w:type="dxa"/>
            <w:tcBorders>
              <w:top w:val="single" w:sz="8" w:space="0" w:color="C0504D"/>
              <w:left w:val="single" w:sz="8" w:space="0" w:color="C0504D"/>
              <w:bottom w:val="single" w:sz="8" w:space="0" w:color="C0504D"/>
            </w:tcBorders>
          </w:tcPr>
          <w:p w14:paraId="143FA0A0" w14:textId="77777777"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6801E93F" w14:textId="77777777"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2C5E0EE6"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F6E4E72" w14:textId="77777777" w:rsidR="009728B8" w:rsidRPr="00AB0703" w:rsidRDefault="009728B8" w:rsidP="00DF164E">
            <w:pPr>
              <w:jc w:val="center"/>
              <w:rPr>
                <w:rFonts w:cs="Arial"/>
                <w:b/>
                <w:color w:val="C00000"/>
                <w:sz w:val="22"/>
                <w:szCs w:val="22"/>
                <w:highlight w:val="yellow"/>
              </w:rPr>
            </w:pPr>
          </w:p>
        </w:tc>
      </w:tr>
      <w:tr w:rsidR="009728B8" w:rsidRPr="00D84F7C" w14:paraId="1B183DAD" w14:textId="77777777" w:rsidTr="00D6551F">
        <w:trPr>
          <w:cantSplit/>
          <w:jc w:val="center"/>
        </w:trPr>
        <w:tc>
          <w:tcPr>
            <w:tcW w:w="644" w:type="dxa"/>
            <w:tcBorders>
              <w:top w:val="single" w:sz="8" w:space="0" w:color="C0504D"/>
              <w:bottom w:val="single" w:sz="8" w:space="0" w:color="C0504D"/>
            </w:tcBorders>
            <w:shd w:val="clear" w:color="auto" w:fill="auto"/>
          </w:tcPr>
          <w:p w14:paraId="419C8E96" w14:textId="77777777" w:rsidR="009728B8" w:rsidRPr="00F9062B" w:rsidRDefault="009728B8" w:rsidP="009728B8">
            <w:pPr>
              <w:jc w:val="center"/>
              <w:rPr>
                <w:rFonts w:cs="Arial"/>
                <w:sz w:val="22"/>
                <w:szCs w:val="22"/>
              </w:rPr>
            </w:pPr>
            <w:r w:rsidRPr="00F9062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2E16D50E" w14:textId="77777777"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F83548" w14:textId="77777777" w:rsidR="009728B8" w:rsidRPr="00AB0703"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1920D1AB" w14:textId="77777777" w:rsidR="009728B8" w:rsidRPr="00AB0703" w:rsidRDefault="009728B8" w:rsidP="00DF164E">
            <w:pPr>
              <w:jc w:val="center"/>
              <w:rPr>
                <w:rFonts w:cs="Arial"/>
                <w:b/>
                <w:color w:val="C00000"/>
                <w:sz w:val="22"/>
                <w:szCs w:val="22"/>
                <w:highlight w:val="yellow"/>
              </w:rPr>
            </w:pPr>
          </w:p>
        </w:tc>
      </w:tr>
      <w:tr w:rsidR="009728B8" w:rsidRPr="00D84F7C" w14:paraId="4101612A" w14:textId="77777777" w:rsidTr="008852BD">
        <w:trPr>
          <w:cantSplit/>
          <w:jc w:val="center"/>
        </w:trPr>
        <w:tc>
          <w:tcPr>
            <w:tcW w:w="644" w:type="dxa"/>
            <w:tcBorders>
              <w:top w:val="single" w:sz="8" w:space="0" w:color="C0504D"/>
              <w:bottom w:val="single" w:sz="8" w:space="0" w:color="C0504D"/>
            </w:tcBorders>
          </w:tcPr>
          <w:p w14:paraId="0C02E44D" w14:textId="77777777"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65FD1844" w14:textId="77777777" w:rsidR="009728B8" w:rsidRDefault="008A7B6B" w:rsidP="009728B8">
            <w:pPr>
              <w:rPr>
                <w:rFonts w:cs="Arial"/>
                <w:b/>
                <w:sz w:val="22"/>
                <w:szCs w:val="22"/>
              </w:rPr>
            </w:pPr>
            <w:r>
              <w:rPr>
                <w:rFonts w:cs="Arial"/>
                <w:b/>
                <w:sz w:val="22"/>
                <w:szCs w:val="22"/>
              </w:rPr>
              <w:t>Engage in Policy Practice</w:t>
            </w:r>
          </w:p>
          <w:p w14:paraId="3998CEAE" w14:textId="77777777" w:rsidR="000377F0" w:rsidRPr="000B2A7B" w:rsidRDefault="000377F0"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14:paraId="363DCB38"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7BA9ED4B" w14:textId="77777777" w:rsidR="009728B8" w:rsidRPr="00AB0703" w:rsidRDefault="009728B8" w:rsidP="00DF164E">
            <w:pPr>
              <w:jc w:val="center"/>
              <w:rPr>
                <w:rFonts w:cs="Arial"/>
                <w:b/>
                <w:color w:val="C00000"/>
                <w:sz w:val="22"/>
                <w:szCs w:val="22"/>
                <w:highlight w:val="yellow"/>
              </w:rPr>
            </w:pPr>
          </w:p>
        </w:tc>
      </w:tr>
      <w:tr w:rsidR="009728B8" w:rsidRPr="00D84F7C" w14:paraId="572D53C2" w14:textId="77777777" w:rsidTr="008852BD">
        <w:trPr>
          <w:cantSplit/>
          <w:jc w:val="center"/>
        </w:trPr>
        <w:tc>
          <w:tcPr>
            <w:tcW w:w="644" w:type="dxa"/>
            <w:tcBorders>
              <w:top w:val="single" w:sz="8" w:space="0" w:color="C0504D"/>
              <w:bottom w:val="single" w:sz="8" w:space="0" w:color="C0504D"/>
            </w:tcBorders>
            <w:shd w:val="clear" w:color="auto" w:fill="auto"/>
          </w:tcPr>
          <w:p w14:paraId="6CF9591A" w14:textId="77777777"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34DC3A46" w14:textId="77777777"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7FB464C5"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468AD57F" w14:textId="77777777" w:rsidR="009728B8" w:rsidRPr="00AB0703" w:rsidRDefault="009728B8" w:rsidP="00DF164E">
            <w:pPr>
              <w:jc w:val="center"/>
              <w:rPr>
                <w:rFonts w:cs="Arial"/>
                <w:b/>
                <w:color w:val="C00000"/>
                <w:sz w:val="22"/>
                <w:szCs w:val="22"/>
                <w:highlight w:val="yellow"/>
              </w:rPr>
            </w:pPr>
          </w:p>
        </w:tc>
      </w:tr>
      <w:tr w:rsidR="009728B8" w:rsidRPr="00D84F7C" w14:paraId="2A9255A5" w14:textId="77777777" w:rsidTr="009728B8">
        <w:trPr>
          <w:cantSplit/>
          <w:jc w:val="center"/>
        </w:trPr>
        <w:tc>
          <w:tcPr>
            <w:tcW w:w="644" w:type="dxa"/>
            <w:tcBorders>
              <w:top w:val="single" w:sz="8" w:space="0" w:color="C0504D"/>
              <w:bottom w:val="single" w:sz="8" w:space="0" w:color="C0504D"/>
            </w:tcBorders>
          </w:tcPr>
          <w:p w14:paraId="00F32587" w14:textId="77777777"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0AF35CAD" w14:textId="77777777"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53707E8" w14:textId="77777777"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1B3710F5" w14:textId="77777777"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4, 5</w:t>
            </w:r>
          </w:p>
        </w:tc>
      </w:tr>
      <w:tr w:rsidR="009728B8" w:rsidRPr="00D84F7C" w14:paraId="71F2F583" w14:textId="77777777" w:rsidTr="009728B8">
        <w:trPr>
          <w:cantSplit/>
          <w:jc w:val="center"/>
        </w:trPr>
        <w:tc>
          <w:tcPr>
            <w:tcW w:w="644" w:type="dxa"/>
            <w:tcBorders>
              <w:top w:val="single" w:sz="8" w:space="0" w:color="C0504D"/>
              <w:bottom w:val="single" w:sz="8" w:space="0" w:color="C0504D"/>
            </w:tcBorders>
          </w:tcPr>
          <w:p w14:paraId="4AEC5379" w14:textId="77777777"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674B37D0" w14:textId="77777777"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BA90978"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EDD1171" w14:textId="77777777" w:rsidR="009728B8" w:rsidRPr="00AB0703" w:rsidRDefault="009728B8" w:rsidP="00DF164E">
            <w:pPr>
              <w:jc w:val="center"/>
              <w:rPr>
                <w:rFonts w:cs="Arial"/>
                <w:b/>
                <w:color w:val="C00000"/>
                <w:sz w:val="22"/>
                <w:szCs w:val="22"/>
                <w:highlight w:val="yellow"/>
              </w:rPr>
            </w:pPr>
          </w:p>
        </w:tc>
      </w:tr>
      <w:tr w:rsidR="009728B8" w:rsidRPr="00D84F7C" w14:paraId="66220AC0" w14:textId="77777777" w:rsidTr="008852BD">
        <w:trPr>
          <w:cantSplit/>
          <w:jc w:val="center"/>
        </w:trPr>
        <w:tc>
          <w:tcPr>
            <w:tcW w:w="644" w:type="dxa"/>
            <w:tcBorders>
              <w:top w:val="single" w:sz="8" w:space="0" w:color="C0504D"/>
              <w:bottom w:val="single" w:sz="8" w:space="0" w:color="C0504D"/>
            </w:tcBorders>
          </w:tcPr>
          <w:p w14:paraId="10C19E26" w14:textId="77777777"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6EDCDF82" w14:textId="77777777"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2A7777E9"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43FFEE2" w14:textId="77777777" w:rsidR="009728B8" w:rsidRPr="00AB0703" w:rsidRDefault="009728B8" w:rsidP="00DF164E">
            <w:pPr>
              <w:jc w:val="center"/>
              <w:rPr>
                <w:rFonts w:cs="Arial"/>
                <w:b/>
                <w:color w:val="C00000"/>
                <w:sz w:val="22"/>
                <w:szCs w:val="22"/>
                <w:highlight w:val="yellow"/>
              </w:rPr>
            </w:pPr>
          </w:p>
        </w:tc>
      </w:tr>
    </w:tbl>
    <w:p w14:paraId="4303621C" w14:textId="77777777" w:rsidR="00DF164E" w:rsidRPr="00DF164E" w:rsidRDefault="00DF164E" w:rsidP="00FC42A6">
      <w:pPr>
        <w:tabs>
          <w:tab w:val="right" w:pos="8460"/>
        </w:tabs>
        <w:spacing w:after="240"/>
        <w:rPr>
          <w:rFonts w:cs="Arial"/>
        </w:rPr>
      </w:pPr>
      <w:r>
        <w:rPr>
          <w:rFonts w:cs="Arial"/>
        </w:rPr>
        <w:tab/>
        <w:t>* Highlighted in this course</w:t>
      </w:r>
    </w:p>
    <w:p w14:paraId="73D79766"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62D0693B" w14:textId="77777777" w:rsidTr="0006363C">
        <w:trPr>
          <w:cantSplit/>
          <w:tblHeader/>
        </w:trPr>
        <w:tc>
          <w:tcPr>
            <w:tcW w:w="4050" w:type="dxa"/>
            <w:shd w:val="clear" w:color="auto" w:fill="C00000"/>
            <w:vAlign w:val="bottom"/>
          </w:tcPr>
          <w:p w14:paraId="30D80BFB" w14:textId="77777777"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14:paraId="6B50739F"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087099FE"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14:paraId="0DF088C3" w14:textId="77777777" w:rsidTr="0006363C">
        <w:trPr>
          <w:cantSplit/>
        </w:trPr>
        <w:tc>
          <w:tcPr>
            <w:tcW w:w="4050" w:type="dxa"/>
            <w:vMerge w:val="restart"/>
            <w:tcBorders>
              <w:right w:val="single" w:sz="8" w:space="0" w:color="C00000"/>
            </w:tcBorders>
          </w:tcPr>
          <w:p w14:paraId="7061F2F8" w14:textId="77777777" w:rsidR="00425BEE" w:rsidRPr="00147320" w:rsidRDefault="006C67C6" w:rsidP="0006363C">
            <w:pPr>
              <w:keepNext/>
              <w:spacing w:after="120"/>
              <w:rPr>
                <w:rFonts w:cs="Arial"/>
                <w:b/>
                <w:bCs/>
                <w:color w:val="000000"/>
                <w:sz w:val="18"/>
                <w:szCs w:val="18"/>
              </w:rPr>
            </w:pPr>
            <w:r>
              <w:rPr>
                <w:rFonts w:cs="Arial"/>
                <w:b/>
                <w:bCs/>
                <w:sz w:val="18"/>
                <w:szCs w:val="18"/>
              </w:rPr>
              <w:t xml:space="preserve">1. </w:t>
            </w:r>
            <w:r w:rsidR="005F3558" w:rsidRPr="00147320">
              <w:rPr>
                <w:rFonts w:cs="Arial"/>
                <w:b/>
                <w:bCs/>
                <w:sz w:val="18"/>
                <w:szCs w:val="18"/>
              </w:rPr>
              <w:t>Demonstrate Ethical and Professional Behavior</w:t>
            </w:r>
            <w:r w:rsidR="00147320">
              <w:rPr>
                <w:rFonts w:cs="Arial"/>
                <w:b/>
                <w:bCs/>
                <w:color w:val="000000"/>
                <w:sz w:val="18"/>
                <w:szCs w:val="18"/>
              </w:rPr>
              <w:t>:</w:t>
            </w:r>
          </w:p>
          <w:p w14:paraId="78B2FB91" w14:textId="77777777"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0569E40A" w14:textId="77777777"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4A5DF892" w14:textId="77777777"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1215E7F0"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14:paraId="6D6F8F11"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14:paraId="6BD077CF" w14:textId="77777777"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14:paraId="37912B1F" w14:textId="77777777"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573025E4" w14:textId="77777777" w:rsidR="005F3558" w:rsidRPr="00147320" w:rsidRDefault="005F3558" w:rsidP="005F3558">
            <w:pPr>
              <w:autoSpaceDE w:val="0"/>
              <w:autoSpaceDN w:val="0"/>
              <w:adjustRightInd w:val="0"/>
              <w:rPr>
                <w:rFonts w:cs="Arial"/>
                <w:color w:val="000000"/>
                <w:sz w:val="18"/>
                <w:szCs w:val="18"/>
              </w:rPr>
            </w:pPr>
          </w:p>
          <w:p w14:paraId="6D2A8FAA" w14:textId="77777777"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14D665EB" w14:textId="77777777"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0010B746" w14:textId="77777777" w:rsidR="001D73F3" w:rsidRDefault="001D73F3" w:rsidP="0006363C">
            <w:pPr>
              <w:keepNext/>
              <w:jc w:val="center"/>
              <w:rPr>
                <w:rFonts w:cs="Arial"/>
                <w:bCs/>
                <w:sz w:val="18"/>
                <w:szCs w:val="18"/>
                <w:highlight w:val="yellow"/>
              </w:rPr>
            </w:pPr>
          </w:p>
          <w:p w14:paraId="1C53B62C" w14:textId="77777777" w:rsidR="005D46B8" w:rsidRPr="00AB0703" w:rsidRDefault="005D46B8" w:rsidP="0006363C">
            <w:pPr>
              <w:keepNext/>
              <w:jc w:val="center"/>
              <w:rPr>
                <w:rFonts w:cs="Arial"/>
                <w:bCs/>
                <w:sz w:val="18"/>
                <w:szCs w:val="18"/>
                <w:highlight w:val="yellow"/>
              </w:rPr>
            </w:pPr>
          </w:p>
          <w:p w14:paraId="5280833C" w14:textId="77777777" w:rsidR="00425BEE" w:rsidRDefault="00F9062B" w:rsidP="0006363C">
            <w:pPr>
              <w:keepNext/>
              <w:jc w:val="center"/>
              <w:rPr>
                <w:rFonts w:cs="Arial"/>
                <w:sz w:val="18"/>
                <w:szCs w:val="18"/>
                <w:highlight w:val="yellow"/>
              </w:rPr>
            </w:pPr>
            <w:r>
              <w:rPr>
                <w:rFonts w:cs="Arial"/>
                <w:sz w:val="18"/>
                <w:szCs w:val="18"/>
                <w:highlight w:val="yellow"/>
              </w:rPr>
              <w:t>Assignment 1</w:t>
            </w:r>
            <w:r w:rsidR="00E77DB9">
              <w:rPr>
                <w:rFonts w:cs="Arial"/>
                <w:sz w:val="18"/>
                <w:szCs w:val="18"/>
                <w:highlight w:val="yellow"/>
              </w:rPr>
              <w:t>, 3</w:t>
            </w:r>
          </w:p>
          <w:p w14:paraId="273786B1" w14:textId="77777777" w:rsidR="00F9062B" w:rsidRDefault="00F9062B" w:rsidP="0006363C">
            <w:pPr>
              <w:keepNext/>
              <w:jc w:val="center"/>
              <w:rPr>
                <w:rFonts w:cs="Arial"/>
                <w:sz w:val="18"/>
                <w:szCs w:val="18"/>
                <w:highlight w:val="yellow"/>
              </w:rPr>
            </w:pPr>
          </w:p>
          <w:p w14:paraId="1836EB60" w14:textId="77777777" w:rsidR="00F9062B" w:rsidRPr="00AB0703" w:rsidRDefault="00F9062B" w:rsidP="0006363C">
            <w:pPr>
              <w:keepNext/>
              <w:jc w:val="center"/>
              <w:rPr>
                <w:rFonts w:cs="Arial"/>
                <w:sz w:val="18"/>
                <w:szCs w:val="18"/>
                <w:highlight w:val="yellow"/>
              </w:rPr>
            </w:pPr>
            <w:r>
              <w:rPr>
                <w:rFonts w:cs="Arial"/>
                <w:sz w:val="18"/>
                <w:szCs w:val="18"/>
                <w:highlight w:val="yellow"/>
              </w:rPr>
              <w:t>Class Participation</w:t>
            </w:r>
          </w:p>
        </w:tc>
      </w:tr>
      <w:tr w:rsidR="00425BEE" w:rsidRPr="00073FC1" w14:paraId="000AE76C" w14:textId="77777777" w:rsidTr="0006363C">
        <w:trPr>
          <w:cantSplit/>
        </w:trPr>
        <w:tc>
          <w:tcPr>
            <w:tcW w:w="4050" w:type="dxa"/>
            <w:vMerge/>
            <w:tcBorders>
              <w:right w:val="single" w:sz="8" w:space="0" w:color="C00000"/>
            </w:tcBorders>
          </w:tcPr>
          <w:p w14:paraId="5FBB4DDF"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FA74439" w14:textId="77777777" w:rsidR="001D73F3" w:rsidRDefault="001D73F3" w:rsidP="005F3558">
            <w:pPr>
              <w:pStyle w:val="Default"/>
              <w:rPr>
                <w:rFonts w:ascii="Arial" w:hAnsi="Arial" w:cs="Arial"/>
                <w:sz w:val="18"/>
                <w:szCs w:val="18"/>
              </w:rPr>
            </w:pPr>
          </w:p>
          <w:p w14:paraId="3EF0FAE0"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14:paraId="3DD537BF"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7C86218" w14:textId="77777777" w:rsidR="001D73F3" w:rsidRDefault="001D73F3" w:rsidP="0006363C">
            <w:pPr>
              <w:keepNext/>
              <w:jc w:val="center"/>
              <w:rPr>
                <w:rFonts w:cs="Arial"/>
                <w:bCs/>
                <w:sz w:val="18"/>
                <w:szCs w:val="18"/>
                <w:highlight w:val="yellow"/>
              </w:rPr>
            </w:pPr>
          </w:p>
          <w:p w14:paraId="1D68060B" w14:textId="77777777" w:rsidR="005D46B8" w:rsidRPr="00AB0703" w:rsidRDefault="005D46B8" w:rsidP="0006363C">
            <w:pPr>
              <w:keepNext/>
              <w:jc w:val="center"/>
              <w:rPr>
                <w:rFonts w:cs="Arial"/>
                <w:bCs/>
                <w:sz w:val="18"/>
                <w:szCs w:val="18"/>
                <w:highlight w:val="yellow"/>
              </w:rPr>
            </w:pPr>
          </w:p>
          <w:p w14:paraId="3ABC86E0" w14:textId="77777777" w:rsidR="005D46B8" w:rsidRDefault="005D46B8" w:rsidP="00E6437B">
            <w:pPr>
              <w:keepNext/>
              <w:jc w:val="center"/>
              <w:rPr>
                <w:rFonts w:cs="Arial"/>
                <w:sz w:val="18"/>
                <w:szCs w:val="18"/>
                <w:highlight w:val="yellow"/>
              </w:rPr>
            </w:pPr>
            <w:r>
              <w:rPr>
                <w:rFonts w:cs="Arial"/>
                <w:sz w:val="18"/>
                <w:szCs w:val="18"/>
                <w:highlight w:val="yellow"/>
              </w:rPr>
              <w:t>Assignment 3</w:t>
            </w:r>
          </w:p>
          <w:p w14:paraId="6D8EFFA9" w14:textId="77777777" w:rsidR="005D46B8" w:rsidRDefault="005D46B8" w:rsidP="00E6437B">
            <w:pPr>
              <w:keepNext/>
              <w:jc w:val="center"/>
              <w:rPr>
                <w:rFonts w:cs="Arial"/>
                <w:sz w:val="18"/>
                <w:szCs w:val="18"/>
                <w:highlight w:val="yellow"/>
              </w:rPr>
            </w:pPr>
          </w:p>
          <w:p w14:paraId="21F2F0C1" w14:textId="77777777" w:rsidR="00F9062B" w:rsidRPr="00AB0703" w:rsidRDefault="00E6437B" w:rsidP="00E6437B">
            <w:pPr>
              <w:keepNext/>
              <w:jc w:val="center"/>
              <w:rPr>
                <w:rFonts w:cs="Arial"/>
                <w:sz w:val="18"/>
                <w:szCs w:val="18"/>
                <w:highlight w:val="yellow"/>
              </w:rPr>
            </w:pPr>
            <w:r>
              <w:rPr>
                <w:rFonts w:cs="Arial"/>
                <w:sz w:val="18"/>
                <w:szCs w:val="18"/>
                <w:highlight w:val="yellow"/>
              </w:rPr>
              <w:t>Class Participation</w:t>
            </w:r>
          </w:p>
        </w:tc>
      </w:tr>
      <w:tr w:rsidR="00425BEE" w:rsidRPr="00073FC1" w14:paraId="65B444BA" w14:textId="77777777" w:rsidTr="0006363C">
        <w:trPr>
          <w:cantSplit/>
        </w:trPr>
        <w:tc>
          <w:tcPr>
            <w:tcW w:w="4050" w:type="dxa"/>
            <w:vMerge/>
            <w:tcBorders>
              <w:right w:val="single" w:sz="8" w:space="0" w:color="C00000"/>
            </w:tcBorders>
          </w:tcPr>
          <w:p w14:paraId="3D5CBC67"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9B48EAB" w14:textId="77777777" w:rsidR="001D73F3" w:rsidRDefault="001D73F3" w:rsidP="005F3558">
            <w:pPr>
              <w:pStyle w:val="Default"/>
              <w:rPr>
                <w:rFonts w:ascii="Arial" w:hAnsi="Arial" w:cs="Arial"/>
                <w:sz w:val="18"/>
                <w:szCs w:val="18"/>
              </w:rPr>
            </w:pPr>
          </w:p>
          <w:p w14:paraId="0ED1EFAB" w14:textId="77777777"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14:paraId="26E439C8"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C896C26" w14:textId="77777777" w:rsidR="00E6437B" w:rsidRDefault="00E6437B" w:rsidP="005D46B8">
            <w:pPr>
              <w:keepNext/>
              <w:rPr>
                <w:rFonts w:cs="Arial"/>
                <w:sz w:val="18"/>
                <w:szCs w:val="18"/>
                <w:highlight w:val="yellow"/>
              </w:rPr>
            </w:pPr>
          </w:p>
          <w:p w14:paraId="5F06B403" w14:textId="77777777" w:rsidR="00E77DB9" w:rsidRDefault="00E77DB9" w:rsidP="005D46B8">
            <w:pPr>
              <w:keepNext/>
              <w:rPr>
                <w:rFonts w:cs="Arial"/>
                <w:sz w:val="18"/>
                <w:szCs w:val="18"/>
                <w:highlight w:val="yellow"/>
              </w:rPr>
            </w:pPr>
          </w:p>
          <w:p w14:paraId="1F34B880" w14:textId="77777777" w:rsidR="005D46B8" w:rsidRDefault="00E77DB9" w:rsidP="00E77DB9">
            <w:pPr>
              <w:keepNext/>
              <w:jc w:val="center"/>
              <w:rPr>
                <w:rFonts w:cs="Arial"/>
                <w:sz w:val="18"/>
                <w:szCs w:val="18"/>
                <w:highlight w:val="yellow"/>
              </w:rPr>
            </w:pPr>
            <w:r>
              <w:rPr>
                <w:rFonts w:cs="Arial"/>
                <w:sz w:val="18"/>
                <w:szCs w:val="18"/>
                <w:highlight w:val="yellow"/>
              </w:rPr>
              <w:t>Assignments 1, 2, 3</w:t>
            </w:r>
          </w:p>
          <w:p w14:paraId="4496BF12" w14:textId="77777777" w:rsidR="00E77DB9" w:rsidRDefault="00E77DB9" w:rsidP="0006363C">
            <w:pPr>
              <w:keepNext/>
              <w:jc w:val="center"/>
              <w:rPr>
                <w:rFonts w:cs="Arial"/>
                <w:sz w:val="18"/>
                <w:szCs w:val="18"/>
                <w:highlight w:val="yellow"/>
              </w:rPr>
            </w:pPr>
          </w:p>
          <w:p w14:paraId="662CF4B2" w14:textId="77777777" w:rsidR="00E6437B" w:rsidRPr="00AB0703" w:rsidRDefault="00E6437B" w:rsidP="0006363C">
            <w:pPr>
              <w:keepNext/>
              <w:jc w:val="center"/>
              <w:rPr>
                <w:rFonts w:cs="Arial"/>
                <w:sz w:val="18"/>
                <w:szCs w:val="18"/>
                <w:highlight w:val="yellow"/>
              </w:rPr>
            </w:pPr>
            <w:r>
              <w:rPr>
                <w:rFonts w:cs="Arial"/>
                <w:sz w:val="18"/>
                <w:szCs w:val="18"/>
                <w:highlight w:val="yellow"/>
              </w:rPr>
              <w:t>Class Participation</w:t>
            </w:r>
          </w:p>
        </w:tc>
      </w:tr>
      <w:tr w:rsidR="00425BEE" w:rsidRPr="00073FC1" w14:paraId="53C3E426" w14:textId="77777777" w:rsidTr="0006363C">
        <w:trPr>
          <w:cantSplit/>
        </w:trPr>
        <w:tc>
          <w:tcPr>
            <w:tcW w:w="4050" w:type="dxa"/>
            <w:vMerge/>
            <w:tcBorders>
              <w:right w:val="single" w:sz="8" w:space="0" w:color="C00000"/>
            </w:tcBorders>
          </w:tcPr>
          <w:p w14:paraId="4FBD7B45" w14:textId="77777777"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32EEEE4" w14:textId="77777777" w:rsidR="001D73F3" w:rsidRDefault="001D73F3" w:rsidP="005F3558">
            <w:pPr>
              <w:pStyle w:val="Default"/>
              <w:rPr>
                <w:rFonts w:ascii="Arial" w:hAnsi="Arial" w:cs="Arial"/>
                <w:sz w:val="18"/>
                <w:szCs w:val="18"/>
              </w:rPr>
            </w:pPr>
          </w:p>
          <w:p w14:paraId="2A8F7F17"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14:paraId="5E0B5C29" w14:textId="77777777"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4DB83AF" w14:textId="77777777" w:rsidR="001D73F3" w:rsidRPr="00AB0703" w:rsidRDefault="001D73F3" w:rsidP="0006363C">
            <w:pPr>
              <w:keepNext/>
              <w:jc w:val="center"/>
              <w:rPr>
                <w:rFonts w:cs="Arial"/>
                <w:bCs/>
                <w:sz w:val="18"/>
                <w:szCs w:val="18"/>
                <w:highlight w:val="yellow"/>
              </w:rPr>
            </w:pPr>
          </w:p>
          <w:p w14:paraId="2457B4E8" w14:textId="77777777" w:rsidR="00425BEE" w:rsidRPr="00AB0703" w:rsidRDefault="00425BEE" w:rsidP="0006363C">
            <w:pPr>
              <w:keepNext/>
              <w:jc w:val="center"/>
              <w:rPr>
                <w:rFonts w:cs="Arial"/>
                <w:sz w:val="18"/>
                <w:szCs w:val="18"/>
                <w:highlight w:val="yellow"/>
              </w:rPr>
            </w:pPr>
          </w:p>
        </w:tc>
      </w:tr>
      <w:tr w:rsidR="005F3558" w:rsidRPr="00073FC1" w14:paraId="73ADB9B4" w14:textId="77777777" w:rsidTr="0006363C">
        <w:trPr>
          <w:cantSplit/>
        </w:trPr>
        <w:tc>
          <w:tcPr>
            <w:tcW w:w="4050" w:type="dxa"/>
            <w:vMerge/>
            <w:tcBorders>
              <w:right w:val="single" w:sz="8" w:space="0" w:color="C00000"/>
            </w:tcBorders>
          </w:tcPr>
          <w:p w14:paraId="1D1464AB" w14:textId="77777777"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266A5F3" w14:textId="77777777" w:rsidR="001D73F3" w:rsidRDefault="001D73F3" w:rsidP="005F3558">
            <w:pPr>
              <w:pStyle w:val="Default"/>
              <w:rPr>
                <w:rFonts w:ascii="Arial" w:hAnsi="Arial" w:cs="Arial"/>
                <w:sz w:val="18"/>
                <w:szCs w:val="18"/>
              </w:rPr>
            </w:pPr>
          </w:p>
          <w:p w14:paraId="26F92D1A" w14:textId="77777777"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14:paraId="4043FF69" w14:textId="77777777"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0BAA2522" w14:textId="77777777" w:rsidR="001D73F3" w:rsidRPr="00AB0703" w:rsidRDefault="001D73F3" w:rsidP="005F3558">
            <w:pPr>
              <w:keepNext/>
              <w:jc w:val="center"/>
              <w:rPr>
                <w:rFonts w:cs="Arial"/>
                <w:bCs/>
                <w:sz w:val="18"/>
                <w:szCs w:val="18"/>
                <w:highlight w:val="yellow"/>
              </w:rPr>
            </w:pPr>
          </w:p>
          <w:p w14:paraId="195F2F7E" w14:textId="77777777" w:rsidR="005F3558" w:rsidRPr="00AB0703" w:rsidRDefault="005F3558" w:rsidP="005F3558">
            <w:pPr>
              <w:keepNext/>
              <w:jc w:val="center"/>
              <w:rPr>
                <w:rFonts w:cs="Arial"/>
                <w:bCs/>
                <w:sz w:val="18"/>
                <w:szCs w:val="18"/>
                <w:highlight w:val="yellow"/>
              </w:rPr>
            </w:pPr>
          </w:p>
        </w:tc>
      </w:tr>
      <w:tr w:rsidR="001E02F6" w:rsidRPr="00073FC1" w14:paraId="41E37E20" w14:textId="77777777" w:rsidTr="00361E5F">
        <w:trPr>
          <w:cantSplit/>
        </w:trPr>
        <w:tc>
          <w:tcPr>
            <w:tcW w:w="4050" w:type="dxa"/>
            <w:vMerge w:val="restart"/>
            <w:tcBorders>
              <w:top w:val="single" w:sz="24" w:space="0" w:color="C00000"/>
              <w:bottom w:val="single" w:sz="8" w:space="0" w:color="C00000"/>
              <w:right w:val="single" w:sz="8" w:space="0" w:color="C00000"/>
            </w:tcBorders>
          </w:tcPr>
          <w:p w14:paraId="6ABA32C9" w14:textId="77777777" w:rsidR="009D1D54" w:rsidRPr="009E4D5B" w:rsidRDefault="006C67C6" w:rsidP="00147320">
            <w:pPr>
              <w:keepNext/>
              <w:rPr>
                <w:rFonts w:cs="Arial"/>
                <w:b/>
                <w:sz w:val="18"/>
                <w:szCs w:val="18"/>
              </w:rPr>
            </w:pPr>
            <w:r>
              <w:rPr>
                <w:rFonts w:cs="Arial"/>
                <w:b/>
                <w:sz w:val="18"/>
                <w:szCs w:val="18"/>
              </w:rPr>
              <w:t xml:space="preserve">2. </w:t>
            </w:r>
            <w:r w:rsidR="007B59A4" w:rsidRPr="009E4D5B">
              <w:rPr>
                <w:rFonts w:cs="Arial"/>
                <w:b/>
                <w:sz w:val="18"/>
                <w:szCs w:val="18"/>
              </w:rPr>
              <w:t xml:space="preserve">Engage in </w:t>
            </w:r>
            <w:r w:rsidR="00147320" w:rsidRPr="009E4D5B">
              <w:rPr>
                <w:rFonts w:cs="Arial"/>
                <w:b/>
                <w:sz w:val="18"/>
                <w:szCs w:val="18"/>
              </w:rPr>
              <w:t>Diversity and Difference in Practice:</w:t>
            </w:r>
          </w:p>
          <w:p w14:paraId="043B47BA" w14:textId="77777777" w:rsidR="00147320" w:rsidRPr="009E4D5B" w:rsidRDefault="00147320" w:rsidP="00147320">
            <w:pPr>
              <w:keepNext/>
              <w:rPr>
                <w:rFonts w:cs="Arial"/>
                <w:bCs/>
                <w:color w:val="000000"/>
                <w:sz w:val="18"/>
                <w:szCs w:val="18"/>
              </w:rPr>
            </w:pPr>
          </w:p>
          <w:p w14:paraId="713B63F6" w14:textId="77777777"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14:paraId="0E76D9D1" w14:textId="77777777"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14:paraId="008EEDBD" w14:textId="77777777"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14:paraId="064311BA" w14:textId="77777777"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60BCA89" w14:textId="77777777"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1D65D76D" w14:textId="77777777"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6706292B" w14:textId="77777777" w:rsidR="001D73F3" w:rsidRDefault="001D73F3" w:rsidP="00F800CE">
            <w:pPr>
              <w:keepNext/>
              <w:jc w:val="center"/>
              <w:rPr>
                <w:rFonts w:cs="Arial"/>
                <w:bCs/>
                <w:sz w:val="18"/>
                <w:szCs w:val="18"/>
                <w:highlight w:val="yellow"/>
              </w:rPr>
            </w:pPr>
          </w:p>
          <w:p w14:paraId="726635C7" w14:textId="77777777" w:rsidR="005D46B8" w:rsidRPr="00AB0703" w:rsidRDefault="005D46B8" w:rsidP="00F800CE">
            <w:pPr>
              <w:keepNext/>
              <w:jc w:val="center"/>
              <w:rPr>
                <w:rFonts w:cs="Arial"/>
                <w:bCs/>
                <w:sz w:val="18"/>
                <w:szCs w:val="18"/>
                <w:highlight w:val="yellow"/>
              </w:rPr>
            </w:pPr>
          </w:p>
          <w:p w14:paraId="562A075B" w14:textId="77777777" w:rsidR="00C75F29" w:rsidRDefault="00C75F29" w:rsidP="00C75F29">
            <w:pPr>
              <w:keepNext/>
              <w:jc w:val="center"/>
              <w:rPr>
                <w:rFonts w:cs="Arial"/>
                <w:sz w:val="18"/>
                <w:szCs w:val="18"/>
                <w:highlight w:val="yellow"/>
              </w:rPr>
            </w:pPr>
            <w:r>
              <w:rPr>
                <w:rFonts w:cs="Arial"/>
                <w:sz w:val="18"/>
                <w:szCs w:val="18"/>
                <w:highlight w:val="yellow"/>
              </w:rPr>
              <w:t>Assignments 1, 2, 3</w:t>
            </w:r>
          </w:p>
          <w:p w14:paraId="256915D6" w14:textId="77777777" w:rsidR="00C75F29" w:rsidRDefault="00C75F29" w:rsidP="00C75F29">
            <w:pPr>
              <w:keepNext/>
              <w:jc w:val="center"/>
              <w:rPr>
                <w:rFonts w:cs="Arial"/>
                <w:sz w:val="18"/>
                <w:szCs w:val="18"/>
                <w:highlight w:val="yellow"/>
              </w:rPr>
            </w:pPr>
          </w:p>
          <w:p w14:paraId="4B777C2C" w14:textId="77777777" w:rsidR="001E02F6" w:rsidRPr="00AB0703" w:rsidRDefault="00C75F29" w:rsidP="00C75F29">
            <w:pPr>
              <w:keepNext/>
              <w:jc w:val="center"/>
              <w:rPr>
                <w:rFonts w:cs="Arial"/>
                <w:sz w:val="18"/>
                <w:szCs w:val="18"/>
                <w:highlight w:val="yellow"/>
              </w:rPr>
            </w:pPr>
            <w:r>
              <w:rPr>
                <w:rFonts w:cs="Arial"/>
                <w:sz w:val="18"/>
                <w:szCs w:val="18"/>
                <w:highlight w:val="yellow"/>
              </w:rPr>
              <w:t>Class Participation</w:t>
            </w:r>
          </w:p>
        </w:tc>
      </w:tr>
      <w:tr w:rsidR="001E02F6" w:rsidRPr="00073FC1" w14:paraId="231A8452" w14:textId="77777777" w:rsidTr="00361E5F">
        <w:trPr>
          <w:cantSplit/>
        </w:trPr>
        <w:tc>
          <w:tcPr>
            <w:tcW w:w="4050" w:type="dxa"/>
            <w:vMerge/>
            <w:tcBorders>
              <w:top w:val="single" w:sz="8" w:space="0" w:color="C00000"/>
              <w:bottom w:val="single" w:sz="8" w:space="0" w:color="C00000"/>
              <w:right w:val="single" w:sz="8" w:space="0" w:color="C00000"/>
            </w:tcBorders>
          </w:tcPr>
          <w:p w14:paraId="4F6A58CE" w14:textId="77777777"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DDDC61B" w14:textId="77777777" w:rsidR="001D73F3" w:rsidRPr="009E4D5B" w:rsidRDefault="001D73F3" w:rsidP="00147320">
            <w:pPr>
              <w:pStyle w:val="Default"/>
              <w:rPr>
                <w:rFonts w:ascii="Arial" w:hAnsi="Arial" w:cs="Arial"/>
                <w:sz w:val="18"/>
                <w:szCs w:val="18"/>
              </w:rPr>
            </w:pPr>
          </w:p>
          <w:p w14:paraId="0005C989" w14:textId="77777777"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79114A6F" w14:textId="77777777"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76170F9" w14:textId="77777777" w:rsidR="001D73F3" w:rsidRDefault="001D73F3" w:rsidP="00F800CE">
            <w:pPr>
              <w:keepNext/>
              <w:jc w:val="center"/>
              <w:rPr>
                <w:rFonts w:cs="Arial"/>
                <w:bCs/>
                <w:sz w:val="18"/>
                <w:szCs w:val="18"/>
                <w:highlight w:val="yellow"/>
              </w:rPr>
            </w:pPr>
          </w:p>
          <w:p w14:paraId="6037D067" w14:textId="77777777" w:rsidR="007577EA" w:rsidRDefault="007577EA" w:rsidP="007577EA">
            <w:pPr>
              <w:keepNext/>
              <w:jc w:val="center"/>
              <w:rPr>
                <w:rFonts w:cs="Arial"/>
                <w:sz w:val="18"/>
                <w:szCs w:val="18"/>
                <w:highlight w:val="yellow"/>
              </w:rPr>
            </w:pPr>
            <w:r>
              <w:rPr>
                <w:rFonts w:cs="Arial"/>
                <w:sz w:val="18"/>
                <w:szCs w:val="18"/>
                <w:highlight w:val="yellow"/>
              </w:rPr>
              <w:t>Assignment 1, 3</w:t>
            </w:r>
          </w:p>
          <w:p w14:paraId="5842F85A" w14:textId="77777777" w:rsidR="005D46B8" w:rsidRPr="00AB0703" w:rsidRDefault="005D46B8" w:rsidP="00F800CE">
            <w:pPr>
              <w:keepNext/>
              <w:jc w:val="center"/>
              <w:rPr>
                <w:rFonts w:cs="Arial"/>
                <w:bCs/>
                <w:sz w:val="18"/>
                <w:szCs w:val="18"/>
                <w:highlight w:val="yellow"/>
              </w:rPr>
            </w:pPr>
          </w:p>
          <w:p w14:paraId="1C3E74FB" w14:textId="77777777" w:rsidR="001E02F6" w:rsidRPr="00AB0703" w:rsidRDefault="005D46B8" w:rsidP="00F800CE">
            <w:pPr>
              <w:keepNext/>
              <w:jc w:val="center"/>
              <w:rPr>
                <w:rFonts w:cs="Arial"/>
                <w:sz w:val="18"/>
                <w:szCs w:val="18"/>
                <w:highlight w:val="yellow"/>
              </w:rPr>
            </w:pPr>
            <w:r>
              <w:rPr>
                <w:rFonts w:cs="Arial"/>
                <w:sz w:val="18"/>
                <w:szCs w:val="18"/>
                <w:highlight w:val="yellow"/>
              </w:rPr>
              <w:t>Class Participation</w:t>
            </w:r>
          </w:p>
        </w:tc>
      </w:tr>
      <w:tr w:rsidR="00147320" w:rsidRPr="00073FC1" w14:paraId="737D396F" w14:textId="77777777" w:rsidTr="00361E5F">
        <w:trPr>
          <w:cantSplit/>
          <w:trHeight w:val="730"/>
        </w:trPr>
        <w:tc>
          <w:tcPr>
            <w:tcW w:w="4050" w:type="dxa"/>
            <w:vMerge/>
            <w:tcBorders>
              <w:top w:val="nil"/>
              <w:right w:val="single" w:sz="8" w:space="0" w:color="C00000"/>
            </w:tcBorders>
          </w:tcPr>
          <w:p w14:paraId="4B530E09" w14:textId="77777777"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C4E5DB7" w14:textId="77777777" w:rsidR="001D73F3" w:rsidRPr="009E4D5B" w:rsidRDefault="001D73F3" w:rsidP="00147320">
            <w:pPr>
              <w:pStyle w:val="Default"/>
              <w:rPr>
                <w:rFonts w:ascii="Arial" w:hAnsi="Arial" w:cs="Arial"/>
                <w:sz w:val="18"/>
                <w:szCs w:val="18"/>
              </w:rPr>
            </w:pPr>
          </w:p>
          <w:p w14:paraId="756E0547" w14:textId="77777777"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18CD5FCB" w14:textId="77777777"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19E0B0E9" w14:textId="77777777" w:rsidR="001D73F3" w:rsidRDefault="001D73F3" w:rsidP="00147320">
            <w:pPr>
              <w:keepNext/>
              <w:jc w:val="center"/>
              <w:rPr>
                <w:rFonts w:cs="Arial"/>
                <w:bCs/>
                <w:sz w:val="18"/>
                <w:szCs w:val="18"/>
                <w:highlight w:val="yellow"/>
              </w:rPr>
            </w:pPr>
          </w:p>
          <w:p w14:paraId="5BEF9D08" w14:textId="77777777" w:rsidR="007577EA" w:rsidRDefault="007577EA" w:rsidP="00147320">
            <w:pPr>
              <w:keepNext/>
              <w:jc w:val="center"/>
              <w:rPr>
                <w:rFonts w:cs="Arial"/>
                <w:bCs/>
                <w:sz w:val="18"/>
                <w:szCs w:val="18"/>
                <w:highlight w:val="yellow"/>
              </w:rPr>
            </w:pPr>
          </w:p>
          <w:p w14:paraId="12681333" w14:textId="77777777" w:rsidR="007577EA" w:rsidRDefault="007577EA" w:rsidP="007577EA">
            <w:pPr>
              <w:keepNext/>
              <w:jc w:val="center"/>
              <w:rPr>
                <w:rFonts w:cs="Arial"/>
                <w:sz w:val="18"/>
                <w:szCs w:val="18"/>
                <w:highlight w:val="yellow"/>
              </w:rPr>
            </w:pPr>
            <w:r>
              <w:rPr>
                <w:rFonts w:cs="Arial"/>
                <w:sz w:val="18"/>
                <w:szCs w:val="18"/>
                <w:highlight w:val="yellow"/>
              </w:rPr>
              <w:t>Assignments 1, 2, 3</w:t>
            </w:r>
          </w:p>
          <w:p w14:paraId="3DB55675" w14:textId="77777777" w:rsidR="007577EA" w:rsidRPr="00AB0703" w:rsidRDefault="007577EA" w:rsidP="007577EA">
            <w:pPr>
              <w:keepNext/>
              <w:rPr>
                <w:rFonts w:cs="Arial"/>
                <w:bCs/>
                <w:sz w:val="18"/>
                <w:szCs w:val="18"/>
                <w:highlight w:val="yellow"/>
              </w:rPr>
            </w:pPr>
          </w:p>
          <w:p w14:paraId="70C2928E" w14:textId="77777777" w:rsidR="00147320" w:rsidRPr="00AB0703" w:rsidRDefault="005D46B8" w:rsidP="00147320">
            <w:pPr>
              <w:keepNext/>
              <w:jc w:val="center"/>
              <w:rPr>
                <w:rFonts w:cs="Arial"/>
                <w:sz w:val="18"/>
                <w:szCs w:val="18"/>
                <w:highlight w:val="yellow"/>
              </w:rPr>
            </w:pPr>
            <w:r>
              <w:rPr>
                <w:rFonts w:cs="Arial"/>
                <w:sz w:val="18"/>
                <w:szCs w:val="18"/>
                <w:highlight w:val="yellow"/>
              </w:rPr>
              <w:t>Class Participation</w:t>
            </w:r>
          </w:p>
        </w:tc>
      </w:tr>
    </w:tbl>
    <w:p w14:paraId="26114E3D" w14:textId="77777777" w:rsidR="00361E5F" w:rsidRDefault="00361E5F"/>
    <w:p w14:paraId="00F337D5"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14:paraId="0B318B8B" w14:textId="77777777" w:rsidTr="009E4D5B">
        <w:trPr>
          <w:cantSplit/>
          <w:trHeight w:val="1380"/>
        </w:trPr>
        <w:tc>
          <w:tcPr>
            <w:tcW w:w="4050" w:type="dxa"/>
            <w:tcBorders>
              <w:right w:val="single" w:sz="8" w:space="0" w:color="C00000"/>
            </w:tcBorders>
          </w:tcPr>
          <w:p w14:paraId="0DB1864D" w14:textId="77777777" w:rsidR="009E4D5B" w:rsidRPr="009E4D5B" w:rsidRDefault="006C67C6" w:rsidP="009E4D5B">
            <w:pPr>
              <w:keepNext/>
              <w:rPr>
                <w:rFonts w:cs="Arial"/>
                <w:sz w:val="18"/>
                <w:szCs w:val="18"/>
              </w:rPr>
            </w:pPr>
            <w:r>
              <w:rPr>
                <w:rFonts w:cs="Arial"/>
                <w:b/>
                <w:sz w:val="18"/>
                <w:szCs w:val="18"/>
              </w:rPr>
              <w:t xml:space="preserve">7. </w:t>
            </w:r>
            <w:r w:rsidR="009E4D5B" w:rsidRPr="009E4D5B">
              <w:rPr>
                <w:rFonts w:cs="Arial"/>
                <w:b/>
                <w:sz w:val="18"/>
                <w:szCs w:val="18"/>
              </w:rPr>
              <w:t>Assess Individuals, Families, Groups, Organizations, and Communities:</w:t>
            </w:r>
          </w:p>
          <w:p w14:paraId="6E79F9FC" w14:textId="77777777" w:rsidR="009E4D5B" w:rsidRPr="009E4D5B" w:rsidRDefault="009E4D5B" w:rsidP="009E4D5B">
            <w:pPr>
              <w:keepNext/>
              <w:spacing w:before="120" w:after="120"/>
              <w:rPr>
                <w:rFonts w:cs="Arial"/>
                <w:bCs/>
                <w:color w:val="000000"/>
                <w:sz w:val="18"/>
                <w:szCs w:val="18"/>
              </w:rPr>
            </w:pPr>
          </w:p>
          <w:p w14:paraId="58781EDC" w14:textId="77777777"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1344CC25" w14:textId="77777777"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51586256" w14:textId="77777777"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14:paraId="46C14E3D" w14:textId="77777777"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00E36191" w14:textId="77777777"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14:paraId="2E229E44" w14:textId="77777777"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011E5F17" w14:textId="77777777" w:rsidR="00220989" w:rsidRDefault="00220989" w:rsidP="009E4D5B">
            <w:pPr>
              <w:pStyle w:val="LearningOutcomes"/>
              <w:numPr>
                <w:ilvl w:val="0"/>
                <w:numId w:val="0"/>
              </w:numPr>
              <w:ind w:left="342" w:hanging="342"/>
              <w:rPr>
                <w:sz w:val="18"/>
                <w:szCs w:val="18"/>
              </w:rPr>
            </w:pPr>
          </w:p>
          <w:p w14:paraId="05329FCE" w14:textId="77777777" w:rsidR="00220989" w:rsidRDefault="009E4D5B" w:rsidP="009E4D5B">
            <w:pPr>
              <w:pStyle w:val="LearningOutcomes"/>
              <w:numPr>
                <w:ilvl w:val="0"/>
                <w:numId w:val="0"/>
              </w:numPr>
              <w:ind w:left="342" w:hanging="342"/>
              <w:rPr>
                <w:sz w:val="18"/>
                <w:szCs w:val="18"/>
              </w:rPr>
            </w:pPr>
            <w:r w:rsidRPr="009E4D5B">
              <w:rPr>
                <w:sz w:val="18"/>
                <w:szCs w:val="18"/>
              </w:rPr>
              <w:t>Colle</w:t>
            </w:r>
            <w:r w:rsidR="00220989">
              <w:rPr>
                <w:sz w:val="18"/>
                <w:szCs w:val="18"/>
              </w:rPr>
              <w:t>ct and organize data, and apply</w:t>
            </w:r>
          </w:p>
          <w:p w14:paraId="022964A4" w14:textId="77777777" w:rsidR="00220989" w:rsidRDefault="00220989" w:rsidP="009E4D5B">
            <w:pPr>
              <w:pStyle w:val="LearningOutcomes"/>
              <w:numPr>
                <w:ilvl w:val="0"/>
                <w:numId w:val="0"/>
              </w:numPr>
              <w:ind w:left="342" w:hanging="342"/>
              <w:rPr>
                <w:sz w:val="18"/>
                <w:szCs w:val="18"/>
              </w:rPr>
            </w:pPr>
            <w:r>
              <w:rPr>
                <w:sz w:val="18"/>
                <w:szCs w:val="18"/>
              </w:rPr>
              <w:t>critical thinking to interpret</w:t>
            </w:r>
          </w:p>
          <w:p w14:paraId="090690CA" w14:textId="77777777" w:rsidR="00220989" w:rsidRDefault="00220989" w:rsidP="009E4D5B">
            <w:pPr>
              <w:pStyle w:val="LearningOutcomes"/>
              <w:numPr>
                <w:ilvl w:val="0"/>
                <w:numId w:val="0"/>
              </w:numPr>
              <w:ind w:left="342" w:hanging="342"/>
              <w:rPr>
                <w:sz w:val="18"/>
                <w:szCs w:val="18"/>
              </w:rPr>
            </w:pPr>
            <w:r>
              <w:rPr>
                <w:sz w:val="18"/>
                <w:szCs w:val="18"/>
              </w:rPr>
              <w:t>information from clients and</w:t>
            </w:r>
          </w:p>
          <w:p w14:paraId="5BED3D7C"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14:paraId="375CA63A" w14:textId="77777777" w:rsidR="00220989" w:rsidRDefault="00220989" w:rsidP="009E4D5B">
            <w:pPr>
              <w:keepNext/>
              <w:jc w:val="center"/>
              <w:rPr>
                <w:rFonts w:cs="Arial"/>
                <w:bCs/>
                <w:sz w:val="18"/>
                <w:szCs w:val="18"/>
                <w:highlight w:val="yellow"/>
              </w:rPr>
            </w:pPr>
          </w:p>
          <w:p w14:paraId="7861CC65" w14:textId="77777777" w:rsidR="005D46B8" w:rsidRDefault="005D46B8" w:rsidP="009E4D5B">
            <w:pPr>
              <w:keepNext/>
              <w:jc w:val="center"/>
              <w:rPr>
                <w:rFonts w:cs="Arial"/>
                <w:bCs/>
                <w:sz w:val="18"/>
                <w:szCs w:val="18"/>
                <w:highlight w:val="yellow"/>
              </w:rPr>
            </w:pPr>
          </w:p>
          <w:p w14:paraId="5AEB29EA" w14:textId="77777777" w:rsidR="005D46B8" w:rsidRDefault="005D46B8" w:rsidP="009E4D5B">
            <w:pPr>
              <w:keepNext/>
              <w:jc w:val="center"/>
              <w:rPr>
                <w:rFonts w:cs="Arial"/>
                <w:bCs/>
                <w:sz w:val="18"/>
                <w:szCs w:val="18"/>
                <w:highlight w:val="yellow"/>
              </w:rPr>
            </w:pPr>
          </w:p>
          <w:p w14:paraId="0AB3CD27" w14:textId="77777777" w:rsidR="005D46B8" w:rsidRDefault="005D46B8" w:rsidP="009E4D5B">
            <w:pPr>
              <w:keepNext/>
              <w:jc w:val="center"/>
              <w:rPr>
                <w:rFonts w:cs="Arial"/>
                <w:bCs/>
                <w:sz w:val="18"/>
                <w:szCs w:val="18"/>
                <w:highlight w:val="yellow"/>
              </w:rPr>
            </w:pPr>
            <w:r>
              <w:rPr>
                <w:rFonts w:cs="Arial"/>
                <w:bCs/>
                <w:sz w:val="18"/>
                <w:szCs w:val="18"/>
                <w:highlight w:val="yellow"/>
              </w:rPr>
              <w:t>Assignments 1, 2, 3</w:t>
            </w:r>
          </w:p>
          <w:p w14:paraId="2ED20E29" w14:textId="77777777" w:rsidR="005D46B8" w:rsidRDefault="005D46B8" w:rsidP="009E4D5B">
            <w:pPr>
              <w:keepNext/>
              <w:jc w:val="center"/>
              <w:rPr>
                <w:rFonts w:cs="Arial"/>
                <w:bCs/>
                <w:sz w:val="18"/>
                <w:szCs w:val="18"/>
                <w:highlight w:val="yellow"/>
              </w:rPr>
            </w:pPr>
          </w:p>
          <w:p w14:paraId="4B760F30" w14:textId="77777777" w:rsidR="009E4D5B" w:rsidRPr="00AB0703" w:rsidRDefault="009E4D5B" w:rsidP="005D46B8">
            <w:pPr>
              <w:keepNext/>
              <w:jc w:val="center"/>
              <w:rPr>
                <w:rFonts w:cs="Arial"/>
                <w:bCs/>
                <w:sz w:val="18"/>
                <w:szCs w:val="18"/>
                <w:highlight w:val="yellow"/>
              </w:rPr>
            </w:pPr>
          </w:p>
        </w:tc>
      </w:tr>
      <w:tr w:rsidR="009E4D5B" w:rsidRPr="009E4D5B" w14:paraId="4C18B07B" w14:textId="77777777" w:rsidTr="009E4D5B">
        <w:trPr>
          <w:cantSplit/>
          <w:trHeight w:val="1230"/>
        </w:trPr>
        <w:tc>
          <w:tcPr>
            <w:tcW w:w="4050" w:type="dxa"/>
            <w:tcBorders>
              <w:right w:val="single" w:sz="8" w:space="0" w:color="C00000"/>
            </w:tcBorders>
          </w:tcPr>
          <w:p w14:paraId="06C30494"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2935445" w14:textId="77777777" w:rsidR="00220989" w:rsidRDefault="00220989" w:rsidP="009E4D5B">
            <w:pPr>
              <w:pStyle w:val="LearningOutcomes"/>
              <w:numPr>
                <w:ilvl w:val="0"/>
                <w:numId w:val="0"/>
              </w:numPr>
              <w:ind w:left="342" w:hanging="342"/>
              <w:rPr>
                <w:sz w:val="18"/>
                <w:szCs w:val="18"/>
              </w:rPr>
            </w:pPr>
          </w:p>
          <w:p w14:paraId="69149EE0" w14:textId="77777777"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14:paraId="571FDFFA" w14:textId="77777777"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14:paraId="7CE05A2D" w14:textId="77777777" w:rsidR="00220989" w:rsidRDefault="00220989" w:rsidP="009E4D5B">
            <w:pPr>
              <w:pStyle w:val="LearningOutcomes"/>
              <w:numPr>
                <w:ilvl w:val="0"/>
                <w:numId w:val="0"/>
              </w:numPr>
              <w:ind w:left="342" w:hanging="342"/>
              <w:rPr>
                <w:sz w:val="18"/>
                <w:szCs w:val="18"/>
              </w:rPr>
            </w:pPr>
            <w:r>
              <w:rPr>
                <w:sz w:val="18"/>
                <w:szCs w:val="18"/>
              </w:rPr>
              <w:t>in-environment, and other</w:t>
            </w:r>
          </w:p>
          <w:p w14:paraId="45F060D1" w14:textId="77777777" w:rsidR="00220989" w:rsidRDefault="00220989" w:rsidP="009E4D5B">
            <w:pPr>
              <w:pStyle w:val="LearningOutcomes"/>
              <w:numPr>
                <w:ilvl w:val="0"/>
                <w:numId w:val="0"/>
              </w:numPr>
              <w:ind w:left="342" w:hanging="342"/>
              <w:rPr>
                <w:sz w:val="18"/>
                <w:szCs w:val="18"/>
              </w:rPr>
            </w:pPr>
            <w:r>
              <w:rPr>
                <w:sz w:val="18"/>
                <w:szCs w:val="18"/>
              </w:rPr>
              <w:t>multidisciplinary theoretical</w:t>
            </w:r>
          </w:p>
          <w:p w14:paraId="31BEFE21" w14:textId="77777777" w:rsidR="00220989" w:rsidRDefault="00220989" w:rsidP="009E4D5B">
            <w:pPr>
              <w:pStyle w:val="LearningOutcomes"/>
              <w:numPr>
                <w:ilvl w:val="0"/>
                <w:numId w:val="0"/>
              </w:numPr>
              <w:ind w:left="342" w:hanging="342"/>
              <w:rPr>
                <w:sz w:val="18"/>
                <w:szCs w:val="18"/>
              </w:rPr>
            </w:pPr>
            <w:r>
              <w:rPr>
                <w:sz w:val="18"/>
                <w:szCs w:val="18"/>
              </w:rPr>
              <w:t>frameworks in the analysis of</w:t>
            </w:r>
          </w:p>
          <w:p w14:paraId="0728076B" w14:textId="77777777"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14:paraId="25B135AA"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p w14:paraId="1A649187" w14:textId="77777777"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F2FA88F" w14:textId="77777777" w:rsidR="00220989" w:rsidRPr="00AB0703" w:rsidRDefault="00220989" w:rsidP="009E4D5B">
            <w:pPr>
              <w:keepNext/>
              <w:jc w:val="center"/>
              <w:rPr>
                <w:rFonts w:cs="Arial"/>
                <w:bCs/>
                <w:sz w:val="18"/>
                <w:szCs w:val="18"/>
                <w:highlight w:val="yellow"/>
              </w:rPr>
            </w:pPr>
          </w:p>
          <w:p w14:paraId="0262387D" w14:textId="77777777" w:rsidR="005D46B8" w:rsidRDefault="005D46B8" w:rsidP="005D46B8">
            <w:pPr>
              <w:keepNext/>
              <w:jc w:val="center"/>
              <w:rPr>
                <w:rFonts w:cs="Arial"/>
                <w:bCs/>
                <w:sz w:val="18"/>
                <w:szCs w:val="18"/>
                <w:highlight w:val="yellow"/>
              </w:rPr>
            </w:pPr>
            <w:r>
              <w:rPr>
                <w:rFonts w:cs="Arial"/>
                <w:bCs/>
                <w:sz w:val="18"/>
                <w:szCs w:val="18"/>
                <w:highlight w:val="yellow"/>
              </w:rPr>
              <w:t>Assignments 1, 2, 3</w:t>
            </w:r>
          </w:p>
          <w:p w14:paraId="0D1DD247" w14:textId="77777777" w:rsidR="009E4D5B" w:rsidRPr="00AB0703" w:rsidRDefault="009E4D5B" w:rsidP="009E4D5B">
            <w:pPr>
              <w:keepNext/>
              <w:jc w:val="center"/>
              <w:rPr>
                <w:rFonts w:cs="Arial"/>
                <w:bCs/>
                <w:sz w:val="18"/>
                <w:szCs w:val="18"/>
                <w:highlight w:val="yellow"/>
              </w:rPr>
            </w:pPr>
          </w:p>
        </w:tc>
      </w:tr>
      <w:tr w:rsidR="009E4D5B" w:rsidRPr="009E4D5B" w14:paraId="43EBE1F9" w14:textId="77777777" w:rsidTr="009E4D5B">
        <w:trPr>
          <w:cantSplit/>
          <w:trHeight w:val="1230"/>
        </w:trPr>
        <w:tc>
          <w:tcPr>
            <w:tcW w:w="4050" w:type="dxa"/>
            <w:tcBorders>
              <w:right w:val="single" w:sz="8" w:space="0" w:color="C00000"/>
            </w:tcBorders>
          </w:tcPr>
          <w:p w14:paraId="6A37427A"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4FE3123" w14:textId="77777777" w:rsidR="00AB0703" w:rsidRDefault="00AB0703" w:rsidP="009E4D5B">
            <w:pPr>
              <w:pStyle w:val="LearningOutcomes"/>
              <w:numPr>
                <w:ilvl w:val="0"/>
                <w:numId w:val="0"/>
              </w:numPr>
              <w:ind w:left="342" w:hanging="342"/>
              <w:rPr>
                <w:sz w:val="18"/>
                <w:szCs w:val="18"/>
              </w:rPr>
            </w:pPr>
          </w:p>
          <w:p w14:paraId="06AFFE5C" w14:textId="77777777" w:rsidR="00220989" w:rsidRDefault="00220989" w:rsidP="009E4D5B">
            <w:pPr>
              <w:pStyle w:val="LearningOutcomes"/>
              <w:numPr>
                <w:ilvl w:val="0"/>
                <w:numId w:val="0"/>
              </w:numPr>
              <w:ind w:left="342" w:hanging="342"/>
              <w:rPr>
                <w:sz w:val="18"/>
                <w:szCs w:val="18"/>
              </w:rPr>
            </w:pPr>
            <w:r>
              <w:rPr>
                <w:sz w:val="18"/>
                <w:szCs w:val="18"/>
              </w:rPr>
              <w:t>Develop mutually agreed-on</w:t>
            </w:r>
          </w:p>
          <w:p w14:paraId="28BDBF74" w14:textId="77777777"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14:paraId="1266892E" w14:textId="77777777"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14:paraId="02A95A7E" w14:textId="77777777"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14:paraId="360150C4" w14:textId="77777777" w:rsidR="009E4D5B" w:rsidRDefault="009E4D5B" w:rsidP="009E4D5B">
            <w:pPr>
              <w:pStyle w:val="LearningOutcomes"/>
              <w:numPr>
                <w:ilvl w:val="0"/>
                <w:numId w:val="0"/>
              </w:numPr>
              <w:ind w:left="342" w:hanging="342"/>
              <w:rPr>
                <w:sz w:val="18"/>
                <w:szCs w:val="18"/>
              </w:rPr>
            </w:pPr>
            <w:r w:rsidRPr="009E4D5B">
              <w:rPr>
                <w:sz w:val="18"/>
                <w:szCs w:val="18"/>
              </w:rPr>
              <w:t>within clients and constituencies.</w:t>
            </w:r>
          </w:p>
          <w:p w14:paraId="6B84437F" w14:textId="77777777"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4C1E5D3E" w14:textId="77777777" w:rsidR="009E4D5B" w:rsidRPr="00AB0703" w:rsidRDefault="009E4D5B" w:rsidP="009E4D5B">
            <w:pPr>
              <w:keepNext/>
              <w:jc w:val="center"/>
              <w:rPr>
                <w:rFonts w:cs="Arial"/>
                <w:bCs/>
                <w:sz w:val="18"/>
                <w:szCs w:val="18"/>
                <w:highlight w:val="yellow"/>
              </w:rPr>
            </w:pPr>
          </w:p>
        </w:tc>
      </w:tr>
      <w:tr w:rsidR="009E4D5B" w:rsidRPr="009E4D5B" w14:paraId="7EC474B6" w14:textId="77777777" w:rsidTr="00361E5F">
        <w:trPr>
          <w:cantSplit/>
          <w:trHeight w:val="1230"/>
        </w:trPr>
        <w:tc>
          <w:tcPr>
            <w:tcW w:w="4050" w:type="dxa"/>
            <w:tcBorders>
              <w:right w:val="single" w:sz="8" w:space="0" w:color="C00000"/>
            </w:tcBorders>
          </w:tcPr>
          <w:p w14:paraId="4B48EE1D" w14:textId="77777777"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7E3B483" w14:textId="77777777" w:rsidR="00AB0703" w:rsidRDefault="00AB0703" w:rsidP="009E4D5B">
            <w:pPr>
              <w:pStyle w:val="LearningOutcomes"/>
              <w:numPr>
                <w:ilvl w:val="0"/>
                <w:numId w:val="0"/>
              </w:numPr>
              <w:ind w:left="342" w:hanging="342"/>
              <w:rPr>
                <w:sz w:val="18"/>
                <w:szCs w:val="18"/>
              </w:rPr>
            </w:pPr>
          </w:p>
          <w:p w14:paraId="0590E79A" w14:textId="77777777" w:rsidR="00220989" w:rsidRDefault="00220989" w:rsidP="009E4D5B">
            <w:pPr>
              <w:pStyle w:val="LearningOutcomes"/>
              <w:numPr>
                <w:ilvl w:val="0"/>
                <w:numId w:val="0"/>
              </w:numPr>
              <w:ind w:left="342" w:hanging="342"/>
              <w:rPr>
                <w:sz w:val="18"/>
                <w:szCs w:val="18"/>
              </w:rPr>
            </w:pPr>
            <w:r>
              <w:rPr>
                <w:sz w:val="18"/>
                <w:szCs w:val="18"/>
              </w:rPr>
              <w:t>Select appropriate intervention</w:t>
            </w:r>
          </w:p>
          <w:p w14:paraId="2311A28A" w14:textId="77777777"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14:paraId="76954652" w14:textId="77777777"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14:paraId="57B7AED9" w14:textId="77777777" w:rsidR="00220989" w:rsidRDefault="00220989" w:rsidP="009E4D5B">
            <w:pPr>
              <w:pStyle w:val="LearningOutcomes"/>
              <w:numPr>
                <w:ilvl w:val="0"/>
                <w:numId w:val="0"/>
              </w:numPr>
              <w:ind w:left="342" w:hanging="342"/>
              <w:rPr>
                <w:sz w:val="18"/>
                <w:szCs w:val="18"/>
              </w:rPr>
            </w:pPr>
            <w:r>
              <w:rPr>
                <w:sz w:val="18"/>
                <w:szCs w:val="18"/>
              </w:rPr>
              <w:t>preferences of clients and</w:t>
            </w:r>
          </w:p>
          <w:p w14:paraId="3CBBACCC" w14:textId="77777777"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14:paraId="06E0F284" w14:textId="77777777" w:rsidR="009E4D5B" w:rsidRPr="00AB0703" w:rsidRDefault="009E4D5B" w:rsidP="009E4D5B">
            <w:pPr>
              <w:keepNext/>
              <w:jc w:val="center"/>
              <w:rPr>
                <w:rFonts w:cs="Arial"/>
                <w:bCs/>
                <w:sz w:val="18"/>
                <w:szCs w:val="18"/>
                <w:highlight w:val="yellow"/>
              </w:rPr>
            </w:pPr>
          </w:p>
        </w:tc>
      </w:tr>
    </w:tbl>
    <w:p w14:paraId="51BE6440" w14:textId="77777777" w:rsidR="00361E5F" w:rsidRPr="009E4D5B" w:rsidRDefault="00361E5F">
      <w:pPr>
        <w:rPr>
          <w:rFonts w:cs="Arial"/>
          <w:sz w:val="18"/>
          <w:szCs w:val="18"/>
        </w:rPr>
      </w:pPr>
    </w:p>
    <w:p w14:paraId="1018C817" w14:textId="77777777" w:rsidR="00361E5F" w:rsidRDefault="00361E5F"/>
    <w:p w14:paraId="21C0CFDB" w14:textId="77777777" w:rsidR="003E5C6F" w:rsidRDefault="003E5C6F" w:rsidP="003E5C6F">
      <w:pPr>
        <w:pStyle w:val="BodyText"/>
      </w:pPr>
    </w:p>
    <w:p w14:paraId="7CF2D28E" w14:textId="77777777" w:rsidR="000377F0" w:rsidRDefault="000377F0" w:rsidP="003E5C6F">
      <w:pPr>
        <w:pStyle w:val="BodyText"/>
      </w:pPr>
    </w:p>
    <w:p w14:paraId="0A84952A" w14:textId="77777777" w:rsidR="000377F0" w:rsidRDefault="000377F0" w:rsidP="003E5C6F">
      <w:pPr>
        <w:pStyle w:val="BodyText"/>
      </w:pPr>
    </w:p>
    <w:p w14:paraId="1B5B1E3D" w14:textId="77777777" w:rsidR="000377F0" w:rsidRDefault="000377F0" w:rsidP="003E5C6F">
      <w:pPr>
        <w:pStyle w:val="BodyText"/>
      </w:pPr>
    </w:p>
    <w:p w14:paraId="11A3C38F" w14:textId="77777777" w:rsidR="000377F0" w:rsidRDefault="000377F0" w:rsidP="003E5C6F">
      <w:pPr>
        <w:pStyle w:val="BodyText"/>
      </w:pPr>
    </w:p>
    <w:p w14:paraId="5291FDAB"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14:paraId="108EDE85" w14:textId="77777777" w:rsidTr="003E5C6F">
        <w:trPr>
          <w:cantSplit/>
          <w:tblHeader/>
        </w:trPr>
        <w:tc>
          <w:tcPr>
            <w:tcW w:w="6318" w:type="dxa"/>
            <w:shd w:val="clear" w:color="auto" w:fill="C00000"/>
            <w:vAlign w:val="center"/>
          </w:tcPr>
          <w:p w14:paraId="45BD7637"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106D07CE"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41D12BEC"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14:paraId="3FBFCED3" w14:textId="77777777" w:rsidTr="003946A4">
        <w:trPr>
          <w:cantSplit/>
        </w:trPr>
        <w:tc>
          <w:tcPr>
            <w:tcW w:w="6318" w:type="dxa"/>
            <w:tcBorders>
              <w:top w:val="single" w:sz="8" w:space="0" w:color="C0504D"/>
              <w:left w:val="single" w:sz="8" w:space="0" w:color="C0504D"/>
              <w:bottom w:val="single" w:sz="8" w:space="0" w:color="C0504D"/>
            </w:tcBorders>
          </w:tcPr>
          <w:p w14:paraId="53FB495D" w14:textId="77777777" w:rsidR="00691546" w:rsidRPr="00370844" w:rsidRDefault="004259FE" w:rsidP="007407C3">
            <w:pPr>
              <w:rPr>
                <w:rFonts w:cs="Arial"/>
                <w:b/>
                <w:bCs/>
              </w:rPr>
            </w:pPr>
            <w:r>
              <w:rPr>
                <w:rFonts w:cs="Arial"/>
                <w:b/>
                <w:bCs/>
              </w:rPr>
              <w:t>Assignment 1 Short Essay Paper</w:t>
            </w:r>
          </w:p>
        </w:tc>
        <w:tc>
          <w:tcPr>
            <w:tcW w:w="1613" w:type="dxa"/>
            <w:tcBorders>
              <w:top w:val="single" w:sz="8" w:space="0" w:color="C0504D"/>
              <w:bottom w:val="single" w:sz="8" w:space="0" w:color="C0504D"/>
            </w:tcBorders>
          </w:tcPr>
          <w:p w14:paraId="6A3A65B3" w14:textId="77777777" w:rsidR="00691546" w:rsidRPr="00370844" w:rsidRDefault="000377F0" w:rsidP="008014DF">
            <w:pPr>
              <w:jc w:val="center"/>
              <w:rPr>
                <w:rFonts w:cs="Arial"/>
              </w:rPr>
            </w:pPr>
            <w:r>
              <w:rPr>
                <w:rFonts w:cs="Arial"/>
              </w:rPr>
              <w:t>Unit</w:t>
            </w:r>
            <w:r w:rsidR="00E6437B">
              <w:rPr>
                <w:rFonts w:cs="Arial"/>
              </w:rPr>
              <w:t xml:space="preserve"> </w:t>
            </w:r>
            <w:r w:rsidR="00774C29">
              <w:rPr>
                <w:rFonts w:cs="Arial"/>
              </w:rPr>
              <w:t>4</w:t>
            </w:r>
          </w:p>
        </w:tc>
        <w:tc>
          <w:tcPr>
            <w:tcW w:w="1537" w:type="dxa"/>
            <w:tcBorders>
              <w:top w:val="single" w:sz="8" w:space="0" w:color="C0504D"/>
              <w:bottom w:val="single" w:sz="8" w:space="0" w:color="C0504D"/>
              <w:right w:val="single" w:sz="8" w:space="0" w:color="C0504D"/>
            </w:tcBorders>
          </w:tcPr>
          <w:p w14:paraId="5D5C79F7" w14:textId="77777777" w:rsidR="00691546" w:rsidRPr="00370844" w:rsidRDefault="00E6437B" w:rsidP="008014DF">
            <w:pPr>
              <w:jc w:val="center"/>
              <w:rPr>
                <w:rFonts w:cs="Arial"/>
              </w:rPr>
            </w:pPr>
            <w:r>
              <w:rPr>
                <w:rFonts w:cs="Arial"/>
              </w:rPr>
              <w:t>15%</w:t>
            </w:r>
          </w:p>
        </w:tc>
      </w:tr>
      <w:tr w:rsidR="00CC3312" w:rsidRPr="00370844" w14:paraId="597DE598" w14:textId="77777777" w:rsidTr="003946A4">
        <w:trPr>
          <w:cantSplit/>
        </w:trPr>
        <w:tc>
          <w:tcPr>
            <w:tcW w:w="6318" w:type="dxa"/>
          </w:tcPr>
          <w:p w14:paraId="3C6E432E" w14:textId="77777777" w:rsidR="00CC3312" w:rsidRDefault="00E6437B" w:rsidP="006D5A62">
            <w:r>
              <w:rPr>
                <w:rFonts w:cs="Arial"/>
                <w:b/>
                <w:bCs/>
              </w:rPr>
              <w:t xml:space="preserve">Assignment 2 </w:t>
            </w:r>
            <w:r w:rsidR="006D5A62">
              <w:rPr>
                <w:rFonts w:cs="Arial"/>
                <w:b/>
                <w:bCs/>
              </w:rPr>
              <w:t>Young Adult</w:t>
            </w:r>
            <w:r>
              <w:rPr>
                <w:rFonts w:cs="Arial"/>
                <w:b/>
                <w:bCs/>
              </w:rPr>
              <w:t xml:space="preserve"> Development Paper</w:t>
            </w:r>
          </w:p>
        </w:tc>
        <w:tc>
          <w:tcPr>
            <w:tcW w:w="1613" w:type="dxa"/>
          </w:tcPr>
          <w:p w14:paraId="6D13FCF9" w14:textId="77777777" w:rsidR="00CC3312" w:rsidRPr="00370844" w:rsidRDefault="000377F0" w:rsidP="008014DF">
            <w:pPr>
              <w:jc w:val="center"/>
              <w:rPr>
                <w:rFonts w:cs="Arial"/>
              </w:rPr>
            </w:pPr>
            <w:r>
              <w:rPr>
                <w:rFonts w:cs="Arial"/>
              </w:rPr>
              <w:t>Unit</w:t>
            </w:r>
            <w:r w:rsidR="00E6437B">
              <w:rPr>
                <w:rFonts w:cs="Arial"/>
              </w:rPr>
              <w:t xml:space="preserve"> </w:t>
            </w:r>
            <w:r w:rsidR="00774C29">
              <w:rPr>
                <w:rFonts w:cs="Arial"/>
              </w:rPr>
              <w:t>9</w:t>
            </w:r>
          </w:p>
        </w:tc>
        <w:tc>
          <w:tcPr>
            <w:tcW w:w="1537" w:type="dxa"/>
          </w:tcPr>
          <w:p w14:paraId="32DCBE51" w14:textId="77777777" w:rsidR="00CC3312" w:rsidRPr="00370844" w:rsidRDefault="00E6437B" w:rsidP="008014DF">
            <w:pPr>
              <w:jc w:val="center"/>
              <w:rPr>
                <w:rFonts w:cs="Arial"/>
              </w:rPr>
            </w:pPr>
            <w:r>
              <w:rPr>
                <w:rFonts w:cs="Arial"/>
              </w:rPr>
              <w:t>35%</w:t>
            </w:r>
          </w:p>
        </w:tc>
      </w:tr>
      <w:tr w:rsidR="00E6437B" w:rsidRPr="00370844" w14:paraId="0D382F18" w14:textId="77777777" w:rsidTr="00C75F29">
        <w:trPr>
          <w:cantSplit/>
        </w:trPr>
        <w:tc>
          <w:tcPr>
            <w:tcW w:w="6318" w:type="dxa"/>
            <w:tcBorders>
              <w:top w:val="single" w:sz="8" w:space="0" w:color="C0504D"/>
              <w:left w:val="single" w:sz="8" w:space="0" w:color="C0504D"/>
              <w:bottom w:val="single" w:sz="8" w:space="0" w:color="C0504D"/>
            </w:tcBorders>
          </w:tcPr>
          <w:p w14:paraId="4DDDCC96" w14:textId="77777777" w:rsidR="00E6437B" w:rsidRDefault="00E6437B" w:rsidP="00C75F29">
            <w:r>
              <w:rPr>
                <w:rFonts w:cs="Arial"/>
                <w:b/>
                <w:bCs/>
              </w:rPr>
              <w:t>Assignment 3 Older Adult Development Paper &amp; Presentation</w:t>
            </w:r>
          </w:p>
        </w:tc>
        <w:tc>
          <w:tcPr>
            <w:tcW w:w="1613" w:type="dxa"/>
            <w:tcBorders>
              <w:top w:val="single" w:sz="8" w:space="0" w:color="C0504D"/>
              <w:bottom w:val="single" w:sz="8" w:space="0" w:color="C0504D"/>
            </w:tcBorders>
          </w:tcPr>
          <w:p w14:paraId="50FE8490" w14:textId="77777777" w:rsidR="00E6437B" w:rsidRPr="00370844" w:rsidRDefault="000377F0" w:rsidP="00C75F29">
            <w:pPr>
              <w:jc w:val="center"/>
              <w:rPr>
                <w:rFonts w:cs="Arial"/>
              </w:rPr>
            </w:pPr>
            <w:r>
              <w:rPr>
                <w:rFonts w:cs="Arial"/>
              </w:rPr>
              <w:t>Unit</w:t>
            </w:r>
            <w:r w:rsidR="00E6437B">
              <w:rPr>
                <w:rFonts w:cs="Arial"/>
              </w:rPr>
              <w:t xml:space="preserve"> 15</w:t>
            </w:r>
          </w:p>
        </w:tc>
        <w:tc>
          <w:tcPr>
            <w:tcW w:w="1537" w:type="dxa"/>
            <w:tcBorders>
              <w:top w:val="single" w:sz="8" w:space="0" w:color="C0504D"/>
              <w:bottom w:val="single" w:sz="8" w:space="0" w:color="C0504D"/>
              <w:right w:val="single" w:sz="8" w:space="0" w:color="C0504D"/>
            </w:tcBorders>
          </w:tcPr>
          <w:p w14:paraId="4F305BA2" w14:textId="77777777" w:rsidR="00E6437B" w:rsidRPr="00370844" w:rsidRDefault="00E6437B" w:rsidP="00C75F29">
            <w:pPr>
              <w:jc w:val="center"/>
              <w:rPr>
                <w:rFonts w:cs="Arial"/>
              </w:rPr>
            </w:pPr>
            <w:r>
              <w:rPr>
                <w:rFonts w:cs="Arial"/>
              </w:rPr>
              <w:t>40%</w:t>
            </w:r>
          </w:p>
        </w:tc>
      </w:tr>
      <w:tr w:rsidR="00CC3312" w:rsidRPr="00370844" w14:paraId="37FCBA40" w14:textId="77777777" w:rsidTr="003946A4">
        <w:trPr>
          <w:cantSplit/>
        </w:trPr>
        <w:tc>
          <w:tcPr>
            <w:tcW w:w="6318" w:type="dxa"/>
            <w:tcBorders>
              <w:top w:val="single" w:sz="8" w:space="0" w:color="C0504D"/>
              <w:left w:val="single" w:sz="8" w:space="0" w:color="C0504D"/>
              <w:bottom w:val="single" w:sz="8" w:space="0" w:color="C0504D"/>
            </w:tcBorders>
          </w:tcPr>
          <w:p w14:paraId="3F736C02" w14:textId="77777777" w:rsidR="00CC3312" w:rsidRDefault="00E6437B">
            <w:r>
              <w:rPr>
                <w:rFonts w:cs="Arial"/>
                <w:b/>
                <w:bCs/>
              </w:rPr>
              <w:t>Class Participation</w:t>
            </w:r>
          </w:p>
        </w:tc>
        <w:tc>
          <w:tcPr>
            <w:tcW w:w="1613" w:type="dxa"/>
            <w:tcBorders>
              <w:top w:val="single" w:sz="8" w:space="0" w:color="C0504D"/>
              <w:bottom w:val="single" w:sz="8" w:space="0" w:color="C0504D"/>
            </w:tcBorders>
          </w:tcPr>
          <w:p w14:paraId="4A035CB9" w14:textId="77777777" w:rsidR="00CC3312" w:rsidRPr="00370844" w:rsidRDefault="00E6437B"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7E08F06E" w14:textId="77777777" w:rsidR="00CC3312" w:rsidRPr="00370844" w:rsidRDefault="00E6437B" w:rsidP="008014DF">
            <w:pPr>
              <w:jc w:val="center"/>
              <w:rPr>
                <w:rFonts w:cs="Arial"/>
              </w:rPr>
            </w:pPr>
            <w:r>
              <w:rPr>
                <w:rFonts w:cs="Arial"/>
              </w:rPr>
              <w:t>10%</w:t>
            </w:r>
          </w:p>
        </w:tc>
      </w:tr>
    </w:tbl>
    <w:p w14:paraId="758200B0" w14:textId="77777777" w:rsidR="00664DA1" w:rsidRPr="000E18E4" w:rsidRDefault="00664DA1" w:rsidP="00CA2C04">
      <w:pPr>
        <w:pStyle w:val="BodyText"/>
        <w:spacing w:before="120"/>
      </w:pPr>
      <w:r w:rsidRPr="000E18E4">
        <w:t>Each of the major assignments is described below.</w:t>
      </w:r>
    </w:p>
    <w:p w14:paraId="17615F2B" w14:textId="77777777" w:rsidR="005F3422" w:rsidRPr="00A552ED" w:rsidRDefault="003D5724" w:rsidP="003946A4">
      <w:pPr>
        <w:pStyle w:val="Heading2"/>
      </w:pPr>
      <w:r w:rsidRPr="00A552ED">
        <w:t xml:space="preserve">Assignment </w:t>
      </w:r>
      <w:r w:rsidR="004259FE">
        <w:t>1 Short Essay Paper</w:t>
      </w:r>
    </w:p>
    <w:p w14:paraId="0D8CB896" w14:textId="77777777" w:rsidR="003946A4" w:rsidRPr="00E55CB6" w:rsidRDefault="00A44A94" w:rsidP="00CA2C04">
      <w:pPr>
        <w:pStyle w:val="BodyText"/>
      </w:pPr>
      <w:r>
        <w:t>A sho</w:t>
      </w:r>
      <w:r w:rsidR="004259FE">
        <w:t>rt essay paper</w:t>
      </w:r>
      <w:r w:rsidR="006C67C6">
        <w:t xml:space="preserve"> </w:t>
      </w:r>
      <w:r w:rsidR="00774C29">
        <w:t>covering 505 Units 1-4</w:t>
      </w:r>
      <w:r w:rsidR="00E37403">
        <w:t xml:space="preserve">, </w:t>
      </w:r>
      <w:r w:rsidR="006C67C6">
        <w:t>using</w:t>
      </w:r>
      <w:r>
        <w:t xml:space="preserve"> critical thinking</w:t>
      </w:r>
      <w:r w:rsidR="004259FE">
        <w:t xml:space="preserve"> and writing skills, </w:t>
      </w:r>
      <w:r w:rsidR="006C67C6">
        <w:t xml:space="preserve">applying </w:t>
      </w:r>
      <w:r>
        <w:t xml:space="preserve">ethical </w:t>
      </w:r>
      <w:r w:rsidR="006D5A62">
        <w:t xml:space="preserve">principles </w:t>
      </w:r>
      <w:r>
        <w:t>a</w:t>
      </w:r>
      <w:r w:rsidR="00B952FB">
        <w:t>nd theoretica</w:t>
      </w:r>
      <w:r w:rsidR="004259FE">
        <w:t xml:space="preserve">l analysis. Essay questions and instructions </w:t>
      </w:r>
      <w:r>
        <w:t>provided by your instructor.</w:t>
      </w:r>
    </w:p>
    <w:p w14:paraId="6A91FC4D" w14:textId="77777777" w:rsidR="00CA2C04" w:rsidRPr="000377F0" w:rsidRDefault="00CA2C04" w:rsidP="000377F0">
      <w:pPr>
        <w:pStyle w:val="BodyText"/>
        <w:rPr>
          <w:b/>
        </w:rPr>
      </w:pPr>
      <w:r w:rsidRPr="000377F0">
        <w:rPr>
          <w:b/>
        </w:rPr>
        <w:t>Due</w:t>
      </w:r>
      <w:r w:rsidR="003946A4" w:rsidRPr="000377F0">
        <w:rPr>
          <w:b/>
        </w:rPr>
        <w:t xml:space="preserve">:  </w:t>
      </w:r>
      <w:r w:rsidRPr="000377F0">
        <w:rPr>
          <w:b/>
        </w:rPr>
        <w:t xml:space="preserve"> </w:t>
      </w:r>
      <w:r w:rsidR="00774C29">
        <w:rPr>
          <w:b/>
        </w:rPr>
        <w:t>Unit 4</w:t>
      </w:r>
    </w:p>
    <w:p w14:paraId="7D88FD72" w14:textId="77777777" w:rsidR="00CA2C04" w:rsidRDefault="000D4EB9" w:rsidP="00CA2C04">
      <w:pPr>
        <w:pStyle w:val="BodyText"/>
        <w:rPr>
          <w:b/>
        </w:rPr>
      </w:pPr>
      <w:r>
        <w:rPr>
          <w:i/>
        </w:rPr>
        <w:t xml:space="preserve">This assignment relates to </w:t>
      </w:r>
      <w:r w:rsidR="009728B8">
        <w:rPr>
          <w:i/>
        </w:rPr>
        <w:t>student learning outcome</w:t>
      </w:r>
      <w:r w:rsidR="00A44A94">
        <w:rPr>
          <w:i/>
        </w:rPr>
        <w:t>s 1, 2 and 7.</w:t>
      </w:r>
    </w:p>
    <w:p w14:paraId="0B6FF8B3" w14:textId="77777777" w:rsidR="005F3422" w:rsidRPr="00A552ED" w:rsidRDefault="003D5724" w:rsidP="003946A4">
      <w:pPr>
        <w:pStyle w:val="Heading2"/>
      </w:pPr>
      <w:r w:rsidRPr="00A552ED">
        <w:t>Assignment</w:t>
      </w:r>
      <w:r w:rsidR="003946A4">
        <w:t xml:space="preserve"> </w:t>
      </w:r>
      <w:r w:rsidR="00A44A94">
        <w:t xml:space="preserve">2 </w:t>
      </w:r>
      <w:r w:rsidR="00B952FB">
        <w:t>Young Adult</w:t>
      </w:r>
      <w:r w:rsidR="00A44A94" w:rsidRPr="00A44A94">
        <w:t xml:space="preserve"> Development Paper</w:t>
      </w:r>
    </w:p>
    <w:p w14:paraId="61A4AF49" w14:textId="77777777" w:rsidR="003946A4" w:rsidRPr="00E55CB6" w:rsidRDefault="006C67C6" w:rsidP="003946A4">
      <w:pPr>
        <w:pStyle w:val="BodyText"/>
      </w:pPr>
      <w:r>
        <w:t>This paper will provide a case study and a critical th</w:t>
      </w:r>
      <w:r w:rsidR="00E37403">
        <w:t>eoretical</w:t>
      </w:r>
      <w:r w:rsidR="00BA589C">
        <w:t xml:space="preserve"> analysis based on an a young adult </w:t>
      </w:r>
      <w:r>
        <w:t>fictional character (</w:t>
      </w:r>
      <w:r w:rsidR="00E37403">
        <w:t xml:space="preserve">the </w:t>
      </w:r>
      <w:r>
        <w:t xml:space="preserve">protagonist of a novel; title and detailed instructions will be provided by your instructor). </w:t>
      </w:r>
      <w:r w:rsidR="00E37403">
        <w:t>This assignment co</w:t>
      </w:r>
      <w:r w:rsidR="006D5A62">
        <w:t>vers material from 505 Units 1-8</w:t>
      </w:r>
      <w:r w:rsidR="00E37403">
        <w:t xml:space="preserve"> and 503.</w:t>
      </w:r>
    </w:p>
    <w:p w14:paraId="05E56F92" w14:textId="77777777" w:rsidR="00E55CB6" w:rsidRPr="003946A4" w:rsidRDefault="00E55CB6" w:rsidP="00E55CB6">
      <w:pPr>
        <w:pStyle w:val="BodyText"/>
      </w:pPr>
      <w:r w:rsidRPr="00CC6AFA">
        <w:rPr>
          <w:b/>
        </w:rPr>
        <w:t>Due</w:t>
      </w:r>
      <w:r>
        <w:rPr>
          <w:b/>
        </w:rPr>
        <w:t xml:space="preserve">:  </w:t>
      </w:r>
      <w:r w:rsidRPr="00CC6AFA">
        <w:rPr>
          <w:b/>
        </w:rPr>
        <w:t xml:space="preserve"> </w:t>
      </w:r>
      <w:r w:rsidR="00774C29">
        <w:rPr>
          <w:b/>
        </w:rPr>
        <w:t>Unit 9</w:t>
      </w:r>
    </w:p>
    <w:p w14:paraId="4DF5E4AB" w14:textId="77777777" w:rsidR="00CC3312" w:rsidRDefault="000D4EB9" w:rsidP="00CC3312">
      <w:pPr>
        <w:pStyle w:val="BodyText"/>
        <w:rPr>
          <w:b/>
        </w:rPr>
      </w:pPr>
      <w:r>
        <w:rPr>
          <w:i/>
        </w:rPr>
        <w:t xml:space="preserve">This assignment relates to </w:t>
      </w:r>
      <w:r w:rsidR="009728B8">
        <w:rPr>
          <w:i/>
        </w:rPr>
        <w:t>student learning outcome</w:t>
      </w:r>
      <w:r w:rsidR="006C67C6">
        <w:rPr>
          <w:i/>
        </w:rPr>
        <w:t>s 1, 2 and 7</w:t>
      </w:r>
      <w:r>
        <w:rPr>
          <w:i/>
        </w:rPr>
        <w:t>.</w:t>
      </w:r>
    </w:p>
    <w:p w14:paraId="6D524989" w14:textId="77777777" w:rsidR="003946A4" w:rsidRPr="00A552ED" w:rsidRDefault="00A44A94" w:rsidP="003946A4">
      <w:pPr>
        <w:pStyle w:val="Heading2"/>
      </w:pPr>
      <w:r w:rsidRPr="00A44A94">
        <w:t>Assignment 3 Older Adult Development Paper &amp; Presentation</w:t>
      </w:r>
    </w:p>
    <w:p w14:paraId="08DC0FAC" w14:textId="77777777" w:rsidR="006C67C6" w:rsidRPr="00E55CB6" w:rsidRDefault="00E37403" w:rsidP="006C67C6">
      <w:pPr>
        <w:pStyle w:val="BodyText"/>
      </w:pPr>
      <w:r>
        <w:t>This assignment consists</w:t>
      </w:r>
      <w:r w:rsidRPr="00E37403">
        <w:t xml:space="preserve"> </w:t>
      </w:r>
      <w:r>
        <w:t xml:space="preserve">of </w:t>
      </w:r>
      <w:r w:rsidRPr="00E37403">
        <w:t>a</w:t>
      </w:r>
      <w:r>
        <w:t>n in person</w:t>
      </w:r>
      <w:r w:rsidRPr="00E37403">
        <w:t xml:space="preserve"> life history interview </w:t>
      </w:r>
      <w:r>
        <w:t xml:space="preserve">that the student conducts with a 70+ adult </w:t>
      </w:r>
      <w:r w:rsidRPr="00E37403">
        <w:t xml:space="preserve">and </w:t>
      </w:r>
      <w:r>
        <w:t xml:space="preserve">a paper that provides a </w:t>
      </w:r>
      <w:r w:rsidRPr="00E37403">
        <w:t xml:space="preserve">developmental </w:t>
      </w:r>
      <w:r>
        <w:t xml:space="preserve">theoretical </w:t>
      </w:r>
      <w:r w:rsidRPr="00E37403">
        <w:t>analysis</w:t>
      </w:r>
      <w:r>
        <w:t xml:space="preserve"> and self-reflection. Students wil</w:t>
      </w:r>
      <w:r w:rsidR="00BA589C">
        <w:t xml:space="preserve">l also make a professional </w:t>
      </w:r>
      <w:r>
        <w:t>presentation of their pa</w:t>
      </w:r>
      <w:r w:rsidR="005E67B3">
        <w:t>per to the class. Detailed i</w:t>
      </w:r>
      <w:r>
        <w:t xml:space="preserve">nstructions and guidelines </w:t>
      </w:r>
      <w:r w:rsidR="005E67B3">
        <w:t xml:space="preserve">for the interview, paper and presentation </w:t>
      </w:r>
      <w:r>
        <w:t>will be provided by your instructor. This</w:t>
      </w:r>
      <w:r w:rsidRPr="00E37403">
        <w:t xml:space="preserve"> </w:t>
      </w:r>
      <w:r>
        <w:t xml:space="preserve">assignment is cumulative covering material from 503 and 505. </w:t>
      </w:r>
    </w:p>
    <w:p w14:paraId="7D51F98B" w14:textId="77777777" w:rsidR="000377F0" w:rsidRDefault="00E55CB6" w:rsidP="00CC3312">
      <w:pPr>
        <w:pStyle w:val="BodyText"/>
      </w:pPr>
      <w:r w:rsidRPr="00CC6AFA">
        <w:rPr>
          <w:b/>
        </w:rPr>
        <w:t>Due</w:t>
      </w:r>
      <w:r>
        <w:rPr>
          <w:b/>
        </w:rPr>
        <w:t xml:space="preserve">:  </w:t>
      </w:r>
      <w:r w:rsidRPr="00CC6AFA">
        <w:rPr>
          <w:b/>
        </w:rPr>
        <w:t xml:space="preserve"> </w:t>
      </w:r>
      <w:r w:rsidR="000377F0" w:rsidRPr="000377F0">
        <w:rPr>
          <w:b/>
        </w:rPr>
        <w:t>Unit</w:t>
      </w:r>
      <w:r w:rsidR="00A44A94" w:rsidRPr="000377F0">
        <w:rPr>
          <w:b/>
        </w:rPr>
        <w:t xml:space="preserve"> 15</w:t>
      </w:r>
    </w:p>
    <w:p w14:paraId="4CDF5550" w14:textId="77777777" w:rsidR="00CC3312" w:rsidRPr="000377F0" w:rsidRDefault="000D4EB9" w:rsidP="00CC3312">
      <w:pPr>
        <w:pStyle w:val="BodyText"/>
      </w:pPr>
      <w:r>
        <w:rPr>
          <w:i/>
        </w:rPr>
        <w:t xml:space="preserve">This assignment relates to </w:t>
      </w:r>
      <w:r w:rsidR="009728B8">
        <w:rPr>
          <w:i/>
        </w:rPr>
        <w:t>student learning outcome</w:t>
      </w:r>
      <w:r>
        <w:rPr>
          <w:i/>
        </w:rPr>
        <w:t xml:space="preserve"> </w:t>
      </w:r>
      <w:r w:rsidR="005E67B3">
        <w:rPr>
          <w:i/>
        </w:rPr>
        <w:t>1, 2 and 7</w:t>
      </w:r>
      <w:r>
        <w:rPr>
          <w:i/>
        </w:rPr>
        <w:t>.</w:t>
      </w:r>
    </w:p>
    <w:p w14:paraId="2ED8B5CE" w14:textId="77777777" w:rsidR="005F3422" w:rsidRPr="00E55CB6" w:rsidRDefault="005505F2" w:rsidP="00E55CB6">
      <w:pPr>
        <w:pStyle w:val="Heading2"/>
      </w:pPr>
      <w:r w:rsidRPr="00E55CB6">
        <w:t>Class Participation</w:t>
      </w:r>
      <w:r w:rsidR="00CA2C04" w:rsidRPr="00E55CB6">
        <w:t xml:space="preserve"> (</w:t>
      </w:r>
      <w:r w:rsidR="00A44A94">
        <w:t>10</w:t>
      </w:r>
      <w:r w:rsidR="00CA2C04" w:rsidRPr="00E55CB6">
        <w:t>% of Course Grade)</w:t>
      </w:r>
    </w:p>
    <w:p w14:paraId="4AC36E36" w14:textId="77777777" w:rsidR="000F189C" w:rsidRPr="000F189C" w:rsidRDefault="005E67B3" w:rsidP="000F189C">
      <w:pPr>
        <w:pStyle w:val="BodyText"/>
        <w:rPr>
          <w:i/>
        </w:rPr>
      </w:pPr>
      <w:r w:rsidRPr="005E67B3">
        <w:t xml:space="preserve">Your </w:t>
      </w:r>
      <w:r>
        <w:t xml:space="preserve">active engagement </w:t>
      </w:r>
      <w:r w:rsidRPr="005E67B3">
        <w:t>in this class is considered essential to your growth as a practitioner. Your presence in class along with preparation by having read, completed the asynchronous material and considered the assignments, and participation in discussi</w:t>
      </w:r>
      <w:r w:rsidR="00B952FB">
        <w:t>on and activities are required.</w:t>
      </w:r>
      <w:r w:rsidR="000F189C">
        <w:t xml:space="preserve"> </w:t>
      </w:r>
      <w:r w:rsidR="000F189C" w:rsidRPr="000F189C">
        <w:rPr>
          <w:i/>
        </w:rPr>
        <w:t>Students must abide by all VAC classroom decorum guidelines.</w:t>
      </w:r>
    </w:p>
    <w:p w14:paraId="4667E74E" w14:textId="77777777" w:rsidR="000377F0" w:rsidRDefault="000377F0" w:rsidP="00CA2C04">
      <w:pPr>
        <w:pStyle w:val="BodyText"/>
      </w:pPr>
    </w:p>
    <w:p w14:paraId="1B218570" w14:textId="77777777" w:rsidR="000377F0" w:rsidRPr="005E67B3" w:rsidRDefault="000377F0" w:rsidP="00CA2C04">
      <w:pPr>
        <w:pStyle w:val="BodyText"/>
      </w:pPr>
    </w:p>
    <w:p w14:paraId="7008D4F4" w14:textId="77777777"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14:paraId="4F466240" w14:textId="77777777" w:rsidTr="00B408EE">
        <w:trPr>
          <w:cantSplit/>
          <w:tblHeader/>
        </w:trPr>
        <w:tc>
          <w:tcPr>
            <w:tcW w:w="4698" w:type="dxa"/>
            <w:gridSpan w:val="2"/>
            <w:tcBorders>
              <w:top w:val="single" w:sz="8" w:space="0" w:color="C0504D"/>
            </w:tcBorders>
            <w:shd w:val="clear" w:color="auto" w:fill="C00000"/>
            <w:vAlign w:val="center"/>
          </w:tcPr>
          <w:p w14:paraId="1DDE887B"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7D26A9A0"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2371C5DD" w14:textId="77777777" w:rsidTr="00B408EE">
        <w:trPr>
          <w:cantSplit/>
        </w:trPr>
        <w:tc>
          <w:tcPr>
            <w:tcW w:w="2367" w:type="dxa"/>
            <w:tcBorders>
              <w:top w:val="single" w:sz="8" w:space="0" w:color="C0504D"/>
              <w:left w:val="single" w:sz="8" w:space="0" w:color="C0504D"/>
              <w:bottom w:val="single" w:sz="8" w:space="0" w:color="C0504D"/>
            </w:tcBorders>
          </w:tcPr>
          <w:p w14:paraId="5A34064B"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18E24B4F"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C6FC3EE"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26BC5E13" w14:textId="77777777" w:rsidR="0016662D" w:rsidRPr="000D4EB9" w:rsidRDefault="0016662D" w:rsidP="00B408EE">
            <w:pPr>
              <w:rPr>
                <w:rFonts w:cs="Arial"/>
              </w:rPr>
            </w:pPr>
            <w:r w:rsidRPr="000D4EB9">
              <w:rPr>
                <w:rFonts w:cs="Arial"/>
                <w:color w:val="000000"/>
              </w:rPr>
              <w:t>A</w:t>
            </w:r>
          </w:p>
        </w:tc>
      </w:tr>
      <w:tr w:rsidR="0016662D" w:rsidRPr="000D4EB9" w14:paraId="1367487C" w14:textId="77777777" w:rsidTr="00B408EE">
        <w:trPr>
          <w:cantSplit/>
        </w:trPr>
        <w:tc>
          <w:tcPr>
            <w:tcW w:w="2367" w:type="dxa"/>
            <w:tcBorders>
              <w:top w:val="single" w:sz="8" w:space="0" w:color="C0504D"/>
              <w:left w:val="single" w:sz="8" w:space="0" w:color="C0504D"/>
              <w:bottom w:val="single" w:sz="8" w:space="0" w:color="C0504D"/>
            </w:tcBorders>
          </w:tcPr>
          <w:p w14:paraId="5EC06349"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5ADC39C"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635F437"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1EE6B2D5" w14:textId="77777777" w:rsidR="0016662D" w:rsidRPr="000D4EB9" w:rsidRDefault="0016662D" w:rsidP="00B408EE">
            <w:pPr>
              <w:rPr>
                <w:rFonts w:cs="Arial"/>
              </w:rPr>
            </w:pPr>
            <w:r w:rsidRPr="000D4EB9">
              <w:rPr>
                <w:rFonts w:cs="Arial"/>
                <w:color w:val="000000"/>
              </w:rPr>
              <w:t>A-</w:t>
            </w:r>
          </w:p>
        </w:tc>
      </w:tr>
      <w:tr w:rsidR="0016662D" w:rsidRPr="000D4EB9" w14:paraId="6355ED37" w14:textId="77777777" w:rsidTr="00B408EE">
        <w:trPr>
          <w:cantSplit/>
        </w:trPr>
        <w:tc>
          <w:tcPr>
            <w:tcW w:w="2367" w:type="dxa"/>
            <w:tcBorders>
              <w:top w:val="single" w:sz="8" w:space="0" w:color="C0504D"/>
              <w:left w:val="single" w:sz="8" w:space="0" w:color="C0504D"/>
              <w:bottom w:val="single" w:sz="8" w:space="0" w:color="C0504D"/>
            </w:tcBorders>
          </w:tcPr>
          <w:p w14:paraId="7C546BE0"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4DBB5E5F"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8202EDE"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5B2B1A5" w14:textId="77777777" w:rsidR="0016662D" w:rsidRPr="000D4EB9" w:rsidRDefault="0016662D" w:rsidP="00B408EE">
            <w:pPr>
              <w:rPr>
                <w:rFonts w:cs="Arial"/>
              </w:rPr>
            </w:pPr>
            <w:r w:rsidRPr="000D4EB9">
              <w:rPr>
                <w:rFonts w:cs="Arial"/>
                <w:color w:val="000000"/>
              </w:rPr>
              <w:t>B+</w:t>
            </w:r>
          </w:p>
        </w:tc>
      </w:tr>
      <w:tr w:rsidR="0016662D" w:rsidRPr="000D4EB9" w14:paraId="6DD027FF" w14:textId="77777777" w:rsidTr="00B408EE">
        <w:trPr>
          <w:cantSplit/>
        </w:trPr>
        <w:tc>
          <w:tcPr>
            <w:tcW w:w="2367" w:type="dxa"/>
            <w:tcBorders>
              <w:top w:val="single" w:sz="8" w:space="0" w:color="C0504D"/>
              <w:left w:val="single" w:sz="8" w:space="0" w:color="C0504D"/>
              <w:bottom w:val="single" w:sz="8" w:space="0" w:color="C0504D"/>
            </w:tcBorders>
          </w:tcPr>
          <w:p w14:paraId="727A54EF"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5A193BA0"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5114B0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379416F" w14:textId="77777777" w:rsidR="0016662D" w:rsidRPr="000D4EB9" w:rsidRDefault="0016662D" w:rsidP="00B408EE">
            <w:pPr>
              <w:rPr>
                <w:rFonts w:cs="Arial"/>
              </w:rPr>
            </w:pPr>
            <w:r w:rsidRPr="000D4EB9">
              <w:rPr>
                <w:rFonts w:cs="Arial"/>
                <w:color w:val="000000"/>
              </w:rPr>
              <w:t>B</w:t>
            </w:r>
          </w:p>
        </w:tc>
      </w:tr>
      <w:tr w:rsidR="0016662D" w:rsidRPr="000D4EB9" w14:paraId="1D21D85D" w14:textId="77777777" w:rsidTr="00B408EE">
        <w:trPr>
          <w:cantSplit/>
        </w:trPr>
        <w:tc>
          <w:tcPr>
            <w:tcW w:w="2367" w:type="dxa"/>
            <w:tcBorders>
              <w:top w:val="single" w:sz="8" w:space="0" w:color="C0504D"/>
              <w:left w:val="single" w:sz="8" w:space="0" w:color="C0504D"/>
              <w:bottom w:val="single" w:sz="8" w:space="0" w:color="C0504D"/>
            </w:tcBorders>
          </w:tcPr>
          <w:p w14:paraId="659B5852"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13983734"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518A9191"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4BFF530C" w14:textId="77777777" w:rsidR="0016662D" w:rsidRPr="000D4EB9" w:rsidRDefault="0016662D" w:rsidP="00B408EE">
            <w:pPr>
              <w:rPr>
                <w:rFonts w:cs="Arial"/>
              </w:rPr>
            </w:pPr>
            <w:r w:rsidRPr="000D4EB9">
              <w:rPr>
                <w:rFonts w:cs="Arial"/>
                <w:color w:val="000000"/>
              </w:rPr>
              <w:t>B-</w:t>
            </w:r>
          </w:p>
        </w:tc>
      </w:tr>
      <w:tr w:rsidR="0016662D" w:rsidRPr="000D4EB9" w14:paraId="378A3227" w14:textId="77777777" w:rsidTr="00B408EE">
        <w:trPr>
          <w:cantSplit/>
        </w:trPr>
        <w:tc>
          <w:tcPr>
            <w:tcW w:w="2367" w:type="dxa"/>
            <w:tcBorders>
              <w:top w:val="single" w:sz="8" w:space="0" w:color="C0504D"/>
              <w:left w:val="single" w:sz="8" w:space="0" w:color="C0504D"/>
              <w:bottom w:val="single" w:sz="8" w:space="0" w:color="C0504D"/>
            </w:tcBorders>
          </w:tcPr>
          <w:p w14:paraId="36763BE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70E5F29F"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4099C3CF"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65F9B463" w14:textId="77777777" w:rsidR="0016662D" w:rsidRPr="000D4EB9" w:rsidRDefault="0016662D" w:rsidP="00B408EE">
            <w:pPr>
              <w:rPr>
                <w:rFonts w:cs="Arial"/>
              </w:rPr>
            </w:pPr>
            <w:r w:rsidRPr="000D4EB9">
              <w:rPr>
                <w:rFonts w:cs="Arial"/>
                <w:color w:val="000000"/>
              </w:rPr>
              <w:t>C+</w:t>
            </w:r>
          </w:p>
        </w:tc>
      </w:tr>
      <w:tr w:rsidR="0016662D" w:rsidRPr="000D4EB9" w14:paraId="7C876BD2" w14:textId="77777777" w:rsidTr="00B408EE">
        <w:trPr>
          <w:cantSplit/>
        </w:trPr>
        <w:tc>
          <w:tcPr>
            <w:tcW w:w="2367" w:type="dxa"/>
            <w:tcBorders>
              <w:top w:val="single" w:sz="8" w:space="0" w:color="C0504D"/>
              <w:left w:val="single" w:sz="8" w:space="0" w:color="C0504D"/>
              <w:bottom w:val="single" w:sz="8" w:space="0" w:color="C0504D"/>
            </w:tcBorders>
          </w:tcPr>
          <w:p w14:paraId="4BB2C321"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23F4B556"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7DDD70BE"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333B1452" w14:textId="77777777" w:rsidR="0016662D" w:rsidRPr="000D4EB9" w:rsidRDefault="0016662D" w:rsidP="00B408EE">
            <w:pPr>
              <w:rPr>
                <w:rFonts w:cs="Arial"/>
              </w:rPr>
            </w:pPr>
            <w:r w:rsidRPr="000D4EB9">
              <w:rPr>
                <w:rFonts w:cs="Arial"/>
                <w:color w:val="000000"/>
              </w:rPr>
              <w:t>C</w:t>
            </w:r>
          </w:p>
        </w:tc>
      </w:tr>
      <w:tr w:rsidR="0016662D" w:rsidRPr="000D4EB9" w14:paraId="327CCE1D" w14:textId="77777777" w:rsidTr="00B408EE">
        <w:trPr>
          <w:cantSplit/>
        </w:trPr>
        <w:tc>
          <w:tcPr>
            <w:tcW w:w="2367" w:type="dxa"/>
            <w:tcBorders>
              <w:top w:val="single" w:sz="8" w:space="0" w:color="C0504D"/>
              <w:left w:val="single" w:sz="8" w:space="0" w:color="C0504D"/>
              <w:bottom w:val="single" w:sz="8" w:space="0" w:color="C0504D"/>
            </w:tcBorders>
          </w:tcPr>
          <w:p w14:paraId="724055EA"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292CF150"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C3254EB"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71F08074" w14:textId="77777777" w:rsidR="0016662D" w:rsidRPr="000D4EB9" w:rsidRDefault="0016662D" w:rsidP="00B408EE">
            <w:pPr>
              <w:rPr>
                <w:rFonts w:cs="Arial"/>
                <w:color w:val="000000"/>
              </w:rPr>
            </w:pPr>
            <w:r w:rsidRPr="000D4EB9">
              <w:rPr>
                <w:rFonts w:cs="Arial"/>
                <w:color w:val="000000"/>
              </w:rPr>
              <w:t>C-</w:t>
            </w:r>
          </w:p>
        </w:tc>
      </w:tr>
    </w:tbl>
    <w:p w14:paraId="78FBFEA1" w14:textId="77777777" w:rsidR="0016662D" w:rsidRDefault="0016662D" w:rsidP="00325D4C">
      <w:pPr>
        <w:pStyle w:val="BodyText"/>
        <w:rPr>
          <w:color w:val="000000"/>
        </w:rPr>
      </w:pPr>
    </w:p>
    <w:p w14:paraId="76646D5B" w14:textId="77777777" w:rsidR="0016662D" w:rsidRPr="000377F0" w:rsidRDefault="0016662D" w:rsidP="000377F0">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05C43A77"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5403AB31" w14:textId="77777777" w:rsidR="005F3422" w:rsidRPr="00E55CB6" w:rsidRDefault="005F3422" w:rsidP="00E55CB6">
      <w:pPr>
        <w:pStyle w:val="Heading2"/>
      </w:pPr>
      <w:r w:rsidRPr="00E55CB6">
        <w:t xml:space="preserve">Required Textbooks </w:t>
      </w:r>
    </w:p>
    <w:p w14:paraId="2BCB46FA" w14:textId="77777777" w:rsidR="00E77DB9" w:rsidRDefault="00E77DB9" w:rsidP="00B70635">
      <w:pPr>
        <w:ind w:left="720" w:hanging="720"/>
        <w:rPr>
          <w:rFonts w:cs="Arial"/>
          <w:color w:val="222222"/>
          <w:sz w:val="19"/>
          <w:szCs w:val="19"/>
          <w:shd w:val="clear" w:color="auto" w:fill="FFFFFF"/>
        </w:rPr>
      </w:pPr>
      <w:r w:rsidRPr="00E77DB9">
        <w:rPr>
          <w:rFonts w:cs="Arial"/>
          <w:color w:val="222222"/>
          <w:sz w:val="19"/>
          <w:szCs w:val="19"/>
          <w:shd w:val="clear" w:color="auto" w:fill="FFFFFF"/>
        </w:rPr>
        <w:t>Robbins, S. P., Chatterjee, P., &amp; Canda, E. R. (2012). </w:t>
      </w:r>
      <w:r w:rsidRPr="00E77DB9">
        <w:rPr>
          <w:rFonts w:cs="Arial"/>
          <w:i/>
          <w:iCs/>
          <w:color w:val="222222"/>
          <w:sz w:val="19"/>
          <w:szCs w:val="19"/>
          <w:shd w:val="clear" w:color="auto" w:fill="FFFFFF"/>
        </w:rPr>
        <w:t>Contemporary human behavior theory: A critical perspective for social work </w:t>
      </w:r>
      <w:r w:rsidRPr="00E77DB9">
        <w:rPr>
          <w:rFonts w:cs="Arial"/>
          <w:color w:val="222222"/>
          <w:sz w:val="19"/>
          <w:szCs w:val="19"/>
          <w:shd w:val="clear" w:color="auto" w:fill="FFFFFF"/>
        </w:rPr>
        <w:t>(3</w:t>
      </w:r>
      <w:r w:rsidRPr="00E77DB9">
        <w:rPr>
          <w:rFonts w:cs="Arial"/>
          <w:color w:val="222222"/>
          <w:shd w:val="clear" w:color="auto" w:fill="FFFFFF"/>
          <w:vertAlign w:val="superscript"/>
        </w:rPr>
        <w:t>rd</w:t>
      </w:r>
      <w:r w:rsidR="00B70635">
        <w:rPr>
          <w:rFonts w:cs="Arial"/>
          <w:color w:val="222222"/>
          <w:sz w:val="19"/>
          <w:szCs w:val="19"/>
          <w:shd w:val="clear" w:color="auto" w:fill="FFFFFF"/>
        </w:rPr>
        <w:t> </w:t>
      </w:r>
      <w:r w:rsidRPr="00E77DB9">
        <w:rPr>
          <w:rFonts w:cs="Arial"/>
          <w:color w:val="222222"/>
          <w:sz w:val="19"/>
          <w:szCs w:val="19"/>
          <w:shd w:val="clear" w:color="auto" w:fill="FFFFFF"/>
        </w:rPr>
        <w:t>ed.). Boston, MA: Allyn &amp; Bacon.</w:t>
      </w:r>
    </w:p>
    <w:p w14:paraId="306EA5EF" w14:textId="77777777" w:rsidR="00B70635" w:rsidRPr="00E77DB9" w:rsidRDefault="00B70635" w:rsidP="00E77DB9">
      <w:pPr>
        <w:rPr>
          <w:rFonts w:ascii="Times" w:hAnsi="Times"/>
        </w:rPr>
      </w:pPr>
    </w:p>
    <w:p w14:paraId="1FE095BF" w14:textId="77777777" w:rsidR="00B70635" w:rsidRDefault="00B70635" w:rsidP="00B70635">
      <w:pPr>
        <w:pStyle w:val="BodyText"/>
      </w:pPr>
      <w:r w:rsidRPr="00D20FB5">
        <w:t>A</w:t>
      </w:r>
      <w:r>
        <w:t xml:space="preserve">n additional text will be required for Assignment 2; </w:t>
      </w:r>
      <w:r w:rsidR="00BA589C">
        <w:rPr>
          <w:i/>
        </w:rPr>
        <w:t>title</w:t>
      </w:r>
      <w:r w:rsidRPr="00BA589C">
        <w:rPr>
          <w:i/>
        </w:rPr>
        <w:t xml:space="preserve"> provided by your </w:t>
      </w:r>
      <w:r w:rsidR="00BA589C">
        <w:rPr>
          <w:i/>
        </w:rPr>
        <w:t xml:space="preserve">section </w:t>
      </w:r>
      <w:r w:rsidRPr="00BA589C">
        <w:rPr>
          <w:i/>
        </w:rPr>
        <w:t>instructor the first week of class</w:t>
      </w:r>
      <w:r>
        <w:t xml:space="preserve"> (each section uses a different novel).</w:t>
      </w:r>
    </w:p>
    <w:p w14:paraId="05DD84A6" w14:textId="77777777" w:rsidR="00B70635" w:rsidRDefault="00B70635" w:rsidP="00E55CB6">
      <w:pPr>
        <w:spacing w:after="240"/>
        <w:rPr>
          <w:rFonts w:cs="Arial"/>
          <w:szCs w:val="24"/>
        </w:rPr>
      </w:pPr>
      <w:r>
        <w:rPr>
          <w:rFonts w:cs="Arial"/>
          <w:szCs w:val="24"/>
        </w:rPr>
        <w:t>Course Readings are available online through ARES, USC’s Course Reserves system</w:t>
      </w:r>
      <w:r w:rsidR="00C91DC4">
        <w:rPr>
          <w:rFonts w:cs="Arial"/>
          <w:szCs w:val="24"/>
        </w:rPr>
        <w:t xml:space="preserve">, </w:t>
      </w:r>
      <w:r w:rsidR="00C91DC4" w:rsidRPr="00601571">
        <w:t xml:space="preserve">under the </w:t>
      </w:r>
      <w:r w:rsidR="00C91DC4">
        <w:t>505 Course Lead</w:t>
      </w:r>
      <w:r w:rsidR="00C91DC4" w:rsidRPr="00601571">
        <w:t xml:space="preserve"> name of Dr. Karra Bikson</w:t>
      </w:r>
      <w:r>
        <w:rPr>
          <w:rFonts w:cs="Arial"/>
          <w:szCs w:val="24"/>
        </w:rPr>
        <w:t xml:space="preserve"> </w:t>
      </w:r>
      <w:hyperlink r:id="rId8" w:history="1">
        <w:r w:rsidRPr="00D20FC1">
          <w:rPr>
            <w:rStyle w:val="Hyperlink"/>
            <w:rFonts w:cs="Arial"/>
            <w:szCs w:val="24"/>
          </w:rPr>
          <w:t>https://reserves.usc.edu/ares/</w:t>
        </w:r>
      </w:hyperlink>
    </w:p>
    <w:p w14:paraId="1E3699FE" w14:textId="77777777" w:rsidR="00B70635" w:rsidRPr="00E55CB6" w:rsidRDefault="00B70635" w:rsidP="00B70635">
      <w:pPr>
        <w:pStyle w:val="Heading2"/>
      </w:pPr>
      <w:r>
        <w:t>Recommended</w:t>
      </w:r>
      <w:r w:rsidRPr="00E55CB6">
        <w:t xml:space="preserve"> Textbooks </w:t>
      </w:r>
    </w:p>
    <w:p w14:paraId="2FBE55E7" w14:textId="77777777" w:rsidR="00B70635" w:rsidRDefault="00C91DC4" w:rsidP="00C91DC4">
      <w:pPr>
        <w:pStyle w:val="BodyText"/>
        <w:ind w:left="720" w:hanging="720"/>
      </w:pPr>
      <w:r w:rsidRPr="00C91DC4">
        <w:t>Berzoff, J., F</w:t>
      </w:r>
      <w:r>
        <w:t>lanagan, L.M., &amp; Hertz, P. (2016</w:t>
      </w:r>
      <w:r w:rsidRPr="00C91DC4">
        <w:t xml:space="preserve">). </w:t>
      </w:r>
      <w:r w:rsidRPr="00C91DC4">
        <w:rPr>
          <w:i/>
          <w:iCs/>
        </w:rPr>
        <w:t> Inside out and outside in: Psychodynamic clinical theory and psychopathology in contemporary multicultural contexts (</w:t>
      </w:r>
      <w:r>
        <w:t>4</w:t>
      </w:r>
      <w:r w:rsidRPr="00C91DC4">
        <w:rPr>
          <w:vertAlign w:val="superscript"/>
        </w:rPr>
        <w:t>th</w:t>
      </w:r>
      <w:r>
        <w:t xml:space="preserve"> </w:t>
      </w:r>
      <w:r w:rsidRPr="00C91DC4">
        <w:t>ed.).  Lanham, MD: Rowman &amp; Littlefield Publishers.</w:t>
      </w:r>
    </w:p>
    <w:p w14:paraId="33F25456" w14:textId="77777777" w:rsidR="005600E1" w:rsidRPr="00E55CB6" w:rsidRDefault="00B835B8" w:rsidP="00E55CB6">
      <w:pPr>
        <w:pStyle w:val="Heading2"/>
      </w:pPr>
      <w:r>
        <w:t>Recommended Guides</w:t>
      </w:r>
      <w:r w:rsidR="005F3422" w:rsidRPr="00E55CB6">
        <w:t xml:space="preserve"> for APA Style Formatting</w:t>
      </w:r>
    </w:p>
    <w:p w14:paraId="729A43C7" w14:textId="77777777" w:rsidR="00B835B8" w:rsidRDefault="00B835B8" w:rsidP="00B835B8">
      <w:pPr>
        <w:pStyle w:val="Bib"/>
      </w:pPr>
      <w:r>
        <w:t xml:space="preserve">OWL Purdue Online Writing Lab </w:t>
      </w:r>
      <w:hyperlink r:id="rId9" w:history="1">
        <w:r w:rsidRPr="00D20FC1">
          <w:rPr>
            <w:rStyle w:val="Hyperlink"/>
          </w:rPr>
          <w:t>https://owl.english.purdue.edu/owl/section/2/10/</w:t>
        </w:r>
      </w:hyperlink>
    </w:p>
    <w:p w14:paraId="23270FA6" w14:textId="77777777" w:rsidR="007577EA" w:rsidRDefault="00C91DC4" w:rsidP="007577EA">
      <w:pPr>
        <w:pStyle w:val="Bib"/>
      </w:pPr>
      <w:r w:rsidRPr="00587453">
        <w:t>American Psychological Association</w:t>
      </w:r>
      <w:r>
        <w:t>.</w:t>
      </w:r>
      <w:r w:rsidRPr="00587453">
        <w:t xml:space="preserve"> (2009). </w:t>
      </w:r>
      <w:r w:rsidRPr="00587453">
        <w:rPr>
          <w:i/>
          <w:iCs/>
        </w:rPr>
        <w:t xml:space="preserve">Publication manual of the </w:t>
      </w:r>
      <w:r>
        <w:rPr>
          <w:i/>
          <w:iCs/>
        </w:rPr>
        <w:t>A</w:t>
      </w:r>
      <w:r w:rsidRPr="00587453">
        <w:rPr>
          <w:i/>
          <w:iCs/>
        </w:rPr>
        <w:t xml:space="preserve">merican </w:t>
      </w:r>
      <w:r>
        <w:rPr>
          <w:i/>
          <w:iCs/>
        </w:rPr>
        <w:t>P</w:t>
      </w:r>
      <w:r w:rsidRPr="00587453">
        <w:rPr>
          <w:i/>
          <w:iCs/>
        </w:rPr>
        <w:t xml:space="preserve">sychological </w:t>
      </w:r>
      <w:r>
        <w:rPr>
          <w:i/>
          <w:iCs/>
        </w:rPr>
        <w:t>A</w:t>
      </w:r>
      <w:r w:rsidRPr="00587453">
        <w:rPr>
          <w:i/>
          <w:iCs/>
        </w:rPr>
        <w:t xml:space="preserve">ssociation </w:t>
      </w:r>
      <w:r w:rsidRPr="00587453">
        <w:t>(6</w:t>
      </w:r>
      <w:r w:rsidRPr="00587453">
        <w:rPr>
          <w:vertAlign w:val="superscript"/>
        </w:rPr>
        <w:t>th</w:t>
      </w:r>
      <w:r w:rsidRPr="00587453">
        <w:t xml:space="preserve"> </w:t>
      </w:r>
      <w:r>
        <w:t>e</w:t>
      </w:r>
      <w:r w:rsidRPr="00587453">
        <w:t>d.). Washington</w:t>
      </w:r>
      <w:r>
        <w:t>, DC</w:t>
      </w:r>
      <w:r w:rsidRPr="00587453">
        <w:t>: APA.</w:t>
      </w:r>
      <w:r w:rsidR="007577EA">
        <w:t xml:space="preserve"> </w:t>
      </w:r>
      <w:hyperlink r:id="rId10" w:history="1">
        <w:r w:rsidR="007577EA" w:rsidRPr="00D20FC1">
          <w:rPr>
            <w:rStyle w:val="Hyperlink"/>
          </w:rPr>
          <w:t>http://www.apastyle.org/</w:t>
        </w:r>
      </w:hyperlink>
    </w:p>
    <w:p w14:paraId="2C900B94" w14:textId="77777777" w:rsidR="00913489" w:rsidRDefault="00913489" w:rsidP="00913489">
      <w:pPr>
        <w:pStyle w:val="Bib"/>
      </w:pPr>
      <w:r w:rsidRPr="00587453">
        <w:lastRenderedPageBreak/>
        <w:t xml:space="preserve">The Elements of Style – A </w:t>
      </w:r>
      <w:r>
        <w:t>R</w:t>
      </w:r>
      <w:r w:rsidRPr="00587453">
        <w:t xml:space="preserve">ule Book </w:t>
      </w:r>
      <w:r>
        <w:t>f</w:t>
      </w:r>
      <w:r w:rsidRPr="00587453">
        <w:t>or Writing</w:t>
      </w:r>
      <w:r>
        <w:t xml:space="preserve"> </w:t>
      </w:r>
      <w:hyperlink r:id="rId11" w:history="1">
        <w:r w:rsidRPr="007279CB">
          <w:rPr>
            <w:rStyle w:val="Hyperlink"/>
          </w:rPr>
          <w:t>http://www.bartleby.com/141/</w:t>
        </w:r>
      </w:hyperlink>
    </w:p>
    <w:p w14:paraId="2D18F00D" w14:textId="77777777" w:rsidR="00C91DC4" w:rsidRPr="00C92AD5" w:rsidRDefault="00C91DC4" w:rsidP="00913489">
      <w:pPr>
        <w:pStyle w:val="Bib"/>
      </w:pPr>
      <w:r w:rsidRPr="00587453">
        <w:t>Szuchman, L. T</w:t>
      </w:r>
      <w:r>
        <w:t>., &amp;</w:t>
      </w:r>
      <w:r w:rsidRPr="00587453">
        <w:t xml:space="preserve"> Thomlison, B. (2007). </w:t>
      </w:r>
      <w:r w:rsidRPr="00587453">
        <w:rPr>
          <w:i/>
        </w:rPr>
        <w:t xml:space="preserve">Writing with style: APA </w:t>
      </w:r>
      <w:r>
        <w:rPr>
          <w:i/>
        </w:rPr>
        <w:t>s</w:t>
      </w:r>
      <w:r w:rsidRPr="00587453">
        <w:rPr>
          <w:i/>
        </w:rPr>
        <w:t xml:space="preserve">tyle for social work </w:t>
      </w:r>
      <w:r w:rsidRPr="00587453">
        <w:t>(3</w:t>
      </w:r>
      <w:r w:rsidRPr="00587453">
        <w:rPr>
          <w:vertAlign w:val="superscript"/>
        </w:rPr>
        <w:t>rd</w:t>
      </w:r>
      <w:r w:rsidRPr="00587453">
        <w:t xml:space="preserve"> </w:t>
      </w:r>
      <w:r>
        <w:t>e</w:t>
      </w:r>
      <w:r w:rsidRPr="00587453">
        <w:t xml:space="preserve">d.). </w:t>
      </w:r>
      <w:r>
        <w:t>New York</w:t>
      </w:r>
      <w:r w:rsidRPr="00587453">
        <w:t>, NY: Wadsworth Publishing Company.</w:t>
      </w:r>
    </w:p>
    <w:p w14:paraId="30BE00E9" w14:textId="77777777" w:rsidR="005F3422" w:rsidRPr="00E55CB6" w:rsidRDefault="005F3422" w:rsidP="00E55CB6">
      <w:pPr>
        <w:pStyle w:val="Heading2"/>
      </w:pPr>
      <w:r w:rsidRPr="00E55CB6">
        <w:t>Recommended Websites</w:t>
      </w:r>
      <w:r w:rsidR="00197918" w:rsidRPr="00E55CB6">
        <w:t xml:space="preserve"> </w:t>
      </w:r>
    </w:p>
    <w:p w14:paraId="0435AA7D" w14:textId="77777777" w:rsidR="00C91DC4" w:rsidRDefault="00C91DC4" w:rsidP="00B835B8">
      <w:pPr>
        <w:pStyle w:val="Bib"/>
        <w:rPr>
          <w:rStyle w:val="u1"/>
          <w:rFonts w:ascii="Arial" w:hAnsi="Arial" w:cs="Arial"/>
          <w:color w:val="000000"/>
          <w:sz w:val="20"/>
          <w:szCs w:val="20"/>
        </w:rPr>
      </w:pPr>
      <w:r>
        <w:rPr>
          <w:rStyle w:val="u1"/>
          <w:rFonts w:ascii="Arial" w:hAnsi="Arial" w:cs="Arial"/>
          <w:color w:val="000000"/>
          <w:sz w:val="20"/>
          <w:szCs w:val="20"/>
        </w:rPr>
        <w:t>USC Libraries R</w:t>
      </w:r>
      <w:r w:rsidR="00B835B8">
        <w:rPr>
          <w:rStyle w:val="u1"/>
          <w:rFonts w:ascii="Arial" w:hAnsi="Arial" w:cs="Arial"/>
          <w:color w:val="000000"/>
          <w:sz w:val="20"/>
          <w:szCs w:val="20"/>
        </w:rPr>
        <w:t xml:space="preserve">esearch Guides: Social Work LibGuide </w:t>
      </w:r>
      <w:hyperlink r:id="rId12" w:history="1">
        <w:r w:rsidRPr="00D20FC1">
          <w:rPr>
            <w:rStyle w:val="Hyperlink"/>
          </w:rPr>
          <w:t>http://libguides.usc.edu/socialwork</w:t>
        </w:r>
      </w:hyperlink>
    </w:p>
    <w:p w14:paraId="19DA2799" w14:textId="77777777" w:rsidR="00B835B8" w:rsidRDefault="00C91DC4" w:rsidP="00B835B8">
      <w:pPr>
        <w:pStyle w:val="Bib"/>
      </w:pPr>
      <w:r w:rsidRPr="00587453">
        <w:t>USC Guide to Avoiding Plagiarism</w:t>
      </w:r>
      <w:r w:rsidR="00B835B8">
        <w:t xml:space="preserve"> </w:t>
      </w:r>
      <w:hyperlink r:id="rId13" w:history="1">
        <w:r w:rsidRPr="007279CB">
          <w:rPr>
            <w:rStyle w:val="Hyperlink"/>
          </w:rPr>
          <w:t>http://www.usc.edu/student-affairs/student-conduct/ug_plag.htm</w:t>
        </w:r>
      </w:hyperlink>
    </w:p>
    <w:p w14:paraId="612DD62C" w14:textId="77777777" w:rsidR="00913489" w:rsidRPr="00913489" w:rsidRDefault="00913489" w:rsidP="00913489">
      <w:pPr>
        <w:pStyle w:val="Bib"/>
        <w:ind w:left="0" w:firstLine="0"/>
        <w:rPr>
          <w:rFonts w:ascii="Times New Roman" w:hAnsi="Times New Roman" w:cs="Times New Roman"/>
          <w:b/>
          <w:bCs/>
          <w:color w:val="009900"/>
          <w:sz w:val="18"/>
          <w:szCs w:val="18"/>
        </w:rPr>
      </w:pPr>
      <w:r w:rsidRPr="007279CB">
        <w:rPr>
          <w:rStyle w:val="u1"/>
          <w:rFonts w:ascii="Arial" w:hAnsi="Arial" w:cs="Arial"/>
          <w:color w:val="000000"/>
          <w:sz w:val="20"/>
          <w:szCs w:val="20"/>
        </w:rPr>
        <w:t>National Associate of Social Workers</w:t>
      </w:r>
      <w:r>
        <w:rPr>
          <w:rStyle w:val="u1"/>
          <w:rFonts w:ascii="Arial" w:hAnsi="Arial" w:cs="Arial"/>
          <w:color w:val="000000"/>
          <w:sz w:val="20"/>
          <w:szCs w:val="20"/>
        </w:rPr>
        <w:t xml:space="preserve"> </w:t>
      </w:r>
      <w:hyperlink r:id="rId14" w:history="1">
        <w:r w:rsidRPr="007279CB">
          <w:rPr>
            <w:rStyle w:val="Hyperlink"/>
          </w:rPr>
          <w:t>http://www.naswdc.org</w:t>
        </w:r>
      </w:hyperlink>
    </w:p>
    <w:p w14:paraId="367E3BAA" w14:textId="77777777" w:rsidR="005F3422" w:rsidRPr="00B835B8" w:rsidRDefault="005F3422" w:rsidP="00B835B8">
      <w:pPr>
        <w:pStyle w:val="Bib"/>
        <w:ind w:left="0" w:firstLine="0"/>
        <w:rPr>
          <w:b/>
        </w:rPr>
      </w:pPr>
      <w:r w:rsidRPr="00B835B8">
        <w:rPr>
          <w:b/>
        </w:rPr>
        <w:t>Additional required and recommended readings may be assigned b</w:t>
      </w:r>
      <w:r w:rsidR="00B835B8">
        <w:rPr>
          <w:b/>
        </w:rPr>
        <w:t xml:space="preserve">y the instructor throughout the </w:t>
      </w:r>
      <w:r w:rsidRPr="00B835B8">
        <w:rPr>
          <w:b/>
        </w:rPr>
        <w:t>course.</w:t>
      </w:r>
    </w:p>
    <w:p w14:paraId="23C3AEE5"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3ED47A90" w14:textId="77777777" w:rsidTr="00CC3312">
        <w:trPr>
          <w:cantSplit/>
          <w:tblHeader/>
          <w:jc w:val="center"/>
        </w:trPr>
        <w:tc>
          <w:tcPr>
            <w:tcW w:w="1209" w:type="dxa"/>
            <w:tcBorders>
              <w:bottom w:val="single" w:sz="12" w:space="0" w:color="000000"/>
            </w:tcBorders>
            <w:shd w:val="clear" w:color="auto" w:fill="C00000"/>
          </w:tcPr>
          <w:p w14:paraId="25193B45"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540382C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25BC2B43"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27AC57C6" w14:textId="77777777" w:rsidTr="00E97B1C">
        <w:trPr>
          <w:cantSplit/>
          <w:jc w:val="center"/>
        </w:trPr>
        <w:tc>
          <w:tcPr>
            <w:tcW w:w="1209" w:type="dxa"/>
            <w:tcBorders>
              <w:top w:val="single" w:sz="12" w:space="0" w:color="000000"/>
              <w:bottom w:val="single" w:sz="12" w:space="0" w:color="000000"/>
            </w:tcBorders>
            <w:shd w:val="clear" w:color="auto" w:fill="auto"/>
          </w:tcPr>
          <w:p w14:paraId="786EBC41"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B38F090" w14:textId="77777777" w:rsidR="00AB4932" w:rsidRPr="000E4879" w:rsidRDefault="00AB4932" w:rsidP="00AB4932">
            <w:pPr>
              <w:pStyle w:val="Level1"/>
            </w:pPr>
            <w:r w:rsidRPr="000E4879">
              <w:t>Introduction to Course: Understanding Human Behavior and the Social Environment</w:t>
            </w:r>
          </w:p>
          <w:p w14:paraId="6271B454" w14:textId="77777777" w:rsidR="00AB4932" w:rsidRPr="00B16838" w:rsidRDefault="00AB4932" w:rsidP="00AB4932">
            <w:pPr>
              <w:pStyle w:val="Level2"/>
              <w:tabs>
                <w:tab w:val="clear" w:pos="702"/>
                <w:tab w:val="num" w:pos="612"/>
              </w:tabs>
              <w:ind w:left="612" w:hanging="270"/>
            </w:pPr>
            <w:r w:rsidRPr="000E4879">
              <w:t xml:space="preserve">Welcome </w:t>
            </w:r>
            <w:r>
              <w:t xml:space="preserve">&amp; </w:t>
            </w:r>
            <w:r w:rsidRPr="000E4879">
              <w:t>Introduction to the Course</w:t>
            </w:r>
          </w:p>
          <w:p w14:paraId="3F1FE98F" w14:textId="77777777" w:rsidR="00AB4932" w:rsidRDefault="00AB4932" w:rsidP="00AB4932">
            <w:pPr>
              <w:pStyle w:val="Level2"/>
              <w:tabs>
                <w:tab w:val="clear" w:pos="702"/>
                <w:tab w:val="num" w:pos="612"/>
              </w:tabs>
              <w:ind w:left="612" w:hanging="270"/>
            </w:pPr>
            <w:r w:rsidRPr="000E4879">
              <w:t>Overview of Learning Contract/Syllabus</w:t>
            </w:r>
          </w:p>
          <w:p w14:paraId="464FF422" w14:textId="77777777" w:rsidR="00AB4932" w:rsidRDefault="00AB4932" w:rsidP="00AB4932">
            <w:pPr>
              <w:pStyle w:val="Level2"/>
              <w:tabs>
                <w:tab w:val="clear" w:pos="702"/>
                <w:tab w:val="num" w:pos="612"/>
              </w:tabs>
              <w:ind w:left="612" w:hanging="270"/>
            </w:pPr>
            <w:r>
              <w:t xml:space="preserve">Social Work Libguides </w:t>
            </w:r>
            <w:hyperlink r:id="rId15" w:history="1">
              <w:r w:rsidRPr="009175EA">
                <w:rPr>
                  <w:rStyle w:val="Hyperlink"/>
                </w:rPr>
                <w:t>http://libguides.usc.edu/socialwork</w:t>
              </w:r>
            </w:hyperlink>
          </w:p>
          <w:p w14:paraId="04558662" w14:textId="77777777" w:rsidR="00AB4932" w:rsidRDefault="00E03410" w:rsidP="00E03410">
            <w:pPr>
              <w:pStyle w:val="Level2"/>
              <w:tabs>
                <w:tab w:val="clear" w:pos="702"/>
                <w:tab w:val="num" w:pos="612"/>
              </w:tabs>
              <w:ind w:left="612" w:hanging="270"/>
            </w:pPr>
            <w:r>
              <w:t>Academic Integrity Tutorials</w:t>
            </w:r>
            <w:r w:rsidR="00AB4932" w:rsidRPr="009300EC">
              <w:t xml:space="preserve"> </w:t>
            </w:r>
          </w:p>
          <w:p w14:paraId="601122C2" w14:textId="77777777" w:rsidR="00F11FAF" w:rsidRPr="00C20058" w:rsidRDefault="00AB4932" w:rsidP="00AB4932">
            <w:pPr>
              <w:pStyle w:val="Level2"/>
              <w:tabs>
                <w:tab w:val="clear" w:pos="702"/>
                <w:tab w:val="num" w:pos="612"/>
              </w:tabs>
              <w:ind w:left="612" w:hanging="270"/>
            </w:pPr>
            <w:r w:rsidRPr="009300EC">
              <w:t>Self Assessment from 503</w:t>
            </w:r>
          </w:p>
        </w:tc>
        <w:tc>
          <w:tcPr>
            <w:tcW w:w="2558" w:type="dxa"/>
            <w:tcBorders>
              <w:top w:val="single" w:sz="12" w:space="0" w:color="000000"/>
              <w:bottom w:val="single" w:sz="12" w:space="0" w:color="000000"/>
            </w:tcBorders>
            <w:shd w:val="clear" w:color="auto" w:fill="auto"/>
          </w:tcPr>
          <w:p w14:paraId="0C6F5F6C" w14:textId="77777777" w:rsidR="00F11FAF" w:rsidRPr="000D4EB9" w:rsidRDefault="00F11FAF" w:rsidP="00370844">
            <w:pPr>
              <w:rPr>
                <w:rFonts w:cs="Arial"/>
                <w:smallCaps/>
              </w:rPr>
            </w:pPr>
          </w:p>
        </w:tc>
      </w:tr>
      <w:tr w:rsidR="00C10351" w:rsidRPr="00D20FB5" w14:paraId="0A12355D" w14:textId="77777777" w:rsidTr="00E97B1C">
        <w:trPr>
          <w:cantSplit/>
          <w:jc w:val="center"/>
        </w:trPr>
        <w:tc>
          <w:tcPr>
            <w:tcW w:w="1209" w:type="dxa"/>
            <w:tcBorders>
              <w:top w:val="single" w:sz="12" w:space="0" w:color="000000"/>
              <w:bottom w:val="single" w:sz="12" w:space="0" w:color="000000"/>
            </w:tcBorders>
            <w:shd w:val="clear" w:color="auto" w:fill="auto"/>
          </w:tcPr>
          <w:p w14:paraId="19B020D9"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14E8D71D" w14:textId="77777777" w:rsidR="00AB4932" w:rsidRDefault="00AB4932" w:rsidP="00AB4932">
            <w:pPr>
              <w:pStyle w:val="Level1"/>
            </w:pPr>
            <w:r w:rsidRPr="000E4879">
              <w:t>Review of SOWK 503</w:t>
            </w:r>
          </w:p>
          <w:p w14:paraId="43912271" w14:textId="77777777" w:rsidR="00AB4932" w:rsidRDefault="00AB4932" w:rsidP="00AB4932">
            <w:pPr>
              <w:pStyle w:val="Level2"/>
              <w:tabs>
                <w:tab w:val="clear" w:pos="702"/>
                <w:tab w:val="num" w:pos="612"/>
              </w:tabs>
              <w:ind w:left="612" w:hanging="270"/>
            </w:pPr>
            <w:r>
              <w:t xml:space="preserve">NASW Social Work Code of Ethics </w:t>
            </w:r>
            <w:hyperlink r:id="rId16" w:history="1">
              <w:r w:rsidRPr="00D20FC1">
                <w:rPr>
                  <w:rStyle w:val="Hyperlink"/>
                </w:rPr>
                <w:t>http://www.socialworkers.org/pubs/code/code.asp</w:t>
              </w:r>
            </w:hyperlink>
          </w:p>
          <w:p w14:paraId="31E317A7" w14:textId="77777777" w:rsidR="00AB4932" w:rsidRDefault="00AB4932" w:rsidP="00AB4932">
            <w:pPr>
              <w:pStyle w:val="Level2"/>
              <w:tabs>
                <w:tab w:val="clear" w:pos="702"/>
                <w:tab w:val="num" w:pos="612"/>
              </w:tabs>
              <w:ind w:left="612" w:hanging="270"/>
            </w:pPr>
            <w:r>
              <w:t>Basics of Social Work Concepts and Theories of Human Behavior in the Social Environment</w:t>
            </w:r>
          </w:p>
          <w:p w14:paraId="700F29E5" w14:textId="77777777" w:rsidR="00370520" w:rsidRDefault="00370520" w:rsidP="00AB4932">
            <w:pPr>
              <w:pStyle w:val="Level2"/>
              <w:tabs>
                <w:tab w:val="clear" w:pos="702"/>
                <w:tab w:val="num" w:pos="612"/>
              </w:tabs>
              <w:ind w:left="612" w:hanging="270"/>
            </w:pPr>
            <w:r>
              <w:t>Positionality and professionalism</w:t>
            </w:r>
          </w:p>
          <w:p w14:paraId="10C73A4B" w14:textId="77777777" w:rsidR="00AB4932" w:rsidRPr="00C20058" w:rsidRDefault="00AB4932" w:rsidP="00AB4932">
            <w:pPr>
              <w:pStyle w:val="Level2"/>
              <w:tabs>
                <w:tab w:val="clear" w:pos="702"/>
                <w:tab w:val="num" w:pos="612"/>
              </w:tabs>
              <w:ind w:left="612" w:hanging="270"/>
            </w:pPr>
            <w:r>
              <w:t xml:space="preserve">Review </w:t>
            </w:r>
            <w:r w:rsidRPr="000E4879">
              <w:t>Self Assessment from 503</w:t>
            </w:r>
          </w:p>
        </w:tc>
        <w:tc>
          <w:tcPr>
            <w:tcW w:w="2558" w:type="dxa"/>
            <w:tcBorders>
              <w:top w:val="single" w:sz="12" w:space="0" w:color="000000"/>
              <w:bottom w:val="single" w:sz="12" w:space="0" w:color="000000"/>
            </w:tcBorders>
            <w:shd w:val="clear" w:color="auto" w:fill="auto"/>
          </w:tcPr>
          <w:p w14:paraId="46140BB7" w14:textId="77777777" w:rsidR="00C10351" w:rsidRPr="000D4EB9" w:rsidRDefault="00C10351" w:rsidP="00370844">
            <w:pPr>
              <w:rPr>
                <w:rFonts w:cs="Arial"/>
              </w:rPr>
            </w:pPr>
          </w:p>
        </w:tc>
      </w:tr>
      <w:tr w:rsidR="00C10351" w:rsidRPr="00D20FB5" w14:paraId="565A9C52"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7795E801"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4CF2698C" w14:textId="77777777" w:rsidR="00AB4932" w:rsidRPr="000E4879" w:rsidRDefault="00AB4932" w:rsidP="00AB4932">
            <w:pPr>
              <w:pStyle w:val="Level1"/>
            </w:pPr>
            <w:r>
              <w:t>Theories of Gender</w:t>
            </w:r>
          </w:p>
          <w:p w14:paraId="0AC7EB04" w14:textId="77777777" w:rsidR="00AB4932" w:rsidRDefault="00AB4932" w:rsidP="00AB4932">
            <w:pPr>
              <w:pStyle w:val="Level2"/>
              <w:tabs>
                <w:tab w:val="clear" w:pos="702"/>
                <w:tab w:val="num" w:pos="612"/>
              </w:tabs>
              <w:ind w:left="612" w:hanging="270"/>
            </w:pPr>
            <w:r w:rsidRPr="000E4879">
              <w:t>Overview of basic feminist theories</w:t>
            </w:r>
          </w:p>
          <w:p w14:paraId="328FB30C" w14:textId="77777777" w:rsidR="00AB4932" w:rsidRPr="000E4879" w:rsidRDefault="00AB4932" w:rsidP="00AB4932">
            <w:pPr>
              <w:pStyle w:val="Level2"/>
              <w:tabs>
                <w:tab w:val="clear" w:pos="702"/>
                <w:tab w:val="num" w:pos="612"/>
              </w:tabs>
              <w:ind w:left="612" w:hanging="270"/>
            </w:pPr>
            <w:r>
              <w:t>Theories of masculinity</w:t>
            </w:r>
          </w:p>
          <w:p w14:paraId="4DD4AED9" w14:textId="77777777" w:rsidR="00AB4932" w:rsidRPr="000E4879" w:rsidRDefault="00AB4932" w:rsidP="00AB4932">
            <w:pPr>
              <w:pStyle w:val="Level2"/>
              <w:tabs>
                <w:tab w:val="clear" w:pos="702"/>
                <w:tab w:val="num" w:pos="612"/>
              </w:tabs>
              <w:ind w:left="612" w:hanging="270"/>
            </w:pPr>
            <w:r w:rsidRPr="000E4879">
              <w:t>Gender Dynamics</w:t>
            </w:r>
          </w:p>
          <w:p w14:paraId="73448C5A" w14:textId="77777777" w:rsidR="00AB4932" w:rsidRPr="000E4879" w:rsidRDefault="00AB4932" w:rsidP="00AB4932">
            <w:pPr>
              <w:pStyle w:val="Level2"/>
              <w:tabs>
                <w:tab w:val="clear" w:pos="702"/>
                <w:tab w:val="num" w:pos="612"/>
              </w:tabs>
              <w:ind w:left="612" w:hanging="270"/>
            </w:pPr>
            <w:r w:rsidRPr="000E4879">
              <w:t>Gender stereo-typing</w:t>
            </w:r>
          </w:p>
          <w:p w14:paraId="27C94A83" w14:textId="77777777" w:rsidR="00C10351" w:rsidRPr="00C20058" w:rsidRDefault="00AB4932" w:rsidP="00AB4932">
            <w:pPr>
              <w:pStyle w:val="Level2"/>
              <w:tabs>
                <w:tab w:val="clear" w:pos="702"/>
                <w:tab w:val="num" w:pos="612"/>
              </w:tabs>
              <w:ind w:left="612" w:hanging="270"/>
            </w:pPr>
            <w:r w:rsidRPr="000E4879">
              <w:t>Sexism</w:t>
            </w:r>
          </w:p>
        </w:tc>
        <w:tc>
          <w:tcPr>
            <w:tcW w:w="2558" w:type="dxa"/>
            <w:tcBorders>
              <w:top w:val="single" w:sz="12" w:space="0" w:color="000000"/>
              <w:bottom w:val="single" w:sz="12" w:space="0" w:color="000000"/>
            </w:tcBorders>
            <w:shd w:val="clear" w:color="auto" w:fill="auto"/>
          </w:tcPr>
          <w:p w14:paraId="703C5A21" w14:textId="77777777" w:rsidR="00C10351" w:rsidRPr="000D4EB9" w:rsidRDefault="00C10351" w:rsidP="00370844">
            <w:pPr>
              <w:rPr>
                <w:rFonts w:cs="Arial"/>
              </w:rPr>
            </w:pPr>
          </w:p>
        </w:tc>
      </w:tr>
      <w:tr w:rsidR="00C10351" w:rsidRPr="00D20FB5" w14:paraId="30571CFA" w14:textId="77777777" w:rsidTr="00E97B1C">
        <w:trPr>
          <w:cantSplit/>
          <w:jc w:val="center"/>
        </w:trPr>
        <w:tc>
          <w:tcPr>
            <w:tcW w:w="1209" w:type="dxa"/>
            <w:tcBorders>
              <w:top w:val="single" w:sz="12" w:space="0" w:color="000000"/>
              <w:bottom w:val="single" w:sz="12" w:space="0" w:color="000000"/>
            </w:tcBorders>
            <w:shd w:val="clear" w:color="auto" w:fill="auto"/>
          </w:tcPr>
          <w:p w14:paraId="6D2BEB33"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48EAF591" w14:textId="77777777" w:rsidR="00AB4932" w:rsidRPr="000E4879" w:rsidRDefault="00625C48" w:rsidP="00AB4932">
            <w:pPr>
              <w:pStyle w:val="Level1"/>
              <w:tabs>
                <w:tab w:val="clear" w:pos="342"/>
                <w:tab w:val="num" w:pos="360"/>
              </w:tabs>
            </w:pPr>
            <w:r>
              <w:t>LGBTQI Theories</w:t>
            </w:r>
          </w:p>
          <w:p w14:paraId="78DBA732" w14:textId="77777777" w:rsidR="00AB4932" w:rsidRPr="000E4879" w:rsidRDefault="00AB4932" w:rsidP="00AB4932">
            <w:pPr>
              <w:pStyle w:val="Level2"/>
              <w:tabs>
                <w:tab w:val="clear" w:pos="702"/>
                <w:tab w:val="num" w:pos="612"/>
              </w:tabs>
              <w:ind w:left="612" w:hanging="270"/>
            </w:pPr>
            <w:r w:rsidRPr="000E4879">
              <w:t>Sexual orientation</w:t>
            </w:r>
          </w:p>
          <w:p w14:paraId="1DAA1C1B" w14:textId="77777777" w:rsidR="00AB4932" w:rsidRPr="000E4879" w:rsidRDefault="00AB4932" w:rsidP="00AB4932">
            <w:pPr>
              <w:pStyle w:val="Level2"/>
              <w:tabs>
                <w:tab w:val="clear" w:pos="702"/>
                <w:tab w:val="num" w:pos="612"/>
              </w:tabs>
              <w:ind w:left="612" w:hanging="270"/>
            </w:pPr>
            <w:r w:rsidRPr="000E4879">
              <w:t>Identity formation</w:t>
            </w:r>
          </w:p>
          <w:p w14:paraId="220503DD" w14:textId="77777777" w:rsidR="00AB4932" w:rsidRPr="000E4879" w:rsidRDefault="00AB4932" w:rsidP="00AB4932">
            <w:pPr>
              <w:pStyle w:val="Level2"/>
              <w:tabs>
                <w:tab w:val="clear" w:pos="702"/>
                <w:tab w:val="num" w:pos="612"/>
              </w:tabs>
              <w:ind w:left="612" w:hanging="270"/>
            </w:pPr>
            <w:r w:rsidRPr="000E4879">
              <w:t>Biological theories</w:t>
            </w:r>
          </w:p>
          <w:p w14:paraId="3571F6C6" w14:textId="77777777" w:rsidR="00AB4932" w:rsidRPr="000E4879" w:rsidRDefault="00AB4932" w:rsidP="00AB4932">
            <w:pPr>
              <w:pStyle w:val="Level2"/>
              <w:tabs>
                <w:tab w:val="clear" w:pos="702"/>
                <w:tab w:val="num" w:pos="612"/>
              </w:tabs>
              <w:ind w:left="612" w:hanging="270"/>
            </w:pPr>
            <w:r w:rsidRPr="000E4879">
              <w:t>Psychosocial theories</w:t>
            </w:r>
          </w:p>
          <w:p w14:paraId="7014DA53" w14:textId="77777777" w:rsidR="00AB4932" w:rsidRDefault="00AB4932" w:rsidP="00AB4932">
            <w:pPr>
              <w:pStyle w:val="Level2"/>
              <w:tabs>
                <w:tab w:val="clear" w:pos="702"/>
                <w:tab w:val="num" w:pos="612"/>
              </w:tabs>
              <w:ind w:left="612" w:hanging="270"/>
            </w:pPr>
            <w:r w:rsidRPr="000E4879">
              <w:t>Significant issues and life events</w:t>
            </w:r>
          </w:p>
          <w:p w14:paraId="6B089E88" w14:textId="77777777" w:rsidR="00C10351" w:rsidRPr="00462611" w:rsidRDefault="00AB4932" w:rsidP="00AB4932">
            <w:pPr>
              <w:pStyle w:val="Level2"/>
              <w:tabs>
                <w:tab w:val="clear" w:pos="702"/>
                <w:tab w:val="num" w:pos="612"/>
              </w:tabs>
              <w:ind w:left="612" w:hanging="270"/>
            </w:pPr>
            <w:r>
              <w:t>Homophobia &amp; Transphobia</w:t>
            </w:r>
          </w:p>
        </w:tc>
        <w:tc>
          <w:tcPr>
            <w:tcW w:w="2558" w:type="dxa"/>
            <w:tcBorders>
              <w:top w:val="single" w:sz="12" w:space="0" w:color="000000"/>
              <w:bottom w:val="single" w:sz="12" w:space="0" w:color="000000"/>
            </w:tcBorders>
            <w:shd w:val="clear" w:color="auto" w:fill="auto"/>
          </w:tcPr>
          <w:p w14:paraId="44B6B553" w14:textId="77777777" w:rsidR="00C10351" w:rsidRPr="000D4EB9" w:rsidRDefault="00774C29" w:rsidP="00370844">
            <w:pPr>
              <w:rPr>
                <w:rFonts w:cs="Arial"/>
                <w:bCs/>
              </w:rPr>
            </w:pPr>
            <w:r w:rsidRPr="00B63912">
              <w:rPr>
                <w:rFonts w:cs="Arial"/>
                <w:b/>
                <w:bCs/>
              </w:rPr>
              <w:t>DUE: Assignment 1</w:t>
            </w:r>
          </w:p>
        </w:tc>
      </w:tr>
      <w:tr w:rsidR="00C10351" w:rsidRPr="00D20FB5" w14:paraId="34E6E5F1" w14:textId="77777777" w:rsidTr="00E97B1C">
        <w:trPr>
          <w:cantSplit/>
          <w:jc w:val="center"/>
        </w:trPr>
        <w:tc>
          <w:tcPr>
            <w:tcW w:w="1209" w:type="dxa"/>
            <w:tcBorders>
              <w:top w:val="single" w:sz="12" w:space="0" w:color="000000"/>
              <w:bottom w:val="single" w:sz="12" w:space="0" w:color="000000"/>
            </w:tcBorders>
            <w:shd w:val="clear" w:color="auto" w:fill="auto"/>
          </w:tcPr>
          <w:p w14:paraId="18FF64E9"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18CEFA11" w14:textId="77777777" w:rsidR="00AB4932" w:rsidRPr="000E4879" w:rsidRDefault="00AB4932" w:rsidP="00AB4932">
            <w:pPr>
              <w:pStyle w:val="Level1"/>
              <w:tabs>
                <w:tab w:val="clear" w:pos="342"/>
                <w:tab w:val="num" w:pos="360"/>
              </w:tabs>
            </w:pPr>
            <w:r w:rsidRPr="000E4879">
              <w:t>Intersectionality</w:t>
            </w:r>
          </w:p>
          <w:p w14:paraId="575C1339" w14:textId="77777777" w:rsidR="00AB4932" w:rsidRDefault="00AB4932" w:rsidP="00AB4932">
            <w:pPr>
              <w:pStyle w:val="Level2"/>
              <w:tabs>
                <w:tab w:val="clear" w:pos="702"/>
                <w:tab w:val="num" w:pos="612"/>
              </w:tabs>
              <w:ind w:left="612" w:hanging="270"/>
            </w:pPr>
            <w:r w:rsidRPr="000E4879">
              <w:t>Traditional versus intersectional models</w:t>
            </w:r>
          </w:p>
          <w:p w14:paraId="025A62A1" w14:textId="77777777" w:rsidR="00AB4932" w:rsidRDefault="00AB4932" w:rsidP="00AB4932">
            <w:pPr>
              <w:pStyle w:val="Level2"/>
              <w:tabs>
                <w:tab w:val="clear" w:pos="702"/>
                <w:tab w:val="num" w:pos="612"/>
              </w:tabs>
              <w:ind w:left="612" w:hanging="270"/>
            </w:pPr>
            <w:r>
              <w:t>Factors and attributes of diversity</w:t>
            </w:r>
          </w:p>
          <w:p w14:paraId="608663B2" w14:textId="77777777" w:rsidR="00AB4932" w:rsidRDefault="003A4B2A" w:rsidP="00AB4932">
            <w:pPr>
              <w:pStyle w:val="Level2"/>
              <w:tabs>
                <w:tab w:val="clear" w:pos="702"/>
                <w:tab w:val="num" w:pos="612"/>
              </w:tabs>
              <w:ind w:left="612" w:hanging="270"/>
            </w:pPr>
            <w:r>
              <w:t>Integrating Critical Race, Conflict and Gender Studies</w:t>
            </w:r>
          </w:p>
          <w:p w14:paraId="1EABA020" w14:textId="77777777" w:rsidR="003A4B2A" w:rsidRPr="00AB4932" w:rsidRDefault="00AB4932" w:rsidP="00370520">
            <w:pPr>
              <w:pStyle w:val="Level2"/>
              <w:tabs>
                <w:tab w:val="clear" w:pos="702"/>
                <w:tab w:val="num" w:pos="612"/>
              </w:tabs>
              <w:ind w:left="612" w:hanging="270"/>
            </w:pPr>
            <w:r w:rsidRPr="000E4879">
              <w:t>Challenges of diversity</w:t>
            </w:r>
          </w:p>
        </w:tc>
        <w:tc>
          <w:tcPr>
            <w:tcW w:w="2558" w:type="dxa"/>
            <w:tcBorders>
              <w:top w:val="single" w:sz="12" w:space="0" w:color="000000"/>
              <w:bottom w:val="single" w:sz="12" w:space="0" w:color="000000"/>
            </w:tcBorders>
            <w:shd w:val="clear" w:color="auto" w:fill="auto"/>
          </w:tcPr>
          <w:p w14:paraId="392AAACA" w14:textId="77777777" w:rsidR="00C10351" w:rsidRPr="00B63912" w:rsidRDefault="00C10351" w:rsidP="00370844">
            <w:pPr>
              <w:rPr>
                <w:rFonts w:cs="Arial"/>
                <w:b/>
                <w:bCs/>
              </w:rPr>
            </w:pPr>
          </w:p>
        </w:tc>
      </w:tr>
      <w:tr w:rsidR="00C10351" w:rsidRPr="00D20FB5" w14:paraId="26BFAC1C" w14:textId="77777777" w:rsidTr="00E97B1C">
        <w:trPr>
          <w:cantSplit/>
          <w:jc w:val="center"/>
        </w:trPr>
        <w:tc>
          <w:tcPr>
            <w:tcW w:w="1209" w:type="dxa"/>
            <w:tcBorders>
              <w:top w:val="single" w:sz="12" w:space="0" w:color="000000"/>
              <w:bottom w:val="single" w:sz="12" w:space="0" w:color="000000"/>
            </w:tcBorders>
            <w:shd w:val="clear" w:color="auto" w:fill="auto"/>
          </w:tcPr>
          <w:p w14:paraId="1910313C"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1D3D86BE" w14:textId="77777777" w:rsidR="000B20BE" w:rsidRPr="000E4879" w:rsidRDefault="000B20BE" w:rsidP="000B20BE">
            <w:pPr>
              <w:pStyle w:val="Level1"/>
              <w:tabs>
                <w:tab w:val="clear" w:pos="342"/>
                <w:tab w:val="num" w:pos="360"/>
              </w:tabs>
            </w:pPr>
            <w:r>
              <w:t>Health Behavior Theories</w:t>
            </w:r>
          </w:p>
          <w:p w14:paraId="5C66E67C" w14:textId="77777777" w:rsidR="000B20BE" w:rsidRDefault="000B20BE" w:rsidP="000B20BE">
            <w:pPr>
              <w:pStyle w:val="Level2"/>
              <w:tabs>
                <w:tab w:val="clear" w:pos="702"/>
                <w:tab w:val="num" w:pos="612"/>
              </w:tabs>
              <w:ind w:left="612" w:hanging="270"/>
            </w:pPr>
            <w:r w:rsidRPr="000E4879">
              <w:t>Stages of change</w:t>
            </w:r>
            <w:r>
              <w:t xml:space="preserve"> (</w:t>
            </w:r>
            <w:r w:rsidRPr="000E4879">
              <w:t>Transtheoret</w:t>
            </w:r>
            <w:r>
              <w:t>ical Model of Health Behavior Change)</w:t>
            </w:r>
          </w:p>
          <w:p w14:paraId="72A51D7A" w14:textId="77777777" w:rsidR="000B20BE" w:rsidRDefault="000B20BE" w:rsidP="000B20BE">
            <w:pPr>
              <w:pStyle w:val="Level2"/>
              <w:tabs>
                <w:tab w:val="clear" w:pos="702"/>
                <w:tab w:val="num" w:pos="612"/>
              </w:tabs>
              <w:ind w:left="612" w:hanging="270"/>
            </w:pPr>
            <w:r>
              <w:t>Reasoned Action (Theory of Planned Behavior)</w:t>
            </w:r>
          </w:p>
          <w:p w14:paraId="4368C9E1" w14:textId="77777777" w:rsidR="003A4B2A" w:rsidRPr="00462611" w:rsidRDefault="000B20BE" w:rsidP="000B20BE">
            <w:pPr>
              <w:pStyle w:val="Level2"/>
              <w:tabs>
                <w:tab w:val="clear" w:pos="702"/>
                <w:tab w:val="num" w:pos="612"/>
              </w:tabs>
              <w:ind w:left="612" w:hanging="270"/>
            </w:pPr>
            <w:r>
              <w:t>Health Belief Model</w:t>
            </w:r>
          </w:p>
        </w:tc>
        <w:tc>
          <w:tcPr>
            <w:tcW w:w="2558" w:type="dxa"/>
            <w:tcBorders>
              <w:top w:val="single" w:sz="12" w:space="0" w:color="000000"/>
              <w:bottom w:val="single" w:sz="12" w:space="0" w:color="000000"/>
            </w:tcBorders>
            <w:shd w:val="clear" w:color="auto" w:fill="auto"/>
          </w:tcPr>
          <w:p w14:paraId="2615A09F" w14:textId="77777777" w:rsidR="00C10351" w:rsidRPr="000D4EB9" w:rsidRDefault="00C10351" w:rsidP="00370844">
            <w:pPr>
              <w:rPr>
                <w:rFonts w:cs="Arial"/>
              </w:rPr>
            </w:pPr>
          </w:p>
        </w:tc>
      </w:tr>
      <w:tr w:rsidR="00C10351" w:rsidRPr="00D20FB5" w14:paraId="3230003C" w14:textId="77777777" w:rsidTr="00E97B1C">
        <w:trPr>
          <w:cantSplit/>
          <w:jc w:val="center"/>
        </w:trPr>
        <w:tc>
          <w:tcPr>
            <w:tcW w:w="1209" w:type="dxa"/>
            <w:tcBorders>
              <w:top w:val="single" w:sz="12" w:space="0" w:color="000000"/>
              <w:bottom w:val="single" w:sz="12" w:space="0" w:color="000000"/>
            </w:tcBorders>
            <w:shd w:val="clear" w:color="auto" w:fill="auto"/>
          </w:tcPr>
          <w:p w14:paraId="223A786E"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382AC7AA" w14:textId="77777777" w:rsidR="003A4B2A" w:rsidRPr="000E4879" w:rsidRDefault="003A4B2A" w:rsidP="003A4B2A">
            <w:pPr>
              <w:pStyle w:val="Level1"/>
            </w:pPr>
            <w:r w:rsidRPr="000E4879">
              <w:t>Adolescent Development</w:t>
            </w:r>
          </w:p>
          <w:p w14:paraId="5C3A84F8" w14:textId="77777777" w:rsidR="003A4B2A" w:rsidRPr="000E4879" w:rsidRDefault="003A4B2A" w:rsidP="003A4B2A">
            <w:pPr>
              <w:pStyle w:val="Level2"/>
              <w:tabs>
                <w:tab w:val="clear" w:pos="702"/>
                <w:tab w:val="num" w:pos="612"/>
              </w:tabs>
              <w:ind w:left="612" w:hanging="270"/>
            </w:pPr>
            <w:r w:rsidRPr="000E4879">
              <w:t>Biological Development</w:t>
            </w:r>
          </w:p>
          <w:p w14:paraId="4C0C117C" w14:textId="77777777" w:rsidR="003A4B2A" w:rsidRDefault="003A4B2A" w:rsidP="003A4B2A">
            <w:pPr>
              <w:pStyle w:val="Level2"/>
              <w:tabs>
                <w:tab w:val="clear" w:pos="702"/>
                <w:tab w:val="num" w:pos="612"/>
              </w:tabs>
              <w:ind w:left="612" w:hanging="270"/>
            </w:pPr>
            <w:r w:rsidRPr="000E4879">
              <w:t>Psychosocial Development</w:t>
            </w:r>
          </w:p>
          <w:p w14:paraId="06079166" w14:textId="77777777" w:rsidR="003A4B2A" w:rsidRPr="000E4879" w:rsidRDefault="00E03410" w:rsidP="003A4B2A">
            <w:pPr>
              <w:pStyle w:val="Level2"/>
              <w:tabs>
                <w:tab w:val="clear" w:pos="702"/>
                <w:tab w:val="num" w:pos="612"/>
              </w:tabs>
              <w:ind w:left="612" w:hanging="270"/>
            </w:pPr>
            <w:r>
              <w:t>Social Issues</w:t>
            </w:r>
          </w:p>
          <w:p w14:paraId="6B61B73D" w14:textId="77777777" w:rsidR="00E03410" w:rsidRPr="000E4879" w:rsidRDefault="00E03410" w:rsidP="00E03410">
            <w:pPr>
              <w:pStyle w:val="Level2"/>
              <w:tabs>
                <w:tab w:val="clear" w:pos="702"/>
                <w:tab w:val="num" w:pos="612"/>
              </w:tabs>
              <w:ind w:left="612" w:hanging="270"/>
            </w:pPr>
            <w:r>
              <w:t>Identity Formation</w:t>
            </w:r>
          </w:p>
          <w:p w14:paraId="1EBFA06A" w14:textId="77777777" w:rsidR="00C10351" w:rsidRPr="00462611" w:rsidRDefault="003A4B2A" w:rsidP="003A4B2A">
            <w:pPr>
              <w:pStyle w:val="Level2"/>
              <w:tabs>
                <w:tab w:val="clear" w:pos="702"/>
                <w:tab w:val="num" w:pos="612"/>
              </w:tabs>
              <w:ind w:left="612" w:hanging="270"/>
            </w:pPr>
            <w:r>
              <w:t>Youth Resiliency and Empowerment</w:t>
            </w:r>
          </w:p>
        </w:tc>
        <w:tc>
          <w:tcPr>
            <w:tcW w:w="2558" w:type="dxa"/>
            <w:tcBorders>
              <w:top w:val="single" w:sz="12" w:space="0" w:color="000000"/>
              <w:bottom w:val="single" w:sz="12" w:space="0" w:color="000000"/>
            </w:tcBorders>
            <w:shd w:val="clear" w:color="auto" w:fill="auto"/>
          </w:tcPr>
          <w:p w14:paraId="3879C2B9" w14:textId="77777777" w:rsidR="00C10351" w:rsidRPr="000D4EB9" w:rsidRDefault="00C10351" w:rsidP="00370844">
            <w:pPr>
              <w:rPr>
                <w:rFonts w:cs="Arial"/>
              </w:rPr>
            </w:pPr>
          </w:p>
        </w:tc>
      </w:tr>
      <w:tr w:rsidR="00255381" w:rsidRPr="00D20FB5" w14:paraId="57C8BFC2" w14:textId="77777777" w:rsidTr="00E97B1C">
        <w:trPr>
          <w:cantSplit/>
          <w:jc w:val="center"/>
        </w:trPr>
        <w:tc>
          <w:tcPr>
            <w:tcW w:w="1209" w:type="dxa"/>
            <w:tcBorders>
              <w:top w:val="single" w:sz="12" w:space="0" w:color="000000"/>
              <w:bottom w:val="single" w:sz="12" w:space="0" w:color="000000"/>
            </w:tcBorders>
            <w:shd w:val="clear" w:color="auto" w:fill="auto"/>
          </w:tcPr>
          <w:p w14:paraId="7685CD25" w14:textId="77777777" w:rsidR="00255381" w:rsidRPr="00D20FB5" w:rsidRDefault="00255381" w:rsidP="00E0740E">
            <w:pPr>
              <w:jc w:val="center"/>
              <w:rPr>
                <w:rFonts w:cs="Arial"/>
                <w:b/>
                <w:bCs/>
                <w:szCs w:val="24"/>
              </w:rPr>
            </w:pPr>
            <w:r w:rsidRPr="00D20FB5">
              <w:rPr>
                <w:rFonts w:cs="Arial"/>
                <w:b/>
                <w:bCs/>
                <w:szCs w:val="24"/>
              </w:rPr>
              <w:lastRenderedPageBreak/>
              <w:t>8</w:t>
            </w:r>
          </w:p>
        </w:tc>
        <w:tc>
          <w:tcPr>
            <w:tcW w:w="6030" w:type="dxa"/>
            <w:tcBorders>
              <w:top w:val="single" w:sz="12" w:space="0" w:color="000000"/>
              <w:bottom w:val="single" w:sz="12" w:space="0" w:color="000000"/>
            </w:tcBorders>
            <w:shd w:val="clear" w:color="auto" w:fill="auto"/>
          </w:tcPr>
          <w:p w14:paraId="061BEBFF" w14:textId="77777777" w:rsidR="003A4B2A" w:rsidRPr="000E4879" w:rsidRDefault="003A4B2A" w:rsidP="003A4B2A">
            <w:pPr>
              <w:pStyle w:val="Level1"/>
            </w:pPr>
            <w:r>
              <w:t>Emerging Adulthood</w:t>
            </w:r>
          </w:p>
          <w:p w14:paraId="78394A4F" w14:textId="77777777" w:rsidR="003A4B2A" w:rsidRPr="000E4879" w:rsidRDefault="003A4B2A" w:rsidP="003A4B2A">
            <w:pPr>
              <w:pStyle w:val="Level2"/>
              <w:tabs>
                <w:tab w:val="clear" w:pos="702"/>
                <w:tab w:val="num" w:pos="612"/>
              </w:tabs>
              <w:ind w:left="612" w:hanging="270"/>
            </w:pPr>
            <w:r w:rsidRPr="000E4879">
              <w:t>Biological Development/Physical Changes</w:t>
            </w:r>
          </w:p>
          <w:p w14:paraId="48E4AD23" w14:textId="77777777" w:rsidR="003A4B2A" w:rsidRPr="000E4879" w:rsidRDefault="003A4B2A" w:rsidP="003A4B2A">
            <w:pPr>
              <w:pStyle w:val="Level2"/>
              <w:tabs>
                <w:tab w:val="clear" w:pos="702"/>
                <w:tab w:val="num" w:pos="612"/>
              </w:tabs>
              <w:ind w:left="612" w:hanging="270"/>
            </w:pPr>
            <w:r w:rsidRPr="000E4879">
              <w:t>Risk Taking Behaviors</w:t>
            </w:r>
          </w:p>
          <w:p w14:paraId="07D2FC0C" w14:textId="77777777" w:rsidR="003A4B2A" w:rsidRPr="000E4879" w:rsidRDefault="003A4B2A" w:rsidP="003A4B2A">
            <w:pPr>
              <w:pStyle w:val="Level2"/>
              <w:tabs>
                <w:tab w:val="clear" w:pos="702"/>
                <w:tab w:val="num" w:pos="612"/>
              </w:tabs>
              <w:ind w:left="612" w:hanging="270"/>
            </w:pPr>
            <w:r w:rsidRPr="000E4879">
              <w:t>Psychological Development</w:t>
            </w:r>
          </w:p>
          <w:p w14:paraId="441C1427" w14:textId="77777777" w:rsidR="00255381" w:rsidRPr="00462611" w:rsidRDefault="003A4B2A" w:rsidP="000377F0">
            <w:pPr>
              <w:pStyle w:val="Level2"/>
              <w:tabs>
                <w:tab w:val="clear" w:pos="702"/>
                <w:tab w:val="num" w:pos="612"/>
              </w:tabs>
              <w:ind w:left="612" w:hanging="270"/>
            </w:pPr>
            <w:r w:rsidRPr="000E4879">
              <w:t>Relationship Formation</w:t>
            </w:r>
          </w:p>
        </w:tc>
        <w:tc>
          <w:tcPr>
            <w:tcW w:w="2558" w:type="dxa"/>
            <w:tcBorders>
              <w:top w:val="single" w:sz="12" w:space="0" w:color="000000"/>
              <w:bottom w:val="single" w:sz="12" w:space="0" w:color="000000"/>
            </w:tcBorders>
            <w:shd w:val="clear" w:color="auto" w:fill="auto"/>
          </w:tcPr>
          <w:p w14:paraId="043DF410" w14:textId="77777777" w:rsidR="00255381" w:rsidRPr="000D4EB9" w:rsidRDefault="00255381" w:rsidP="00370844">
            <w:pPr>
              <w:rPr>
                <w:rFonts w:cs="Arial"/>
              </w:rPr>
            </w:pPr>
          </w:p>
        </w:tc>
      </w:tr>
      <w:tr w:rsidR="00255381" w:rsidRPr="00D20FB5" w14:paraId="6BB3DF4A" w14:textId="77777777" w:rsidTr="00E97B1C">
        <w:trPr>
          <w:cantSplit/>
          <w:jc w:val="center"/>
        </w:trPr>
        <w:tc>
          <w:tcPr>
            <w:tcW w:w="1209" w:type="dxa"/>
            <w:tcBorders>
              <w:top w:val="single" w:sz="12" w:space="0" w:color="000000"/>
              <w:bottom w:val="single" w:sz="12" w:space="0" w:color="000000"/>
            </w:tcBorders>
            <w:shd w:val="clear" w:color="auto" w:fill="auto"/>
          </w:tcPr>
          <w:p w14:paraId="4B716D4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597A745E" w14:textId="77777777" w:rsidR="003A4B2A" w:rsidRPr="000E4879" w:rsidRDefault="003A4B2A" w:rsidP="003A4B2A">
            <w:pPr>
              <w:pStyle w:val="Level1"/>
            </w:pPr>
            <w:r>
              <w:t>Middle Adulthood</w:t>
            </w:r>
          </w:p>
          <w:p w14:paraId="49CF14BD" w14:textId="77777777" w:rsidR="003A4B2A" w:rsidRPr="000E4879" w:rsidRDefault="003A4B2A" w:rsidP="003A4B2A">
            <w:pPr>
              <w:pStyle w:val="Level2"/>
              <w:tabs>
                <w:tab w:val="clear" w:pos="702"/>
                <w:tab w:val="num" w:pos="612"/>
              </w:tabs>
              <w:ind w:left="612" w:hanging="270"/>
            </w:pPr>
            <w:r w:rsidRPr="000E4879">
              <w:t>Biological Development</w:t>
            </w:r>
          </w:p>
          <w:p w14:paraId="285B614A" w14:textId="77777777" w:rsidR="003A4B2A" w:rsidRPr="000E4879" w:rsidRDefault="003A4B2A" w:rsidP="003A4B2A">
            <w:pPr>
              <w:pStyle w:val="Level2"/>
              <w:tabs>
                <w:tab w:val="clear" w:pos="702"/>
                <w:tab w:val="num" w:pos="612"/>
              </w:tabs>
              <w:ind w:left="612" w:hanging="270"/>
            </w:pPr>
            <w:r w:rsidRPr="000E4879">
              <w:t>Psychological Development</w:t>
            </w:r>
          </w:p>
          <w:p w14:paraId="54B02A6D" w14:textId="77777777" w:rsidR="003A4B2A" w:rsidRPr="000E4879" w:rsidRDefault="003A4B2A" w:rsidP="003A4B2A">
            <w:pPr>
              <w:pStyle w:val="Level2"/>
              <w:tabs>
                <w:tab w:val="clear" w:pos="702"/>
                <w:tab w:val="num" w:pos="612"/>
              </w:tabs>
              <w:ind w:left="612" w:hanging="270"/>
            </w:pPr>
            <w:r w:rsidRPr="000E4879">
              <w:t>Social Development</w:t>
            </w:r>
          </w:p>
          <w:p w14:paraId="05586993" w14:textId="77777777" w:rsidR="00255381" w:rsidRPr="00462611" w:rsidRDefault="00E43D9C" w:rsidP="00E43D9C">
            <w:pPr>
              <w:pStyle w:val="Level2"/>
              <w:tabs>
                <w:tab w:val="clear" w:pos="702"/>
                <w:tab w:val="num" w:pos="612"/>
              </w:tabs>
              <w:ind w:left="612" w:hanging="270"/>
            </w:pPr>
            <w:r>
              <w:t>Theories of Adult Development (</w:t>
            </w:r>
            <w:r w:rsidR="003A4B2A" w:rsidRPr="000E4879">
              <w:t>Levinson</w:t>
            </w:r>
            <w:r>
              <w:t>, Peck)</w:t>
            </w:r>
          </w:p>
        </w:tc>
        <w:tc>
          <w:tcPr>
            <w:tcW w:w="2558" w:type="dxa"/>
            <w:tcBorders>
              <w:top w:val="single" w:sz="12" w:space="0" w:color="000000"/>
              <w:bottom w:val="single" w:sz="12" w:space="0" w:color="000000"/>
            </w:tcBorders>
            <w:shd w:val="clear" w:color="auto" w:fill="auto"/>
          </w:tcPr>
          <w:p w14:paraId="2BD6D4F1" w14:textId="77777777" w:rsidR="00255381" w:rsidRPr="000D4EB9" w:rsidRDefault="00774C29" w:rsidP="00370844">
            <w:pPr>
              <w:rPr>
                <w:rFonts w:cs="Arial"/>
              </w:rPr>
            </w:pPr>
            <w:r w:rsidRPr="00B63912">
              <w:rPr>
                <w:rFonts w:cs="Arial"/>
                <w:b/>
              </w:rPr>
              <w:t>DUE: Assignment 2</w:t>
            </w:r>
          </w:p>
        </w:tc>
      </w:tr>
      <w:tr w:rsidR="00255381" w:rsidRPr="00D20FB5" w14:paraId="1B82A344" w14:textId="77777777" w:rsidTr="00E97B1C">
        <w:trPr>
          <w:cantSplit/>
          <w:jc w:val="center"/>
        </w:trPr>
        <w:tc>
          <w:tcPr>
            <w:tcW w:w="1209" w:type="dxa"/>
            <w:tcBorders>
              <w:top w:val="single" w:sz="12" w:space="0" w:color="000000"/>
              <w:bottom w:val="single" w:sz="12" w:space="0" w:color="000000"/>
            </w:tcBorders>
            <w:shd w:val="clear" w:color="auto" w:fill="auto"/>
          </w:tcPr>
          <w:p w14:paraId="6E8A0D7F"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4134A577" w14:textId="77777777" w:rsidR="003A4B2A" w:rsidRPr="000E4879" w:rsidRDefault="003A4B2A" w:rsidP="003A4B2A">
            <w:pPr>
              <w:pStyle w:val="Level1"/>
            </w:pPr>
            <w:r w:rsidRPr="000E4879">
              <w:t>Older Adult Development</w:t>
            </w:r>
          </w:p>
          <w:p w14:paraId="1BBCA877" w14:textId="77777777" w:rsidR="003A4B2A" w:rsidRPr="000E4879" w:rsidRDefault="003A4B2A" w:rsidP="003A4B2A">
            <w:pPr>
              <w:pStyle w:val="Level2"/>
              <w:tabs>
                <w:tab w:val="clear" w:pos="702"/>
                <w:tab w:val="num" w:pos="612"/>
              </w:tabs>
              <w:ind w:left="612" w:hanging="270"/>
            </w:pPr>
            <w:r w:rsidRPr="000E4879">
              <w:t>Stereotypes on Aging</w:t>
            </w:r>
          </w:p>
          <w:p w14:paraId="2F9795BA" w14:textId="77777777" w:rsidR="003A4B2A" w:rsidRDefault="003A4B2A" w:rsidP="003A4B2A">
            <w:pPr>
              <w:pStyle w:val="Level2"/>
              <w:tabs>
                <w:tab w:val="clear" w:pos="702"/>
                <w:tab w:val="num" w:pos="612"/>
              </w:tabs>
              <w:ind w:left="612" w:hanging="270"/>
            </w:pPr>
            <w:r w:rsidRPr="000E4879">
              <w:t xml:space="preserve">Biological Development </w:t>
            </w:r>
          </w:p>
          <w:p w14:paraId="6557D8C2" w14:textId="77777777" w:rsidR="0033766B" w:rsidRPr="000E4879" w:rsidRDefault="0033766B" w:rsidP="003A4B2A">
            <w:pPr>
              <w:pStyle w:val="Level2"/>
              <w:tabs>
                <w:tab w:val="clear" w:pos="702"/>
                <w:tab w:val="num" w:pos="612"/>
              </w:tabs>
              <w:ind w:left="612" w:hanging="270"/>
            </w:pPr>
            <w:r>
              <w:t>Sexuality</w:t>
            </w:r>
          </w:p>
          <w:p w14:paraId="762382A9" w14:textId="77777777" w:rsidR="00255381" w:rsidRPr="00462611" w:rsidRDefault="003A4B2A" w:rsidP="003A4B2A">
            <w:pPr>
              <w:pStyle w:val="Level2"/>
              <w:tabs>
                <w:tab w:val="clear" w:pos="702"/>
                <w:tab w:val="num" w:pos="612"/>
              </w:tabs>
              <w:ind w:left="612" w:hanging="270"/>
            </w:pPr>
            <w:r>
              <w:t>Physical &amp; Cognitive Disabilities</w:t>
            </w:r>
          </w:p>
        </w:tc>
        <w:tc>
          <w:tcPr>
            <w:tcW w:w="2558" w:type="dxa"/>
            <w:tcBorders>
              <w:top w:val="single" w:sz="12" w:space="0" w:color="000000"/>
              <w:bottom w:val="single" w:sz="12" w:space="0" w:color="000000"/>
            </w:tcBorders>
            <w:shd w:val="clear" w:color="auto" w:fill="auto"/>
          </w:tcPr>
          <w:p w14:paraId="4B5874B8" w14:textId="77777777" w:rsidR="00255381" w:rsidRPr="00B63912" w:rsidRDefault="00255381" w:rsidP="00370844">
            <w:pPr>
              <w:rPr>
                <w:rFonts w:cs="Arial"/>
                <w:b/>
              </w:rPr>
            </w:pPr>
          </w:p>
        </w:tc>
      </w:tr>
      <w:tr w:rsidR="00255381" w:rsidRPr="00D20FB5" w14:paraId="45774B40" w14:textId="77777777" w:rsidTr="00E97B1C">
        <w:trPr>
          <w:cantSplit/>
          <w:jc w:val="center"/>
        </w:trPr>
        <w:tc>
          <w:tcPr>
            <w:tcW w:w="1209" w:type="dxa"/>
            <w:tcBorders>
              <w:top w:val="single" w:sz="12" w:space="0" w:color="000000"/>
              <w:bottom w:val="single" w:sz="12" w:space="0" w:color="000000"/>
            </w:tcBorders>
            <w:shd w:val="clear" w:color="auto" w:fill="auto"/>
          </w:tcPr>
          <w:p w14:paraId="7DBE3B2B"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05F0EE2A" w14:textId="77777777" w:rsidR="003A4B2A" w:rsidRPr="000E4879" w:rsidRDefault="003A4B2A" w:rsidP="003A4B2A">
            <w:pPr>
              <w:pStyle w:val="Level1"/>
            </w:pPr>
            <w:r w:rsidRPr="000E4879">
              <w:t>Older Adulthood (Continued)</w:t>
            </w:r>
          </w:p>
          <w:p w14:paraId="06ED7962" w14:textId="77777777" w:rsidR="003A4B2A" w:rsidRPr="000E4879" w:rsidRDefault="003A4B2A" w:rsidP="003A4B2A">
            <w:pPr>
              <w:pStyle w:val="Level2"/>
              <w:tabs>
                <w:tab w:val="clear" w:pos="702"/>
                <w:tab w:val="num" w:pos="612"/>
              </w:tabs>
              <w:ind w:left="612" w:hanging="270"/>
            </w:pPr>
            <w:r w:rsidRPr="000E4879">
              <w:t xml:space="preserve">Psychosocial </w:t>
            </w:r>
            <w:r>
              <w:t>Development</w:t>
            </w:r>
          </w:p>
          <w:p w14:paraId="5F5659F3" w14:textId="77777777" w:rsidR="0087762F" w:rsidRDefault="0087762F" w:rsidP="0087762F">
            <w:pPr>
              <w:pStyle w:val="Level2"/>
              <w:tabs>
                <w:tab w:val="clear" w:pos="702"/>
                <w:tab w:val="num" w:pos="612"/>
              </w:tabs>
              <w:ind w:left="612" w:hanging="270"/>
            </w:pPr>
            <w:r>
              <w:t>Life Course Perspective</w:t>
            </w:r>
            <w:r w:rsidRPr="000E4879">
              <w:t xml:space="preserve"> </w:t>
            </w:r>
          </w:p>
          <w:p w14:paraId="0EC5A5B5" w14:textId="77777777" w:rsidR="000B20BE" w:rsidRDefault="000B20BE" w:rsidP="0087762F">
            <w:pPr>
              <w:pStyle w:val="Level2"/>
              <w:tabs>
                <w:tab w:val="clear" w:pos="702"/>
                <w:tab w:val="num" w:pos="612"/>
              </w:tabs>
              <w:ind w:left="612" w:hanging="270"/>
            </w:pPr>
            <w:r>
              <w:t>Ego integrity v. Despair</w:t>
            </w:r>
          </w:p>
          <w:p w14:paraId="4F72CFD8" w14:textId="77777777" w:rsidR="00255381" w:rsidRPr="00462611" w:rsidRDefault="0087762F" w:rsidP="0087762F">
            <w:pPr>
              <w:pStyle w:val="Level2"/>
              <w:tabs>
                <w:tab w:val="clear" w:pos="702"/>
                <w:tab w:val="num" w:pos="612"/>
              </w:tabs>
              <w:ind w:left="612" w:hanging="270"/>
            </w:pPr>
            <w:r>
              <w:t>Life Review</w:t>
            </w:r>
          </w:p>
        </w:tc>
        <w:tc>
          <w:tcPr>
            <w:tcW w:w="2558" w:type="dxa"/>
            <w:tcBorders>
              <w:top w:val="single" w:sz="12" w:space="0" w:color="000000"/>
              <w:bottom w:val="single" w:sz="12" w:space="0" w:color="000000"/>
            </w:tcBorders>
            <w:shd w:val="clear" w:color="auto" w:fill="auto"/>
          </w:tcPr>
          <w:p w14:paraId="029C6910" w14:textId="77777777" w:rsidR="00255381" w:rsidRPr="000D4EB9" w:rsidRDefault="00255381" w:rsidP="00370844">
            <w:pPr>
              <w:rPr>
                <w:rFonts w:cs="Arial"/>
              </w:rPr>
            </w:pPr>
          </w:p>
        </w:tc>
      </w:tr>
      <w:tr w:rsidR="00255381" w:rsidRPr="00D20FB5" w14:paraId="68FB1B67" w14:textId="77777777" w:rsidTr="00E97B1C">
        <w:trPr>
          <w:cantSplit/>
          <w:jc w:val="center"/>
        </w:trPr>
        <w:tc>
          <w:tcPr>
            <w:tcW w:w="1209" w:type="dxa"/>
            <w:tcBorders>
              <w:top w:val="single" w:sz="12" w:space="0" w:color="000000"/>
              <w:bottom w:val="single" w:sz="12" w:space="0" w:color="000000"/>
            </w:tcBorders>
            <w:shd w:val="clear" w:color="auto" w:fill="auto"/>
          </w:tcPr>
          <w:p w14:paraId="0C8EB830"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5A3CBD10" w14:textId="77777777" w:rsidR="00B63912" w:rsidRPr="000E4879" w:rsidRDefault="00B63912" w:rsidP="00B63912">
            <w:pPr>
              <w:pStyle w:val="Level1"/>
            </w:pPr>
            <w:r w:rsidRPr="000E4879">
              <w:t>Spirituality</w:t>
            </w:r>
          </w:p>
          <w:p w14:paraId="672DEE6B" w14:textId="77777777" w:rsidR="000B20BE" w:rsidRDefault="000B20BE" w:rsidP="00E704F5">
            <w:pPr>
              <w:pStyle w:val="Level2"/>
              <w:tabs>
                <w:tab w:val="clear" w:pos="702"/>
                <w:tab w:val="num" w:pos="612"/>
              </w:tabs>
              <w:ind w:left="612" w:hanging="270"/>
            </w:pPr>
            <w:r>
              <w:t>Transpersonal Theories</w:t>
            </w:r>
          </w:p>
          <w:p w14:paraId="68207661" w14:textId="77777777" w:rsidR="00E704F5" w:rsidRPr="005D4D13" w:rsidRDefault="00E704F5" w:rsidP="00E704F5">
            <w:pPr>
              <w:pStyle w:val="Level2"/>
              <w:tabs>
                <w:tab w:val="clear" w:pos="702"/>
                <w:tab w:val="num" w:pos="612"/>
              </w:tabs>
              <w:ind w:left="612" w:hanging="270"/>
            </w:pPr>
            <w:r w:rsidRPr="000E4879">
              <w:t>Maslow</w:t>
            </w:r>
            <w:r>
              <w:t xml:space="preserve">: Self-actualization &amp; Self-transcendence </w:t>
            </w:r>
          </w:p>
          <w:p w14:paraId="406A5C94" w14:textId="77777777" w:rsidR="00B63912" w:rsidRDefault="00B63912" w:rsidP="00B63912">
            <w:pPr>
              <w:pStyle w:val="Level2"/>
              <w:tabs>
                <w:tab w:val="clear" w:pos="702"/>
                <w:tab w:val="num" w:pos="612"/>
              </w:tabs>
              <w:ind w:left="612" w:hanging="270"/>
            </w:pPr>
            <w:r w:rsidRPr="000E4879">
              <w:t>Fowler: Stages of Spiritual Development</w:t>
            </w:r>
          </w:p>
          <w:p w14:paraId="4B6E5E79" w14:textId="77777777" w:rsidR="00255381" w:rsidRPr="00462611" w:rsidRDefault="00B63912" w:rsidP="00B63912">
            <w:pPr>
              <w:pStyle w:val="Level2"/>
              <w:tabs>
                <w:tab w:val="clear" w:pos="702"/>
                <w:tab w:val="num" w:pos="612"/>
              </w:tabs>
              <w:ind w:left="612" w:hanging="270"/>
            </w:pPr>
            <w:r>
              <w:t>Culture</w:t>
            </w:r>
            <w:r w:rsidRPr="000E4879">
              <w:t xml:space="preserve"> and Spirituality</w:t>
            </w:r>
          </w:p>
        </w:tc>
        <w:tc>
          <w:tcPr>
            <w:tcW w:w="2558" w:type="dxa"/>
            <w:tcBorders>
              <w:top w:val="single" w:sz="12" w:space="0" w:color="000000"/>
              <w:bottom w:val="single" w:sz="12" w:space="0" w:color="000000"/>
            </w:tcBorders>
            <w:shd w:val="clear" w:color="auto" w:fill="auto"/>
          </w:tcPr>
          <w:p w14:paraId="642B3773" w14:textId="77777777" w:rsidR="00255381" w:rsidRPr="000D4EB9" w:rsidRDefault="00255381" w:rsidP="00370844">
            <w:pPr>
              <w:rPr>
                <w:rFonts w:cs="Arial"/>
              </w:rPr>
            </w:pPr>
          </w:p>
        </w:tc>
      </w:tr>
      <w:tr w:rsidR="00255381" w:rsidRPr="00D20FB5" w14:paraId="34C0FB2F" w14:textId="77777777" w:rsidTr="00E97B1C">
        <w:trPr>
          <w:cantSplit/>
          <w:jc w:val="center"/>
        </w:trPr>
        <w:tc>
          <w:tcPr>
            <w:tcW w:w="1209" w:type="dxa"/>
            <w:tcBorders>
              <w:top w:val="single" w:sz="12" w:space="0" w:color="000000"/>
              <w:bottom w:val="single" w:sz="12" w:space="0" w:color="000000"/>
            </w:tcBorders>
            <w:shd w:val="clear" w:color="auto" w:fill="auto"/>
          </w:tcPr>
          <w:p w14:paraId="04573C74"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21B6CF30" w14:textId="77777777" w:rsidR="00B63912" w:rsidRPr="000E4879" w:rsidRDefault="00B63912" w:rsidP="00B63912">
            <w:pPr>
              <w:pStyle w:val="Level1"/>
            </w:pPr>
            <w:r w:rsidRPr="000E4879">
              <w:t>Grief and Loss</w:t>
            </w:r>
          </w:p>
          <w:p w14:paraId="7D371BE2" w14:textId="77777777" w:rsidR="00B63912" w:rsidRPr="000E4879" w:rsidRDefault="00B63912" w:rsidP="00B63912">
            <w:pPr>
              <w:pStyle w:val="Level2"/>
              <w:tabs>
                <w:tab w:val="clear" w:pos="702"/>
                <w:tab w:val="num" w:pos="612"/>
              </w:tabs>
              <w:ind w:left="612" w:hanging="270"/>
            </w:pPr>
            <w:r w:rsidRPr="000E4879">
              <w:t>Stage Model</w:t>
            </w:r>
            <w:r>
              <w:t>s</w:t>
            </w:r>
            <w:r w:rsidRPr="000E4879">
              <w:t xml:space="preserve"> of Grief</w:t>
            </w:r>
          </w:p>
          <w:p w14:paraId="463596D3" w14:textId="77777777" w:rsidR="00B63912" w:rsidRDefault="00B63912" w:rsidP="00B63912">
            <w:pPr>
              <w:pStyle w:val="Level2"/>
              <w:tabs>
                <w:tab w:val="clear" w:pos="702"/>
                <w:tab w:val="num" w:pos="612"/>
              </w:tabs>
              <w:ind w:left="612" w:hanging="270"/>
            </w:pPr>
            <w:r w:rsidRPr="000E4879">
              <w:t>Grief and Loss Across the Lifespan</w:t>
            </w:r>
          </w:p>
          <w:p w14:paraId="10E801E2" w14:textId="77777777" w:rsidR="00B63912" w:rsidRPr="00462611" w:rsidRDefault="00B63912" w:rsidP="00B63912">
            <w:pPr>
              <w:pStyle w:val="Level2"/>
              <w:tabs>
                <w:tab w:val="clear" w:pos="702"/>
                <w:tab w:val="num" w:pos="612"/>
              </w:tabs>
              <w:ind w:left="612" w:hanging="270"/>
            </w:pPr>
            <w:r w:rsidRPr="000E4879">
              <w:t>Diverse Expressions of Grief</w:t>
            </w:r>
          </w:p>
        </w:tc>
        <w:tc>
          <w:tcPr>
            <w:tcW w:w="2558" w:type="dxa"/>
            <w:tcBorders>
              <w:top w:val="single" w:sz="12" w:space="0" w:color="000000"/>
              <w:bottom w:val="single" w:sz="12" w:space="0" w:color="000000"/>
            </w:tcBorders>
            <w:shd w:val="clear" w:color="auto" w:fill="auto"/>
          </w:tcPr>
          <w:p w14:paraId="2F9CFDCA" w14:textId="77777777" w:rsidR="00255381" w:rsidRPr="000D4EB9" w:rsidRDefault="00255381" w:rsidP="00370844">
            <w:pPr>
              <w:rPr>
                <w:rFonts w:cs="Arial"/>
              </w:rPr>
            </w:pPr>
          </w:p>
        </w:tc>
      </w:tr>
      <w:tr w:rsidR="00255381" w:rsidRPr="00D20FB5" w14:paraId="32DD8AF0" w14:textId="77777777" w:rsidTr="00E97B1C">
        <w:trPr>
          <w:cantSplit/>
          <w:jc w:val="center"/>
        </w:trPr>
        <w:tc>
          <w:tcPr>
            <w:tcW w:w="1209" w:type="dxa"/>
            <w:tcBorders>
              <w:top w:val="single" w:sz="12" w:space="0" w:color="000000"/>
              <w:bottom w:val="single" w:sz="12" w:space="0" w:color="000000"/>
            </w:tcBorders>
            <w:shd w:val="clear" w:color="auto" w:fill="auto"/>
          </w:tcPr>
          <w:p w14:paraId="6A711AE1"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10211DA8" w14:textId="77777777" w:rsidR="00B63912" w:rsidRDefault="00B63912" w:rsidP="00B63912">
            <w:pPr>
              <w:pStyle w:val="Level1"/>
            </w:pPr>
            <w:r>
              <w:tab/>
              <w:t xml:space="preserve">Course </w:t>
            </w:r>
            <w:r w:rsidRPr="000E4879">
              <w:t>Review</w:t>
            </w:r>
          </w:p>
          <w:p w14:paraId="617B696E" w14:textId="77777777" w:rsidR="00B63912" w:rsidRPr="00F76365" w:rsidRDefault="00B63912" w:rsidP="00B63912">
            <w:pPr>
              <w:pStyle w:val="Level2"/>
              <w:tabs>
                <w:tab w:val="clear" w:pos="702"/>
                <w:tab w:val="num" w:pos="612"/>
              </w:tabs>
              <w:ind w:left="612" w:hanging="270"/>
              <w:rPr>
                <w:szCs w:val="20"/>
              </w:rPr>
            </w:pPr>
            <w:r w:rsidRPr="00F76365">
              <w:rPr>
                <w:szCs w:val="20"/>
              </w:rPr>
              <w:t>Cumulative Review of 503 &amp; 505</w:t>
            </w:r>
          </w:p>
          <w:p w14:paraId="56889207" w14:textId="77777777" w:rsidR="00255381" w:rsidRPr="00462611" w:rsidRDefault="00B63912" w:rsidP="00B63912">
            <w:pPr>
              <w:pStyle w:val="Level2"/>
              <w:tabs>
                <w:tab w:val="clear" w:pos="702"/>
                <w:tab w:val="num" w:pos="612"/>
              </w:tabs>
              <w:ind w:left="612" w:hanging="270"/>
            </w:pPr>
            <w:r w:rsidRPr="00F76365">
              <w:t>Review of Social Work Concepts and Theories of Human Behavior in the Social Environment</w:t>
            </w:r>
          </w:p>
        </w:tc>
        <w:tc>
          <w:tcPr>
            <w:tcW w:w="2558" w:type="dxa"/>
            <w:tcBorders>
              <w:top w:val="single" w:sz="12" w:space="0" w:color="000000"/>
              <w:bottom w:val="single" w:sz="12" w:space="0" w:color="000000"/>
            </w:tcBorders>
            <w:shd w:val="clear" w:color="auto" w:fill="auto"/>
          </w:tcPr>
          <w:p w14:paraId="5056F40E" w14:textId="77777777" w:rsidR="00255381" w:rsidRPr="000D4EB9" w:rsidRDefault="00255381" w:rsidP="00370844">
            <w:pPr>
              <w:rPr>
                <w:rFonts w:cs="Arial"/>
              </w:rPr>
            </w:pPr>
          </w:p>
        </w:tc>
      </w:tr>
      <w:tr w:rsidR="00255381" w:rsidRPr="00D20FB5" w14:paraId="098C8CE2" w14:textId="77777777" w:rsidTr="00E97B1C">
        <w:trPr>
          <w:cantSplit/>
          <w:jc w:val="center"/>
        </w:trPr>
        <w:tc>
          <w:tcPr>
            <w:tcW w:w="1209" w:type="dxa"/>
            <w:tcBorders>
              <w:top w:val="single" w:sz="12" w:space="0" w:color="000000"/>
              <w:bottom w:val="single" w:sz="12" w:space="0" w:color="000000"/>
            </w:tcBorders>
            <w:shd w:val="clear" w:color="auto" w:fill="auto"/>
          </w:tcPr>
          <w:p w14:paraId="7827E875"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2E0DD774" w14:textId="77777777" w:rsidR="00B63912" w:rsidRPr="000E4879" w:rsidRDefault="00B63912" w:rsidP="00B63912">
            <w:pPr>
              <w:pStyle w:val="Level1"/>
            </w:pPr>
            <w:r>
              <w:tab/>
              <w:t>Older Adult Interview Presentations</w:t>
            </w:r>
          </w:p>
          <w:p w14:paraId="640F35DC" w14:textId="77777777" w:rsidR="00B63912" w:rsidRDefault="00B63912" w:rsidP="00B63912">
            <w:pPr>
              <w:pStyle w:val="Level2"/>
              <w:tabs>
                <w:tab w:val="clear" w:pos="702"/>
                <w:tab w:val="num" w:pos="612"/>
              </w:tabs>
              <w:ind w:left="612" w:hanging="270"/>
            </w:pPr>
            <w:r>
              <w:t>Student Presentations</w:t>
            </w:r>
          </w:p>
          <w:p w14:paraId="36922605" w14:textId="77777777" w:rsidR="00255381" w:rsidRPr="00462611" w:rsidRDefault="00B63912" w:rsidP="00B63912">
            <w:pPr>
              <w:pStyle w:val="Level2"/>
              <w:tabs>
                <w:tab w:val="clear" w:pos="702"/>
                <w:tab w:val="num" w:pos="612"/>
              </w:tabs>
              <w:ind w:left="612" w:hanging="270"/>
            </w:pPr>
            <w:r>
              <w:t>Q &amp; A</w:t>
            </w:r>
          </w:p>
        </w:tc>
        <w:tc>
          <w:tcPr>
            <w:tcW w:w="2558" w:type="dxa"/>
            <w:tcBorders>
              <w:top w:val="single" w:sz="12" w:space="0" w:color="000000"/>
              <w:bottom w:val="single" w:sz="12" w:space="0" w:color="000000"/>
            </w:tcBorders>
            <w:shd w:val="clear" w:color="auto" w:fill="auto"/>
          </w:tcPr>
          <w:p w14:paraId="1FC95347" w14:textId="77777777" w:rsidR="00255381" w:rsidRPr="00B63912" w:rsidRDefault="00B63912" w:rsidP="00370844">
            <w:pPr>
              <w:rPr>
                <w:rFonts w:cs="Arial"/>
                <w:b/>
                <w:bCs/>
              </w:rPr>
            </w:pPr>
            <w:r w:rsidRPr="00B63912">
              <w:rPr>
                <w:rFonts w:cs="Arial"/>
                <w:b/>
                <w:bCs/>
              </w:rPr>
              <w:t>DUE: Assignment 3</w:t>
            </w:r>
          </w:p>
        </w:tc>
      </w:tr>
      <w:tr w:rsidR="00255381" w:rsidRPr="00D20FB5" w14:paraId="1C7A4ABB"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0057584"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627934FB"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1A91B27D"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5EF27DA3" w14:textId="77777777" w:rsidR="005F3422" w:rsidRPr="00D20FB5" w:rsidRDefault="005F3422" w:rsidP="005F3422">
      <w:pPr>
        <w:rPr>
          <w:rFonts w:cs="Arial"/>
        </w:rPr>
      </w:pPr>
    </w:p>
    <w:p w14:paraId="17CACB1B"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8010"/>
        <w:gridCol w:w="1530"/>
      </w:tblGrid>
      <w:tr w:rsidR="00F420DA" w:rsidRPr="00C716BD" w14:paraId="10D4B513" w14:textId="77777777" w:rsidTr="000F67A4">
        <w:trPr>
          <w:cantSplit/>
          <w:tblHeader/>
        </w:trPr>
        <w:tc>
          <w:tcPr>
            <w:tcW w:w="8010" w:type="dxa"/>
            <w:shd w:val="clear" w:color="auto" w:fill="C00000"/>
          </w:tcPr>
          <w:p w14:paraId="59DE8C12"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0377F0" w:rsidRPr="00210D4D">
              <w:rPr>
                <w:rFonts w:cs="Arial"/>
                <w:b/>
                <w:snapToGrid w:val="0"/>
                <w:color w:val="FFFFFF"/>
                <w:sz w:val="22"/>
                <w:szCs w:val="22"/>
              </w:rPr>
              <w:t xml:space="preserve">Introduction to Course: Understanding </w:t>
            </w:r>
            <w:r w:rsidR="000377F0">
              <w:rPr>
                <w:rFonts w:cs="Arial"/>
                <w:b/>
                <w:snapToGrid w:val="0"/>
                <w:color w:val="FFFFFF"/>
                <w:sz w:val="22"/>
                <w:szCs w:val="22"/>
              </w:rPr>
              <w:t>H</w:t>
            </w:r>
            <w:r w:rsidR="000377F0" w:rsidRPr="00210D4D">
              <w:rPr>
                <w:rFonts w:cs="Arial"/>
                <w:b/>
                <w:snapToGrid w:val="0"/>
                <w:color w:val="FFFFFF"/>
                <w:sz w:val="22"/>
                <w:szCs w:val="22"/>
              </w:rPr>
              <w:t xml:space="preserve">uman </w:t>
            </w:r>
            <w:r w:rsidR="000377F0">
              <w:rPr>
                <w:rFonts w:cs="Arial"/>
                <w:b/>
                <w:snapToGrid w:val="0"/>
                <w:color w:val="FFFFFF"/>
                <w:sz w:val="22"/>
                <w:szCs w:val="22"/>
              </w:rPr>
              <w:t>B</w:t>
            </w:r>
            <w:r w:rsidR="000377F0" w:rsidRPr="00210D4D">
              <w:rPr>
                <w:rFonts w:cs="Arial"/>
                <w:b/>
                <w:snapToGrid w:val="0"/>
                <w:color w:val="FFFFFF"/>
                <w:sz w:val="22"/>
                <w:szCs w:val="22"/>
              </w:rPr>
              <w:t xml:space="preserve">ehavior and the </w:t>
            </w:r>
            <w:r w:rsidR="000377F0">
              <w:rPr>
                <w:rFonts w:cs="Arial"/>
                <w:b/>
                <w:snapToGrid w:val="0"/>
                <w:color w:val="FFFFFF"/>
                <w:sz w:val="22"/>
                <w:szCs w:val="22"/>
              </w:rPr>
              <w:t>S</w:t>
            </w:r>
            <w:r w:rsidR="000377F0" w:rsidRPr="00210D4D">
              <w:rPr>
                <w:rFonts w:cs="Arial"/>
                <w:b/>
                <w:snapToGrid w:val="0"/>
                <w:color w:val="FFFFFF"/>
                <w:sz w:val="22"/>
                <w:szCs w:val="22"/>
              </w:rPr>
              <w:t xml:space="preserve">ocial </w:t>
            </w:r>
            <w:r w:rsidR="000377F0">
              <w:rPr>
                <w:rFonts w:cs="Arial"/>
                <w:b/>
                <w:snapToGrid w:val="0"/>
                <w:color w:val="FFFFFF"/>
                <w:sz w:val="22"/>
                <w:szCs w:val="22"/>
              </w:rPr>
              <w:t>E</w:t>
            </w:r>
            <w:r w:rsidR="000377F0" w:rsidRPr="00210D4D">
              <w:rPr>
                <w:rFonts w:cs="Arial"/>
                <w:b/>
                <w:snapToGrid w:val="0"/>
                <w:color w:val="FFFFFF"/>
                <w:sz w:val="22"/>
                <w:szCs w:val="22"/>
              </w:rPr>
              <w:t>nvironment</w:t>
            </w:r>
          </w:p>
        </w:tc>
        <w:tc>
          <w:tcPr>
            <w:tcW w:w="1530" w:type="dxa"/>
            <w:shd w:val="clear" w:color="auto" w:fill="C00000"/>
          </w:tcPr>
          <w:p w14:paraId="49B07065" w14:textId="77777777" w:rsidR="00F420DA" w:rsidRPr="00C716BD" w:rsidRDefault="00F420DA" w:rsidP="000F67A4">
            <w:pPr>
              <w:keepNext/>
              <w:spacing w:before="20" w:after="20"/>
              <w:jc w:val="center"/>
              <w:rPr>
                <w:rFonts w:cs="Arial"/>
                <w:b/>
                <w:color w:val="FFFFFF"/>
                <w:sz w:val="22"/>
                <w:szCs w:val="22"/>
              </w:rPr>
            </w:pPr>
          </w:p>
        </w:tc>
      </w:tr>
      <w:tr w:rsidR="00F420DA" w:rsidRPr="00C716BD" w14:paraId="0D039332" w14:textId="77777777" w:rsidTr="000F67A4">
        <w:trPr>
          <w:cantSplit/>
        </w:trPr>
        <w:tc>
          <w:tcPr>
            <w:tcW w:w="9540" w:type="dxa"/>
            <w:gridSpan w:val="2"/>
          </w:tcPr>
          <w:p w14:paraId="4B336056"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1DCD9D1A" w14:textId="77777777" w:rsidTr="000F67A4">
        <w:trPr>
          <w:cantSplit/>
        </w:trPr>
        <w:tc>
          <w:tcPr>
            <w:tcW w:w="9540" w:type="dxa"/>
            <w:gridSpan w:val="2"/>
          </w:tcPr>
          <w:p w14:paraId="5D32915F" w14:textId="77777777" w:rsidR="00E43D9C" w:rsidRPr="000E4879" w:rsidRDefault="00E43D9C" w:rsidP="00E43D9C">
            <w:pPr>
              <w:pStyle w:val="Level1"/>
            </w:pPr>
            <w:r w:rsidRPr="000E4879">
              <w:t>Introduction to Course: Understanding Human Behavior and the Social Environment</w:t>
            </w:r>
          </w:p>
          <w:p w14:paraId="77FFC9CB" w14:textId="77777777" w:rsidR="00E43D9C" w:rsidRPr="00B16838" w:rsidRDefault="00E43D9C" w:rsidP="00E43D9C">
            <w:pPr>
              <w:pStyle w:val="Level2"/>
              <w:tabs>
                <w:tab w:val="clear" w:pos="702"/>
                <w:tab w:val="num" w:pos="612"/>
              </w:tabs>
              <w:ind w:left="612" w:hanging="270"/>
            </w:pPr>
            <w:r w:rsidRPr="000E4879">
              <w:t xml:space="preserve">Welcome </w:t>
            </w:r>
            <w:r>
              <w:t xml:space="preserve">&amp; </w:t>
            </w:r>
            <w:r w:rsidRPr="000E4879">
              <w:t>Introduction to the Course</w:t>
            </w:r>
          </w:p>
          <w:p w14:paraId="2AED5A3F" w14:textId="77777777" w:rsidR="00E43D9C" w:rsidRDefault="00E43D9C" w:rsidP="00E43D9C">
            <w:pPr>
              <w:pStyle w:val="Level2"/>
              <w:tabs>
                <w:tab w:val="clear" w:pos="702"/>
                <w:tab w:val="num" w:pos="612"/>
              </w:tabs>
              <w:ind w:left="612" w:hanging="270"/>
            </w:pPr>
            <w:r w:rsidRPr="000E4879">
              <w:t>Overview of Learning Contract/Syllabus</w:t>
            </w:r>
          </w:p>
          <w:p w14:paraId="6EABF322" w14:textId="77777777" w:rsidR="00E43D9C" w:rsidRDefault="00E43D9C" w:rsidP="00E43D9C">
            <w:pPr>
              <w:pStyle w:val="Level2"/>
              <w:tabs>
                <w:tab w:val="clear" w:pos="702"/>
                <w:tab w:val="num" w:pos="612"/>
              </w:tabs>
              <w:ind w:left="612" w:hanging="270"/>
            </w:pPr>
            <w:r>
              <w:t xml:space="preserve">Social Work Libguides </w:t>
            </w:r>
          </w:p>
          <w:p w14:paraId="559B4DCB" w14:textId="77777777" w:rsidR="00E43D9C" w:rsidRDefault="00E43D9C" w:rsidP="00E43D9C">
            <w:pPr>
              <w:pStyle w:val="Level2"/>
              <w:tabs>
                <w:tab w:val="clear" w:pos="702"/>
                <w:tab w:val="num" w:pos="612"/>
              </w:tabs>
              <w:ind w:left="612" w:hanging="270"/>
            </w:pPr>
            <w:r>
              <w:t>Academic Integrity Tutorials: “Avoiding Plagiarism” &amp; “</w:t>
            </w:r>
            <w:r w:rsidRPr="009300EC">
              <w:t>Organizing Your Sources”</w:t>
            </w:r>
          </w:p>
          <w:p w14:paraId="42045B0F" w14:textId="77777777" w:rsidR="00370520" w:rsidRDefault="00370520" w:rsidP="00E43D9C">
            <w:pPr>
              <w:pStyle w:val="Level1"/>
              <w:keepNext w:val="0"/>
            </w:pPr>
            <w:r>
              <w:t>Positionality and professionalism</w:t>
            </w:r>
          </w:p>
          <w:p w14:paraId="3C262105" w14:textId="77777777" w:rsidR="00F420DA" w:rsidRPr="00077074" w:rsidRDefault="00E43D9C" w:rsidP="00E43D9C">
            <w:pPr>
              <w:pStyle w:val="Level1"/>
              <w:keepNext w:val="0"/>
            </w:pPr>
            <w:r w:rsidRPr="009300EC">
              <w:t>Self Assessment from 503</w:t>
            </w:r>
          </w:p>
        </w:tc>
      </w:tr>
    </w:tbl>
    <w:p w14:paraId="7410B194" w14:textId="77777777" w:rsidR="0059783A" w:rsidRDefault="0059783A" w:rsidP="0059783A">
      <w:pPr>
        <w:pStyle w:val="BodyText"/>
      </w:pPr>
      <w:r>
        <w:t>This Unit relates to course objectives 1, 3, and 4.</w:t>
      </w:r>
    </w:p>
    <w:p w14:paraId="3F797161" w14:textId="77777777" w:rsidR="005F3422" w:rsidRDefault="005F3422" w:rsidP="007718E0">
      <w:pPr>
        <w:pStyle w:val="Heading3"/>
      </w:pPr>
      <w:r w:rsidRPr="00A552ED">
        <w:t>Required Readings</w:t>
      </w:r>
    </w:p>
    <w:p w14:paraId="30FF5E65" w14:textId="77777777" w:rsidR="00E43D9C" w:rsidRDefault="00E43D9C" w:rsidP="00E43D9C">
      <w:pPr>
        <w:pStyle w:val="Bib"/>
      </w:pPr>
      <w:r w:rsidRPr="00587453">
        <w:t>Robbins, S.</w:t>
      </w:r>
      <w:r>
        <w:t xml:space="preserve"> </w:t>
      </w:r>
      <w:r w:rsidRPr="00587453">
        <w:t>P., Chatterjee, P., &amp; Canda,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14:paraId="4FD51F75" w14:textId="77777777" w:rsidR="00E43D9C" w:rsidRPr="00587453" w:rsidRDefault="00E43D9C" w:rsidP="00E43D9C">
      <w:pPr>
        <w:pStyle w:val="Bib"/>
      </w:pPr>
      <w:r w:rsidRPr="00587453">
        <w:t>Robbins, S.</w:t>
      </w:r>
      <w:r>
        <w:t xml:space="preserve"> </w:t>
      </w:r>
      <w:r w:rsidRPr="00587453">
        <w:t>P., Chatterjee, P., &amp; Canda,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14:paraId="3E24B262" w14:textId="77777777" w:rsidR="00C65608" w:rsidRPr="00A552ED" w:rsidRDefault="00C65608" w:rsidP="00C65608">
      <w:pPr>
        <w:pStyle w:val="Heading3"/>
      </w:pPr>
      <w:r w:rsidRPr="00A552ED">
        <w:t>Recommended Readings</w:t>
      </w:r>
    </w:p>
    <w:p w14:paraId="20DC1C24" w14:textId="77777777" w:rsidR="00625C48" w:rsidRDefault="00E43D9C" w:rsidP="0059783A">
      <w:pPr>
        <w:pStyle w:val="Bib"/>
      </w:pPr>
      <w:r>
        <w:t>Review readings from 503 as needed.</w:t>
      </w:r>
    </w:p>
    <w:tbl>
      <w:tblPr>
        <w:tblW w:w="0" w:type="auto"/>
        <w:tblInd w:w="18" w:type="dxa"/>
        <w:tblLook w:val="04A0" w:firstRow="1" w:lastRow="0" w:firstColumn="1" w:lastColumn="0" w:noHBand="0" w:noVBand="1"/>
      </w:tblPr>
      <w:tblGrid>
        <w:gridCol w:w="8010"/>
        <w:gridCol w:w="1530"/>
      </w:tblGrid>
      <w:tr w:rsidR="00F420DA" w:rsidRPr="00C716BD" w14:paraId="331815BF" w14:textId="77777777" w:rsidTr="000F67A4">
        <w:trPr>
          <w:cantSplit/>
          <w:tblHeader/>
        </w:trPr>
        <w:tc>
          <w:tcPr>
            <w:tcW w:w="8010" w:type="dxa"/>
            <w:shd w:val="clear" w:color="auto" w:fill="C00000"/>
          </w:tcPr>
          <w:p w14:paraId="37304FF2"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F420DA">
              <w:rPr>
                <w:rFonts w:cs="Arial"/>
                <w:b/>
                <w:snapToGrid w:val="0"/>
                <w:color w:val="FFFFFF"/>
                <w:sz w:val="22"/>
                <w:szCs w:val="22"/>
              </w:rPr>
              <w:tab/>
            </w:r>
            <w:r w:rsidR="00FB67BE" w:rsidRPr="00D97777">
              <w:rPr>
                <w:rFonts w:cs="Arial"/>
                <w:b/>
                <w:snapToGrid w:val="0"/>
                <w:color w:val="FFFFFF"/>
                <w:sz w:val="22"/>
                <w:szCs w:val="22"/>
              </w:rPr>
              <w:t>Review of 503</w:t>
            </w:r>
          </w:p>
        </w:tc>
        <w:tc>
          <w:tcPr>
            <w:tcW w:w="1530" w:type="dxa"/>
            <w:shd w:val="clear" w:color="auto" w:fill="C00000"/>
          </w:tcPr>
          <w:p w14:paraId="5377B999" w14:textId="77777777" w:rsidR="00F420DA" w:rsidRPr="00C716BD" w:rsidRDefault="00F420DA" w:rsidP="000F67A4">
            <w:pPr>
              <w:keepNext/>
              <w:spacing w:before="20" w:after="20"/>
              <w:jc w:val="center"/>
              <w:rPr>
                <w:rFonts w:cs="Arial"/>
                <w:b/>
                <w:color w:val="FFFFFF"/>
                <w:sz w:val="22"/>
                <w:szCs w:val="22"/>
              </w:rPr>
            </w:pPr>
          </w:p>
        </w:tc>
      </w:tr>
      <w:tr w:rsidR="00F420DA" w:rsidRPr="00C716BD" w14:paraId="329148B7" w14:textId="77777777" w:rsidTr="000F67A4">
        <w:trPr>
          <w:cantSplit/>
        </w:trPr>
        <w:tc>
          <w:tcPr>
            <w:tcW w:w="9540" w:type="dxa"/>
            <w:gridSpan w:val="2"/>
          </w:tcPr>
          <w:p w14:paraId="3E072132"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E7F8647" w14:textId="77777777" w:rsidTr="000F67A4">
        <w:trPr>
          <w:cantSplit/>
        </w:trPr>
        <w:tc>
          <w:tcPr>
            <w:tcW w:w="9540" w:type="dxa"/>
            <w:gridSpan w:val="2"/>
          </w:tcPr>
          <w:p w14:paraId="0A9F6E40" w14:textId="77777777" w:rsidR="00FB67BE" w:rsidRDefault="00FB67BE" w:rsidP="00FB67BE">
            <w:pPr>
              <w:pStyle w:val="Level1"/>
            </w:pPr>
            <w:r w:rsidRPr="000E4879">
              <w:t>Review of SOWK 503</w:t>
            </w:r>
          </w:p>
          <w:p w14:paraId="21553198" w14:textId="77777777" w:rsidR="009B7A1F" w:rsidRDefault="00FB67BE" w:rsidP="009B7A1F">
            <w:pPr>
              <w:pStyle w:val="Level2"/>
              <w:tabs>
                <w:tab w:val="clear" w:pos="702"/>
                <w:tab w:val="num" w:pos="612"/>
              </w:tabs>
              <w:ind w:left="612" w:hanging="270"/>
            </w:pPr>
            <w:r>
              <w:t>Basics of Social Work Concepts and Theories of Human Behavior in the Social Environment</w:t>
            </w:r>
          </w:p>
          <w:p w14:paraId="5C5C4B5D" w14:textId="77777777" w:rsidR="00FB67BE" w:rsidRDefault="00FB67BE" w:rsidP="009B7A1F">
            <w:pPr>
              <w:pStyle w:val="Level2"/>
              <w:tabs>
                <w:tab w:val="clear" w:pos="702"/>
                <w:tab w:val="num" w:pos="612"/>
              </w:tabs>
              <w:ind w:left="612" w:hanging="270"/>
            </w:pPr>
            <w:r>
              <w:t xml:space="preserve">Review </w:t>
            </w:r>
            <w:r w:rsidRPr="000E4879">
              <w:t>Self Assessment from 503</w:t>
            </w:r>
          </w:p>
          <w:p w14:paraId="5BC422FF" w14:textId="77777777" w:rsidR="009B7A1F" w:rsidRPr="00077074" w:rsidRDefault="009B7A1F" w:rsidP="0059783A">
            <w:pPr>
              <w:pStyle w:val="Level1"/>
              <w:keepNext w:val="0"/>
              <w:tabs>
                <w:tab w:val="clear" w:pos="342"/>
                <w:tab w:val="num" w:pos="360"/>
              </w:tabs>
            </w:pPr>
            <w:r>
              <w:t>Film: “Unnatural Causes”</w:t>
            </w:r>
          </w:p>
        </w:tc>
      </w:tr>
    </w:tbl>
    <w:p w14:paraId="4D4F0C03" w14:textId="77777777" w:rsidR="0059783A" w:rsidRDefault="0059783A" w:rsidP="0059783A">
      <w:pPr>
        <w:pStyle w:val="BodyText"/>
      </w:pPr>
      <w:r>
        <w:t>This Unit relates to course objectives 1-5.</w:t>
      </w:r>
    </w:p>
    <w:p w14:paraId="6C8CAE19" w14:textId="77777777" w:rsidR="00C65608" w:rsidRDefault="00C65608" w:rsidP="00C65608">
      <w:pPr>
        <w:pStyle w:val="Heading3"/>
      </w:pPr>
      <w:r w:rsidRPr="00A552ED">
        <w:t>Required Readings</w:t>
      </w:r>
    </w:p>
    <w:p w14:paraId="6BFFDB35" w14:textId="77777777" w:rsidR="004E2FB8" w:rsidRDefault="004E2FB8" w:rsidP="004E2FB8">
      <w:pPr>
        <w:pStyle w:val="Bib"/>
        <w:ind w:left="0" w:firstLine="0"/>
      </w:pPr>
      <w:r>
        <w:t>Review readings from 503 as needed.</w:t>
      </w:r>
    </w:p>
    <w:p w14:paraId="51897045" w14:textId="77777777" w:rsidR="004E2FB8" w:rsidRDefault="00FB67BE" w:rsidP="004E2FB8">
      <w:pPr>
        <w:pStyle w:val="Level2"/>
        <w:numPr>
          <w:ilvl w:val="0"/>
          <w:numId w:val="0"/>
        </w:numPr>
        <w:tabs>
          <w:tab w:val="clear" w:pos="702"/>
        </w:tabs>
      </w:pPr>
      <w:r>
        <w:t xml:space="preserve">NASW Social Work Code of Ethics </w:t>
      </w:r>
      <w:hyperlink r:id="rId17" w:history="1">
        <w:r w:rsidRPr="00D20FC1">
          <w:rPr>
            <w:rStyle w:val="Hyperlink"/>
          </w:rPr>
          <w:t>http://www.socialworkers.org/pubs/code/code.asp</w:t>
        </w:r>
      </w:hyperlink>
    </w:p>
    <w:p w14:paraId="20A4F630" w14:textId="77777777" w:rsidR="00C65608" w:rsidRPr="00A552ED" w:rsidRDefault="00C65608" w:rsidP="00C65608">
      <w:pPr>
        <w:pStyle w:val="Heading3"/>
      </w:pPr>
      <w:r w:rsidRPr="00A552ED">
        <w:t>Recommended Readings</w:t>
      </w:r>
    </w:p>
    <w:p w14:paraId="73855139" w14:textId="77777777" w:rsidR="004E2FB8" w:rsidRDefault="004E2FB8" w:rsidP="004E2FB8">
      <w:pPr>
        <w:pStyle w:val="Bib"/>
      </w:pPr>
      <w:r>
        <w:t xml:space="preserve">Rogers, A.T. (2013). Human behavior and the social work profession.  In </w:t>
      </w:r>
      <w:r>
        <w:rPr>
          <w:i/>
        </w:rPr>
        <w:t>Human behavior in the social environment</w:t>
      </w:r>
      <w:r>
        <w:t xml:space="preserve"> (3</w:t>
      </w:r>
      <w:r w:rsidRPr="005D75DF">
        <w:rPr>
          <w:vertAlign w:val="superscript"/>
        </w:rPr>
        <w:t>rd</w:t>
      </w:r>
      <w:r>
        <w:t xml:space="preserve"> ed., pp. 1-21).  New York, NY: Routledge.</w:t>
      </w:r>
    </w:p>
    <w:p w14:paraId="5C89E3FA" w14:textId="77777777" w:rsidR="004E2FB8" w:rsidRDefault="004E2FB8" w:rsidP="004E2FB8">
      <w:pPr>
        <w:pStyle w:val="Bib"/>
      </w:pPr>
      <w:r>
        <w:t xml:space="preserve">Rogers, A.T. (2013). Lenses for conceptualizing problems and interventions: The person in environment.  In </w:t>
      </w:r>
      <w:r>
        <w:rPr>
          <w:i/>
        </w:rPr>
        <w:t>Human behavior in the social environment</w:t>
      </w:r>
      <w:r>
        <w:t xml:space="preserve"> (3</w:t>
      </w:r>
      <w:r w:rsidRPr="005D75DF">
        <w:rPr>
          <w:vertAlign w:val="superscript"/>
        </w:rPr>
        <w:t>rd</w:t>
      </w:r>
      <w:r>
        <w:t xml:space="preserve"> ed., pp. 22-56).  New York, NY: Routledge.</w:t>
      </w:r>
    </w:p>
    <w:p w14:paraId="30FBD9CB" w14:textId="77777777" w:rsidR="004E2FB8" w:rsidRDefault="004E2FB8" w:rsidP="004E2FB8">
      <w:pPr>
        <w:pStyle w:val="Bib"/>
      </w:pPr>
      <w:r>
        <w:t xml:space="preserve">Rogers, A.T. (2013). Lenses for conceptualizing problems and interventions: Biopsychosocial dimensions.  In </w:t>
      </w:r>
      <w:r>
        <w:rPr>
          <w:i/>
        </w:rPr>
        <w:t>Human behavior in the social environment</w:t>
      </w:r>
      <w:r>
        <w:t xml:space="preserve"> (3</w:t>
      </w:r>
      <w:r w:rsidRPr="005D75DF">
        <w:rPr>
          <w:vertAlign w:val="superscript"/>
        </w:rPr>
        <w:t>rd</w:t>
      </w:r>
      <w:r>
        <w:t xml:space="preserve"> ed., pp. 57-102).  New York, NY: Routledge.</w:t>
      </w:r>
    </w:p>
    <w:p w14:paraId="48DF10C5" w14:textId="77777777"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14:paraId="50E2E5F7" w14:textId="77777777" w:rsidTr="000F67A4">
        <w:trPr>
          <w:cantSplit/>
          <w:tblHeader/>
        </w:trPr>
        <w:tc>
          <w:tcPr>
            <w:tcW w:w="8010" w:type="dxa"/>
            <w:shd w:val="clear" w:color="auto" w:fill="C00000"/>
          </w:tcPr>
          <w:p w14:paraId="30932F1B"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F420DA">
              <w:rPr>
                <w:rFonts w:cs="Arial"/>
                <w:b/>
                <w:snapToGrid w:val="0"/>
                <w:color w:val="FFFFFF"/>
                <w:sz w:val="22"/>
                <w:szCs w:val="22"/>
              </w:rPr>
              <w:tab/>
            </w:r>
            <w:r w:rsidR="00625C48">
              <w:rPr>
                <w:rFonts w:cs="Arial"/>
                <w:b/>
                <w:snapToGrid w:val="0"/>
                <w:color w:val="FFFFFF"/>
                <w:sz w:val="22"/>
                <w:szCs w:val="22"/>
              </w:rPr>
              <w:t>Theories of Gender</w:t>
            </w:r>
          </w:p>
        </w:tc>
        <w:tc>
          <w:tcPr>
            <w:tcW w:w="1530" w:type="dxa"/>
            <w:shd w:val="clear" w:color="auto" w:fill="C00000"/>
          </w:tcPr>
          <w:p w14:paraId="1982FAF9" w14:textId="77777777" w:rsidR="00F420DA" w:rsidRPr="00C716BD" w:rsidRDefault="00F420DA" w:rsidP="000F67A4">
            <w:pPr>
              <w:keepNext/>
              <w:spacing w:before="20" w:after="20"/>
              <w:jc w:val="center"/>
              <w:rPr>
                <w:rFonts w:cs="Arial"/>
                <w:b/>
                <w:color w:val="FFFFFF"/>
                <w:sz w:val="22"/>
                <w:szCs w:val="22"/>
              </w:rPr>
            </w:pPr>
          </w:p>
        </w:tc>
      </w:tr>
      <w:tr w:rsidR="00F420DA" w:rsidRPr="00C716BD" w14:paraId="470D7D21" w14:textId="77777777" w:rsidTr="000F67A4">
        <w:trPr>
          <w:cantSplit/>
        </w:trPr>
        <w:tc>
          <w:tcPr>
            <w:tcW w:w="9540" w:type="dxa"/>
            <w:gridSpan w:val="2"/>
          </w:tcPr>
          <w:p w14:paraId="2B9D27D2"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062011" w:rsidRPr="00C716BD" w14:paraId="46F99116" w14:textId="77777777" w:rsidTr="000F67A4">
        <w:trPr>
          <w:cantSplit/>
        </w:trPr>
        <w:tc>
          <w:tcPr>
            <w:tcW w:w="9540" w:type="dxa"/>
            <w:gridSpan w:val="2"/>
          </w:tcPr>
          <w:p w14:paraId="6B862CA8" w14:textId="77777777" w:rsidR="00062011" w:rsidRPr="000E4879" w:rsidRDefault="00062011" w:rsidP="00062011">
            <w:pPr>
              <w:pStyle w:val="Level1"/>
            </w:pPr>
            <w:r>
              <w:t>Theories of Gender</w:t>
            </w:r>
          </w:p>
          <w:p w14:paraId="156C28C9" w14:textId="77777777" w:rsidR="00062011" w:rsidRDefault="00062011" w:rsidP="00062011">
            <w:pPr>
              <w:pStyle w:val="Level2"/>
              <w:tabs>
                <w:tab w:val="clear" w:pos="702"/>
                <w:tab w:val="num" w:pos="612"/>
              </w:tabs>
              <w:ind w:left="612" w:hanging="270"/>
            </w:pPr>
            <w:r w:rsidRPr="000E4879">
              <w:t>Overview of basic feminist theories</w:t>
            </w:r>
          </w:p>
          <w:p w14:paraId="71657551" w14:textId="77777777" w:rsidR="00062011" w:rsidRPr="000E4879" w:rsidRDefault="00062011" w:rsidP="00062011">
            <w:pPr>
              <w:pStyle w:val="Level2"/>
              <w:tabs>
                <w:tab w:val="clear" w:pos="702"/>
                <w:tab w:val="num" w:pos="612"/>
              </w:tabs>
              <w:ind w:left="612" w:hanging="270"/>
            </w:pPr>
            <w:r>
              <w:t>Theories of masculinity</w:t>
            </w:r>
          </w:p>
          <w:p w14:paraId="5C529D82" w14:textId="77777777" w:rsidR="00062011" w:rsidRPr="000E4879" w:rsidRDefault="00062011" w:rsidP="00062011">
            <w:pPr>
              <w:pStyle w:val="Level2"/>
              <w:tabs>
                <w:tab w:val="clear" w:pos="702"/>
                <w:tab w:val="num" w:pos="612"/>
              </w:tabs>
              <w:ind w:left="612" w:hanging="270"/>
            </w:pPr>
            <w:r w:rsidRPr="000E4879">
              <w:t>Gender Dynamics</w:t>
            </w:r>
          </w:p>
          <w:p w14:paraId="68717272" w14:textId="77777777" w:rsidR="00062011" w:rsidRDefault="00062011" w:rsidP="00062011">
            <w:pPr>
              <w:pStyle w:val="Level2"/>
              <w:tabs>
                <w:tab w:val="clear" w:pos="702"/>
                <w:tab w:val="num" w:pos="612"/>
              </w:tabs>
              <w:ind w:left="612" w:hanging="270"/>
            </w:pPr>
            <w:r w:rsidRPr="000E4879">
              <w:t>Gender stereo-typing</w:t>
            </w:r>
          </w:p>
          <w:p w14:paraId="634060AB" w14:textId="77777777" w:rsidR="00D0330F" w:rsidRPr="000E4879" w:rsidRDefault="00D0330F" w:rsidP="00062011">
            <w:pPr>
              <w:pStyle w:val="Level2"/>
              <w:tabs>
                <w:tab w:val="clear" w:pos="702"/>
                <w:tab w:val="num" w:pos="612"/>
              </w:tabs>
              <w:ind w:left="612" w:hanging="270"/>
            </w:pPr>
            <w:r>
              <w:t>The Girl Effect</w:t>
            </w:r>
          </w:p>
          <w:p w14:paraId="37C9777C" w14:textId="77777777" w:rsidR="00062011" w:rsidRPr="00077074" w:rsidRDefault="00062011" w:rsidP="000F67A4">
            <w:pPr>
              <w:pStyle w:val="Level1"/>
              <w:keepNext w:val="0"/>
            </w:pPr>
            <w:r w:rsidRPr="000E4879">
              <w:t>Sexism</w:t>
            </w:r>
          </w:p>
        </w:tc>
      </w:tr>
    </w:tbl>
    <w:p w14:paraId="6F3FC5F1" w14:textId="77777777" w:rsidR="0059783A" w:rsidRDefault="0059783A" w:rsidP="0059783A">
      <w:pPr>
        <w:pStyle w:val="BodyText"/>
      </w:pPr>
      <w:r>
        <w:t>This Unit relates to course objectives 2, 3, and 5.</w:t>
      </w:r>
    </w:p>
    <w:p w14:paraId="7C999D4B" w14:textId="77777777" w:rsidR="00062011" w:rsidRDefault="00062011" w:rsidP="00062011">
      <w:pPr>
        <w:pStyle w:val="Heading3"/>
      </w:pPr>
      <w:r>
        <w:t>Required Reading</w:t>
      </w:r>
    </w:p>
    <w:p w14:paraId="2C343212" w14:textId="77777777" w:rsidR="00062011" w:rsidRDefault="00062011" w:rsidP="00062011">
      <w:pPr>
        <w:pStyle w:val="Bib"/>
      </w:pPr>
      <w:r>
        <w:t xml:space="preserve">Gilligan, C. (1982). In a different voice. In </w:t>
      </w:r>
      <w:r w:rsidRPr="00D82BD1">
        <w:rPr>
          <w:i/>
        </w:rPr>
        <w:t>Psychological theory and women’s development</w:t>
      </w:r>
      <w:r>
        <w:t xml:space="preserve"> (pp. 24-39). Cambridge, MA: Harvard University Press.</w:t>
      </w:r>
    </w:p>
    <w:p w14:paraId="69719EB3" w14:textId="77777777" w:rsidR="00062011" w:rsidRPr="002941C4" w:rsidRDefault="00062011" w:rsidP="00062011">
      <w:pPr>
        <w:pStyle w:val="Bib"/>
      </w:pPr>
      <w:r>
        <w:t xml:space="preserve">Levant, R.F. (2008). Towards the reconstruction of masculinity.  In R.F. Levant and W.S. Pollack (Eds.), </w:t>
      </w:r>
      <w:r>
        <w:rPr>
          <w:i/>
        </w:rPr>
        <w:t xml:space="preserve">A new psychology of men, </w:t>
      </w:r>
      <w:r>
        <w:t>(pp. 229-251).  New York, NY: BasicBooks.</w:t>
      </w:r>
    </w:p>
    <w:p w14:paraId="46E221C7" w14:textId="77777777" w:rsidR="00062011" w:rsidRDefault="00062011" w:rsidP="00062011">
      <w:pPr>
        <w:pStyle w:val="Bib"/>
      </w:pPr>
      <w:r>
        <w:t xml:space="preserve">Martino, S. and Lauriano, S. (2013).  Feminist identity and the superwoman ideal. </w:t>
      </w:r>
      <w:r>
        <w:rPr>
          <w:i/>
        </w:rPr>
        <w:t xml:space="preserve">Journal of Behavioral Health, 2(2), </w:t>
      </w:r>
      <w:r>
        <w:t>167-172.</w:t>
      </w:r>
    </w:p>
    <w:p w14:paraId="6C36A695" w14:textId="77777777" w:rsidR="00062011" w:rsidRPr="005D75DF" w:rsidRDefault="00062011" w:rsidP="00062011">
      <w:pPr>
        <w:pStyle w:val="Bib"/>
      </w:pPr>
      <w:r>
        <w:t xml:space="preserve">Payne, M. (2014). Feminist practice. In </w:t>
      </w:r>
      <w:r>
        <w:rPr>
          <w:i/>
        </w:rPr>
        <w:t xml:space="preserve">Modern social work theory </w:t>
      </w:r>
      <w:r>
        <w:t>(4</w:t>
      </w:r>
      <w:r w:rsidRPr="005D75DF">
        <w:rPr>
          <w:vertAlign w:val="superscript"/>
        </w:rPr>
        <w:t>th</w:t>
      </w:r>
      <w:r>
        <w:t xml:space="preserve"> ed., pp. 348-372). Chicago, IL: Lyceum.</w:t>
      </w:r>
    </w:p>
    <w:p w14:paraId="07A1936D" w14:textId="77777777" w:rsidR="00062011" w:rsidRDefault="00062011" w:rsidP="00062011">
      <w:pPr>
        <w:pStyle w:val="Bib"/>
      </w:pPr>
      <w:r w:rsidRPr="00587453">
        <w:t>Robbins, S.</w:t>
      </w:r>
      <w:r>
        <w:t xml:space="preserve"> </w:t>
      </w:r>
      <w:r w:rsidRPr="00587453">
        <w:t>P., Chatterjee, P., &amp; Canda, E.</w:t>
      </w:r>
      <w:r>
        <w:t xml:space="preserve"> R. (2012). Feminist theory. In </w:t>
      </w:r>
      <w:r w:rsidRPr="00587453">
        <w:rPr>
          <w:i/>
        </w:rPr>
        <w:t>Contemporary human behavior theory: A critical perspective for social work</w:t>
      </w:r>
      <w:r>
        <w:rPr>
          <w:i/>
        </w:rPr>
        <w:t xml:space="preserve"> </w:t>
      </w:r>
      <w:r>
        <w:t>(3</w:t>
      </w:r>
      <w:r w:rsidRPr="002941C4">
        <w:rPr>
          <w:vertAlign w:val="superscript"/>
        </w:rPr>
        <w:t>rd</w:t>
      </w:r>
      <w:r>
        <w:t xml:space="preserve"> ed., pp. 107-133). </w:t>
      </w:r>
      <w:r w:rsidRPr="00587453">
        <w:t xml:space="preserve">Boston, MA: Allyn </w:t>
      </w:r>
      <w:r>
        <w:t>&amp;</w:t>
      </w:r>
      <w:r w:rsidRPr="00587453">
        <w:t xml:space="preserve"> Bacon.</w:t>
      </w:r>
    </w:p>
    <w:p w14:paraId="5CA16249" w14:textId="77777777" w:rsidR="00062011" w:rsidRDefault="00062011" w:rsidP="00062011">
      <w:pPr>
        <w:pStyle w:val="Heading3"/>
      </w:pPr>
      <w:r>
        <w:t>Recommended Reading</w:t>
      </w:r>
    </w:p>
    <w:p w14:paraId="3644725F" w14:textId="77777777" w:rsidR="00062011" w:rsidRDefault="00062011" w:rsidP="00062011">
      <w:pPr>
        <w:pStyle w:val="Bib"/>
      </w:pPr>
      <w:r>
        <w:t xml:space="preserve">Carr, E. (2003). Rethinking empowerment theory using a feminist lens: The importance of a process. </w:t>
      </w:r>
      <w:r w:rsidRPr="00D82BD1">
        <w:rPr>
          <w:i/>
        </w:rPr>
        <w:t>Affilia, 18</w:t>
      </w:r>
      <w:r>
        <w:t xml:space="preserve">, 8-20. </w:t>
      </w:r>
    </w:p>
    <w:p w14:paraId="7AE476E8" w14:textId="77777777" w:rsidR="00062011" w:rsidRDefault="00062011" w:rsidP="00062011">
      <w:pPr>
        <w:pStyle w:val="Bib"/>
      </w:pPr>
      <w:r>
        <w:t>Collins, P. H. (1999). Distinguishing features of Black feminist thought. In Black feminist thought: knowledge, consciousness, and the politics of empowerment [10th anniversary ed.] (pp. 21-43). New York, NY: Routledge.</w:t>
      </w:r>
    </w:p>
    <w:p w14:paraId="29B29EAA" w14:textId="77777777" w:rsidR="00062011" w:rsidRDefault="00062011" w:rsidP="00062011">
      <w:pPr>
        <w:pStyle w:val="Bib"/>
      </w:pPr>
      <w:r>
        <w:t xml:space="preserve">Hooks, B. (2000). </w:t>
      </w:r>
      <w:r>
        <w:rPr>
          <w:i/>
        </w:rPr>
        <w:t>From margin to center.</w:t>
      </w:r>
      <w:r>
        <w:t xml:space="preserve"> </w:t>
      </w:r>
      <w:r w:rsidRPr="0062386B">
        <w:rPr>
          <w:i/>
        </w:rPr>
        <w:t xml:space="preserve">The significance of a feminist movement </w:t>
      </w:r>
      <w:r>
        <w:t>(pp. 34-42).    Cambridge, MA: Southend Press.</w:t>
      </w:r>
    </w:p>
    <w:p w14:paraId="447DA750" w14:textId="77777777" w:rsidR="00062011" w:rsidRPr="00F55E8A" w:rsidRDefault="00062011" w:rsidP="00062011">
      <w:pPr>
        <w:pStyle w:val="Bib"/>
      </w:pPr>
      <w:r>
        <w:t xml:space="preserve">Hooks, B. (2000). </w:t>
      </w:r>
      <w:r>
        <w:rPr>
          <w:i/>
        </w:rPr>
        <w:t xml:space="preserve">From margin to center. </w:t>
      </w:r>
      <w:r>
        <w:t xml:space="preserve"> Men: Comrades in Struggle (pp. 68-83). Cambridge, MA: Southend Press.</w:t>
      </w:r>
    </w:p>
    <w:p w14:paraId="238893D0" w14:textId="77777777" w:rsidR="00062011" w:rsidRDefault="00062011" w:rsidP="00062011">
      <w:pPr>
        <w:pStyle w:val="Bib"/>
      </w:pPr>
      <w:r>
        <w:t xml:space="preserve">Pollack, W.S. (2008). No man is an island: Toward a new psychoanalytic psychology of men.  In R.F. Levant and W.S. Pollack (Eds.), </w:t>
      </w:r>
      <w:r>
        <w:rPr>
          <w:i/>
        </w:rPr>
        <w:t xml:space="preserve">A new psychology of men, </w:t>
      </w:r>
      <w:r>
        <w:t xml:space="preserve">(pp. 33-67).  New York, NY: BasicBooks. </w:t>
      </w:r>
    </w:p>
    <w:p w14:paraId="499B4DAE" w14:textId="77777777"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14:paraId="17935E7B" w14:textId="77777777" w:rsidTr="000F67A4">
        <w:trPr>
          <w:cantSplit/>
          <w:tblHeader/>
        </w:trPr>
        <w:tc>
          <w:tcPr>
            <w:tcW w:w="8010" w:type="dxa"/>
            <w:shd w:val="clear" w:color="auto" w:fill="C00000"/>
          </w:tcPr>
          <w:p w14:paraId="65FFF21D"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F420DA">
              <w:rPr>
                <w:rFonts w:cs="Arial"/>
                <w:b/>
                <w:snapToGrid w:val="0"/>
                <w:color w:val="FFFFFF"/>
                <w:sz w:val="22"/>
                <w:szCs w:val="22"/>
              </w:rPr>
              <w:tab/>
            </w:r>
            <w:r w:rsidR="00625C48">
              <w:rPr>
                <w:rFonts w:cs="Arial"/>
                <w:b/>
                <w:snapToGrid w:val="0"/>
                <w:color w:val="FFFFFF"/>
                <w:sz w:val="22"/>
                <w:szCs w:val="22"/>
              </w:rPr>
              <w:t xml:space="preserve">LGBTQI Theories </w:t>
            </w:r>
          </w:p>
        </w:tc>
        <w:tc>
          <w:tcPr>
            <w:tcW w:w="1530" w:type="dxa"/>
            <w:shd w:val="clear" w:color="auto" w:fill="C00000"/>
          </w:tcPr>
          <w:p w14:paraId="26F81D93" w14:textId="77777777" w:rsidR="00F420DA" w:rsidRPr="00C716BD" w:rsidRDefault="00F420DA" w:rsidP="000F67A4">
            <w:pPr>
              <w:keepNext/>
              <w:spacing w:before="20" w:after="20"/>
              <w:jc w:val="center"/>
              <w:rPr>
                <w:rFonts w:cs="Arial"/>
                <w:b/>
                <w:color w:val="FFFFFF"/>
                <w:sz w:val="22"/>
                <w:szCs w:val="22"/>
              </w:rPr>
            </w:pPr>
          </w:p>
        </w:tc>
      </w:tr>
      <w:tr w:rsidR="00F420DA" w:rsidRPr="00C716BD" w14:paraId="0715CCB9" w14:textId="77777777" w:rsidTr="000F67A4">
        <w:trPr>
          <w:cantSplit/>
        </w:trPr>
        <w:tc>
          <w:tcPr>
            <w:tcW w:w="9540" w:type="dxa"/>
            <w:gridSpan w:val="2"/>
          </w:tcPr>
          <w:p w14:paraId="0B9C5281"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A7DF06F" w14:textId="77777777" w:rsidTr="000F67A4">
        <w:trPr>
          <w:cantSplit/>
        </w:trPr>
        <w:tc>
          <w:tcPr>
            <w:tcW w:w="9540" w:type="dxa"/>
            <w:gridSpan w:val="2"/>
          </w:tcPr>
          <w:p w14:paraId="6A5B8EF9" w14:textId="77777777" w:rsidR="00625C48" w:rsidRPr="000E4879" w:rsidRDefault="00625C48" w:rsidP="00625C48">
            <w:pPr>
              <w:pStyle w:val="Level1"/>
              <w:tabs>
                <w:tab w:val="clear" w:pos="342"/>
                <w:tab w:val="num" w:pos="360"/>
              </w:tabs>
            </w:pPr>
            <w:r w:rsidRPr="000E4879">
              <w:t>LGBTQI Theory</w:t>
            </w:r>
          </w:p>
          <w:p w14:paraId="5588E862" w14:textId="77777777" w:rsidR="00625C48" w:rsidRPr="000E4879" w:rsidRDefault="00625C48" w:rsidP="00625C48">
            <w:pPr>
              <w:pStyle w:val="Level2"/>
              <w:tabs>
                <w:tab w:val="clear" w:pos="702"/>
                <w:tab w:val="num" w:pos="612"/>
              </w:tabs>
              <w:ind w:left="612" w:hanging="270"/>
            </w:pPr>
            <w:r w:rsidRPr="000E4879">
              <w:t>Sexual orientation</w:t>
            </w:r>
          </w:p>
          <w:p w14:paraId="0047D019" w14:textId="77777777" w:rsidR="00625C48" w:rsidRPr="000E4879" w:rsidRDefault="00625C48" w:rsidP="00625C48">
            <w:pPr>
              <w:pStyle w:val="Level2"/>
              <w:tabs>
                <w:tab w:val="clear" w:pos="702"/>
                <w:tab w:val="num" w:pos="612"/>
              </w:tabs>
              <w:ind w:left="612" w:hanging="270"/>
            </w:pPr>
            <w:r w:rsidRPr="000E4879">
              <w:t>Identity formation</w:t>
            </w:r>
            <w:r w:rsidR="00D0330F">
              <w:t xml:space="preserve"> &amp; Coming Out</w:t>
            </w:r>
          </w:p>
          <w:p w14:paraId="5E06F00D" w14:textId="77777777" w:rsidR="00625C48" w:rsidRPr="000E4879" w:rsidRDefault="00625C48" w:rsidP="00625C48">
            <w:pPr>
              <w:pStyle w:val="Level2"/>
              <w:tabs>
                <w:tab w:val="clear" w:pos="702"/>
                <w:tab w:val="num" w:pos="612"/>
              </w:tabs>
              <w:ind w:left="612" w:hanging="270"/>
            </w:pPr>
            <w:r w:rsidRPr="000E4879">
              <w:t>Biological theories</w:t>
            </w:r>
          </w:p>
          <w:p w14:paraId="4B33F991" w14:textId="77777777" w:rsidR="00625C48" w:rsidRPr="000E4879" w:rsidRDefault="00625C48" w:rsidP="00625C48">
            <w:pPr>
              <w:pStyle w:val="Level2"/>
              <w:tabs>
                <w:tab w:val="clear" w:pos="702"/>
                <w:tab w:val="num" w:pos="612"/>
              </w:tabs>
              <w:ind w:left="612" w:hanging="270"/>
            </w:pPr>
            <w:r w:rsidRPr="000E4879">
              <w:t>Psychosocial theories</w:t>
            </w:r>
          </w:p>
          <w:p w14:paraId="23FA058C" w14:textId="77777777" w:rsidR="00625C48" w:rsidRDefault="00625C48" w:rsidP="00625C48">
            <w:pPr>
              <w:pStyle w:val="Level2"/>
              <w:tabs>
                <w:tab w:val="clear" w:pos="702"/>
                <w:tab w:val="num" w:pos="612"/>
              </w:tabs>
              <w:ind w:left="612" w:hanging="270"/>
            </w:pPr>
            <w:r w:rsidRPr="000E4879">
              <w:t>Significant issues and life events</w:t>
            </w:r>
          </w:p>
          <w:p w14:paraId="49B3857B" w14:textId="77777777" w:rsidR="00F420DA" w:rsidRDefault="00625C48" w:rsidP="00625C48">
            <w:pPr>
              <w:pStyle w:val="Level1"/>
              <w:keepNext w:val="0"/>
            </w:pPr>
            <w:r>
              <w:t>Homophobia &amp; Transphobia</w:t>
            </w:r>
          </w:p>
          <w:p w14:paraId="07148D50" w14:textId="77777777" w:rsidR="009C53A2" w:rsidRPr="00077074" w:rsidRDefault="009C53A2" w:rsidP="00625C48">
            <w:pPr>
              <w:pStyle w:val="Level1"/>
              <w:keepNext w:val="0"/>
            </w:pPr>
            <w:r w:rsidRPr="0088519C">
              <w:rPr>
                <w:b/>
                <w:color w:val="auto"/>
              </w:rPr>
              <w:t>ASSIGNMENT 1 DUE</w:t>
            </w:r>
          </w:p>
        </w:tc>
      </w:tr>
    </w:tbl>
    <w:p w14:paraId="0C7D98E9" w14:textId="77777777" w:rsidR="0059783A" w:rsidRDefault="0059783A" w:rsidP="0059783A">
      <w:pPr>
        <w:pStyle w:val="BodyText"/>
      </w:pPr>
      <w:r>
        <w:t>This Unit relates to course objectives 2, 3, and 5.</w:t>
      </w:r>
    </w:p>
    <w:p w14:paraId="495FDA2B" w14:textId="77777777" w:rsidR="00625C48" w:rsidRDefault="00625C48" w:rsidP="00625C48">
      <w:pPr>
        <w:pStyle w:val="Heading3"/>
      </w:pPr>
      <w:r>
        <w:t>Required Reading</w:t>
      </w:r>
    </w:p>
    <w:p w14:paraId="7D416DF2" w14:textId="77777777" w:rsidR="00625C48" w:rsidRDefault="00625C48" w:rsidP="00625C48">
      <w:pPr>
        <w:pStyle w:val="Bib"/>
      </w:pPr>
      <w:r w:rsidRPr="00483B4A">
        <w:t>Cass,</w:t>
      </w:r>
      <w:r>
        <w:t xml:space="preserve"> </w:t>
      </w:r>
      <w:r w:rsidRPr="00483B4A">
        <w:t>V</w:t>
      </w:r>
      <w:r>
        <w:t>. (1979). </w:t>
      </w:r>
      <w:r w:rsidRPr="00483B4A">
        <w:t>Homosexual identity formation: A theoretical model.</w:t>
      </w:r>
      <w:r>
        <w:t xml:space="preserve"> </w:t>
      </w:r>
      <w:r w:rsidRPr="00483B4A">
        <w:rPr>
          <w:i/>
          <w:iCs/>
        </w:rPr>
        <w:t xml:space="preserve">Journal of Homosexuality, </w:t>
      </w:r>
      <w:r w:rsidRPr="00483B4A">
        <w:rPr>
          <w:i/>
        </w:rPr>
        <w:t>4</w:t>
      </w:r>
      <w:r w:rsidRPr="00483B4A">
        <w:t>(5), 219-235.</w:t>
      </w:r>
    </w:p>
    <w:p w14:paraId="5223E44F" w14:textId="77777777" w:rsidR="00625C48" w:rsidRPr="003A4EA2" w:rsidRDefault="00625C48" w:rsidP="00625C48">
      <w:pPr>
        <w:pStyle w:val="Bib"/>
      </w:pPr>
      <w:r w:rsidRPr="003A4EA2">
        <w:t>Harper, G.</w:t>
      </w:r>
      <w:r>
        <w:t xml:space="preserve"> </w:t>
      </w:r>
      <w:r w:rsidRPr="003A4EA2">
        <w:t>W., Jernewall, N., &amp; Zea, M.</w:t>
      </w:r>
      <w:r>
        <w:t xml:space="preserve"> </w:t>
      </w:r>
      <w:r w:rsidRPr="003A4EA2">
        <w:t xml:space="preserve">C. (2004). Giving voice to emerging science and theory for lesbian, gay, and bisexual people of color. </w:t>
      </w:r>
      <w:r w:rsidRPr="003A4EA2">
        <w:rPr>
          <w:i/>
        </w:rPr>
        <w:t>Cultural Diversity and Ethnic Minority Psychology, 10</w:t>
      </w:r>
      <w:r w:rsidRPr="003A4EA2">
        <w:t>(3), 187-199.</w:t>
      </w:r>
    </w:p>
    <w:p w14:paraId="45FA8D3B" w14:textId="77777777" w:rsidR="00625C48" w:rsidRPr="003A4EA2" w:rsidRDefault="00625C48" w:rsidP="00625C48">
      <w:pPr>
        <w:pStyle w:val="Bib"/>
      </w:pPr>
      <w:r w:rsidRPr="003A4EA2">
        <w:t>Mosher, C.</w:t>
      </w:r>
      <w:r>
        <w:t xml:space="preserve"> </w:t>
      </w:r>
      <w:r w:rsidRPr="003A4EA2">
        <w:t xml:space="preserve">M. (2001). The social implications of sexual identity formation and the coming-out process: A review of the theoretical and empirical literature. </w:t>
      </w:r>
      <w:r w:rsidRPr="003A4EA2">
        <w:rPr>
          <w:i/>
        </w:rPr>
        <w:t>The Family Journal, 9</w:t>
      </w:r>
      <w:r w:rsidRPr="003A4EA2">
        <w:t xml:space="preserve">,164-173. </w:t>
      </w:r>
      <w:r>
        <w:t>d</w:t>
      </w:r>
      <w:r w:rsidRPr="003A4EA2">
        <w:t>oi:10.1177/1066480701092011</w:t>
      </w:r>
    </w:p>
    <w:p w14:paraId="3808E4CE" w14:textId="77777777" w:rsidR="00625C48" w:rsidRDefault="00625C48" w:rsidP="00625C48">
      <w:pPr>
        <w:pStyle w:val="Bib"/>
      </w:pPr>
      <w:r w:rsidRPr="00587453">
        <w:t>Robbins, S.</w:t>
      </w:r>
      <w:r>
        <w:t xml:space="preserve"> </w:t>
      </w:r>
      <w:r w:rsidRPr="00587453">
        <w:t>P., Chatterjee, P., &amp; Canda, E.</w:t>
      </w:r>
      <w:r>
        <w:t xml:space="preserve"> R. (2012</w:t>
      </w:r>
      <w:r w:rsidRPr="00587453">
        <w:t xml:space="preserve">). </w:t>
      </w:r>
      <w:r>
        <w:t xml:space="preserve">Theories of empowerment. In </w:t>
      </w:r>
      <w:r w:rsidRPr="00587453">
        <w:rPr>
          <w:i/>
        </w:rPr>
        <w:t xml:space="preserve">Contemporary human behavior theory: A critical perspective for social work </w:t>
      </w:r>
      <w:r>
        <w:t>(3</w:t>
      </w:r>
      <w:r w:rsidRPr="00C81594">
        <w:rPr>
          <w:vertAlign w:val="superscript"/>
        </w:rPr>
        <w:t>rd</w:t>
      </w:r>
      <w:r>
        <w:t xml:space="preserve"> </w:t>
      </w:r>
      <w:r w:rsidRPr="00587453">
        <w:t>ed.</w:t>
      </w:r>
      <w:r>
        <w:t>, pp. 85-106</w:t>
      </w:r>
      <w:r w:rsidRPr="00587453">
        <w:t xml:space="preserve">). Boston, MA: Allyn </w:t>
      </w:r>
      <w:r>
        <w:t>&amp;</w:t>
      </w:r>
      <w:r w:rsidRPr="00587453">
        <w:t xml:space="preserve"> Bacon.</w:t>
      </w:r>
      <w:r>
        <w:t xml:space="preserve">  </w:t>
      </w:r>
    </w:p>
    <w:p w14:paraId="483E7A8B" w14:textId="77777777" w:rsidR="00625C48" w:rsidRDefault="00625C48" w:rsidP="00625C48">
      <w:pPr>
        <w:pStyle w:val="Heading3"/>
      </w:pPr>
      <w:r w:rsidRPr="003A4EA2">
        <w:t>Recommended Reading</w:t>
      </w:r>
    </w:p>
    <w:p w14:paraId="1FEFF9D2" w14:textId="77777777" w:rsidR="00625C48" w:rsidRPr="00F7768A" w:rsidRDefault="00625C48" w:rsidP="00625C48">
      <w:pPr>
        <w:pStyle w:val="Bib"/>
        <w:rPr>
          <w:color w:val="auto"/>
        </w:rPr>
      </w:pPr>
      <w:r>
        <w:rPr>
          <w:color w:val="auto"/>
        </w:rPr>
        <w:t xml:space="preserve">Kreukels, B.P. and Cohen-Kettenis, P.T. (2011). Puberty suppression in gender identity disorder: The Amsterdam experience. </w:t>
      </w:r>
      <w:r>
        <w:rPr>
          <w:i/>
          <w:color w:val="auto"/>
        </w:rPr>
        <w:t xml:space="preserve">Nature Reviews Endocrinology, 7(8), </w:t>
      </w:r>
      <w:r>
        <w:rPr>
          <w:color w:val="auto"/>
        </w:rPr>
        <w:t>466-472.</w:t>
      </w:r>
    </w:p>
    <w:p w14:paraId="544FA02A" w14:textId="77777777" w:rsidR="00625C48" w:rsidRPr="00C55022" w:rsidRDefault="0095166E" w:rsidP="00625C48">
      <w:pPr>
        <w:pStyle w:val="Bib"/>
        <w:rPr>
          <w:color w:val="auto"/>
        </w:rPr>
      </w:pPr>
      <w:hyperlink r:id="rId18" w:history="1">
        <w:r w:rsidR="00625C48" w:rsidRPr="00F7768A">
          <w:rPr>
            <w:color w:val="auto"/>
          </w:rPr>
          <w:t>Schöning</w:t>
        </w:r>
        <w:r w:rsidR="00625C48">
          <w:rPr>
            <w:color w:val="auto"/>
          </w:rPr>
          <w:t>,</w:t>
        </w:r>
        <w:r w:rsidR="00625C48" w:rsidRPr="00F7768A">
          <w:rPr>
            <w:color w:val="auto"/>
          </w:rPr>
          <w:t xml:space="preserve"> S</w:t>
        </w:r>
      </w:hyperlink>
      <w:r w:rsidR="00625C48">
        <w:rPr>
          <w:color w:val="auto"/>
        </w:rPr>
        <w:t xml:space="preserve">. et. al. (2010). Neuroimaging differences in spatial cognition between men and male-to-female transsexuals before and during hormone therapy. </w:t>
      </w:r>
      <w:r w:rsidR="00625C48">
        <w:rPr>
          <w:i/>
          <w:color w:val="auto"/>
        </w:rPr>
        <w:t xml:space="preserve">The Journal of Sexual Medicine, 7(5), </w:t>
      </w:r>
      <w:r w:rsidR="00625C48">
        <w:rPr>
          <w:color w:val="auto"/>
        </w:rPr>
        <w:t>1858-1867.</w:t>
      </w:r>
    </w:p>
    <w:p w14:paraId="0DC051EA" w14:textId="77777777" w:rsidR="00F4234B" w:rsidRDefault="00F4234B" w:rsidP="00F4234B">
      <w:pPr>
        <w:pStyle w:val="Bib"/>
      </w:pPr>
    </w:p>
    <w:tbl>
      <w:tblPr>
        <w:tblW w:w="0" w:type="auto"/>
        <w:tblInd w:w="18" w:type="dxa"/>
        <w:tblLook w:val="04A0" w:firstRow="1" w:lastRow="0" w:firstColumn="1" w:lastColumn="0" w:noHBand="0" w:noVBand="1"/>
      </w:tblPr>
      <w:tblGrid>
        <w:gridCol w:w="8010"/>
        <w:gridCol w:w="1530"/>
      </w:tblGrid>
      <w:tr w:rsidR="00F420DA" w:rsidRPr="00C716BD" w14:paraId="247EAFC3" w14:textId="77777777" w:rsidTr="000F67A4">
        <w:trPr>
          <w:cantSplit/>
          <w:tblHeader/>
        </w:trPr>
        <w:tc>
          <w:tcPr>
            <w:tcW w:w="8010" w:type="dxa"/>
            <w:shd w:val="clear" w:color="auto" w:fill="C00000"/>
          </w:tcPr>
          <w:p w14:paraId="26132BA4"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5:</w:t>
            </w:r>
            <w:r w:rsidR="00F420DA">
              <w:rPr>
                <w:rFonts w:cs="Arial"/>
                <w:b/>
                <w:snapToGrid w:val="0"/>
                <w:color w:val="FFFFFF"/>
                <w:sz w:val="22"/>
                <w:szCs w:val="22"/>
              </w:rPr>
              <w:tab/>
            </w:r>
            <w:r w:rsidR="00625C48">
              <w:rPr>
                <w:rFonts w:cs="Arial"/>
                <w:b/>
                <w:snapToGrid w:val="0"/>
                <w:color w:val="FFFFFF"/>
                <w:sz w:val="22"/>
                <w:szCs w:val="22"/>
              </w:rPr>
              <w:t>Intersectionality</w:t>
            </w:r>
          </w:p>
        </w:tc>
        <w:tc>
          <w:tcPr>
            <w:tcW w:w="1530" w:type="dxa"/>
            <w:shd w:val="clear" w:color="auto" w:fill="C00000"/>
          </w:tcPr>
          <w:p w14:paraId="487DFDCE" w14:textId="77777777" w:rsidR="00F420DA" w:rsidRPr="00C716BD" w:rsidRDefault="00F420DA" w:rsidP="000F67A4">
            <w:pPr>
              <w:keepNext/>
              <w:spacing w:before="20" w:after="20"/>
              <w:jc w:val="center"/>
              <w:rPr>
                <w:rFonts w:cs="Arial"/>
                <w:b/>
                <w:color w:val="FFFFFF"/>
                <w:sz w:val="22"/>
                <w:szCs w:val="22"/>
              </w:rPr>
            </w:pPr>
          </w:p>
        </w:tc>
      </w:tr>
      <w:tr w:rsidR="00F420DA" w:rsidRPr="00C716BD" w14:paraId="7766FA26" w14:textId="77777777" w:rsidTr="000F67A4">
        <w:trPr>
          <w:cantSplit/>
        </w:trPr>
        <w:tc>
          <w:tcPr>
            <w:tcW w:w="9540" w:type="dxa"/>
            <w:gridSpan w:val="2"/>
          </w:tcPr>
          <w:p w14:paraId="2B29A335"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7E971120" w14:textId="77777777" w:rsidTr="000F67A4">
        <w:trPr>
          <w:cantSplit/>
        </w:trPr>
        <w:tc>
          <w:tcPr>
            <w:tcW w:w="9540" w:type="dxa"/>
            <w:gridSpan w:val="2"/>
          </w:tcPr>
          <w:p w14:paraId="44977219" w14:textId="77777777" w:rsidR="00D0330F" w:rsidRPr="000E4879" w:rsidRDefault="00625C48" w:rsidP="00D0330F">
            <w:pPr>
              <w:pStyle w:val="Level1"/>
              <w:tabs>
                <w:tab w:val="clear" w:pos="342"/>
                <w:tab w:val="num" w:pos="360"/>
              </w:tabs>
            </w:pPr>
            <w:r w:rsidRPr="000E4879">
              <w:t>Intersectionality</w:t>
            </w:r>
          </w:p>
          <w:p w14:paraId="01011150" w14:textId="77777777" w:rsidR="00D0330F" w:rsidRDefault="00D0330F" w:rsidP="00D0330F">
            <w:pPr>
              <w:pStyle w:val="Level2"/>
              <w:tabs>
                <w:tab w:val="clear" w:pos="702"/>
                <w:tab w:val="num" w:pos="612"/>
              </w:tabs>
              <w:ind w:left="612" w:hanging="270"/>
            </w:pPr>
            <w:r>
              <w:t>Sojourner Truth “Ain’t I Woman?”</w:t>
            </w:r>
          </w:p>
          <w:p w14:paraId="2101D094" w14:textId="77777777" w:rsidR="00D0330F" w:rsidRDefault="00D0330F" w:rsidP="00D0330F">
            <w:pPr>
              <w:pStyle w:val="Level2"/>
              <w:tabs>
                <w:tab w:val="clear" w:pos="702"/>
                <w:tab w:val="num" w:pos="612"/>
              </w:tabs>
              <w:ind w:left="612" w:hanging="270"/>
            </w:pPr>
            <w:r w:rsidRPr="000E4879">
              <w:t>Traditional versus intersectional models</w:t>
            </w:r>
          </w:p>
          <w:p w14:paraId="5DAB7F2D" w14:textId="77777777" w:rsidR="00625C48" w:rsidRDefault="00625C48" w:rsidP="00625C48">
            <w:pPr>
              <w:pStyle w:val="Level2"/>
              <w:tabs>
                <w:tab w:val="clear" w:pos="702"/>
                <w:tab w:val="num" w:pos="612"/>
              </w:tabs>
              <w:ind w:left="612" w:hanging="270"/>
            </w:pPr>
            <w:r>
              <w:t>Integrating Critical Race, Conflict and Gender Studies</w:t>
            </w:r>
          </w:p>
          <w:p w14:paraId="173ADCA5" w14:textId="77777777" w:rsidR="00F86B84" w:rsidRDefault="00F86B84" w:rsidP="00F86B84">
            <w:pPr>
              <w:pStyle w:val="Level2"/>
              <w:tabs>
                <w:tab w:val="clear" w:pos="702"/>
                <w:tab w:val="num" w:pos="612"/>
              </w:tabs>
              <w:ind w:left="612" w:hanging="270"/>
            </w:pPr>
            <w:r>
              <w:t>Factors and attributes of diversity</w:t>
            </w:r>
          </w:p>
          <w:p w14:paraId="482F6854" w14:textId="77777777" w:rsidR="004173EE" w:rsidRDefault="004173EE" w:rsidP="004173EE">
            <w:pPr>
              <w:pStyle w:val="Level2"/>
              <w:tabs>
                <w:tab w:val="clear" w:pos="702"/>
                <w:tab w:val="num" w:pos="612"/>
              </w:tabs>
              <w:ind w:left="612" w:hanging="270"/>
            </w:pPr>
            <w:r>
              <w:t>Intercultural competence &amp; humility</w:t>
            </w:r>
          </w:p>
          <w:p w14:paraId="5DC235CE" w14:textId="77777777" w:rsidR="0059783A" w:rsidRPr="00077074" w:rsidRDefault="00F86B84" w:rsidP="009C53A2">
            <w:pPr>
              <w:pStyle w:val="Level2"/>
              <w:tabs>
                <w:tab w:val="clear" w:pos="702"/>
                <w:tab w:val="num" w:pos="612"/>
              </w:tabs>
              <w:ind w:left="612" w:hanging="270"/>
            </w:pPr>
            <w:r>
              <w:t>Intersectionality DNA Exercise</w:t>
            </w:r>
          </w:p>
        </w:tc>
      </w:tr>
    </w:tbl>
    <w:p w14:paraId="0478EB0B" w14:textId="77777777" w:rsidR="0059783A" w:rsidRDefault="0059783A" w:rsidP="0059783A">
      <w:pPr>
        <w:pStyle w:val="BodyText"/>
      </w:pPr>
      <w:r>
        <w:t>This Unit relates to course objectives 3-5.</w:t>
      </w:r>
    </w:p>
    <w:p w14:paraId="2DDDC68F" w14:textId="77777777" w:rsidR="00625C48" w:rsidRDefault="00625C48" w:rsidP="00625C48">
      <w:pPr>
        <w:pStyle w:val="Heading3"/>
      </w:pPr>
      <w:r>
        <w:t>Required Reading</w:t>
      </w:r>
    </w:p>
    <w:p w14:paraId="30173351" w14:textId="77777777" w:rsidR="00625C48" w:rsidRDefault="00625C48" w:rsidP="00625C48">
      <w:pPr>
        <w:rPr>
          <w:rFonts w:cs="Arial"/>
        </w:rPr>
      </w:pPr>
      <w:r w:rsidRPr="00FA5409">
        <w:rPr>
          <w:rFonts w:cs="Arial"/>
        </w:rPr>
        <w:t>Cho,</w:t>
      </w:r>
      <w:r>
        <w:rPr>
          <w:rFonts w:cs="Arial"/>
        </w:rPr>
        <w:t xml:space="preserve"> S., </w:t>
      </w:r>
      <w:r w:rsidRPr="00FA5409">
        <w:rPr>
          <w:rFonts w:cs="Arial"/>
        </w:rPr>
        <w:t>Crenshaw,</w:t>
      </w:r>
      <w:r>
        <w:rPr>
          <w:rFonts w:cs="Arial"/>
        </w:rPr>
        <w:t xml:space="preserve"> K.W.,</w:t>
      </w:r>
      <w:r w:rsidRPr="00FA5409">
        <w:rPr>
          <w:rFonts w:cs="Arial"/>
        </w:rPr>
        <w:t xml:space="preserve"> and </w:t>
      </w:r>
      <w:r>
        <w:rPr>
          <w:rFonts w:cs="Arial"/>
        </w:rPr>
        <w:t xml:space="preserve">McCall, L. (2013). Toward a field of intersectionality studies: Theory, </w:t>
      </w:r>
    </w:p>
    <w:p w14:paraId="05187C54" w14:textId="77777777" w:rsidR="00625C48" w:rsidRDefault="00625C48" w:rsidP="00625C48">
      <w:pPr>
        <w:ind w:left="720"/>
        <w:rPr>
          <w:rFonts w:cs="Arial"/>
        </w:rPr>
      </w:pPr>
      <w:r>
        <w:rPr>
          <w:rFonts w:cs="Arial"/>
        </w:rPr>
        <w:t xml:space="preserve">applications, and praxis. </w:t>
      </w:r>
      <w:r w:rsidRPr="00FA5409">
        <w:rPr>
          <w:rFonts w:cs="Arial"/>
          <w:i/>
          <w:iCs/>
        </w:rPr>
        <w:t>Signs</w:t>
      </w:r>
      <w:r>
        <w:rPr>
          <w:rFonts w:cs="Arial"/>
        </w:rPr>
        <w:t>, 38(4),</w:t>
      </w:r>
      <w:r w:rsidRPr="00FA5409">
        <w:rPr>
          <w:rFonts w:cs="Arial"/>
        </w:rPr>
        <w:t xml:space="preserve"> 785-810 </w:t>
      </w:r>
    </w:p>
    <w:p w14:paraId="17664416" w14:textId="77777777" w:rsidR="00625C48" w:rsidRPr="00FA5409" w:rsidRDefault="00625C48" w:rsidP="00625C48">
      <w:pPr>
        <w:ind w:left="720"/>
        <w:rPr>
          <w:rFonts w:cs="Arial"/>
        </w:rPr>
      </w:pPr>
    </w:p>
    <w:p w14:paraId="494EC1DB" w14:textId="77777777" w:rsidR="00625C48" w:rsidRDefault="00625C48" w:rsidP="00625C48">
      <w:pPr>
        <w:pStyle w:val="Bib"/>
      </w:pPr>
      <w:r>
        <w:t xml:space="preserve">Parks, C., Hughes, T., &amp; Matthews, A. (2004). Race/ethnicity and sexual orientation: Intersecting identities. </w:t>
      </w:r>
      <w:r w:rsidRPr="00D82BD1">
        <w:rPr>
          <w:i/>
        </w:rPr>
        <w:t>Cultural Diversity and Ethnic Minority Psychology,</w:t>
      </w:r>
      <w:r>
        <w:t xml:space="preserve"> </w:t>
      </w:r>
      <w:r w:rsidRPr="00D82BD1">
        <w:rPr>
          <w:i/>
        </w:rPr>
        <w:t>10</w:t>
      </w:r>
      <w:r>
        <w:t>(3), 241-254. doi:10.1037/1099-9809.10.3.241</w:t>
      </w:r>
    </w:p>
    <w:p w14:paraId="6D6FBB6F" w14:textId="77777777" w:rsidR="00625C48" w:rsidRDefault="00625C48" w:rsidP="00625C48">
      <w:pPr>
        <w:pStyle w:val="Bib"/>
      </w:pPr>
      <w:r>
        <w:t xml:space="preserve">Payne, M. (2014). Anti-oppressive and multicultural sensitivity approaches to practice. In </w:t>
      </w:r>
      <w:r>
        <w:rPr>
          <w:i/>
        </w:rPr>
        <w:t xml:space="preserve">Modern social work theory </w:t>
      </w:r>
      <w:r>
        <w:t>(4</w:t>
      </w:r>
      <w:r w:rsidRPr="005D75DF">
        <w:rPr>
          <w:vertAlign w:val="superscript"/>
        </w:rPr>
        <w:t>th</w:t>
      </w:r>
      <w:r>
        <w:t xml:space="preserve"> ed., pp. 373-400). Chicago, IL: Lyceum.</w:t>
      </w:r>
    </w:p>
    <w:p w14:paraId="72767919" w14:textId="77777777" w:rsidR="00625C48" w:rsidRDefault="00625C48" w:rsidP="00625C48">
      <w:pPr>
        <w:pStyle w:val="Heading3"/>
      </w:pPr>
      <w:r w:rsidRPr="003A4EA2">
        <w:t>Recommended Reading</w:t>
      </w:r>
    </w:p>
    <w:p w14:paraId="4610A3F3" w14:textId="77777777" w:rsidR="00625C48" w:rsidRDefault="00625C48" w:rsidP="00625C48">
      <w:pPr>
        <w:pStyle w:val="Bib"/>
      </w:pPr>
      <w:r>
        <w:t xml:space="preserve">Collins, P. H. (1999). US Black feminism in a transnational context. In </w:t>
      </w:r>
      <w:r w:rsidRPr="00C469D9">
        <w:rPr>
          <w:i/>
        </w:rPr>
        <w:t>Black feminist thought: Knowledge, Consciousness, and the Politics of Empowerment</w:t>
      </w:r>
      <w:r>
        <w:t xml:space="preserve"> [10th anniversary ed.] (pp. 227-250). New York, NY: Routledge.</w:t>
      </w:r>
    </w:p>
    <w:p w14:paraId="076E8277" w14:textId="77777777" w:rsidR="00625C48" w:rsidRDefault="00625C48" w:rsidP="00625C48">
      <w:pPr>
        <w:pStyle w:val="Bib"/>
      </w:pPr>
      <w:r>
        <w:t xml:space="preserve">Crenshaw, K. W. (1991). Mapping the margins: Intersectionality, identity politics, and violence against women of color. </w:t>
      </w:r>
      <w:r w:rsidRPr="00C469D9">
        <w:rPr>
          <w:i/>
        </w:rPr>
        <w:t>Stanford Law Review</w:t>
      </w:r>
      <w:r>
        <w:rPr>
          <w:i/>
        </w:rPr>
        <w:t>,</w:t>
      </w:r>
      <w:r w:rsidRPr="00C469D9">
        <w:rPr>
          <w:i/>
        </w:rPr>
        <w:t xml:space="preserve"> 43</w:t>
      </w:r>
      <w:r>
        <w:rPr>
          <w:i/>
        </w:rPr>
        <w:t xml:space="preserve">, </w:t>
      </w:r>
      <w:r>
        <w:t>1241-1299.</w:t>
      </w:r>
    </w:p>
    <w:p w14:paraId="358FB2E6" w14:textId="77777777" w:rsidR="00625C48" w:rsidRDefault="00625C48" w:rsidP="00625C48">
      <w:pPr>
        <w:pStyle w:val="Bib"/>
      </w:pPr>
      <w:r>
        <w:t xml:space="preserve">Mohanty, C. (2004). Cartographies of struggle: Third world women and the politics of Feminism. In </w:t>
      </w:r>
      <w:r w:rsidRPr="00D82BD1">
        <w:rPr>
          <w:i/>
        </w:rPr>
        <w:t>Feminism without borders: Decolonizing theory, practicing solidarity</w:t>
      </w:r>
      <w:r>
        <w:t xml:space="preserve"> (pp. 43-84). Durham, NC: Duke University Press.</w:t>
      </w:r>
    </w:p>
    <w:p w14:paraId="64CEE6B6" w14:textId="77777777"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14:paraId="649794AF" w14:textId="77777777" w:rsidTr="000F67A4">
        <w:trPr>
          <w:cantSplit/>
          <w:tblHeader/>
        </w:trPr>
        <w:tc>
          <w:tcPr>
            <w:tcW w:w="8010" w:type="dxa"/>
            <w:shd w:val="clear" w:color="auto" w:fill="C00000"/>
          </w:tcPr>
          <w:p w14:paraId="7075C70E"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6:</w:t>
            </w:r>
            <w:r w:rsidR="00F420DA">
              <w:rPr>
                <w:rFonts w:cs="Arial"/>
                <w:b/>
                <w:snapToGrid w:val="0"/>
                <w:color w:val="FFFFFF"/>
                <w:sz w:val="22"/>
                <w:szCs w:val="22"/>
              </w:rPr>
              <w:tab/>
            </w:r>
            <w:r w:rsidR="00625C48">
              <w:rPr>
                <w:rFonts w:cs="Arial"/>
                <w:b/>
                <w:snapToGrid w:val="0"/>
                <w:color w:val="FFFFFF"/>
                <w:sz w:val="22"/>
                <w:szCs w:val="22"/>
              </w:rPr>
              <w:t>Theories of Health Behavior</w:t>
            </w:r>
          </w:p>
        </w:tc>
        <w:tc>
          <w:tcPr>
            <w:tcW w:w="1530" w:type="dxa"/>
            <w:shd w:val="clear" w:color="auto" w:fill="C00000"/>
          </w:tcPr>
          <w:p w14:paraId="71625659" w14:textId="77777777" w:rsidR="00F420DA" w:rsidRPr="00C716BD" w:rsidRDefault="00F420DA" w:rsidP="000F67A4">
            <w:pPr>
              <w:keepNext/>
              <w:spacing w:before="20" w:after="20"/>
              <w:jc w:val="center"/>
              <w:rPr>
                <w:rFonts w:cs="Arial"/>
                <w:b/>
                <w:color w:val="FFFFFF"/>
                <w:sz w:val="22"/>
                <w:szCs w:val="22"/>
              </w:rPr>
            </w:pPr>
          </w:p>
        </w:tc>
      </w:tr>
      <w:tr w:rsidR="00F420DA" w:rsidRPr="00C716BD" w14:paraId="15480518" w14:textId="77777777" w:rsidTr="000F67A4">
        <w:trPr>
          <w:cantSplit/>
        </w:trPr>
        <w:tc>
          <w:tcPr>
            <w:tcW w:w="9540" w:type="dxa"/>
            <w:gridSpan w:val="2"/>
          </w:tcPr>
          <w:p w14:paraId="262FDD42"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27EC9D84" w14:textId="77777777" w:rsidTr="000F67A4">
        <w:trPr>
          <w:cantSplit/>
        </w:trPr>
        <w:tc>
          <w:tcPr>
            <w:tcW w:w="9540" w:type="dxa"/>
            <w:gridSpan w:val="2"/>
          </w:tcPr>
          <w:p w14:paraId="06F83493" w14:textId="77777777" w:rsidR="00625C48" w:rsidRPr="000E4879" w:rsidRDefault="00625C48" w:rsidP="00625C48">
            <w:pPr>
              <w:pStyle w:val="Level1"/>
              <w:tabs>
                <w:tab w:val="clear" w:pos="342"/>
                <w:tab w:val="num" w:pos="360"/>
              </w:tabs>
            </w:pPr>
            <w:r>
              <w:t>Health Behavior Theories</w:t>
            </w:r>
          </w:p>
          <w:p w14:paraId="7B05B07C" w14:textId="77777777" w:rsidR="00625C48" w:rsidRDefault="00625C48" w:rsidP="000B20BE">
            <w:pPr>
              <w:pStyle w:val="Level2"/>
              <w:tabs>
                <w:tab w:val="clear" w:pos="702"/>
                <w:tab w:val="num" w:pos="612"/>
              </w:tabs>
              <w:ind w:left="612" w:hanging="270"/>
            </w:pPr>
            <w:r w:rsidRPr="000E4879">
              <w:t>Stages of change</w:t>
            </w:r>
            <w:r>
              <w:t xml:space="preserve"> </w:t>
            </w:r>
            <w:r w:rsidR="000B20BE">
              <w:t>(</w:t>
            </w:r>
            <w:r w:rsidRPr="000E4879">
              <w:t>Transtheoret</w:t>
            </w:r>
            <w:r>
              <w:t xml:space="preserve">ical Model of </w:t>
            </w:r>
            <w:r w:rsidR="000B20BE">
              <w:t xml:space="preserve">Health Behavior </w:t>
            </w:r>
            <w:r>
              <w:t>Change</w:t>
            </w:r>
            <w:r w:rsidR="000B20BE">
              <w:t>)</w:t>
            </w:r>
          </w:p>
          <w:p w14:paraId="24507105" w14:textId="77777777" w:rsidR="00625C48" w:rsidRDefault="000B20BE" w:rsidP="00625C48">
            <w:pPr>
              <w:pStyle w:val="Level2"/>
              <w:tabs>
                <w:tab w:val="clear" w:pos="702"/>
                <w:tab w:val="num" w:pos="612"/>
              </w:tabs>
              <w:ind w:left="612" w:hanging="270"/>
            </w:pPr>
            <w:r>
              <w:t>Reasoned Action (</w:t>
            </w:r>
            <w:r w:rsidR="00625C48">
              <w:t>Theory of Planned Behavior</w:t>
            </w:r>
            <w:r>
              <w:t>)</w:t>
            </w:r>
          </w:p>
          <w:p w14:paraId="3D0C9CEA" w14:textId="77777777" w:rsidR="00F420DA" w:rsidRPr="00077074" w:rsidRDefault="00625C48" w:rsidP="004173EE">
            <w:pPr>
              <w:pStyle w:val="Level2"/>
              <w:tabs>
                <w:tab w:val="clear" w:pos="702"/>
                <w:tab w:val="num" w:pos="612"/>
              </w:tabs>
              <w:ind w:left="612" w:hanging="270"/>
            </w:pPr>
            <w:r>
              <w:t>Health Belief Model</w:t>
            </w:r>
          </w:p>
        </w:tc>
      </w:tr>
    </w:tbl>
    <w:p w14:paraId="3B63A8FF" w14:textId="77777777" w:rsidR="0059783A" w:rsidRDefault="0059783A" w:rsidP="0059783A">
      <w:pPr>
        <w:pStyle w:val="BodyText"/>
      </w:pPr>
      <w:r>
        <w:t>This Unit relates to course objectives 3-5.</w:t>
      </w:r>
    </w:p>
    <w:p w14:paraId="79570285" w14:textId="77777777" w:rsidR="00625C48" w:rsidRDefault="00625C48" w:rsidP="00625C48">
      <w:pPr>
        <w:pStyle w:val="Heading3"/>
      </w:pPr>
      <w:r>
        <w:t>Required Reading</w:t>
      </w:r>
    </w:p>
    <w:p w14:paraId="1A0897E3" w14:textId="77777777" w:rsidR="00625C48" w:rsidRDefault="00625C48" w:rsidP="00625C48">
      <w:pPr>
        <w:pStyle w:val="Bib"/>
      </w:pPr>
      <w:r>
        <w:t xml:space="preserve">Carpenter, C. J. (2010). A meta-analysis of the effectiveness of health belief model variables in predicting behavior. </w:t>
      </w:r>
      <w:r w:rsidRPr="00C448A9">
        <w:rPr>
          <w:i/>
        </w:rPr>
        <w:t>Health Communication, 25</w:t>
      </w:r>
      <w:r>
        <w:t xml:space="preserve">(8), 661-669. </w:t>
      </w:r>
    </w:p>
    <w:p w14:paraId="56B7A4C6" w14:textId="77777777" w:rsidR="00625C48" w:rsidRDefault="00625C48" w:rsidP="00625C48">
      <w:pPr>
        <w:pStyle w:val="Bib"/>
      </w:pPr>
      <w:r>
        <w:t xml:space="preserve">Fishbein, M. (2008). A reasoned action approach to health promotion. </w:t>
      </w:r>
      <w:r w:rsidRPr="00C448A9">
        <w:rPr>
          <w:i/>
        </w:rPr>
        <w:t>Medical Decision Making, 28</w:t>
      </w:r>
      <w:r>
        <w:t>(6), 834-844.</w:t>
      </w:r>
    </w:p>
    <w:p w14:paraId="5E391A71" w14:textId="77777777" w:rsidR="00625C48" w:rsidRDefault="00625C48" w:rsidP="00625C48">
      <w:pPr>
        <w:pStyle w:val="Bib"/>
      </w:pPr>
      <w:r>
        <w:t xml:space="preserve">Icek Ajzen. (n.d.). </w:t>
      </w:r>
      <w:r w:rsidRPr="00C448A9">
        <w:rPr>
          <w:i/>
        </w:rPr>
        <w:t>Frequently asked questions</w:t>
      </w:r>
      <w:r>
        <w:t xml:space="preserve">. Retrieved from </w:t>
      </w:r>
      <w:hyperlink r:id="rId19" w:history="1">
        <w:r w:rsidRPr="00C448A9">
          <w:rPr>
            <w:rStyle w:val="Hyperlink"/>
          </w:rPr>
          <w:t>http://www.people.umass.edu/aizen/faq.html</w:t>
        </w:r>
      </w:hyperlink>
      <w:r>
        <w:t xml:space="preserve"> </w:t>
      </w:r>
      <w:r>
        <w:br/>
        <w:t>(Instructor Note: This site has lots of FAQs about theory. A great resource!)</w:t>
      </w:r>
    </w:p>
    <w:p w14:paraId="4FB84B13" w14:textId="77777777" w:rsidR="00625C48" w:rsidRDefault="00625C48" w:rsidP="00625C48">
      <w:pPr>
        <w:pStyle w:val="Bib"/>
      </w:pPr>
      <w:r>
        <w:t xml:space="preserve">Jordan-Marsh, MA (2011).  Telehealth as a fulcrum in health techonology. In </w:t>
      </w:r>
      <w:r>
        <w:rPr>
          <w:i/>
        </w:rPr>
        <w:t xml:space="preserve">Health technology literacy: A transdisciplinary framework for consumer-oriented practice </w:t>
      </w:r>
      <w:r>
        <w:t>(pp. 1-42).  Sudbury, MA: Jones &amp; Bartlett Learning.</w:t>
      </w:r>
    </w:p>
    <w:p w14:paraId="6C24F290" w14:textId="77777777" w:rsidR="00625C48" w:rsidRDefault="00625C48" w:rsidP="00625C48">
      <w:pPr>
        <w:pStyle w:val="Bib"/>
      </w:pPr>
      <w:r>
        <w:t xml:space="preserve">Norcross, J. C., Krebs, P. M., &amp; Prochaska, J. O. (2011). Stages of change. </w:t>
      </w:r>
      <w:r w:rsidRPr="00C448A9">
        <w:rPr>
          <w:i/>
        </w:rPr>
        <w:t>Journal of Clinical Psychology, 67</w:t>
      </w:r>
      <w:r>
        <w:t>(2), 143-154.</w:t>
      </w:r>
    </w:p>
    <w:p w14:paraId="607A7645" w14:textId="77777777" w:rsidR="00625C48" w:rsidRDefault="00625C48" w:rsidP="00625C48">
      <w:pPr>
        <w:pStyle w:val="Bib"/>
        <w:rPr>
          <w:b/>
        </w:rPr>
      </w:pPr>
      <w:r>
        <w:rPr>
          <w:b/>
        </w:rPr>
        <w:t>Recommended Reading</w:t>
      </w:r>
    </w:p>
    <w:p w14:paraId="55182DED" w14:textId="77777777" w:rsidR="00625C48" w:rsidRDefault="00625C48" w:rsidP="00625C48">
      <w:pPr>
        <w:pStyle w:val="Bib"/>
      </w:pPr>
      <w:r>
        <w:t xml:space="preserve">Jordan-Marsh, MA (2011).  Consumer-centric health technology: Wicked problems and deliciously disruptive solutions. In </w:t>
      </w:r>
      <w:r>
        <w:rPr>
          <w:i/>
        </w:rPr>
        <w:t xml:space="preserve">Health technology literacy: A transdisciplinary framework for consumer-oriented practice </w:t>
      </w:r>
      <w:r>
        <w:t>(pp. 355-422).  Sudbury, MA: Jones &amp; Bartlett Learning.</w:t>
      </w:r>
    </w:p>
    <w:p w14:paraId="1BA6B66A" w14:textId="77777777" w:rsidR="00625C48" w:rsidRDefault="00625C48" w:rsidP="00625C48">
      <w:pPr>
        <w:pStyle w:val="Bib"/>
      </w:pPr>
      <w:r>
        <w:lastRenderedPageBreak/>
        <w:t xml:space="preserve">Norcross, J. C., &amp; Prochaska, J. O. (2002). Using the stages of change. </w:t>
      </w:r>
      <w:r w:rsidRPr="00C448A9">
        <w:rPr>
          <w:i/>
        </w:rPr>
        <w:t>Harvard Mental Health Letter, 18</w:t>
      </w:r>
      <w:r>
        <w:t>(11), 5-7.</w:t>
      </w:r>
    </w:p>
    <w:p w14:paraId="65B0C7C3" w14:textId="77777777" w:rsidR="00625C48" w:rsidRDefault="00625C48" w:rsidP="00625C48">
      <w:pPr>
        <w:pStyle w:val="Bib"/>
      </w:pPr>
      <w:r>
        <w:t xml:space="preserve">Prochaska, J. O., &amp; DiClemente, C. C. (1992). Stages of change in the modification of problem behaviors. </w:t>
      </w:r>
      <w:r w:rsidRPr="00C448A9">
        <w:rPr>
          <w:i/>
        </w:rPr>
        <w:t>Progress in Behavior Modification, 28</w:t>
      </w:r>
      <w:r>
        <w:t>,183-218.</w:t>
      </w:r>
    </w:p>
    <w:p w14:paraId="49EC7A14" w14:textId="77777777"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14:paraId="315FBCD9" w14:textId="77777777" w:rsidTr="000F67A4">
        <w:trPr>
          <w:cantSplit/>
          <w:tblHeader/>
        </w:trPr>
        <w:tc>
          <w:tcPr>
            <w:tcW w:w="8010" w:type="dxa"/>
            <w:shd w:val="clear" w:color="auto" w:fill="C00000"/>
          </w:tcPr>
          <w:p w14:paraId="10141CDF"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7:</w:t>
            </w:r>
            <w:r w:rsidR="00F420DA">
              <w:rPr>
                <w:rFonts w:cs="Arial"/>
                <w:b/>
                <w:snapToGrid w:val="0"/>
                <w:color w:val="FFFFFF"/>
                <w:sz w:val="22"/>
                <w:szCs w:val="22"/>
              </w:rPr>
              <w:tab/>
            </w:r>
            <w:r w:rsidR="006E6CAB">
              <w:rPr>
                <w:rFonts w:cs="Arial"/>
                <w:b/>
                <w:snapToGrid w:val="0"/>
                <w:color w:val="FFFFFF"/>
                <w:sz w:val="22"/>
                <w:szCs w:val="22"/>
              </w:rPr>
              <w:t>Adolescent Development</w:t>
            </w:r>
          </w:p>
        </w:tc>
        <w:tc>
          <w:tcPr>
            <w:tcW w:w="1530" w:type="dxa"/>
            <w:shd w:val="clear" w:color="auto" w:fill="C00000"/>
          </w:tcPr>
          <w:p w14:paraId="6EA4550D" w14:textId="77777777" w:rsidR="00F420DA" w:rsidRPr="00C716BD" w:rsidRDefault="00F420DA" w:rsidP="000F67A4">
            <w:pPr>
              <w:keepNext/>
              <w:spacing w:before="20" w:after="20"/>
              <w:jc w:val="center"/>
              <w:rPr>
                <w:rFonts w:cs="Arial"/>
                <w:b/>
                <w:color w:val="FFFFFF"/>
                <w:sz w:val="22"/>
                <w:szCs w:val="22"/>
              </w:rPr>
            </w:pPr>
          </w:p>
        </w:tc>
      </w:tr>
      <w:tr w:rsidR="00F420DA" w:rsidRPr="00C716BD" w14:paraId="6BA66480" w14:textId="77777777" w:rsidTr="000F67A4">
        <w:trPr>
          <w:cantSplit/>
        </w:trPr>
        <w:tc>
          <w:tcPr>
            <w:tcW w:w="9540" w:type="dxa"/>
            <w:gridSpan w:val="2"/>
          </w:tcPr>
          <w:p w14:paraId="40DCA4AD"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69FFADA3" w14:textId="77777777" w:rsidTr="000F67A4">
        <w:trPr>
          <w:cantSplit/>
        </w:trPr>
        <w:tc>
          <w:tcPr>
            <w:tcW w:w="9540" w:type="dxa"/>
            <w:gridSpan w:val="2"/>
          </w:tcPr>
          <w:p w14:paraId="696A72AA" w14:textId="77777777" w:rsidR="006E6CAB" w:rsidRPr="000E4879" w:rsidRDefault="006E6CAB" w:rsidP="006E6CAB">
            <w:pPr>
              <w:pStyle w:val="Level1"/>
            </w:pPr>
            <w:r w:rsidRPr="000E4879">
              <w:t>Adolescent Development</w:t>
            </w:r>
          </w:p>
          <w:p w14:paraId="33BDE0D0" w14:textId="77777777" w:rsidR="004173EE" w:rsidRPr="000E4879" w:rsidRDefault="006E6CAB" w:rsidP="004173EE">
            <w:pPr>
              <w:pStyle w:val="Level2"/>
              <w:tabs>
                <w:tab w:val="clear" w:pos="702"/>
                <w:tab w:val="num" w:pos="612"/>
              </w:tabs>
              <w:ind w:left="612" w:hanging="270"/>
            </w:pPr>
            <w:r w:rsidRPr="000E4879">
              <w:t>Biological Development</w:t>
            </w:r>
            <w:r w:rsidR="004173EE">
              <w:t xml:space="preserve"> &amp; the Teen Brain</w:t>
            </w:r>
          </w:p>
          <w:p w14:paraId="16666B79" w14:textId="77777777" w:rsidR="006E6CAB" w:rsidRDefault="006E6CAB" w:rsidP="006E6CAB">
            <w:pPr>
              <w:pStyle w:val="Level2"/>
              <w:tabs>
                <w:tab w:val="clear" w:pos="702"/>
                <w:tab w:val="num" w:pos="612"/>
              </w:tabs>
              <w:ind w:left="612" w:hanging="270"/>
            </w:pPr>
            <w:r w:rsidRPr="000E4879">
              <w:t>Psychosocial Development</w:t>
            </w:r>
            <w:r w:rsidR="00E03410">
              <w:t xml:space="preserve"> </w:t>
            </w:r>
          </w:p>
          <w:p w14:paraId="7235C79D" w14:textId="77777777" w:rsidR="00E03410" w:rsidRPr="000E4879" w:rsidRDefault="00E03410" w:rsidP="00E03410">
            <w:pPr>
              <w:pStyle w:val="Level2"/>
              <w:tabs>
                <w:tab w:val="clear" w:pos="702"/>
                <w:tab w:val="num" w:pos="612"/>
              </w:tabs>
              <w:ind w:left="612" w:hanging="270"/>
            </w:pPr>
            <w:r>
              <w:t>Identity Formation</w:t>
            </w:r>
          </w:p>
          <w:p w14:paraId="1437B6E4" w14:textId="77777777" w:rsidR="006E6CAB" w:rsidRPr="000E4879" w:rsidRDefault="006E6CAB" w:rsidP="006E6CAB">
            <w:pPr>
              <w:pStyle w:val="Level2"/>
              <w:tabs>
                <w:tab w:val="clear" w:pos="702"/>
                <w:tab w:val="num" w:pos="612"/>
              </w:tabs>
              <w:ind w:left="612" w:hanging="270"/>
            </w:pPr>
            <w:r w:rsidRPr="000E4879">
              <w:t>Peer Group Influence</w:t>
            </w:r>
          </w:p>
          <w:p w14:paraId="38700F30" w14:textId="77777777" w:rsidR="006E6CAB" w:rsidRDefault="006E6CAB" w:rsidP="006E6CAB">
            <w:pPr>
              <w:pStyle w:val="Level2"/>
              <w:tabs>
                <w:tab w:val="clear" w:pos="702"/>
                <w:tab w:val="num" w:pos="612"/>
              </w:tabs>
              <w:ind w:left="612" w:hanging="270"/>
            </w:pPr>
            <w:r w:rsidRPr="000E4879">
              <w:t>Social issues</w:t>
            </w:r>
          </w:p>
          <w:p w14:paraId="3E036D6B" w14:textId="77777777" w:rsidR="00E03410" w:rsidRDefault="00E03410" w:rsidP="006E6CAB">
            <w:pPr>
              <w:pStyle w:val="Level2"/>
              <w:tabs>
                <w:tab w:val="clear" w:pos="702"/>
                <w:tab w:val="num" w:pos="612"/>
              </w:tabs>
              <w:ind w:left="612" w:hanging="270"/>
            </w:pPr>
            <w:r>
              <w:t>Youth Resiliency and Empowerment</w:t>
            </w:r>
          </w:p>
          <w:p w14:paraId="24897891" w14:textId="77777777" w:rsidR="006E6CAB" w:rsidRPr="006E6CAB" w:rsidRDefault="006E6CAB" w:rsidP="006E6CAB">
            <w:pPr>
              <w:pStyle w:val="Level1"/>
              <w:tabs>
                <w:tab w:val="clear" w:pos="342"/>
                <w:tab w:val="num" w:pos="360"/>
              </w:tabs>
              <w:rPr>
                <w:szCs w:val="20"/>
              </w:rPr>
            </w:pPr>
            <w:r>
              <w:t>Spotlight o</w:t>
            </w:r>
            <w:r w:rsidR="00E03410">
              <w:t>n transgender youth development:</w:t>
            </w:r>
          </w:p>
          <w:p w14:paraId="48E30C38" w14:textId="77777777" w:rsidR="006E6CAB" w:rsidRPr="00836750" w:rsidRDefault="006E6CAB" w:rsidP="006E6CAB">
            <w:pPr>
              <w:pStyle w:val="Level1"/>
              <w:numPr>
                <w:ilvl w:val="0"/>
                <w:numId w:val="0"/>
              </w:numPr>
              <w:rPr>
                <w:szCs w:val="20"/>
              </w:rPr>
            </w:pPr>
            <w:r>
              <w:t>V</w:t>
            </w:r>
            <w:r w:rsidRPr="00836750">
              <w:t xml:space="preserve">ideos by </w:t>
            </w:r>
            <w:r w:rsidRPr="00836750">
              <w:rPr>
                <w:color w:val="222222"/>
                <w:szCs w:val="20"/>
                <w:shd w:val="clear" w:color="auto" w:fill="FFFFFF"/>
              </w:rPr>
              <w:t>Dr. Johanna Olson, Medical Director of the Trans Youth Health and Development Unit at Children's Hospital Los Angeles and Professor at USC Keck School of Medicine</w:t>
            </w:r>
          </w:p>
          <w:p w14:paraId="4958AD5D" w14:textId="77777777" w:rsidR="00F420DA" w:rsidRPr="00077074" w:rsidRDefault="006E6CAB" w:rsidP="00E03410">
            <w:hyperlink r:id="rId20" w:anchor="qt-more_videos" w:tgtFrame="_blank" w:history="1">
              <w:r>
                <w:rPr>
                  <w:rStyle w:val="Hyperlink"/>
                  <w:rFonts w:cs="Arial"/>
                  <w:color w:val="1155CC"/>
                  <w:sz w:val="19"/>
                  <w:szCs w:val="19"/>
                  <w:shd w:val="clear" w:color="auto" w:fill="FFFFFF"/>
                </w:rPr>
                <w:t>http://www.kidsinthehouse.com/all-parents/experts/introductions/meet-johanna-olson-md?qt-more_videos=1#qt-more_videos</w:t>
              </w:r>
            </w:hyperlink>
          </w:p>
        </w:tc>
      </w:tr>
    </w:tbl>
    <w:p w14:paraId="10B532CA" w14:textId="77777777" w:rsidR="0059783A" w:rsidRDefault="0059783A" w:rsidP="0059783A">
      <w:pPr>
        <w:pStyle w:val="BodyText"/>
      </w:pPr>
      <w:r>
        <w:t>This Unit relates to course objectives 3-5.</w:t>
      </w:r>
    </w:p>
    <w:p w14:paraId="126A2A6E" w14:textId="77777777" w:rsidR="006E6CAB" w:rsidRDefault="006E6CAB" w:rsidP="006E6CAB">
      <w:pPr>
        <w:pStyle w:val="Heading3"/>
      </w:pPr>
      <w:r>
        <w:t>Required Reading</w:t>
      </w:r>
    </w:p>
    <w:p w14:paraId="0DEA7689" w14:textId="77777777" w:rsidR="006E6CAB" w:rsidRDefault="006E6CAB" w:rsidP="006E6CAB">
      <w:pPr>
        <w:pStyle w:val="Bib"/>
      </w:pPr>
      <w:r w:rsidRPr="00483B4A">
        <w:t>Auslander, B. A., Rosenthal, S. L.</w:t>
      </w:r>
      <w:r>
        <w:t>,</w:t>
      </w:r>
      <w:r w:rsidRPr="00483B4A">
        <w:t xml:space="preserve"> &amp; Blythe, M. J. (2007). Understanding sexual behaviors of adolescents within a biopsychosocial framework. </w:t>
      </w:r>
      <w:r w:rsidRPr="00483B4A">
        <w:rPr>
          <w:i/>
        </w:rPr>
        <w:t>Adolescent Medicine Clinics, 18</w:t>
      </w:r>
      <w:r w:rsidRPr="00483B4A">
        <w:t>(3), 434-448.</w:t>
      </w:r>
    </w:p>
    <w:p w14:paraId="76D21E90" w14:textId="77777777" w:rsidR="006E6CAB" w:rsidRPr="00C81594" w:rsidRDefault="006E6CAB" w:rsidP="006E6CAB">
      <w:pPr>
        <w:spacing w:after="200"/>
        <w:ind w:left="720" w:hanging="720"/>
        <w:rPr>
          <w:lang w:eastAsia="x-none"/>
        </w:rPr>
      </w:pPr>
      <w:r>
        <w:rPr>
          <w:lang w:eastAsia="x-none"/>
        </w:rPr>
        <w:t xml:space="preserve">Estrada, J.N., Gilreath, T.D., Astor, R.A., &amp; Benbenishty, R. (2014). Gang membership, school violence,  and the mediating effects of risk and protective behaviors in California high schools. </w:t>
      </w:r>
      <w:r>
        <w:rPr>
          <w:i/>
          <w:lang w:eastAsia="x-none"/>
        </w:rPr>
        <w:t>Journal of School Violence, 13</w:t>
      </w:r>
      <w:r>
        <w:rPr>
          <w:lang w:eastAsia="x-none"/>
        </w:rPr>
        <w:t>(2), 228-251.</w:t>
      </w:r>
    </w:p>
    <w:p w14:paraId="75EB6E60" w14:textId="77777777" w:rsidR="006E6CAB" w:rsidRDefault="006E6CAB" w:rsidP="006E6CAB">
      <w:pPr>
        <w:pStyle w:val="Bib"/>
      </w:pPr>
      <w:r>
        <w:t xml:space="preserve">Inside the teenage brain (n.d.) pbs.org, Retrieved November 8, 2003 from </w:t>
      </w:r>
      <w:hyperlink r:id="rId21" w:anchor="rest" w:history="1">
        <w:r w:rsidRPr="00C81594">
          <w:rPr>
            <w:color w:val="0029FA"/>
            <w:u w:val="single" w:color="0029FA"/>
          </w:rPr>
          <w:t>http://www.pbs.org/wgbh/pages/frontline/shows/teenbrain/view/#rest</w:t>
        </w:r>
      </w:hyperlink>
    </w:p>
    <w:p w14:paraId="63F640A6" w14:textId="77777777" w:rsidR="006E6CAB" w:rsidRPr="00C81594" w:rsidRDefault="006E6CAB" w:rsidP="006E6CAB">
      <w:pPr>
        <w:pStyle w:val="Bib"/>
      </w:pPr>
      <w:r>
        <w:t xml:space="preserve">Siegal, D. (2013). Your Brain. In </w:t>
      </w:r>
      <w:r w:rsidRPr="006C647E">
        <w:rPr>
          <w:i/>
        </w:rPr>
        <w:t>Brainstorm: The power and purpose of the teenage brain</w:t>
      </w:r>
      <w:r>
        <w:t xml:space="preserve"> (pp. 65-110). New York, NY: Tarcher/Penguin. </w:t>
      </w:r>
    </w:p>
    <w:p w14:paraId="791B102B" w14:textId="77777777" w:rsidR="006E6CAB" w:rsidRDefault="006E6CAB" w:rsidP="006E6CAB">
      <w:pPr>
        <w:pStyle w:val="Heading3"/>
      </w:pPr>
      <w:r w:rsidRPr="003A4EA2">
        <w:t>Recommended Reading</w:t>
      </w:r>
    </w:p>
    <w:p w14:paraId="1E484918" w14:textId="77777777" w:rsidR="006E6CAB" w:rsidRDefault="006E6CAB" w:rsidP="006E6CAB">
      <w:r>
        <w:t xml:space="preserve">Jaycox LH, Kataoka SH, Stein BD, Langley AK, &amp; Wong M (2012). Cognitive behavioral intervention for </w:t>
      </w:r>
    </w:p>
    <w:p w14:paraId="5628E0C7" w14:textId="77777777" w:rsidR="006E6CAB" w:rsidRDefault="006E6CAB" w:rsidP="006E6CAB">
      <w:pPr>
        <w:ind w:firstLine="720"/>
      </w:pPr>
      <w:r>
        <w:t xml:space="preserve">trauma in schools. </w:t>
      </w:r>
      <w:r w:rsidRPr="00B911CC">
        <w:rPr>
          <w:i/>
        </w:rPr>
        <w:t>Journal of Applied School Psychology, 28:239-255.</w:t>
      </w:r>
    </w:p>
    <w:p w14:paraId="794421EF" w14:textId="77777777" w:rsidR="006E6CAB" w:rsidRDefault="006E6CAB" w:rsidP="006E6CAB">
      <w:r>
        <w:t xml:space="preserve"> </w:t>
      </w:r>
    </w:p>
    <w:p w14:paraId="45D6C064" w14:textId="77777777" w:rsidR="006E6CAB" w:rsidRDefault="006E6CAB" w:rsidP="006E6CAB">
      <w:r>
        <w:t xml:space="preserve">Rice, E &amp; Barman-Adhikari, A (2013). Internet and social media use as a resource among homeless </w:t>
      </w:r>
    </w:p>
    <w:p w14:paraId="5A9F8BD3" w14:textId="77777777" w:rsidR="006E6CAB" w:rsidRDefault="006E6CAB" w:rsidP="006E6CAB">
      <w:pPr>
        <w:ind w:firstLine="720"/>
      </w:pPr>
      <w:r>
        <w:t xml:space="preserve">youth. </w:t>
      </w:r>
      <w:r w:rsidRPr="00790F3D">
        <w:rPr>
          <w:i/>
        </w:rPr>
        <w:t>Journal of Computer-Mediated Communication</w:t>
      </w:r>
      <w:r>
        <w:t xml:space="preserve"> 1-16, doi: 10.1111/jcc4.12038</w:t>
      </w:r>
    </w:p>
    <w:p w14:paraId="35C41324" w14:textId="77777777"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14:paraId="22351BE2" w14:textId="77777777" w:rsidTr="000F67A4">
        <w:trPr>
          <w:cantSplit/>
          <w:tblHeader/>
        </w:trPr>
        <w:tc>
          <w:tcPr>
            <w:tcW w:w="8010" w:type="dxa"/>
            <w:shd w:val="clear" w:color="auto" w:fill="C00000"/>
          </w:tcPr>
          <w:p w14:paraId="3E1F1EB9"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8:</w:t>
            </w:r>
            <w:r w:rsidR="00F420DA">
              <w:rPr>
                <w:rFonts w:cs="Arial"/>
                <w:b/>
                <w:snapToGrid w:val="0"/>
                <w:color w:val="FFFFFF"/>
                <w:sz w:val="22"/>
                <w:szCs w:val="22"/>
              </w:rPr>
              <w:tab/>
            </w:r>
            <w:r w:rsidR="00E03410">
              <w:rPr>
                <w:rFonts w:cs="Arial"/>
                <w:b/>
                <w:snapToGrid w:val="0"/>
                <w:color w:val="FFFFFF"/>
                <w:sz w:val="22"/>
                <w:szCs w:val="22"/>
              </w:rPr>
              <w:t>Emerging Adulthood</w:t>
            </w:r>
          </w:p>
        </w:tc>
        <w:tc>
          <w:tcPr>
            <w:tcW w:w="1530" w:type="dxa"/>
            <w:shd w:val="clear" w:color="auto" w:fill="C00000"/>
          </w:tcPr>
          <w:p w14:paraId="4AEA8675" w14:textId="77777777" w:rsidR="00F420DA" w:rsidRPr="00C716BD" w:rsidRDefault="00F420DA" w:rsidP="000F67A4">
            <w:pPr>
              <w:keepNext/>
              <w:spacing w:before="20" w:after="20"/>
              <w:jc w:val="center"/>
              <w:rPr>
                <w:rFonts w:cs="Arial"/>
                <w:b/>
                <w:color w:val="FFFFFF"/>
                <w:sz w:val="22"/>
                <w:szCs w:val="22"/>
              </w:rPr>
            </w:pPr>
          </w:p>
        </w:tc>
      </w:tr>
      <w:tr w:rsidR="00F420DA" w:rsidRPr="00C716BD" w14:paraId="1E930D22" w14:textId="77777777" w:rsidTr="000F67A4">
        <w:trPr>
          <w:cantSplit/>
        </w:trPr>
        <w:tc>
          <w:tcPr>
            <w:tcW w:w="9540" w:type="dxa"/>
            <w:gridSpan w:val="2"/>
          </w:tcPr>
          <w:p w14:paraId="6A7B7DB9"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327F0E50" w14:textId="77777777" w:rsidTr="000F67A4">
        <w:trPr>
          <w:cantSplit/>
        </w:trPr>
        <w:tc>
          <w:tcPr>
            <w:tcW w:w="9540" w:type="dxa"/>
            <w:gridSpan w:val="2"/>
          </w:tcPr>
          <w:p w14:paraId="0A6B8C8C" w14:textId="77777777" w:rsidR="00E03410" w:rsidRPr="000E4879" w:rsidRDefault="00E03410" w:rsidP="00E03410">
            <w:pPr>
              <w:pStyle w:val="Level1"/>
            </w:pPr>
            <w:r>
              <w:t>Emerging Adulthood</w:t>
            </w:r>
          </w:p>
          <w:p w14:paraId="5AFB9D5E" w14:textId="77777777" w:rsidR="00E03410" w:rsidRPr="000E4879" w:rsidRDefault="00E03410" w:rsidP="00E03410">
            <w:pPr>
              <w:pStyle w:val="Level2"/>
              <w:tabs>
                <w:tab w:val="clear" w:pos="702"/>
                <w:tab w:val="num" w:pos="612"/>
              </w:tabs>
              <w:ind w:left="612" w:hanging="270"/>
            </w:pPr>
            <w:r w:rsidRPr="000E4879">
              <w:t>Biological Development/Physical Changes</w:t>
            </w:r>
          </w:p>
          <w:p w14:paraId="01D0F612" w14:textId="77777777" w:rsidR="00E03410" w:rsidRPr="000E4879" w:rsidRDefault="00E03410" w:rsidP="00E03410">
            <w:pPr>
              <w:pStyle w:val="Level2"/>
              <w:tabs>
                <w:tab w:val="clear" w:pos="702"/>
                <w:tab w:val="num" w:pos="612"/>
              </w:tabs>
              <w:ind w:left="612" w:hanging="270"/>
            </w:pPr>
            <w:r w:rsidRPr="000E4879">
              <w:t>Risk Taking Behaviors</w:t>
            </w:r>
          </w:p>
          <w:p w14:paraId="487CB8A0" w14:textId="77777777" w:rsidR="00E03410" w:rsidRPr="000E4879" w:rsidRDefault="00E03410" w:rsidP="00E03410">
            <w:pPr>
              <w:pStyle w:val="Level2"/>
              <w:tabs>
                <w:tab w:val="clear" w:pos="702"/>
                <w:tab w:val="num" w:pos="612"/>
              </w:tabs>
              <w:ind w:left="612" w:hanging="270"/>
            </w:pPr>
            <w:r>
              <w:t>Film: “</w:t>
            </w:r>
            <w:r w:rsidR="004173EE">
              <w:t xml:space="preserve">Dying to Be </w:t>
            </w:r>
            <w:r>
              <w:t>Thin”</w:t>
            </w:r>
          </w:p>
          <w:p w14:paraId="73C3B2C8" w14:textId="77777777" w:rsidR="004173EE" w:rsidRDefault="004173EE" w:rsidP="004173EE">
            <w:pPr>
              <w:pStyle w:val="Level2"/>
              <w:tabs>
                <w:tab w:val="clear" w:pos="702"/>
                <w:tab w:val="num" w:pos="612"/>
              </w:tabs>
              <w:ind w:left="612" w:hanging="270"/>
            </w:pPr>
            <w:r>
              <w:t>Psychosocial</w:t>
            </w:r>
            <w:r w:rsidRPr="000E4879">
              <w:t xml:space="preserve"> Development</w:t>
            </w:r>
          </w:p>
          <w:p w14:paraId="35AE9FA3" w14:textId="77777777" w:rsidR="00F420DA" w:rsidRDefault="00E03410" w:rsidP="00E03410">
            <w:pPr>
              <w:pStyle w:val="Level1"/>
              <w:keepNext w:val="0"/>
            </w:pPr>
            <w:r w:rsidRPr="000E4879">
              <w:t>Relationship Formation</w:t>
            </w:r>
            <w:r w:rsidR="004173EE">
              <w:t xml:space="preserve"> Theories</w:t>
            </w:r>
          </w:p>
          <w:p w14:paraId="072F0929" w14:textId="77777777" w:rsidR="004173EE" w:rsidRPr="00077074" w:rsidRDefault="004173EE" w:rsidP="004173EE">
            <w:pPr>
              <w:pStyle w:val="Level2"/>
              <w:tabs>
                <w:tab w:val="clear" w:pos="702"/>
                <w:tab w:val="num" w:pos="612"/>
              </w:tabs>
              <w:ind w:left="612" w:hanging="270"/>
            </w:pPr>
            <w:r>
              <w:t>Intimacy v. Isolation</w:t>
            </w:r>
          </w:p>
        </w:tc>
      </w:tr>
      <w:tr w:rsidR="004173EE" w:rsidRPr="00C716BD" w14:paraId="03E99B72" w14:textId="77777777" w:rsidTr="000F67A4">
        <w:trPr>
          <w:cantSplit/>
        </w:trPr>
        <w:tc>
          <w:tcPr>
            <w:tcW w:w="9540" w:type="dxa"/>
            <w:gridSpan w:val="2"/>
          </w:tcPr>
          <w:p w14:paraId="4F54D12D" w14:textId="77777777" w:rsidR="004173EE" w:rsidRDefault="004173EE" w:rsidP="004173EE">
            <w:pPr>
              <w:pStyle w:val="Level1"/>
              <w:numPr>
                <w:ilvl w:val="0"/>
                <w:numId w:val="0"/>
              </w:numPr>
            </w:pPr>
          </w:p>
        </w:tc>
      </w:tr>
    </w:tbl>
    <w:p w14:paraId="33FD0DB3" w14:textId="77777777" w:rsidR="0059783A" w:rsidRDefault="0059783A" w:rsidP="0059783A">
      <w:pPr>
        <w:pStyle w:val="BodyText"/>
      </w:pPr>
      <w:r>
        <w:t>This Unit relates to course objectives 3-5.</w:t>
      </w:r>
    </w:p>
    <w:p w14:paraId="0E036917" w14:textId="77777777" w:rsidR="00E03410" w:rsidRDefault="00E03410" w:rsidP="00E03410">
      <w:pPr>
        <w:pStyle w:val="Heading3"/>
      </w:pPr>
      <w:r w:rsidRPr="00A552ED">
        <w:t>Required Readings</w:t>
      </w:r>
    </w:p>
    <w:p w14:paraId="33E361C3" w14:textId="77777777" w:rsidR="00E03410" w:rsidRDefault="00E03410" w:rsidP="00E03410">
      <w:pPr>
        <w:rPr>
          <w:i/>
        </w:rPr>
      </w:pPr>
      <w:r>
        <w:t xml:space="preserve">Arnett, J.J. (2007). Suffering, selfish, slackers? Myths and reality about emerging adults. </w:t>
      </w:r>
      <w:r>
        <w:rPr>
          <w:i/>
        </w:rPr>
        <w:t xml:space="preserve">Journal of Youth </w:t>
      </w:r>
    </w:p>
    <w:p w14:paraId="352A377A" w14:textId="77777777" w:rsidR="00E03410" w:rsidRDefault="00E03410" w:rsidP="00E03410">
      <w:pPr>
        <w:ind w:firstLine="720"/>
      </w:pPr>
      <w:r>
        <w:rPr>
          <w:i/>
        </w:rPr>
        <w:t xml:space="preserve">and Adolescence, 36, </w:t>
      </w:r>
      <w:r>
        <w:t>23-29.</w:t>
      </w:r>
    </w:p>
    <w:p w14:paraId="2F9F21A8" w14:textId="77777777" w:rsidR="00E03410" w:rsidRDefault="00E03410" w:rsidP="00E03410">
      <w:pPr>
        <w:ind w:firstLine="720"/>
      </w:pPr>
    </w:p>
    <w:p w14:paraId="06DAF7D0" w14:textId="77777777" w:rsidR="00E03410" w:rsidRDefault="00E03410" w:rsidP="00E03410">
      <w:pPr>
        <w:rPr>
          <w:i/>
        </w:rPr>
      </w:pPr>
      <w:r>
        <w:t xml:space="preserve">Cozolino, L. (2014) Addicted to love. In </w:t>
      </w:r>
      <w:r>
        <w:rPr>
          <w:i/>
        </w:rPr>
        <w:t xml:space="preserve">The Neuroscience of human reltaionships: Attachment and the </w:t>
      </w:r>
    </w:p>
    <w:p w14:paraId="19618882" w14:textId="77777777" w:rsidR="00E03410" w:rsidRPr="00483C6F" w:rsidRDefault="00E03410" w:rsidP="00E03410">
      <w:pPr>
        <w:ind w:firstLine="720"/>
      </w:pPr>
      <w:r>
        <w:rPr>
          <w:i/>
        </w:rPr>
        <w:t xml:space="preserve">developing social brain </w:t>
      </w:r>
      <w:r>
        <w:t>(2</w:t>
      </w:r>
      <w:r w:rsidRPr="00483C6F">
        <w:rPr>
          <w:vertAlign w:val="superscript"/>
        </w:rPr>
        <w:t>nd</w:t>
      </w:r>
      <w:r>
        <w:t xml:space="preserve"> ed., pp. 115-131). New York: NY: W.W. Norton.</w:t>
      </w:r>
    </w:p>
    <w:p w14:paraId="4DBEA191" w14:textId="77777777" w:rsidR="00E03410" w:rsidRDefault="00E03410" w:rsidP="00E03410"/>
    <w:p w14:paraId="25491650" w14:textId="77777777" w:rsidR="00E03410" w:rsidRDefault="00E03410" w:rsidP="00E03410">
      <w:r>
        <w:t xml:space="preserve">Greeson, J.K.P. (2013). Foster youth and the transition to adulthood: The theoretical and conceptual </w:t>
      </w:r>
    </w:p>
    <w:p w14:paraId="7FE9BE58" w14:textId="77777777" w:rsidR="00E03410" w:rsidRPr="006038FE" w:rsidRDefault="00E03410" w:rsidP="00E03410">
      <w:pPr>
        <w:ind w:firstLine="720"/>
      </w:pPr>
      <w:r>
        <w:t xml:space="preserve">basis for natural mentoring.  </w:t>
      </w:r>
      <w:r>
        <w:rPr>
          <w:i/>
        </w:rPr>
        <w:t xml:space="preserve">Emerging Adulthood, 1(1), </w:t>
      </w:r>
      <w:r>
        <w:t>40-51</w:t>
      </w:r>
    </w:p>
    <w:p w14:paraId="45383A84" w14:textId="77777777" w:rsidR="00E03410" w:rsidRPr="0008587A" w:rsidRDefault="00E03410" w:rsidP="00E03410"/>
    <w:p w14:paraId="1929C03C" w14:textId="77777777" w:rsidR="00E03410" w:rsidRDefault="00E03410" w:rsidP="00E03410">
      <w:r w:rsidRPr="00483B4A">
        <w:t>Lewis, K.</w:t>
      </w:r>
      <w:r>
        <w:t xml:space="preserve"> </w:t>
      </w:r>
      <w:r w:rsidRPr="00483B4A">
        <w:t>G.</w:t>
      </w:r>
      <w:r>
        <w:t xml:space="preserve"> </w:t>
      </w:r>
      <w:r w:rsidRPr="00483B4A">
        <w:t>(1998). A life stage model should include single women:</w:t>
      </w:r>
      <w:r>
        <w:t xml:space="preserve"> </w:t>
      </w:r>
      <w:r w:rsidRPr="00483B4A">
        <w:t xml:space="preserve">Clinical implications for addressing </w:t>
      </w:r>
    </w:p>
    <w:p w14:paraId="71C06EF2" w14:textId="77777777" w:rsidR="00E03410" w:rsidRDefault="00E03410" w:rsidP="00E03410">
      <w:pPr>
        <w:ind w:firstLine="720"/>
        <w:rPr>
          <w:lang w:eastAsia="x-none"/>
        </w:rPr>
      </w:pPr>
      <w:r w:rsidRPr="00483B4A">
        <w:t>ambivalence.</w:t>
      </w:r>
      <w:r>
        <w:t xml:space="preserve"> </w:t>
      </w:r>
      <w:r w:rsidRPr="00483B4A">
        <w:rPr>
          <w:i/>
        </w:rPr>
        <w:t>Journal of Feminist Family Therapy</w:t>
      </w:r>
      <w:r w:rsidRPr="00483B4A">
        <w:t xml:space="preserve">, </w:t>
      </w:r>
      <w:r w:rsidRPr="00483B4A">
        <w:rPr>
          <w:i/>
        </w:rPr>
        <w:t>10,</w:t>
      </w:r>
      <w:r w:rsidRPr="00483B4A">
        <w:t xml:space="preserve"> 1-22.</w:t>
      </w:r>
    </w:p>
    <w:p w14:paraId="7E6D401B" w14:textId="77777777" w:rsidR="00E03410" w:rsidRDefault="00E03410" w:rsidP="00E03410">
      <w:pPr>
        <w:pStyle w:val="BodyText"/>
        <w:spacing w:after="0"/>
      </w:pPr>
    </w:p>
    <w:p w14:paraId="4041584D" w14:textId="77777777" w:rsidR="00E03410" w:rsidRPr="004F7372" w:rsidRDefault="00E03410" w:rsidP="00E03410">
      <w:pPr>
        <w:pStyle w:val="BodyText"/>
        <w:spacing w:after="0"/>
      </w:pPr>
      <w:r w:rsidRPr="004F7372">
        <w:t xml:space="preserve">Sable, P. (2008). What is adult attachment? </w:t>
      </w:r>
      <w:r w:rsidRPr="004F7372">
        <w:rPr>
          <w:i/>
        </w:rPr>
        <w:t>Clinical Social Work Journal, 36</w:t>
      </w:r>
      <w:r w:rsidRPr="004F7372">
        <w:t xml:space="preserve">, 21-30. </w:t>
      </w:r>
    </w:p>
    <w:p w14:paraId="25E54BA1" w14:textId="77777777" w:rsidR="00E03410" w:rsidRDefault="00E03410" w:rsidP="00E03410">
      <w:pPr>
        <w:pStyle w:val="Bib"/>
        <w:ind w:left="0" w:firstLine="720"/>
      </w:pPr>
      <w:r w:rsidRPr="004F7372">
        <w:t>doi: 10.1007/s10615-007-0110-8</w:t>
      </w:r>
    </w:p>
    <w:p w14:paraId="6893282B" w14:textId="77777777" w:rsidR="00E03410" w:rsidRDefault="00E03410" w:rsidP="00E03410">
      <w:pPr>
        <w:pStyle w:val="Heading3"/>
      </w:pPr>
      <w:r>
        <w:t>Recommended Reading</w:t>
      </w:r>
    </w:p>
    <w:p w14:paraId="7078DACD" w14:textId="77777777" w:rsidR="00E03410" w:rsidRPr="006038FE" w:rsidRDefault="00E03410" w:rsidP="00E03410">
      <w:pPr>
        <w:pStyle w:val="Bib"/>
      </w:pPr>
      <w:r>
        <w:t xml:space="preserve">Shulman, S. and Connolly, J. (2013).  The challenge of romantic relationships in emerging adulthood: Reconceptualization of the field.  </w:t>
      </w:r>
      <w:r>
        <w:rPr>
          <w:i/>
        </w:rPr>
        <w:t xml:space="preserve">Emerging Adulthood, 1(1), </w:t>
      </w:r>
      <w:r>
        <w:t>27-39.</w:t>
      </w:r>
    </w:p>
    <w:p w14:paraId="676EDADD" w14:textId="77777777" w:rsidR="00E03410" w:rsidRDefault="00E03410" w:rsidP="00E03410">
      <w:pPr>
        <w:pStyle w:val="Bib"/>
        <w:rPr>
          <w:rFonts w:ascii="Times" w:hAnsi="Times" w:cs="Times"/>
          <w:sz w:val="24"/>
          <w:szCs w:val="24"/>
        </w:rPr>
      </w:pPr>
      <w:r>
        <w:t>Twenge, J.M. (2013).  The evidence for generation me and against generation we.</w:t>
      </w:r>
      <w:r>
        <w:rPr>
          <w:i/>
        </w:rPr>
        <w:t xml:space="preserve"> Emerging Adulthood, 1(1), </w:t>
      </w:r>
      <w:r>
        <w:t>11-16.</w:t>
      </w:r>
      <w:r>
        <w:rPr>
          <w:rFonts w:ascii="Times" w:hAnsi="Times" w:cs="Times"/>
          <w:sz w:val="24"/>
          <w:szCs w:val="24"/>
        </w:rPr>
        <w:t xml:space="preserve"> </w:t>
      </w:r>
    </w:p>
    <w:p w14:paraId="22CF3BCF" w14:textId="77777777"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14:paraId="1FDBFE15" w14:textId="77777777" w:rsidTr="000F67A4">
        <w:trPr>
          <w:cantSplit/>
          <w:tblHeader/>
        </w:trPr>
        <w:tc>
          <w:tcPr>
            <w:tcW w:w="8010" w:type="dxa"/>
            <w:shd w:val="clear" w:color="auto" w:fill="C00000"/>
          </w:tcPr>
          <w:p w14:paraId="033640C8" w14:textId="77777777"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E03410">
              <w:rPr>
                <w:rFonts w:cs="Arial"/>
                <w:b/>
                <w:snapToGrid w:val="0"/>
                <w:color w:val="FFFFFF"/>
                <w:sz w:val="22"/>
                <w:szCs w:val="22"/>
              </w:rPr>
              <w:t>Middle Adulthood</w:t>
            </w:r>
          </w:p>
        </w:tc>
        <w:tc>
          <w:tcPr>
            <w:tcW w:w="1530" w:type="dxa"/>
            <w:shd w:val="clear" w:color="auto" w:fill="C00000"/>
          </w:tcPr>
          <w:p w14:paraId="535FDE32" w14:textId="77777777" w:rsidR="00F420DA" w:rsidRPr="00C716BD" w:rsidRDefault="00F420DA" w:rsidP="000F67A4">
            <w:pPr>
              <w:keepNext/>
              <w:spacing w:before="20" w:after="20"/>
              <w:jc w:val="center"/>
              <w:rPr>
                <w:rFonts w:cs="Arial"/>
                <w:b/>
                <w:color w:val="FFFFFF"/>
                <w:sz w:val="22"/>
                <w:szCs w:val="22"/>
              </w:rPr>
            </w:pPr>
          </w:p>
        </w:tc>
      </w:tr>
      <w:tr w:rsidR="00F420DA" w:rsidRPr="00C716BD" w14:paraId="3D8D9AD9" w14:textId="77777777" w:rsidTr="000F67A4">
        <w:trPr>
          <w:cantSplit/>
        </w:trPr>
        <w:tc>
          <w:tcPr>
            <w:tcW w:w="9540" w:type="dxa"/>
            <w:gridSpan w:val="2"/>
          </w:tcPr>
          <w:p w14:paraId="55AF34E8"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53DEDDC2" w14:textId="77777777" w:rsidTr="000F67A4">
        <w:trPr>
          <w:cantSplit/>
        </w:trPr>
        <w:tc>
          <w:tcPr>
            <w:tcW w:w="9540" w:type="dxa"/>
            <w:gridSpan w:val="2"/>
          </w:tcPr>
          <w:p w14:paraId="7C7A4641" w14:textId="77777777" w:rsidR="00E03410" w:rsidRPr="000E4879" w:rsidRDefault="00E03410" w:rsidP="00E03410">
            <w:pPr>
              <w:pStyle w:val="Level1"/>
            </w:pPr>
            <w:r>
              <w:t>Middle Adulthood</w:t>
            </w:r>
          </w:p>
          <w:p w14:paraId="79E61A21" w14:textId="77777777" w:rsidR="00E03410" w:rsidRPr="000E4879" w:rsidRDefault="00E03410" w:rsidP="00E03410">
            <w:pPr>
              <w:pStyle w:val="Level2"/>
              <w:tabs>
                <w:tab w:val="clear" w:pos="702"/>
                <w:tab w:val="num" w:pos="612"/>
              </w:tabs>
              <w:ind w:left="612" w:hanging="270"/>
            </w:pPr>
            <w:r w:rsidRPr="000E4879">
              <w:t>Biological Development</w:t>
            </w:r>
          </w:p>
          <w:p w14:paraId="0B856132" w14:textId="77777777" w:rsidR="00E03410" w:rsidRPr="000E4879" w:rsidRDefault="00E03410" w:rsidP="00E03410">
            <w:pPr>
              <w:pStyle w:val="Level2"/>
              <w:tabs>
                <w:tab w:val="clear" w:pos="702"/>
                <w:tab w:val="num" w:pos="612"/>
              </w:tabs>
              <w:ind w:left="612" w:hanging="270"/>
            </w:pPr>
            <w:r w:rsidRPr="000E4879">
              <w:t>Psychological Development</w:t>
            </w:r>
          </w:p>
          <w:p w14:paraId="16EE82B9" w14:textId="77777777" w:rsidR="00E03410" w:rsidRPr="000E4879" w:rsidRDefault="00E03410" w:rsidP="00E03410">
            <w:pPr>
              <w:pStyle w:val="Level2"/>
              <w:tabs>
                <w:tab w:val="clear" w:pos="702"/>
                <w:tab w:val="num" w:pos="612"/>
              </w:tabs>
              <w:ind w:left="612" w:hanging="270"/>
            </w:pPr>
            <w:r w:rsidRPr="000E4879">
              <w:t>Social Development</w:t>
            </w:r>
          </w:p>
          <w:p w14:paraId="5719B897" w14:textId="77777777" w:rsidR="00E03410" w:rsidRPr="005D4D13" w:rsidRDefault="00E03410" w:rsidP="00E03410">
            <w:pPr>
              <w:pStyle w:val="Level2"/>
              <w:tabs>
                <w:tab w:val="clear" w:pos="702"/>
                <w:tab w:val="num" w:pos="612"/>
              </w:tabs>
              <w:ind w:left="612" w:hanging="270"/>
            </w:pPr>
            <w:r>
              <w:t>Film: Up Series (selection may vary per instructor)</w:t>
            </w:r>
          </w:p>
          <w:p w14:paraId="10CB5A57" w14:textId="77777777" w:rsidR="00F420DA" w:rsidRDefault="00E03410" w:rsidP="00E03410">
            <w:pPr>
              <w:pStyle w:val="Level1"/>
              <w:keepNext w:val="0"/>
            </w:pPr>
            <w:r>
              <w:t>Theories of Adult Development (</w:t>
            </w:r>
            <w:r w:rsidRPr="000E4879">
              <w:t>Levinson</w:t>
            </w:r>
            <w:r>
              <w:t>, Peck)</w:t>
            </w:r>
          </w:p>
          <w:p w14:paraId="64557B25" w14:textId="77777777" w:rsidR="004173EE" w:rsidRDefault="004173EE" w:rsidP="00E03410">
            <w:pPr>
              <w:pStyle w:val="Level1"/>
              <w:keepNext w:val="0"/>
            </w:pPr>
            <w:r>
              <w:t>Challenges of Middle Adulthood</w:t>
            </w:r>
          </w:p>
          <w:p w14:paraId="3E62157B" w14:textId="77777777" w:rsidR="009C53A2" w:rsidRPr="00077074" w:rsidRDefault="009C53A2" w:rsidP="00E03410">
            <w:pPr>
              <w:pStyle w:val="Level1"/>
              <w:keepNext w:val="0"/>
            </w:pPr>
            <w:r>
              <w:rPr>
                <w:b/>
                <w:color w:val="auto"/>
              </w:rPr>
              <w:t xml:space="preserve">ASSIGNMENT 2 </w:t>
            </w:r>
            <w:r w:rsidRPr="0088519C">
              <w:rPr>
                <w:b/>
                <w:color w:val="auto"/>
              </w:rPr>
              <w:t>DUE</w:t>
            </w:r>
          </w:p>
        </w:tc>
      </w:tr>
    </w:tbl>
    <w:p w14:paraId="27EE3FA8" w14:textId="77777777" w:rsidR="0059783A" w:rsidRDefault="0059783A" w:rsidP="0059783A">
      <w:pPr>
        <w:pStyle w:val="BodyText"/>
      </w:pPr>
      <w:r>
        <w:t>This Unit relates to course objectives 3-5.</w:t>
      </w:r>
    </w:p>
    <w:p w14:paraId="7A0CE43F" w14:textId="77777777" w:rsidR="00E03410" w:rsidRDefault="00E03410" w:rsidP="00E03410">
      <w:pPr>
        <w:pStyle w:val="Heading3"/>
      </w:pPr>
      <w:r>
        <w:lastRenderedPageBreak/>
        <w:t>Required Reading</w:t>
      </w:r>
    </w:p>
    <w:p w14:paraId="5B9D4B62" w14:textId="77777777" w:rsidR="00E03410" w:rsidRDefault="00E03410" w:rsidP="00E03410">
      <w:pPr>
        <w:pStyle w:val="Bib"/>
      </w:pPr>
      <w:r w:rsidRPr="00587453">
        <w:t>Almeida,</w:t>
      </w:r>
      <w:r>
        <w:t xml:space="preserve"> </w:t>
      </w:r>
      <w:r w:rsidRPr="00587453">
        <w:t>D</w:t>
      </w:r>
      <w:r>
        <w:t>., &amp;</w:t>
      </w:r>
      <w:r w:rsidRPr="00587453">
        <w:t xml:space="preserve"> Horn,</w:t>
      </w:r>
      <w:r>
        <w:t xml:space="preserve"> </w:t>
      </w:r>
      <w:r w:rsidRPr="00587453">
        <w:t>M</w:t>
      </w:r>
      <w:r>
        <w:t>.</w:t>
      </w:r>
      <w:r w:rsidRPr="00587453">
        <w:t xml:space="preserve"> (2004).</w:t>
      </w:r>
      <w:r w:rsidRPr="00D14FC7">
        <w:t xml:space="preserve"> Is daily life more stressful during middle adulthood</w:t>
      </w:r>
      <w:r>
        <w:rPr>
          <w:i/>
        </w:rPr>
        <w:t xml:space="preserve">. </w:t>
      </w:r>
      <w:r w:rsidRPr="00D14FC7">
        <w:t>A</w:t>
      </w:r>
      <w:r w:rsidRPr="00587453">
        <w:t>s cited in</w:t>
      </w:r>
      <w:r>
        <w:t xml:space="preserve"> O. G. Brim, C. D. Ryff, &amp; R. C. Kessler (Eds.), </w:t>
      </w:r>
      <w:r w:rsidRPr="00D14FC7">
        <w:rPr>
          <w:i/>
        </w:rPr>
        <w:t>How Healthy are we? A national study of well-being at midlife</w:t>
      </w:r>
      <w:r>
        <w:rPr>
          <w:i/>
        </w:rPr>
        <w:t xml:space="preserve"> </w:t>
      </w:r>
      <w:r>
        <w:t>(pp. 425-451).  Chicago, IL: The University of Chicago Press.</w:t>
      </w:r>
    </w:p>
    <w:p w14:paraId="3C61CA3D" w14:textId="77777777" w:rsidR="00E03410" w:rsidRPr="00B76ABB" w:rsidRDefault="00E03410" w:rsidP="00E03410">
      <w:pPr>
        <w:pStyle w:val="Bib"/>
      </w:pPr>
      <w:r>
        <w:t xml:space="preserve">Levinson, D.F. (1996).  </w:t>
      </w:r>
      <w:r>
        <w:rPr>
          <w:i/>
        </w:rPr>
        <w:t xml:space="preserve">The seasons of a woman’s life. </w:t>
      </w:r>
      <w:r>
        <w:t>Chapter 2: The human life cycle: Eras and developmental periods (pp. 13-37). New York, NY: Random House.</w:t>
      </w:r>
    </w:p>
    <w:p w14:paraId="0E98659F" w14:textId="77777777" w:rsidR="00E03410" w:rsidRPr="00587453" w:rsidRDefault="00E03410" w:rsidP="00E03410">
      <w:pPr>
        <w:pStyle w:val="Bib"/>
      </w:pPr>
      <w:r w:rsidRPr="00483B4A">
        <w:t xml:space="preserve">Riley, L. D., &amp; Bowen, C. (2005). The sandwich generation: Challenges and coping strategies of multigenerational families. </w:t>
      </w:r>
      <w:r w:rsidRPr="00483B4A">
        <w:rPr>
          <w:i/>
        </w:rPr>
        <w:t xml:space="preserve">The Family Journal, 13, </w:t>
      </w:r>
      <w:r w:rsidRPr="00483B4A">
        <w:t>52-58.</w:t>
      </w:r>
    </w:p>
    <w:p w14:paraId="077F47FA" w14:textId="77777777" w:rsidR="00E03410" w:rsidRDefault="00E03410" w:rsidP="00E03410">
      <w:pPr>
        <w:pStyle w:val="Heading3"/>
      </w:pPr>
      <w:r>
        <w:t>Recommended Reading</w:t>
      </w:r>
    </w:p>
    <w:p w14:paraId="38F8F2AD" w14:textId="77777777" w:rsidR="00E03410" w:rsidRDefault="00E03410" w:rsidP="00E03410">
      <w:pPr>
        <w:pStyle w:val="Bib"/>
      </w:pPr>
      <w:r w:rsidRPr="00483B4A">
        <w:t xml:space="preserve">Saltzburg, S. (2009). Parent’s experience of feeling socially supported as adolescents come out as lesbian and gay: A phenomenological study. </w:t>
      </w:r>
      <w:r w:rsidRPr="00483B4A">
        <w:rPr>
          <w:i/>
        </w:rPr>
        <w:t>Journal of Family Social Work, 12,</w:t>
      </w:r>
      <w:r w:rsidRPr="00483B4A">
        <w:t xml:space="preserve"> 340-358.</w:t>
      </w:r>
    </w:p>
    <w:p w14:paraId="41829ACF" w14:textId="77777777" w:rsidR="00E03410" w:rsidRDefault="00E03410" w:rsidP="00E03410">
      <w:pPr>
        <w:pStyle w:val="Bib"/>
      </w:pPr>
      <w:r w:rsidRPr="00587453">
        <w:t>Strauch, B. (2010).</w:t>
      </w:r>
      <w:r>
        <w:t xml:space="preserve"> </w:t>
      </w:r>
      <w:r w:rsidRPr="00464D00">
        <w:t>What changes with time</w:t>
      </w:r>
      <w:r>
        <w:t xml:space="preserve">. In </w:t>
      </w:r>
      <w:r w:rsidRPr="00464D00">
        <w:rPr>
          <w:i/>
        </w:rPr>
        <w:t>The secret life of the grown-up brain</w:t>
      </w:r>
      <w:r>
        <w:t xml:space="preserve"> (pp. 69-91)</w:t>
      </w:r>
      <w:r w:rsidRPr="00587453">
        <w:t>.</w:t>
      </w:r>
      <w:r>
        <w:t xml:space="preserve"> New York, </w:t>
      </w:r>
      <w:r w:rsidRPr="00587453">
        <w:t>N</w:t>
      </w:r>
      <w:r>
        <w:t>Y</w:t>
      </w:r>
      <w:r w:rsidRPr="00587453">
        <w:t>: Viking.</w:t>
      </w:r>
      <w:r>
        <w:t xml:space="preserve"> </w:t>
      </w:r>
    </w:p>
    <w:p w14:paraId="4A79C75F" w14:textId="77777777" w:rsidR="00E03410" w:rsidRDefault="00E03410" w:rsidP="00E03410">
      <w:pPr>
        <w:pStyle w:val="Bib"/>
      </w:pPr>
      <w:r>
        <w:t xml:space="preserve">Stephens, M. P., &amp; Franks, M. M. (1999). Intergenerational relationships in later-life families: Adult daughters and sons as caregivers to aging parents. In Cavanaugh, J. C., &amp; Whitbourne, S. K., </w:t>
      </w:r>
      <w:r w:rsidRPr="00EA6465">
        <w:rPr>
          <w:i/>
        </w:rPr>
        <w:t>Gerontology: An interdisciplinary perspective</w:t>
      </w:r>
      <w:r>
        <w:t xml:space="preserve"> (pp. 329-354). New York, NY: Oxford University Press.</w:t>
      </w:r>
    </w:p>
    <w:p w14:paraId="3CE26EFD" w14:textId="77777777"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14:paraId="30167743" w14:textId="77777777" w:rsidTr="000F67A4">
        <w:trPr>
          <w:cantSplit/>
          <w:tblHeader/>
        </w:trPr>
        <w:tc>
          <w:tcPr>
            <w:tcW w:w="8010" w:type="dxa"/>
            <w:shd w:val="clear" w:color="auto" w:fill="C00000"/>
          </w:tcPr>
          <w:p w14:paraId="55C8B3D4"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F420DA">
              <w:rPr>
                <w:rFonts w:cs="Arial"/>
                <w:b/>
                <w:snapToGrid w:val="0"/>
                <w:color w:val="FFFFFF"/>
                <w:sz w:val="22"/>
                <w:szCs w:val="22"/>
              </w:rPr>
              <w:tab/>
            </w:r>
            <w:r w:rsidR="00E03410">
              <w:rPr>
                <w:rFonts w:cs="Arial"/>
                <w:b/>
                <w:snapToGrid w:val="0"/>
                <w:color w:val="FFFFFF"/>
                <w:sz w:val="22"/>
                <w:szCs w:val="22"/>
              </w:rPr>
              <w:t>Older Adult Development</w:t>
            </w:r>
          </w:p>
        </w:tc>
        <w:tc>
          <w:tcPr>
            <w:tcW w:w="1530" w:type="dxa"/>
            <w:shd w:val="clear" w:color="auto" w:fill="C00000"/>
          </w:tcPr>
          <w:p w14:paraId="0FA7B6A4" w14:textId="77777777" w:rsidR="00F420DA" w:rsidRPr="00C716BD" w:rsidRDefault="00F420DA" w:rsidP="000F67A4">
            <w:pPr>
              <w:keepNext/>
              <w:spacing w:before="20" w:after="20"/>
              <w:jc w:val="center"/>
              <w:rPr>
                <w:rFonts w:cs="Arial"/>
                <w:b/>
                <w:color w:val="FFFFFF"/>
                <w:sz w:val="22"/>
                <w:szCs w:val="22"/>
              </w:rPr>
            </w:pPr>
          </w:p>
        </w:tc>
      </w:tr>
      <w:tr w:rsidR="00F420DA" w:rsidRPr="00C716BD" w14:paraId="784DBE4B" w14:textId="77777777" w:rsidTr="000F67A4">
        <w:trPr>
          <w:cantSplit/>
        </w:trPr>
        <w:tc>
          <w:tcPr>
            <w:tcW w:w="9540" w:type="dxa"/>
            <w:gridSpan w:val="2"/>
          </w:tcPr>
          <w:p w14:paraId="68EA1C54"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C111A79" w14:textId="77777777" w:rsidTr="000F67A4">
        <w:trPr>
          <w:cantSplit/>
        </w:trPr>
        <w:tc>
          <w:tcPr>
            <w:tcW w:w="9540" w:type="dxa"/>
            <w:gridSpan w:val="2"/>
          </w:tcPr>
          <w:p w14:paraId="598A4625" w14:textId="77777777" w:rsidR="00E03410" w:rsidRPr="000E4879" w:rsidRDefault="00E03410" w:rsidP="00E03410">
            <w:pPr>
              <w:pStyle w:val="Level1"/>
            </w:pPr>
            <w:r w:rsidRPr="000E4879">
              <w:t>Older Adult Development</w:t>
            </w:r>
          </w:p>
          <w:p w14:paraId="28B1DFDF" w14:textId="77777777" w:rsidR="00E03410" w:rsidRPr="000E4879" w:rsidRDefault="00E03410" w:rsidP="00E03410">
            <w:pPr>
              <w:pStyle w:val="Level2"/>
              <w:tabs>
                <w:tab w:val="clear" w:pos="702"/>
                <w:tab w:val="num" w:pos="612"/>
              </w:tabs>
              <w:ind w:left="612" w:hanging="270"/>
            </w:pPr>
            <w:r w:rsidRPr="000E4879">
              <w:t>Stereotypes on Aging</w:t>
            </w:r>
          </w:p>
          <w:p w14:paraId="4AE62D1A" w14:textId="77777777" w:rsidR="00E03410" w:rsidRDefault="00E03410" w:rsidP="00E03410">
            <w:pPr>
              <w:pStyle w:val="Level2"/>
              <w:tabs>
                <w:tab w:val="clear" w:pos="702"/>
                <w:tab w:val="num" w:pos="612"/>
              </w:tabs>
              <w:ind w:left="612" w:hanging="270"/>
            </w:pPr>
            <w:r w:rsidRPr="000E4879">
              <w:t xml:space="preserve">Biological Development </w:t>
            </w:r>
          </w:p>
          <w:p w14:paraId="7B5D1608" w14:textId="77777777" w:rsidR="004173EE" w:rsidRDefault="004173EE" w:rsidP="00E03410">
            <w:pPr>
              <w:pStyle w:val="Level2"/>
              <w:tabs>
                <w:tab w:val="clear" w:pos="702"/>
                <w:tab w:val="num" w:pos="612"/>
              </w:tabs>
              <w:ind w:left="612" w:hanging="270"/>
            </w:pPr>
            <w:r>
              <w:t>Cognitive Development</w:t>
            </w:r>
          </w:p>
          <w:p w14:paraId="3D233E12" w14:textId="77777777" w:rsidR="0059783A" w:rsidRPr="00077074" w:rsidRDefault="004173EE" w:rsidP="009C53A2">
            <w:pPr>
              <w:pStyle w:val="Level2"/>
              <w:tabs>
                <w:tab w:val="clear" w:pos="702"/>
                <w:tab w:val="num" w:pos="612"/>
              </w:tabs>
              <w:ind w:left="612" w:hanging="270"/>
            </w:pPr>
            <w:r>
              <w:t>Advance Care Planning</w:t>
            </w:r>
          </w:p>
        </w:tc>
      </w:tr>
    </w:tbl>
    <w:p w14:paraId="073156F2" w14:textId="77777777" w:rsidR="0059783A" w:rsidRDefault="0059783A" w:rsidP="0059783A">
      <w:pPr>
        <w:pStyle w:val="BodyText"/>
      </w:pPr>
      <w:r>
        <w:t>This Unit relates to course objectives 3-5.</w:t>
      </w:r>
    </w:p>
    <w:p w14:paraId="0AE1443B" w14:textId="77777777" w:rsidR="0033766B" w:rsidRPr="0033766B" w:rsidRDefault="00E03410" w:rsidP="0033766B">
      <w:pPr>
        <w:pStyle w:val="Heading3"/>
      </w:pPr>
      <w:r w:rsidRPr="00A552ED">
        <w:t>Required Readings</w:t>
      </w:r>
    </w:p>
    <w:p w14:paraId="7F033564" w14:textId="77777777" w:rsidR="0033766B" w:rsidRPr="0033766B" w:rsidRDefault="0033766B" w:rsidP="0033766B">
      <w:pPr>
        <w:ind w:left="720" w:hanging="720"/>
      </w:pPr>
      <w:r w:rsidRPr="0033766B">
        <w:t>Epel, E. S., &amp; Lithgow, G. J. (2014). Stress biology and aging mechanisms: Toward understanding the deep connection between adaptation to stress and longevity.</w:t>
      </w:r>
      <w:r w:rsidRPr="0033766B">
        <w:rPr>
          <w:i/>
          <w:iCs/>
        </w:rPr>
        <w:t> Journals of Gerontology Series A: Biomedical Sciences and Medical Sciences, 69</w:t>
      </w:r>
      <w:r w:rsidRPr="0033766B">
        <w:t>(Suppl_1), S10-S16. doi:10.1093/gerona/glu055</w:t>
      </w:r>
    </w:p>
    <w:p w14:paraId="392432BE" w14:textId="77777777" w:rsidR="0033766B" w:rsidRPr="0033766B" w:rsidRDefault="0033766B" w:rsidP="0033766B">
      <w:pPr>
        <w:ind w:left="1080" w:hanging="720"/>
      </w:pPr>
    </w:p>
    <w:p w14:paraId="3CBB6EC7" w14:textId="77777777" w:rsidR="0033766B" w:rsidRPr="0033766B" w:rsidRDefault="0033766B" w:rsidP="0033766B">
      <w:pPr>
        <w:pStyle w:val="Bib"/>
      </w:pPr>
      <w:r>
        <w:t xml:space="preserve">Grady, C. (2012). The cognitive neuroscience of ageing. </w:t>
      </w:r>
      <w:r w:rsidRPr="006C647E">
        <w:rPr>
          <w:i/>
        </w:rPr>
        <w:t>Nature Review: Neuroscience</w:t>
      </w:r>
      <w:r>
        <w:t>, 13, 491-503.</w:t>
      </w:r>
    </w:p>
    <w:p w14:paraId="7D959444" w14:textId="77777777" w:rsidR="0033766B" w:rsidRDefault="0033766B" w:rsidP="0033766B">
      <w:pPr>
        <w:ind w:left="720" w:hanging="720"/>
      </w:pPr>
      <w:r w:rsidRPr="0033766B">
        <w:t>Kirkland, J. L. (2013). Translating advances from the basic biology of aging into clinical application.</w:t>
      </w:r>
      <w:r w:rsidRPr="0033766B">
        <w:rPr>
          <w:i/>
          <w:iCs/>
        </w:rPr>
        <w:t> Experimental Gerontology, 48</w:t>
      </w:r>
      <w:r w:rsidRPr="0033766B">
        <w:t>(1), 1-5. doi:10.1016/j.exger.2012.11.014</w:t>
      </w:r>
    </w:p>
    <w:p w14:paraId="6E65FBF2" w14:textId="77777777" w:rsidR="0033766B" w:rsidRPr="0033766B" w:rsidRDefault="0033766B" w:rsidP="0033766B">
      <w:pPr>
        <w:ind w:left="720" w:hanging="720"/>
      </w:pPr>
    </w:p>
    <w:p w14:paraId="597F6DDF" w14:textId="77777777" w:rsidR="0033766B" w:rsidRDefault="0033766B" w:rsidP="0033766B">
      <w:pPr>
        <w:ind w:left="720" w:hanging="720"/>
      </w:pPr>
      <w:r w:rsidRPr="0033766B">
        <w:t>Le Bourg, E. (2014). Evolutionary theories of aging can explain why we age.</w:t>
      </w:r>
      <w:r w:rsidRPr="0033766B">
        <w:rPr>
          <w:i/>
          <w:iCs/>
        </w:rPr>
        <w:t> Aging, 39</w:t>
      </w:r>
      <w:r w:rsidRPr="0033766B">
        <w:t> doi:10.1159/000358897</w:t>
      </w:r>
    </w:p>
    <w:p w14:paraId="08A6E0B4" w14:textId="77777777" w:rsidR="0033766B" w:rsidRDefault="0033766B" w:rsidP="0033766B">
      <w:pPr>
        <w:ind w:left="720" w:hanging="720"/>
      </w:pPr>
    </w:p>
    <w:p w14:paraId="050700F5" w14:textId="77777777" w:rsidR="00E03410" w:rsidRDefault="00E03410" w:rsidP="00E03410">
      <w:pPr>
        <w:pStyle w:val="Heading3"/>
      </w:pPr>
      <w:r>
        <w:t>Recommended Reading</w:t>
      </w:r>
    </w:p>
    <w:p w14:paraId="78BC66E1" w14:textId="77777777" w:rsidR="00E03410" w:rsidRDefault="00E03410" w:rsidP="00E03410">
      <w:pPr>
        <w:pStyle w:val="Bib"/>
      </w:pPr>
      <w:r>
        <w:t xml:space="preserve">Henderson, J. N., &amp; Henderson, L. C. (2002). Cultural construction of disease: A “supernormal” construct of dementia in an American Indian tribe. </w:t>
      </w:r>
      <w:r w:rsidRPr="00767853">
        <w:rPr>
          <w:i/>
        </w:rPr>
        <w:t>Journal of Cross-Cultural Gerontology, 17</w:t>
      </w:r>
      <w:r>
        <w:t xml:space="preserve">, 197-212. </w:t>
      </w:r>
    </w:p>
    <w:p w14:paraId="6EC3C890" w14:textId="77777777" w:rsidR="00E03410" w:rsidRPr="00CB00FA" w:rsidRDefault="00E03410" w:rsidP="00E03410">
      <w:pPr>
        <w:pStyle w:val="Bib"/>
      </w:pPr>
      <w:r>
        <w:t xml:space="preserve">Henry, J., &amp; McNab, W. (2003). Forever young: A health promotion focus on sexuality and aging. </w:t>
      </w:r>
      <w:r w:rsidRPr="00767853">
        <w:rPr>
          <w:i/>
        </w:rPr>
        <w:t>Gerontology &amp; Geriatrics Education, 23</w:t>
      </w:r>
      <w:r>
        <w:t xml:space="preserve">, 57-74. </w:t>
      </w:r>
    </w:p>
    <w:p w14:paraId="67F21BD8" w14:textId="77777777"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14:paraId="7E495BA9" w14:textId="77777777" w:rsidTr="000F67A4">
        <w:trPr>
          <w:cantSplit/>
          <w:tblHeader/>
        </w:trPr>
        <w:tc>
          <w:tcPr>
            <w:tcW w:w="8010" w:type="dxa"/>
            <w:shd w:val="clear" w:color="auto" w:fill="C00000"/>
          </w:tcPr>
          <w:p w14:paraId="4E231E16"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F420DA">
              <w:rPr>
                <w:rFonts w:cs="Arial"/>
                <w:b/>
                <w:snapToGrid w:val="0"/>
                <w:color w:val="FFFFFF"/>
                <w:sz w:val="22"/>
                <w:szCs w:val="22"/>
              </w:rPr>
              <w:tab/>
            </w:r>
            <w:r w:rsidR="00E03410">
              <w:rPr>
                <w:rFonts w:cs="Arial"/>
                <w:b/>
                <w:snapToGrid w:val="0"/>
                <w:color w:val="FFFFFF"/>
                <w:sz w:val="22"/>
                <w:szCs w:val="22"/>
              </w:rPr>
              <w:t>Older Adult Development continued</w:t>
            </w:r>
          </w:p>
        </w:tc>
        <w:tc>
          <w:tcPr>
            <w:tcW w:w="1530" w:type="dxa"/>
            <w:shd w:val="clear" w:color="auto" w:fill="C00000"/>
          </w:tcPr>
          <w:p w14:paraId="34460C0F" w14:textId="77777777" w:rsidR="00F420DA" w:rsidRPr="00C716BD" w:rsidRDefault="00F420DA" w:rsidP="000F67A4">
            <w:pPr>
              <w:keepNext/>
              <w:spacing w:before="20" w:after="20"/>
              <w:jc w:val="center"/>
              <w:rPr>
                <w:rFonts w:cs="Arial"/>
                <w:b/>
                <w:color w:val="FFFFFF"/>
                <w:sz w:val="22"/>
                <w:szCs w:val="22"/>
              </w:rPr>
            </w:pPr>
          </w:p>
        </w:tc>
      </w:tr>
      <w:tr w:rsidR="00F420DA" w:rsidRPr="00C716BD" w14:paraId="5B3DCF5E" w14:textId="77777777" w:rsidTr="000F67A4">
        <w:trPr>
          <w:cantSplit/>
        </w:trPr>
        <w:tc>
          <w:tcPr>
            <w:tcW w:w="9540" w:type="dxa"/>
            <w:gridSpan w:val="2"/>
          </w:tcPr>
          <w:p w14:paraId="5F4E55C8"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091F6051" w14:textId="77777777" w:rsidTr="000F67A4">
        <w:trPr>
          <w:cantSplit/>
        </w:trPr>
        <w:tc>
          <w:tcPr>
            <w:tcW w:w="9540" w:type="dxa"/>
            <w:gridSpan w:val="2"/>
          </w:tcPr>
          <w:p w14:paraId="6D4930B2" w14:textId="77777777" w:rsidR="00E03410" w:rsidRPr="000E4879" w:rsidRDefault="00E03410" w:rsidP="00E03410">
            <w:pPr>
              <w:pStyle w:val="Level1"/>
            </w:pPr>
            <w:r w:rsidRPr="000E4879">
              <w:t>Older Adulthood (Continued)</w:t>
            </w:r>
          </w:p>
          <w:p w14:paraId="2BDE1DEB" w14:textId="77777777" w:rsidR="00E03410" w:rsidRDefault="00E03410" w:rsidP="00E03410">
            <w:pPr>
              <w:pStyle w:val="Level2"/>
              <w:tabs>
                <w:tab w:val="clear" w:pos="702"/>
                <w:tab w:val="num" w:pos="612"/>
              </w:tabs>
              <w:ind w:left="612" w:hanging="270"/>
            </w:pPr>
            <w:r w:rsidRPr="000E4879">
              <w:t xml:space="preserve">Psychosocial </w:t>
            </w:r>
            <w:r>
              <w:t>Development</w:t>
            </w:r>
          </w:p>
          <w:p w14:paraId="032E8097" w14:textId="77777777" w:rsidR="004173EE" w:rsidRPr="000E4879" w:rsidRDefault="004173EE" w:rsidP="00E03410">
            <w:pPr>
              <w:pStyle w:val="Level2"/>
              <w:tabs>
                <w:tab w:val="clear" w:pos="702"/>
                <w:tab w:val="num" w:pos="612"/>
              </w:tabs>
              <w:ind w:left="612" w:hanging="270"/>
            </w:pPr>
            <w:r>
              <w:t>Ego Integrity v. Despair &amp; Life Review</w:t>
            </w:r>
          </w:p>
          <w:p w14:paraId="2A07C785" w14:textId="77777777" w:rsidR="00E03410" w:rsidRDefault="00E03410" w:rsidP="00E03410">
            <w:pPr>
              <w:pStyle w:val="Level2"/>
              <w:tabs>
                <w:tab w:val="clear" w:pos="702"/>
                <w:tab w:val="num" w:pos="612"/>
              </w:tabs>
              <w:ind w:left="612" w:hanging="270"/>
            </w:pPr>
            <w:r>
              <w:t>Life Course Perspective</w:t>
            </w:r>
            <w:r w:rsidRPr="000E4879">
              <w:t xml:space="preserve"> </w:t>
            </w:r>
          </w:p>
          <w:p w14:paraId="077E08AC" w14:textId="77777777" w:rsidR="00F420DA" w:rsidRPr="00077074" w:rsidRDefault="004173EE" w:rsidP="00E03410">
            <w:pPr>
              <w:pStyle w:val="Level1"/>
              <w:keepNext w:val="0"/>
            </w:pPr>
            <w:r>
              <w:t>Sexuality</w:t>
            </w:r>
          </w:p>
        </w:tc>
      </w:tr>
    </w:tbl>
    <w:p w14:paraId="13BEAEE3" w14:textId="77777777" w:rsidR="0059783A" w:rsidRDefault="0059783A" w:rsidP="0059783A">
      <w:pPr>
        <w:pStyle w:val="BodyText"/>
      </w:pPr>
      <w:r>
        <w:t>This Unit relates to course objectives 3-5.</w:t>
      </w:r>
    </w:p>
    <w:p w14:paraId="1547FB6E" w14:textId="77777777" w:rsidR="00E03410" w:rsidRDefault="00E03410" w:rsidP="00E03410">
      <w:pPr>
        <w:pStyle w:val="Heading3"/>
      </w:pPr>
      <w:r w:rsidRPr="00A552ED">
        <w:t>Required Readings</w:t>
      </w:r>
    </w:p>
    <w:p w14:paraId="058570F3" w14:textId="77777777" w:rsidR="0033766B" w:rsidRPr="0019054D" w:rsidRDefault="0033766B" w:rsidP="0033766B">
      <w:pPr>
        <w:pStyle w:val="Bib"/>
      </w:pPr>
      <w:r>
        <w:t xml:space="preserve">Colarusso, C.A. (2005). The evolution of paternal identity in late adulthood. </w:t>
      </w:r>
      <w:r>
        <w:rPr>
          <w:i/>
        </w:rPr>
        <w:t>Journal of the American Psychoanalytic Association, 53,</w:t>
      </w:r>
      <w:r>
        <w:t>51-81.</w:t>
      </w:r>
    </w:p>
    <w:p w14:paraId="6B4AC06A" w14:textId="77777777" w:rsidR="0033766B" w:rsidRDefault="0033766B" w:rsidP="0033766B">
      <w:pPr>
        <w:pStyle w:val="Bib"/>
      </w:pPr>
      <w:r>
        <w:t xml:space="preserve">Hooyman, N. R., &amp; Kiyak, H. A. (2010). Personality and mental health in old age. In </w:t>
      </w:r>
      <w:r w:rsidRPr="00767853">
        <w:rPr>
          <w:i/>
        </w:rPr>
        <w:t>Social gerontology: A multidisciplinary perspective</w:t>
      </w:r>
      <w:r>
        <w:t xml:space="preserve"> (9</w:t>
      </w:r>
      <w:r w:rsidRPr="00767853">
        <w:rPr>
          <w:vertAlign w:val="superscript"/>
        </w:rPr>
        <w:t>th</w:t>
      </w:r>
      <w:r>
        <w:t xml:space="preserve"> ed., pp. 223-258). </w:t>
      </w:r>
      <w:r w:rsidRPr="002C318A">
        <w:t>Boston, MA: Pearson Education.</w:t>
      </w:r>
    </w:p>
    <w:p w14:paraId="2DC48DCE" w14:textId="77777777" w:rsidR="0033766B" w:rsidRDefault="0033766B" w:rsidP="0033766B">
      <w:pPr>
        <w:pStyle w:val="Bib"/>
      </w:pPr>
      <w:r>
        <w:t xml:space="preserve">Hooyman, N. R., &amp; Kiyak, H. A. (2010). The importance of social supports: Family, friends, and neighbors. In </w:t>
      </w:r>
      <w:r w:rsidRPr="00767853">
        <w:rPr>
          <w:i/>
        </w:rPr>
        <w:t>Social gerontology: A multidisciplinary perspective</w:t>
      </w:r>
      <w:r>
        <w:t xml:space="preserve"> (9</w:t>
      </w:r>
      <w:r w:rsidRPr="00767853">
        <w:rPr>
          <w:vertAlign w:val="superscript"/>
        </w:rPr>
        <w:t>th</w:t>
      </w:r>
      <w:r>
        <w:t xml:space="preserve"> ed., pp. 333-372). </w:t>
      </w:r>
      <w:r w:rsidRPr="002C318A">
        <w:t>Boston, MA: Pearson Education.</w:t>
      </w:r>
    </w:p>
    <w:p w14:paraId="6880F5DE" w14:textId="77777777" w:rsidR="0033766B" w:rsidRDefault="0033766B" w:rsidP="0033766B">
      <w:pPr>
        <w:pStyle w:val="Bib"/>
      </w:pPr>
      <w:r>
        <w:t xml:space="preserve">Korte, J., Bohlmeijer, E.T., Cappeliez, P., Smit, F., and Westerhof, G.J. (2012). Life review therapy for older adults with moderate depressive symptomatology: A pragmatic randomized control trial. </w:t>
      </w:r>
      <w:r>
        <w:rPr>
          <w:i/>
        </w:rPr>
        <w:t xml:space="preserve">Psychological Medicine, 42 (6), </w:t>
      </w:r>
      <w:r>
        <w:t>pp.1163-1173.</w:t>
      </w:r>
    </w:p>
    <w:p w14:paraId="36654447" w14:textId="77777777" w:rsidR="0033766B" w:rsidRDefault="0033766B" w:rsidP="0033766B">
      <w:pPr>
        <w:pStyle w:val="Bib"/>
      </w:pPr>
      <w:r>
        <w:t xml:space="preserve">Le, T.N. and Doukas, K.M. (2013). Making meaning of turning points in life review: Values, wisdom, and life satisfaction, </w:t>
      </w:r>
      <w:r>
        <w:rPr>
          <w:i/>
        </w:rPr>
        <w:t xml:space="preserve">Journal of Religion, Spirituality, &amp; Aging, 25(4), </w:t>
      </w:r>
      <w:r>
        <w:t>358-375.</w:t>
      </w:r>
    </w:p>
    <w:p w14:paraId="65F93095" w14:textId="77777777" w:rsidR="0033766B" w:rsidRPr="0033766B" w:rsidRDefault="0033766B" w:rsidP="0033766B">
      <w:pPr>
        <w:pStyle w:val="Bib"/>
      </w:pPr>
      <w:r>
        <w:t xml:space="preserve">Van Assche, L., Luyten, P., Bruffaerts, R., Persoons, P., Van De Ven, L., &amp; Vandenbulcke, M. (2012). Attachment in old age: Theoretical assumptions, empirical findings and implications for clinical practice. </w:t>
      </w:r>
      <w:r w:rsidRPr="006C647E">
        <w:rPr>
          <w:i/>
        </w:rPr>
        <w:t>Clinical Psychology Review</w:t>
      </w:r>
      <w:r>
        <w:t xml:space="preserve">, 33, 67-81. </w:t>
      </w:r>
    </w:p>
    <w:p w14:paraId="23C9A756" w14:textId="77777777" w:rsidR="0033766B" w:rsidRDefault="0033766B" w:rsidP="0033766B">
      <w:pPr>
        <w:pStyle w:val="Heading3"/>
      </w:pPr>
      <w:r>
        <w:t>Recommended Reading</w:t>
      </w:r>
    </w:p>
    <w:p w14:paraId="0A25549A" w14:textId="77777777" w:rsidR="0033766B" w:rsidRDefault="0033766B" w:rsidP="0033766B">
      <w:pPr>
        <w:pStyle w:val="Bib"/>
      </w:pPr>
      <w:r>
        <w:t xml:space="preserve">Gibson, S. and Qualls, S.H. (2012). A family systems perspective of elder financial abuse, </w:t>
      </w:r>
      <w:r>
        <w:rPr>
          <w:i/>
        </w:rPr>
        <w:t xml:space="preserve">Generations, 36(3), </w:t>
      </w:r>
      <w:r>
        <w:t>26-29</w:t>
      </w:r>
    </w:p>
    <w:p w14:paraId="552B60ED" w14:textId="77777777" w:rsidR="0033766B" w:rsidRDefault="0033766B" w:rsidP="0033766B">
      <w:pPr>
        <w:pStyle w:val="Bib"/>
      </w:pPr>
      <w:r>
        <w:t xml:space="preserve">Spangler, D., &amp; Brandl, B. (2007). Abuse in later life: Power and control dynamics and a victim-centered response. </w:t>
      </w:r>
      <w:r w:rsidRPr="00767853">
        <w:rPr>
          <w:i/>
        </w:rPr>
        <w:t>Journal of the American Psychiatric Nurses Association, 12</w:t>
      </w:r>
      <w:r>
        <w:t>(6), 322-331.</w:t>
      </w:r>
    </w:p>
    <w:p w14:paraId="7C323AC9" w14:textId="77777777"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14:paraId="45D6C8C5" w14:textId="77777777" w:rsidTr="000F67A4">
        <w:trPr>
          <w:cantSplit/>
          <w:tblHeader/>
        </w:trPr>
        <w:tc>
          <w:tcPr>
            <w:tcW w:w="8010" w:type="dxa"/>
            <w:shd w:val="clear" w:color="auto" w:fill="C00000"/>
          </w:tcPr>
          <w:p w14:paraId="2E06374B"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12:</w:t>
            </w:r>
            <w:r w:rsidR="00F420DA">
              <w:rPr>
                <w:rFonts w:cs="Arial"/>
                <w:b/>
                <w:snapToGrid w:val="0"/>
                <w:color w:val="FFFFFF"/>
                <w:sz w:val="22"/>
                <w:szCs w:val="22"/>
              </w:rPr>
              <w:tab/>
            </w:r>
            <w:r w:rsidR="0033766B">
              <w:rPr>
                <w:rFonts w:cs="Arial"/>
                <w:b/>
                <w:snapToGrid w:val="0"/>
                <w:color w:val="FFFFFF"/>
                <w:sz w:val="22"/>
                <w:szCs w:val="22"/>
              </w:rPr>
              <w:t>Spirituality</w:t>
            </w:r>
          </w:p>
        </w:tc>
        <w:tc>
          <w:tcPr>
            <w:tcW w:w="1530" w:type="dxa"/>
            <w:shd w:val="clear" w:color="auto" w:fill="C00000"/>
          </w:tcPr>
          <w:p w14:paraId="3F83FEE7" w14:textId="77777777" w:rsidR="00F420DA" w:rsidRPr="00C716BD" w:rsidRDefault="00F420DA" w:rsidP="000F67A4">
            <w:pPr>
              <w:keepNext/>
              <w:spacing w:before="20" w:after="20"/>
              <w:jc w:val="center"/>
              <w:rPr>
                <w:rFonts w:cs="Arial"/>
                <w:b/>
                <w:color w:val="FFFFFF"/>
                <w:sz w:val="22"/>
                <w:szCs w:val="22"/>
              </w:rPr>
            </w:pPr>
          </w:p>
        </w:tc>
      </w:tr>
      <w:tr w:rsidR="00F420DA" w:rsidRPr="00C716BD" w14:paraId="65B4921F" w14:textId="77777777" w:rsidTr="000F67A4">
        <w:trPr>
          <w:cantSplit/>
        </w:trPr>
        <w:tc>
          <w:tcPr>
            <w:tcW w:w="9540" w:type="dxa"/>
            <w:gridSpan w:val="2"/>
          </w:tcPr>
          <w:p w14:paraId="5BE11A23"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7DFDBFB6" w14:textId="77777777" w:rsidTr="000F67A4">
        <w:trPr>
          <w:cantSplit/>
        </w:trPr>
        <w:tc>
          <w:tcPr>
            <w:tcW w:w="9540" w:type="dxa"/>
            <w:gridSpan w:val="2"/>
          </w:tcPr>
          <w:p w14:paraId="5B568E32" w14:textId="77777777" w:rsidR="0033766B" w:rsidRPr="000E4879" w:rsidRDefault="0033766B" w:rsidP="0033766B">
            <w:pPr>
              <w:pStyle w:val="Level1"/>
            </w:pPr>
            <w:r w:rsidRPr="000E4879">
              <w:t>Spirituality</w:t>
            </w:r>
          </w:p>
          <w:p w14:paraId="2299F353" w14:textId="77777777" w:rsidR="00A85474" w:rsidRDefault="00A85474" w:rsidP="0033766B">
            <w:pPr>
              <w:pStyle w:val="Level2"/>
              <w:tabs>
                <w:tab w:val="clear" w:pos="702"/>
                <w:tab w:val="num" w:pos="612"/>
              </w:tabs>
              <w:ind w:left="612" w:hanging="270"/>
            </w:pPr>
            <w:r>
              <w:t>Transpersonal theories</w:t>
            </w:r>
          </w:p>
          <w:p w14:paraId="071884DB" w14:textId="77777777" w:rsidR="0033766B" w:rsidRPr="005D4D13" w:rsidRDefault="0033766B" w:rsidP="0033766B">
            <w:pPr>
              <w:pStyle w:val="Level2"/>
              <w:tabs>
                <w:tab w:val="clear" w:pos="702"/>
                <w:tab w:val="num" w:pos="612"/>
              </w:tabs>
              <w:ind w:left="612" w:hanging="270"/>
            </w:pPr>
            <w:r w:rsidRPr="000E4879">
              <w:t>Maslow</w:t>
            </w:r>
            <w:r w:rsidR="0059783A">
              <w:t>: Self-actualization</w:t>
            </w:r>
            <w:r w:rsidR="00E704F5">
              <w:t xml:space="preserve"> &amp; Self-transcendence </w:t>
            </w:r>
          </w:p>
          <w:p w14:paraId="52AD86E5" w14:textId="77777777" w:rsidR="0033766B" w:rsidRDefault="0033766B" w:rsidP="0033766B">
            <w:pPr>
              <w:pStyle w:val="Level2"/>
              <w:tabs>
                <w:tab w:val="clear" w:pos="702"/>
                <w:tab w:val="num" w:pos="612"/>
              </w:tabs>
              <w:ind w:left="612" w:hanging="270"/>
            </w:pPr>
            <w:r w:rsidRPr="000E4879">
              <w:t>Fowler: Stages of Spiritual Development</w:t>
            </w:r>
          </w:p>
          <w:p w14:paraId="661CE804" w14:textId="77777777" w:rsidR="00F420DA" w:rsidRPr="00077074" w:rsidRDefault="0033766B" w:rsidP="0033766B">
            <w:pPr>
              <w:pStyle w:val="Level1"/>
              <w:keepNext w:val="0"/>
            </w:pPr>
            <w:r>
              <w:t>Culture</w:t>
            </w:r>
            <w:r w:rsidRPr="000E4879">
              <w:t xml:space="preserve"> and Spirituality</w:t>
            </w:r>
          </w:p>
        </w:tc>
      </w:tr>
    </w:tbl>
    <w:p w14:paraId="0AB0964B" w14:textId="77777777" w:rsidR="0059783A" w:rsidRDefault="0059783A" w:rsidP="0059783A">
      <w:pPr>
        <w:pStyle w:val="BodyText"/>
      </w:pPr>
      <w:r>
        <w:t>This Unit relates to course objectives 1-5.</w:t>
      </w:r>
    </w:p>
    <w:p w14:paraId="33826163" w14:textId="77777777" w:rsidR="004E2FB8" w:rsidRDefault="004E2FB8" w:rsidP="004E2FB8">
      <w:pPr>
        <w:pStyle w:val="Heading3"/>
      </w:pPr>
      <w:r>
        <w:lastRenderedPageBreak/>
        <w:t>Required Reading</w:t>
      </w:r>
    </w:p>
    <w:p w14:paraId="2BDED7E7" w14:textId="77777777" w:rsidR="004E2FB8" w:rsidRPr="006038FE" w:rsidRDefault="004E2FB8" w:rsidP="004E2FB8">
      <w:pPr>
        <w:pStyle w:val="Bib"/>
      </w:pPr>
      <w:r>
        <w:t xml:space="preserve">Canda, E.R. and Ferman, L.D. (2010). </w:t>
      </w:r>
      <w:r w:rsidRPr="006038FE">
        <w:rPr>
          <w:i/>
        </w:rPr>
        <w:t>Spiritual diversity in social work practice: The heart of helping</w:t>
      </w:r>
      <w:r>
        <w:t xml:space="preserve"> (2</w:t>
      </w:r>
      <w:r w:rsidRPr="006038FE">
        <w:rPr>
          <w:vertAlign w:val="superscript"/>
        </w:rPr>
        <w:t>nd</w:t>
      </w:r>
      <w:r>
        <w:t xml:space="preserve"> ed.). Chapter 2: Compassion, the call to service, and ethical principles in social work (pp. 30-58). New York: Oxford University Press</w:t>
      </w:r>
    </w:p>
    <w:p w14:paraId="1F0D7098" w14:textId="77777777" w:rsidR="004E2FB8" w:rsidRDefault="004E2FB8" w:rsidP="004E2FB8">
      <w:pPr>
        <w:pStyle w:val="Bib"/>
      </w:pPr>
      <w:r w:rsidRPr="00483B4A">
        <w:t xml:space="preserve">Clore, V., &amp; Fitzgerald, J. (2002). Intentional faith: An alternative view of faith development. </w:t>
      </w:r>
      <w:r w:rsidRPr="00483B4A">
        <w:rPr>
          <w:i/>
        </w:rPr>
        <w:t>Journal of Adult Development, 9,</w:t>
      </w:r>
      <w:r w:rsidRPr="00483B4A">
        <w:t xml:space="preserve"> 97-107.</w:t>
      </w:r>
    </w:p>
    <w:p w14:paraId="61A5291F" w14:textId="77777777" w:rsidR="004E2FB8" w:rsidRPr="00483B4A" w:rsidRDefault="004E2FB8" w:rsidP="004E2FB8">
      <w:pPr>
        <w:pStyle w:val="Bib"/>
      </w:pPr>
      <w:r w:rsidRPr="00483B4A">
        <w:t xml:space="preserve">Gray, M. (2008). Viewing spirituality in social work through the lens of contemporary social theory. </w:t>
      </w:r>
      <w:r w:rsidRPr="00483B4A">
        <w:rPr>
          <w:i/>
        </w:rPr>
        <w:t xml:space="preserve">British Journal of Social Work, 38, </w:t>
      </w:r>
      <w:r>
        <w:t>175-196.</w:t>
      </w:r>
    </w:p>
    <w:p w14:paraId="1827630E" w14:textId="77777777" w:rsidR="004E2FB8" w:rsidRPr="00587453" w:rsidRDefault="004E2FB8" w:rsidP="004E2FB8">
      <w:pPr>
        <w:pStyle w:val="Bib"/>
      </w:pPr>
      <w:r w:rsidRPr="00587453">
        <w:t>Robbins, S.</w:t>
      </w:r>
      <w:r>
        <w:t xml:space="preserve"> </w:t>
      </w:r>
      <w:r w:rsidRPr="00587453">
        <w:t>P., Chatterjee, P., &amp; Canda, E.</w:t>
      </w:r>
      <w:r>
        <w:t xml:space="preserve"> </w:t>
      </w:r>
      <w:r w:rsidRPr="00587453">
        <w:t xml:space="preserve">R. (2006). </w:t>
      </w:r>
      <w:r>
        <w:t xml:space="preserve">Transpersonal theory. In </w:t>
      </w:r>
      <w:r w:rsidRPr="00587453">
        <w:rPr>
          <w:i/>
        </w:rPr>
        <w:t xml:space="preserve">Contemporary human behavior theory: A critical perspective for social work </w:t>
      </w:r>
      <w:r w:rsidRPr="00587453">
        <w:t>(2</w:t>
      </w:r>
      <w:r w:rsidRPr="007279CB">
        <w:rPr>
          <w:vertAlign w:val="superscript"/>
        </w:rPr>
        <w:t>nd</w:t>
      </w:r>
      <w:r>
        <w:t xml:space="preserve"> </w:t>
      </w:r>
      <w:r w:rsidRPr="00587453">
        <w:t>ed.</w:t>
      </w:r>
      <w:r>
        <w:t>, pp. 377-408</w:t>
      </w:r>
      <w:r w:rsidRPr="00587453">
        <w:t xml:space="preserve">). Boston, MA: Allyn </w:t>
      </w:r>
      <w:r>
        <w:t>&amp;</w:t>
      </w:r>
      <w:r w:rsidRPr="00587453">
        <w:t xml:space="preserve"> Bacon.</w:t>
      </w:r>
    </w:p>
    <w:p w14:paraId="3A0FCCEE" w14:textId="77777777" w:rsidR="004E2FB8" w:rsidRPr="00CB00FA" w:rsidRDefault="004E2FB8" w:rsidP="004E2FB8">
      <w:pPr>
        <w:pStyle w:val="Heading3"/>
      </w:pPr>
      <w:r w:rsidRPr="00A552ED">
        <w:t>Re</w:t>
      </w:r>
      <w:r>
        <w:t>commended Reading</w:t>
      </w:r>
    </w:p>
    <w:p w14:paraId="0B358CD2" w14:textId="77777777" w:rsidR="004E2FB8" w:rsidRPr="00587453" w:rsidRDefault="004E2FB8" w:rsidP="004E2FB8">
      <w:pPr>
        <w:pStyle w:val="Bib"/>
      </w:pPr>
      <w:r w:rsidRPr="001E34C6">
        <w:t xml:space="preserve">Streib, H. (2005). Theory: Faith development research revisited: Accounting for diversity in structure, content, and narrativity of faith. </w:t>
      </w:r>
      <w:r w:rsidRPr="001E34C6">
        <w:rPr>
          <w:i/>
        </w:rPr>
        <w:t>International Journal for the Psychology of Religion</w:t>
      </w:r>
      <w:r w:rsidRPr="001E34C6">
        <w:t xml:space="preserve">, </w:t>
      </w:r>
      <w:r w:rsidRPr="001E34C6">
        <w:rPr>
          <w:i/>
        </w:rPr>
        <w:t>15</w:t>
      </w:r>
      <w:r w:rsidRPr="001E34C6">
        <w:t>(2), 99-121.</w:t>
      </w:r>
    </w:p>
    <w:p w14:paraId="20681D45" w14:textId="77777777" w:rsidR="00C65608"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C716BD" w14:paraId="07606CA0" w14:textId="77777777" w:rsidTr="000F67A4">
        <w:trPr>
          <w:cantSplit/>
          <w:tblHeader/>
        </w:trPr>
        <w:tc>
          <w:tcPr>
            <w:tcW w:w="8010" w:type="dxa"/>
            <w:shd w:val="clear" w:color="auto" w:fill="C00000"/>
          </w:tcPr>
          <w:p w14:paraId="5537B6C2"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F420DA">
              <w:rPr>
                <w:rFonts w:cs="Arial"/>
                <w:b/>
                <w:snapToGrid w:val="0"/>
                <w:color w:val="FFFFFF"/>
                <w:sz w:val="22"/>
                <w:szCs w:val="22"/>
              </w:rPr>
              <w:tab/>
            </w:r>
            <w:r w:rsidR="004E2FB8">
              <w:rPr>
                <w:rFonts w:cs="Arial"/>
                <w:b/>
                <w:snapToGrid w:val="0"/>
                <w:color w:val="FFFFFF"/>
                <w:sz w:val="22"/>
                <w:szCs w:val="22"/>
              </w:rPr>
              <w:t>Grief &amp; Loss</w:t>
            </w:r>
          </w:p>
        </w:tc>
        <w:tc>
          <w:tcPr>
            <w:tcW w:w="1530" w:type="dxa"/>
            <w:shd w:val="clear" w:color="auto" w:fill="C00000"/>
          </w:tcPr>
          <w:p w14:paraId="556B1062" w14:textId="77777777" w:rsidR="00F420DA" w:rsidRPr="00C716BD" w:rsidRDefault="00F420DA" w:rsidP="000F67A4">
            <w:pPr>
              <w:keepNext/>
              <w:spacing w:before="20" w:after="20"/>
              <w:jc w:val="center"/>
              <w:rPr>
                <w:rFonts w:cs="Arial"/>
                <w:b/>
                <w:color w:val="FFFFFF"/>
                <w:sz w:val="22"/>
                <w:szCs w:val="22"/>
              </w:rPr>
            </w:pPr>
          </w:p>
        </w:tc>
      </w:tr>
      <w:tr w:rsidR="00F420DA" w:rsidRPr="00C716BD" w14:paraId="793C179A" w14:textId="77777777" w:rsidTr="000F67A4">
        <w:trPr>
          <w:cantSplit/>
        </w:trPr>
        <w:tc>
          <w:tcPr>
            <w:tcW w:w="9540" w:type="dxa"/>
            <w:gridSpan w:val="2"/>
          </w:tcPr>
          <w:p w14:paraId="1933F49E"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119E4EFE" w14:textId="77777777" w:rsidTr="000F67A4">
        <w:trPr>
          <w:cantSplit/>
        </w:trPr>
        <w:tc>
          <w:tcPr>
            <w:tcW w:w="9540" w:type="dxa"/>
            <w:gridSpan w:val="2"/>
          </w:tcPr>
          <w:p w14:paraId="116276B8" w14:textId="77777777" w:rsidR="004E2FB8" w:rsidRPr="000E4879" w:rsidRDefault="004E2FB8" w:rsidP="004E2FB8">
            <w:pPr>
              <w:pStyle w:val="Level1"/>
            </w:pPr>
            <w:r w:rsidRPr="000E4879">
              <w:t>Grief and Loss</w:t>
            </w:r>
          </w:p>
          <w:p w14:paraId="0971296B" w14:textId="77777777" w:rsidR="004E2FB8" w:rsidRPr="000E4879" w:rsidRDefault="004E2FB8" w:rsidP="004E2FB8">
            <w:pPr>
              <w:pStyle w:val="Level2"/>
              <w:tabs>
                <w:tab w:val="clear" w:pos="702"/>
                <w:tab w:val="num" w:pos="612"/>
              </w:tabs>
              <w:ind w:left="612" w:hanging="270"/>
            </w:pPr>
            <w:r w:rsidRPr="000E4879">
              <w:t>Stage Model</w:t>
            </w:r>
            <w:r>
              <w:t>s</w:t>
            </w:r>
            <w:r w:rsidRPr="000E4879">
              <w:t xml:space="preserve"> of Grief</w:t>
            </w:r>
          </w:p>
          <w:p w14:paraId="554EA6AA" w14:textId="77777777" w:rsidR="004E2FB8" w:rsidRDefault="004E2FB8" w:rsidP="004E2FB8">
            <w:pPr>
              <w:pStyle w:val="Level2"/>
              <w:tabs>
                <w:tab w:val="clear" w:pos="702"/>
                <w:tab w:val="num" w:pos="612"/>
              </w:tabs>
              <w:ind w:left="612" w:hanging="270"/>
            </w:pPr>
            <w:r w:rsidRPr="000E4879">
              <w:t>Grief and Loss Across the Lifespan</w:t>
            </w:r>
          </w:p>
          <w:p w14:paraId="455CBBD2" w14:textId="77777777" w:rsidR="00F420DA" w:rsidRPr="00077074" w:rsidRDefault="004E2FB8" w:rsidP="004E2FB8">
            <w:pPr>
              <w:pStyle w:val="Level1"/>
              <w:keepNext w:val="0"/>
            </w:pPr>
            <w:r w:rsidRPr="000E4879">
              <w:t>Diverse Expressions of Grief</w:t>
            </w:r>
          </w:p>
        </w:tc>
      </w:tr>
    </w:tbl>
    <w:p w14:paraId="014928BD" w14:textId="77777777" w:rsidR="00E704F5" w:rsidRDefault="00E704F5" w:rsidP="00E704F5">
      <w:pPr>
        <w:pStyle w:val="BodyText"/>
      </w:pPr>
      <w:r>
        <w:t>This Unit relates to course objectives 1-5.</w:t>
      </w:r>
    </w:p>
    <w:p w14:paraId="6EAC928E" w14:textId="77777777" w:rsidR="004E2FB8" w:rsidRDefault="004E2FB8" w:rsidP="004E2FB8">
      <w:pPr>
        <w:pStyle w:val="Heading3"/>
      </w:pPr>
      <w:r>
        <w:t>Required Reading</w:t>
      </w:r>
    </w:p>
    <w:p w14:paraId="6D7F3EC1" w14:textId="77777777" w:rsidR="004E2FB8" w:rsidRDefault="004E2FB8" w:rsidP="004E2FB8">
      <w:pPr>
        <w:pStyle w:val="Bib"/>
      </w:pPr>
      <w:r>
        <w:t xml:space="preserve">Bonanno, G. (2009). A bit of history. In </w:t>
      </w:r>
      <w:r w:rsidRPr="004813F2">
        <w:rPr>
          <w:i/>
        </w:rPr>
        <w:t>The other side of sadness</w:t>
      </w:r>
      <w:r>
        <w:t xml:space="preserve"> (pp. 11-24). New York, NY: Basic Books. </w:t>
      </w:r>
    </w:p>
    <w:p w14:paraId="45977084" w14:textId="77777777" w:rsidR="004E2FB8" w:rsidRDefault="004E2FB8" w:rsidP="004E2FB8">
      <w:pPr>
        <w:pStyle w:val="Bib"/>
      </w:pPr>
      <w:r w:rsidRPr="00587453">
        <w:t>Corr, C. (1993). Coping with dying: Lessons that we should and should not lear</w:t>
      </w:r>
      <w:r w:rsidRPr="00046C35">
        <w:t xml:space="preserve">n from the work of Elisabeth Kubler-Ross. </w:t>
      </w:r>
      <w:r w:rsidRPr="00046C35">
        <w:rPr>
          <w:i/>
        </w:rPr>
        <w:t>Death Studies, 17</w:t>
      </w:r>
      <w:r w:rsidRPr="00046C35">
        <w:t>, 69</w:t>
      </w:r>
      <w:r>
        <w:t>-</w:t>
      </w:r>
      <w:r w:rsidRPr="00046C35">
        <w:t>83.</w:t>
      </w:r>
    </w:p>
    <w:p w14:paraId="5DC46246" w14:textId="77777777" w:rsidR="004E2FB8" w:rsidRPr="00587453" w:rsidRDefault="004E2FB8" w:rsidP="004E2FB8">
      <w:pPr>
        <w:pStyle w:val="Bib"/>
      </w:pPr>
      <w:r w:rsidRPr="00587453">
        <w:t>Goldsworthy, K. (2005).</w:t>
      </w:r>
      <w:r>
        <w:t xml:space="preserve"> </w:t>
      </w:r>
      <w:r w:rsidRPr="00587453">
        <w:t>Grief and loss theory in social work practice: All changes involve loss, just as all losses require change.</w:t>
      </w:r>
      <w:r>
        <w:t xml:space="preserve"> </w:t>
      </w:r>
      <w:r w:rsidRPr="00587453">
        <w:rPr>
          <w:i/>
        </w:rPr>
        <w:t>Australian Social Work,</w:t>
      </w:r>
      <w:r>
        <w:rPr>
          <w:i/>
        </w:rPr>
        <w:t xml:space="preserve"> </w:t>
      </w:r>
      <w:r w:rsidRPr="00046C35">
        <w:rPr>
          <w:i/>
        </w:rPr>
        <w:t>58</w:t>
      </w:r>
      <w:r w:rsidRPr="00587453">
        <w:t>(2), 167-178</w:t>
      </w:r>
      <w:r>
        <w:t>.</w:t>
      </w:r>
    </w:p>
    <w:p w14:paraId="51FB0DF7" w14:textId="77777777" w:rsidR="004E2FB8" w:rsidRPr="00A552ED" w:rsidRDefault="004E2FB8" w:rsidP="004E2FB8">
      <w:pPr>
        <w:pStyle w:val="Heading3"/>
      </w:pPr>
      <w:r>
        <w:t>Recommended Reading</w:t>
      </w:r>
    </w:p>
    <w:p w14:paraId="2753A435" w14:textId="77777777" w:rsidR="004E2FB8" w:rsidRDefault="004E2FB8" w:rsidP="004E2FB8">
      <w:pPr>
        <w:pStyle w:val="Bib"/>
      </w:pPr>
      <w:r>
        <w:t xml:space="preserve">Bonanno, G. (2009). Chinese bereavement ritual. In </w:t>
      </w:r>
      <w:r w:rsidRPr="004813F2">
        <w:rPr>
          <w:i/>
        </w:rPr>
        <w:t>The other side of sadness</w:t>
      </w:r>
      <w:r>
        <w:t xml:space="preserve"> (pp. 169-194). New York, NY: Basic Books. </w:t>
      </w:r>
    </w:p>
    <w:p w14:paraId="4ECF592C" w14:textId="77777777" w:rsidR="004E2FB8" w:rsidRPr="00B76ABB" w:rsidRDefault="004E2FB8" w:rsidP="004E2FB8">
      <w:pPr>
        <w:pStyle w:val="Bib"/>
      </w:pPr>
      <w:r>
        <w:t xml:space="preserve">Didion, J. (2009).  </w:t>
      </w:r>
      <w:r>
        <w:rPr>
          <w:i/>
        </w:rPr>
        <w:t>The year of magical thinking.</w:t>
      </w:r>
      <w:r>
        <w:t xml:space="preserve"> New York, NY: Vintage Books.</w:t>
      </w:r>
    </w:p>
    <w:p w14:paraId="039CD79D" w14:textId="77777777" w:rsidR="00C65608" w:rsidRDefault="004E2FB8" w:rsidP="004E2FB8">
      <w:pPr>
        <w:pStyle w:val="Bib"/>
      </w:pPr>
      <w:r w:rsidRPr="002919AE">
        <w:t xml:space="preserve">Kendall, </w:t>
      </w:r>
      <w:r>
        <w:t xml:space="preserve">M., </w:t>
      </w:r>
      <w:r w:rsidRPr="002919AE">
        <w:t>Harris,</w:t>
      </w:r>
      <w:r>
        <w:t xml:space="preserve"> F.,</w:t>
      </w:r>
      <w:r w:rsidRPr="002919AE">
        <w:t xml:space="preserve"> Boyd, </w:t>
      </w:r>
      <w:r>
        <w:t xml:space="preserve">K., </w:t>
      </w:r>
      <w:r w:rsidRPr="002919AE">
        <w:t>Sheikh,</w:t>
      </w:r>
      <w:r>
        <w:t xml:space="preserve"> A.,</w:t>
      </w:r>
      <w:r w:rsidRPr="002919AE">
        <w:t xml:space="preserve"> Murray,</w:t>
      </w:r>
      <w:r>
        <w:t xml:space="preserve"> S. A.,</w:t>
      </w:r>
      <w:r w:rsidRPr="002919AE">
        <w:t xml:space="preserve"> Brown</w:t>
      </w:r>
      <w:r>
        <w:t>, D.</w:t>
      </w:r>
      <w:r w:rsidRPr="002919AE">
        <w:t xml:space="preserve">, </w:t>
      </w:r>
      <w:r>
        <w:t xml:space="preserve">… </w:t>
      </w:r>
      <w:r w:rsidRPr="002919AE">
        <w:t>Worth</w:t>
      </w:r>
      <w:r>
        <w:t xml:space="preserve">, A. </w:t>
      </w:r>
      <w:r w:rsidRPr="002919AE">
        <w:t xml:space="preserve">(2007). Key challenges and ways forward in researching the “good death”: Qualitative interview and focus group study. </w:t>
      </w:r>
      <w:r w:rsidRPr="002919AE">
        <w:rPr>
          <w:i/>
        </w:rPr>
        <w:t>British Medical Journal</w:t>
      </w:r>
      <w:r>
        <w:rPr>
          <w:i/>
        </w:rPr>
        <w:t>,</w:t>
      </w:r>
      <w:r w:rsidRPr="002919AE">
        <w:rPr>
          <w:i/>
        </w:rPr>
        <w:t xml:space="preserve"> 334</w:t>
      </w:r>
      <w:r w:rsidRPr="002919AE">
        <w:t>, 521-526.</w:t>
      </w:r>
    </w:p>
    <w:p w14:paraId="3308415B" w14:textId="77777777" w:rsidR="004E2FB8" w:rsidRDefault="004E2FB8" w:rsidP="004E2FB8">
      <w:pPr>
        <w:pStyle w:val="Bib"/>
      </w:pPr>
    </w:p>
    <w:tbl>
      <w:tblPr>
        <w:tblW w:w="0" w:type="auto"/>
        <w:tblInd w:w="18" w:type="dxa"/>
        <w:tblLook w:val="04A0" w:firstRow="1" w:lastRow="0" w:firstColumn="1" w:lastColumn="0" w:noHBand="0" w:noVBand="1"/>
      </w:tblPr>
      <w:tblGrid>
        <w:gridCol w:w="8010"/>
        <w:gridCol w:w="1530"/>
      </w:tblGrid>
      <w:tr w:rsidR="00F420DA" w:rsidRPr="00C716BD" w14:paraId="7FEDF89C" w14:textId="77777777" w:rsidTr="000F67A4">
        <w:trPr>
          <w:cantSplit/>
          <w:tblHeader/>
        </w:trPr>
        <w:tc>
          <w:tcPr>
            <w:tcW w:w="8010" w:type="dxa"/>
            <w:shd w:val="clear" w:color="auto" w:fill="C00000"/>
          </w:tcPr>
          <w:p w14:paraId="5EC0170C"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14:</w:t>
            </w:r>
            <w:r w:rsidR="00F420DA">
              <w:rPr>
                <w:rFonts w:cs="Arial"/>
                <w:b/>
                <w:snapToGrid w:val="0"/>
                <w:color w:val="FFFFFF"/>
                <w:sz w:val="22"/>
                <w:szCs w:val="22"/>
              </w:rPr>
              <w:tab/>
            </w:r>
            <w:r w:rsidR="004E2FB8">
              <w:rPr>
                <w:rFonts w:cs="Arial"/>
                <w:b/>
                <w:snapToGrid w:val="0"/>
                <w:color w:val="FFFFFF"/>
                <w:sz w:val="22"/>
                <w:szCs w:val="22"/>
              </w:rPr>
              <w:t>Course Review</w:t>
            </w:r>
          </w:p>
        </w:tc>
        <w:tc>
          <w:tcPr>
            <w:tcW w:w="1530" w:type="dxa"/>
            <w:shd w:val="clear" w:color="auto" w:fill="C00000"/>
          </w:tcPr>
          <w:p w14:paraId="0A412325" w14:textId="77777777" w:rsidR="00F420DA" w:rsidRPr="00C716BD" w:rsidRDefault="00F420DA" w:rsidP="000F67A4">
            <w:pPr>
              <w:keepNext/>
              <w:spacing w:before="20" w:after="20"/>
              <w:jc w:val="center"/>
              <w:rPr>
                <w:rFonts w:cs="Arial"/>
                <w:b/>
                <w:color w:val="FFFFFF"/>
                <w:sz w:val="22"/>
                <w:szCs w:val="22"/>
              </w:rPr>
            </w:pPr>
          </w:p>
        </w:tc>
      </w:tr>
      <w:tr w:rsidR="00F420DA" w:rsidRPr="00C716BD" w14:paraId="0975059A" w14:textId="77777777" w:rsidTr="000F67A4">
        <w:trPr>
          <w:cantSplit/>
        </w:trPr>
        <w:tc>
          <w:tcPr>
            <w:tcW w:w="9540" w:type="dxa"/>
            <w:gridSpan w:val="2"/>
          </w:tcPr>
          <w:p w14:paraId="67678563"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6522B07E" w14:textId="77777777" w:rsidTr="000F67A4">
        <w:trPr>
          <w:cantSplit/>
        </w:trPr>
        <w:tc>
          <w:tcPr>
            <w:tcW w:w="9540" w:type="dxa"/>
            <w:gridSpan w:val="2"/>
          </w:tcPr>
          <w:p w14:paraId="6964A83B" w14:textId="77777777" w:rsidR="004E2FB8" w:rsidRDefault="004E2FB8" w:rsidP="004E2FB8">
            <w:pPr>
              <w:pStyle w:val="Level1"/>
            </w:pPr>
            <w:r>
              <w:t xml:space="preserve">Course </w:t>
            </w:r>
            <w:r w:rsidRPr="000E4879">
              <w:t>Review</w:t>
            </w:r>
          </w:p>
          <w:p w14:paraId="5596BD9E" w14:textId="77777777" w:rsidR="004E2FB8" w:rsidRPr="00F76365" w:rsidRDefault="004E2FB8" w:rsidP="004E2FB8">
            <w:pPr>
              <w:pStyle w:val="Level2"/>
              <w:tabs>
                <w:tab w:val="clear" w:pos="702"/>
                <w:tab w:val="num" w:pos="612"/>
              </w:tabs>
              <w:ind w:left="612" w:hanging="270"/>
              <w:rPr>
                <w:szCs w:val="20"/>
              </w:rPr>
            </w:pPr>
            <w:r w:rsidRPr="00F76365">
              <w:rPr>
                <w:szCs w:val="20"/>
              </w:rPr>
              <w:t>Cumulative Review of 503 &amp; 505</w:t>
            </w:r>
          </w:p>
          <w:p w14:paraId="12F53C9B" w14:textId="77777777" w:rsidR="00F420DA" w:rsidRPr="00077074" w:rsidRDefault="004E2FB8" w:rsidP="004E2FB8">
            <w:pPr>
              <w:pStyle w:val="Level1"/>
              <w:keepNext w:val="0"/>
            </w:pPr>
            <w:r>
              <w:t xml:space="preserve">Review Social Work Concepts &amp; </w:t>
            </w:r>
            <w:r w:rsidRPr="00F76365">
              <w:t>Theories of Human Behavior in the Social Environment</w:t>
            </w:r>
          </w:p>
        </w:tc>
      </w:tr>
    </w:tbl>
    <w:p w14:paraId="7ED9B5B9" w14:textId="77777777" w:rsidR="00E704F5" w:rsidRPr="00BA63EB" w:rsidRDefault="00E704F5" w:rsidP="00E704F5">
      <w:pPr>
        <w:pStyle w:val="BodyText"/>
      </w:pPr>
      <w:r>
        <w:t>This Unit relates to course objectives 1-5.</w:t>
      </w:r>
    </w:p>
    <w:p w14:paraId="011D8641" w14:textId="77777777" w:rsidR="004E2FB8" w:rsidRDefault="004E2FB8" w:rsidP="004E2FB8">
      <w:pPr>
        <w:pStyle w:val="Heading3"/>
      </w:pPr>
      <w:r>
        <w:t>Required Reading</w:t>
      </w:r>
    </w:p>
    <w:p w14:paraId="64B40B75" w14:textId="77777777" w:rsidR="004E2FB8" w:rsidRDefault="004E2FB8" w:rsidP="004E2FB8">
      <w:pPr>
        <w:pStyle w:val="Bib"/>
      </w:pPr>
      <w:r w:rsidRPr="00587453">
        <w:t>Robbins, S.</w:t>
      </w:r>
      <w:r>
        <w:t xml:space="preserve"> </w:t>
      </w:r>
      <w:r w:rsidRPr="00587453">
        <w:t>P., Chatterjee, P., &amp; Canda,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14:paraId="6A2868E9" w14:textId="77777777" w:rsidR="004E2FB8" w:rsidRDefault="004E2FB8" w:rsidP="004E2FB8">
      <w:pPr>
        <w:pStyle w:val="Bib"/>
      </w:pPr>
      <w:r w:rsidRPr="00587453">
        <w:t>Robbins, S.</w:t>
      </w:r>
      <w:r>
        <w:t xml:space="preserve"> </w:t>
      </w:r>
      <w:r w:rsidRPr="00587453">
        <w:t>P., Chatterjee, P., &amp; Canda,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14:paraId="2B4D9D0B" w14:textId="77777777" w:rsidR="004E2FB8" w:rsidRDefault="004E2FB8" w:rsidP="004E2FB8">
      <w:pPr>
        <w:pStyle w:val="Bib"/>
      </w:pPr>
      <w:r w:rsidRPr="004E2FB8">
        <w:t xml:space="preserve">NASW Social Work Code of Ethics </w:t>
      </w:r>
      <w:hyperlink r:id="rId22" w:history="1">
        <w:r w:rsidRPr="004E2FB8">
          <w:rPr>
            <w:rStyle w:val="Hyperlink"/>
          </w:rPr>
          <w:t>http://www.socialworkers.org/pubs/code/code.asp</w:t>
        </w:r>
      </w:hyperlink>
    </w:p>
    <w:p w14:paraId="5B8E8623" w14:textId="77777777" w:rsidR="00C65608" w:rsidRPr="00A552ED" w:rsidRDefault="00C65608" w:rsidP="00C65608">
      <w:pPr>
        <w:pStyle w:val="Heading3"/>
      </w:pPr>
      <w:r w:rsidRPr="00A552ED">
        <w:t>Recommended Readings</w:t>
      </w:r>
    </w:p>
    <w:p w14:paraId="05BCD013" w14:textId="77777777" w:rsidR="00C65608" w:rsidRDefault="004E2FB8" w:rsidP="00F4234B">
      <w:pPr>
        <w:pStyle w:val="Bib"/>
      </w:pPr>
      <w:r>
        <w:t>Review readings from 503 and 505 as needed.</w:t>
      </w:r>
    </w:p>
    <w:tbl>
      <w:tblPr>
        <w:tblW w:w="0" w:type="auto"/>
        <w:tblInd w:w="18" w:type="dxa"/>
        <w:tblLook w:val="04A0" w:firstRow="1" w:lastRow="0" w:firstColumn="1" w:lastColumn="0" w:noHBand="0" w:noVBand="1"/>
      </w:tblPr>
      <w:tblGrid>
        <w:gridCol w:w="8010"/>
        <w:gridCol w:w="1530"/>
      </w:tblGrid>
      <w:tr w:rsidR="00F420DA" w:rsidRPr="00C716BD" w14:paraId="5FE1D620" w14:textId="77777777" w:rsidTr="000F67A4">
        <w:trPr>
          <w:cantSplit/>
          <w:tblHeader/>
        </w:trPr>
        <w:tc>
          <w:tcPr>
            <w:tcW w:w="8010" w:type="dxa"/>
            <w:shd w:val="clear" w:color="auto" w:fill="C00000"/>
          </w:tcPr>
          <w:p w14:paraId="378716D6" w14:textId="77777777"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4E2FB8">
              <w:rPr>
                <w:rFonts w:cs="Arial"/>
                <w:b/>
                <w:snapToGrid w:val="0"/>
                <w:color w:val="FFFFFF"/>
                <w:sz w:val="22"/>
                <w:szCs w:val="22"/>
              </w:rPr>
              <w:t>Student Presentations</w:t>
            </w:r>
          </w:p>
        </w:tc>
        <w:tc>
          <w:tcPr>
            <w:tcW w:w="1530" w:type="dxa"/>
            <w:shd w:val="clear" w:color="auto" w:fill="C00000"/>
          </w:tcPr>
          <w:p w14:paraId="5483D07B" w14:textId="77777777" w:rsidR="00F420DA" w:rsidRPr="00C716BD" w:rsidRDefault="00F420DA" w:rsidP="000F67A4">
            <w:pPr>
              <w:keepNext/>
              <w:spacing w:before="20" w:after="20"/>
              <w:jc w:val="center"/>
              <w:rPr>
                <w:rFonts w:cs="Arial"/>
                <w:b/>
                <w:color w:val="FFFFFF"/>
                <w:sz w:val="22"/>
                <w:szCs w:val="22"/>
              </w:rPr>
            </w:pPr>
          </w:p>
        </w:tc>
      </w:tr>
      <w:tr w:rsidR="00F420DA" w:rsidRPr="00C716BD" w14:paraId="3C2F3F96" w14:textId="77777777" w:rsidTr="000F67A4">
        <w:trPr>
          <w:cantSplit/>
        </w:trPr>
        <w:tc>
          <w:tcPr>
            <w:tcW w:w="9540" w:type="dxa"/>
            <w:gridSpan w:val="2"/>
          </w:tcPr>
          <w:p w14:paraId="75E0627D" w14:textId="77777777"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14:paraId="46F3843A" w14:textId="77777777" w:rsidTr="000F67A4">
        <w:trPr>
          <w:cantSplit/>
        </w:trPr>
        <w:tc>
          <w:tcPr>
            <w:tcW w:w="9540" w:type="dxa"/>
            <w:gridSpan w:val="2"/>
          </w:tcPr>
          <w:p w14:paraId="7BA71FCD" w14:textId="77777777" w:rsidR="004E2FB8" w:rsidRPr="000E4879" w:rsidRDefault="004E2FB8" w:rsidP="004E2FB8">
            <w:pPr>
              <w:pStyle w:val="Level1"/>
            </w:pPr>
            <w:r>
              <w:t>Older Adult Interview Presentations</w:t>
            </w:r>
          </w:p>
          <w:p w14:paraId="557BF228" w14:textId="77777777" w:rsidR="004E2FB8" w:rsidRDefault="004E2FB8" w:rsidP="004E2FB8">
            <w:pPr>
              <w:pStyle w:val="Level2"/>
              <w:tabs>
                <w:tab w:val="clear" w:pos="702"/>
                <w:tab w:val="num" w:pos="612"/>
              </w:tabs>
              <w:ind w:left="612" w:hanging="270"/>
            </w:pPr>
            <w:r>
              <w:t>Student Presentations</w:t>
            </w:r>
          </w:p>
          <w:p w14:paraId="0F05DDF2" w14:textId="77777777" w:rsidR="00F420DA" w:rsidRDefault="004E2FB8" w:rsidP="004E2FB8">
            <w:pPr>
              <w:pStyle w:val="Level1"/>
              <w:keepNext w:val="0"/>
            </w:pPr>
            <w:r>
              <w:t>Q &amp; A</w:t>
            </w:r>
            <w:r w:rsidRPr="00077074">
              <w:t xml:space="preserve"> </w:t>
            </w:r>
          </w:p>
          <w:p w14:paraId="6F205897" w14:textId="77777777" w:rsidR="009C53A2" w:rsidRPr="009C53A2" w:rsidRDefault="009C53A2" w:rsidP="004E2FB8">
            <w:pPr>
              <w:pStyle w:val="Level1"/>
              <w:keepNext w:val="0"/>
              <w:rPr>
                <w:b/>
              </w:rPr>
            </w:pPr>
            <w:r w:rsidRPr="009C53A2">
              <w:rPr>
                <w:b/>
              </w:rPr>
              <w:t>ASSIGNMENT 3 DUE</w:t>
            </w:r>
          </w:p>
        </w:tc>
      </w:tr>
    </w:tbl>
    <w:p w14:paraId="07248A27" w14:textId="77777777" w:rsidR="004E2FB8" w:rsidRDefault="00E704F5" w:rsidP="004E2FB8">
      <w:pPr>
        <w:pStyle w:val="BodyText"/>
      </w:pPr>
      <w:r>
        <w:t>This Unit relates to course objectives 1-5.</w:t>
      </w:r>
    </w:p>
    <w:tbl>
      <w:tblPr>
        <w:tblW w:w="0" w:type="auto"/>
        <w:tblInd w:w="18" w:type="dxa"/>
        <w:tblLook w:val="04A0" w:firstRow="1" w:lastRow="0" w:firstColumn="1" w:lastColumn="0" w:noHBand="0" w:noVBand="1"/>
      </w:tblPr>
      <w:tblGrid>
        <w:gridCol w:w="7920"/>
        <w:gridCol w:w="1638"/>
      </w:tblGrid>
      <w:tr w:rsidR="00DD51A3" w:rsidRPr="00EA1A58" w14:paraId="71CBBC90" w14:textId="77777777" w:rsidTr="00B26468">
        <w:trPr>
          <w:cantSplit/>
          <w:tblHeader/>
        </w:trPr>
        <w:tc>
          <w:tcPr>
            <w:tcW w:w="7920" w:type="dxa"/>
            <w:shd w:val="clear" w:color="auto" w:fill="C00000"/>
          </w:tcPr>
          <w:p w14:paraId="1FD4AEEB"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3D47426A" w14:textId="77777777" w:rsidR="00DD51A3" w:rsidRPr="00EA1A58" w:rsidRDefault="00DD51A3" w:rsidP="00B26468">
            <w:pPr>
              <w:keepNext/>
              <w:spacing w:before="20" w:after="20"/>
              <w:jc w:val="center"/>
              <w:rPr>
                <w:rFonts w:cs="Arial"/>
                <w:b/>
                <w:color w:val="FFFFFF"/>
                <w:sz w:val="22"/>
                <w:szCs w:val="22"/>
              </w:rPr>
            </w:pPr>
          </w:p>
        </w:tc>
      </w:tr>
      <w:tr w:rsidR="00DD51A3" w:rsidRPr="00EA1A58" w14:paraId="3EB9340A" w14:textId="77777777" w:rsidTr="00B26468">
        <w:trPr>
          <w:cantSplit/>
        </w:trPr>
        <w:tc>
          <w:tcPr>
            <w:tcW w:w="7920" w:type="dxa"/>
          </w:tcPr>
          <w:p w14:paraId="300DDB45" w14:textId="77777777" w:rsidR="00DD51A3" w:rsidRPr="00EA1A58" w:rsidRDefault="00E704F5" w:rsidP="00B26468">
            <w:pPr>
              <w:rPr>
                <w:rFonts w:cs="Arial"/>
                <w:b/>
                <w:sz w:val="22"/>
                <w:szCs w:val="22"/>
              </w:rPr>
            </w:pPr>
            <w:r>
              <w:rPr>
                <w:rFonts w:cs="Arial"/>
                <w:b/>
                <w:sz w:val="22"/>
                <w:szCs w:val="22"/>
              </w:rPr>
              <w:t>N/A</w:t>
            </w:r>
          </w:p>
        </w:tc>
        <w:tc>
          <w:tcPr>
            <w:tcW w:w="1638" w:type="dxa"/>
          </w:tcPr>
          <w:p w14:paraId="1EA1C2C1" w14:textId="77777777" w:rsidR="00DD51A3" w:rsidRPr="00EA1A58" w:rsidRDefault="00DD51A3" w:rsidP="00B26468">
            <w:pPr>
              <w:rPr>
                <w:rFonts w:cs="Arial"/>
                <w:b/>
                <w:sz w:val="22"/>
                <w:szCs w:val="22"/>
              </w:rPr>
            </w:pPr>
          </w:p>
        </w:tc>
      </w:tr>
    </w:tbl>
    <w:p w14:paraId="620E39E0"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EA1A58" w14:paraId="18E6ED3C" w14:textId="77777777" w:rsidTr="00B26468">
        <w:trPr>
          <w:cantSplit/>
          <w:tblHeader/>
        </w:trPr>
        <w:tc>
          <w:tcPr>
            <w:tcW w:w="7920" w:type="dxa"/>
            <w:shd w:val="clear" w:color="auto" w:fill="C00000"/>
          </w:tcPr>
          <w:p w14:paraId="56CF22D6"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63784B20" w14:textId="77777777" w:rsidR="00DD51A3" w:rsidRPr="00EA1A58" w:rsidRDefault="00DD51A3" w:rsidP="00B26468">
            <w:pPr>
              <w:keepNext/>
              <w:spacing w:before="20" w:after="20"/>
              <w:jc w:val="center"/>
              <w:rPr>
                <w:rFonts w:cs="Arial"/>
                <w:b/>
                <w:color w:val="FFFFFF"/>
                <w:sz w:val="22"/>
                <w:szCs w:val="22"/>
              </w:rPr>
            </w:pPr>
          </w:p>
        </w:tc>
      </w:tr>
      <w:tr w:rsidR="00DD51A3" w:rsidRPr="00EA1A58" w14:paraId="192251CD" w14:textId="77777777" w:rsidTr="00B26468">
        <w:trPr>
          <w:cantSplit/>
        </w:trPr>
        <w:tc>
          <w:tcPr>
            <w:tcW w:w="7920" w:type="dxa"/>
          </w:tcPr>
          <w:p w14:paraId="6E27CBC5" w14:textId="77777777" w:rsidR="00DD51A3" w:rsidRPr="00EA1A58" w:rsidRDefault="00E704F5" w:rsidP="00B26468">
            <w:pPr>
              <w:rPr>
                <w:rFonts w:cs="Arial"/>
                <w:b/>
                <w:sz w:val="22"/>
                <w:szCs w:val="22"/>
              </w:rPr>
            </w:pPr>
            <w:r>
              <w:rPr>
                <w:rFonts w:cs="Arial"/>
                <w:b/>
                <w:sz w:val="22"/>
                <w:szCs w:val="22"/>
              </w:rPr>
              <w:t>N/A</w:t>
            </w:r>
          </w:p>
        </w:tc>
        <w:tc>
          <w:tcPr>
            <w:tcW w:w="1638" w:type="dxa"/>
          </w:tcPr>
          <w:p w14:paraId="07C12E85" w14:textId="77777777" w:rsidR="00DD51A3" w:rsidRPr="00EA1A58" w:rsidRDefault="00DD51A3" w:rsidP="00B26468">
            <w:pPr>
              <w:rPr>
                <w:rFonts w:cs="Arial"/>
                <w:b/>
                <w:sz w:val="22"/>
                <w:szCs w:val="22"/>
              </w:rPr>
            </w:pPr>
          </w:p>
        </w:tc>
      </w:tr>
    </w:tbl>
    <w:p w14:paraId="54A8E2C3" w14:textId="77777777" w:rsidR="008C298A" w:rsidRPr="00FC07B7" w:rsidRDefault="008C298A" w:rsidP="007407C3">
      <w:pPr>
        <w:rPr>
          <w:rFonts w:cs="Arial"/>
          <w:b/>
          <w:bCs/>
          <w:color w:val="262626"/>
          <w:sz w:val="4"/>
          <w:szCs w:val="4"/>
        </w:rPr>
      </w:pPr>
    </w:p>
    <w:p w14:paraId="6E104301" w14:textId="77777777"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14:paraId="00E77A59" w14:textId="77777777" w:rsidR="008C298A" w:rsidRDefault="008C298A" w:rsidP="008C298A">
      <w:pPr>
        <w:pStyle w:val="Heading1"/>
      </w:pPr>
      <w:r w:rsidRPr="00D7741C">
        <w:t>Attendance Policy</w:t>
      </w:r>
    </w:p>
    <w:p w14:paraId="4B4D5AE9"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3" w:history="1">
        <w:r w:rsidRPr="00D20FB5">
          <w:rPr>
            <w:rStyle w:val="Hyperlink"/>
          </w:rPr>
          <w:t>xxx@usc.edu</w:t>
        </w:r>
      </w:hyperlink>
      <w:r w:rsidRPr="00D20FB5">
        <w:t>) of any anticipated absence or reason for tardiness.</w:t>
      </w:r>
    </w:p>
    <w:p w14:paraId="71A5676C"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717D8A2D"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782AC892" w14:textId="77777777" w:rsidR="00FB0445" w:rsidRDefault="00FB0445" w:rsidP="008C298A">
      <w:pPr>
        <w:pStyle w:val="Heading1"/>
      </w:pPr>
      <w:r>
        <w:t>Academic Conduct</w:t>
      </w:r>
    </w:p>
    <w:p w14:paraId="1C5D7C5B" w14:textId="77777777"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24"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25" w:history="1">
        <w:r w:rsidRPr="00FB0445">
          <w:rPr>
            <w:rStyle w:val="Hyperlink"/>
            <w:rFonts w:cs="Arial"/>
          </w:rPr>
          <w:t>http://policy.usc.edu/scientific-misconduct/</w:t>
        </w:r>
      </w:hyperlink>
      <w:r w:rsidRPr="00FB0445">
        <w:rPr>
          <w:rFonts w:cs="Arial"/>
          <w:color w:val="000000"/>
        </w:rPr>
        <w:t>.</w:t>
      </w:r>
    </w:p>
    <w:p w14:paraId="49787784" w14:textId="77777777" w:rsidR="00FB0445" w:rsidRPr="00FB0445" w:rsidRDefault="00FB0445" w:rsidP="00FB0445">
      <w:pPr>
        <w:ind w:right="720"/>
        <w:rPr>
          <w:rFonts w:cs="Arial"/>
        </w:rPr>
      </w:pPr>
    </w:p>
    <w:p w14:paraId="2D8DCF3B" w14:textId="77777777"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6"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7"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8"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9" w:history="1">
        <w:r w:rsidRPr="00FB0445">
          <w:rPr>
            <w:rStyle w:val="Hyperlink"/>
            <w:rFonts w:cs="Arial"/>
          </w:rPr>
          <w:t>sarc@usc.edu</w:t>
        </w:r>
      </w:hyperlink>
      <w:r w:rsidRPr="00FB0445">
        <w:rPr>
          <w:rFonts w:cs="Arial"/>
          <w:color w:val="000000"/>
        </w:rPr>
        <w:t xml:space="preserve"> describes reporting options and other resources.</w:t>
      </w:r>
    </w:p>
    <w:p w14:paraId="3453E0D4" w14:textId="77777777" w:rsidR="00FB0445" w:rsidRDefault="00FB0445" w:rsidP="00FB0445">
      <w:pPr>
        <w:pStyle w:val="Heading1"/>
      </w:pPr>
      <w:r>
        <w:t>Support Systems</w:t>
      </w:r>
    </w:p>
    <w:p w14:paraId="10E4E90E" w14:textId="77777777"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30"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31"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2"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38CD6EDD" w14:textId="77777777" w:rsidR="00FB0445" w:rsidRPr="00FB0445" w:rsidRDefault="00FB0445" w:rsidP="00FB0445">
      <w:pPr>
        <w:pStyle w:val="BodyText"/>
      </w:pPr>
    </w:p>
    <w:p w14:paraId="3C22F7A4" w14:textId="77777777" w:rsidR="008C298A" w:rsidRDefault="008C298A" w:rsidP="008C298A">
      <w:pPr>
        <w:pStyle w:val="Heading1"/>
      </w:pPr>
      <w:r w:rsidRPr="003679AD">
        <w:lastRenderedPageBreak/>
        <w:t>Statement about Incompletes</w:t>
      </w:r>
    </w:p>
    <w:p w14:paraId="248322E0"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5DDAC1D" w14:textId="77777777" w:rsidR="008C298A" w:rsidRDefault="008C298A" w:rsidP="008C298A">
      <w:pPr>
        <w:pStyle w:val="Heading1"/>
      </w:pPr>
      <w:r>
        <w:t xml:space="preserve">Policy on </w:t>
      </w:r>
      <w:r w:rsidRPr="004B1D77">
        <w:t>Late or Make-Up Work</w:t>
      </w:r>
    </w:p>
    <w:p w14:paraId="3420ABFA"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64726EAF" w14:textId="77777777" w:rsidR="008C298A" w:rsidRDefault="008C298A" w:rsidP="008C298A">
      <w:pPr>
        <w:pStyle w:val="Heading1"/>
      </w:pPr>
      <w:r w:rsidRPr="004B1D77">
        <w:t xml:space="preserve">Policy </w:t>
      </w:r>
      <w:r>
        <w:t xml:space="preserve">on </w:t>
      </w:r>
      <w:r w:rsidRPr="004B1D77">
        <w:t>Changes to the Syllabus and/or Course Requirements</w:t>
      </w:r>
    </w:p>
    <w:p w14:paraId="150D19C0"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32A19CFD" w14:textId="77777777" w:rsidR="008C298A" w:rsidRPr="005D779C" w:rsidRDefault="008C298A" w:rsidP="008C298A">
      <w:pPr>
        <w:pStyle w:val="Heading1"/>
        <w:rPr>
          <w:color w:val="FF0000"/>
        </w:rPr>
      </w:pPr>
      <w:r w:rsidRPr="001E469F">
        <w:t xml:space="preserve">Code of Ethics of the National Association of Social Workers </w:t>
      </w:r>
    </w:p>
    <w:p w14:paraId="7D105F43"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782386DF" w14:textId="77777777" w:rsidR="008C298A" w:rsidRPr="00D20FB5" w:rsidRDefault="008C298A" w:rsidP="008C298A">
      <w:pPr>
        <w:pStyle w:val="Heading2"/>
      </w:pPr>
      <w:r w:rsidRPr="00D20FB5">
        <w:t>Preamble</w:t>
      </w:r>
    </w:p>
    <w:p w14:paraId="05FA0AD5"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647E3D8E"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A0C68EB"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2921F4A3" w14:textId="77777777" w:rsidR="008C298A" w:rsidRPr="00325D4C" w:rsidRDefault="008C298A" w:rsidP="008C298A">
      <w:pPr>
        <w:pStyle w:val="Bullets1"/>
        <w:rPr>
          <w:sz w:val="20"/>
          <w:szCs w:val="20"/>
        </w:rPr>
      </w:pPr>
      <w:r w:rsidRPr="00325D4C">
        <w:rPr>
          <w:sz w:val="20"/>
          <w:szCs w:val="20"/>
        </w:rPr>
        <w:t xml:space="preserve">Service </w:t>
      </w:r>
    </w:p>
    <w:p w14:paraId="16B2CEF5" w14:textId="77777777" w:rsidR="008C298A" w:rsidRPr="00325D4C" w:rsidRDefault="008C298A" w:rsidP="008C298A">
      <w:pPr>
        <w:pStyle w:val="Bullets1"/>
        <w:rPr>
          <w:sz w:val="20"/>
          <w:szCs w:val="20"/>
        </w:rPr>
      </w:pPr>
      <w:r w:rsidRPr="00325D4C">
        <w:rPr>
          <w:sz w:val="20"/>
          <w:szCs w:val="20"/>
        </w:rPr>
        <w:t xml:space="preserve">Social justice </w:t>
      </w:r>
    </w:p>
    <w:p w14:paraId="64BA5A41" w14:textId="77777777" w:rsidR="008C298A" w:rsidRPr="00325D4C" w:rsidRDefault="008C298A" w:rsidP="008C298A">
      <w:pPr>
        <w:pStyle w:val="Bullets1"/>
        <w:rPr>
          <w:sz w:val="20"/>
          <w:szCs w:val="20"/>
        </w:rPr>
      </w:pPr>
      <w:r w:rsidRPr="00325D4C">
        <w:rPr>
          <w:sz w:val="20"/>
          <w:szCs w:val="20"/>
        </w:rPr>
        <w:t xml:space="preserve">Dignity and worth of the person </w:t>
      </w:r>
    </w:p>
    <w:p w14:paraId="5C2553DE"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1F0F46D7" w14:textId="77777777" w:rsidR="008C298A" w:rsidRPr="00325D4C" w:rsidRDefault="008C298A" w:rsidP="008C298A">
      <w:pPr>
        <w:pStyle w:val="Bullets1"/>
        <w:rPr>
          <w:sz w:val="20"/>
          <w:szCs w:val="20"/>
        </w:rPr>
      </w:pPr>
      <w:r w:rsidRPr="00325D4C">
        <w:rPr>
          <w:sz w:val="20"/>
          <w:szCs w:val="20"/>
        </w:rPr>
        <w:t xml:space="preserve">Integrity </w:t>
      </w:r>
    </w:p>
    <w:p w14:paraId="281D5BC2" w14:textId="77777777" w:rsidR="008C298A" w:rsidRPr="00325D4C" w:rsidRDefault="008C298A" w:rsidP="008C298A">
      <w:pPr>
        <w:pStyle w:val="Bullets1"/>
        <w:rPr>
          <w:sz w:val="20"/>
          <w:szCs w:val="20"/>
        </w:rPr>
      </w:pPr>
      <w:r w:rsidRPr="00325D4C">
        <w:rPr>
          <w:sz w:val="20"/>
          <w:szCs w:val="20"/>
        </w:rPr>
        <w:t>Competence</w:t>
      </w:r>
    </w:p>
    <w:p w14:paraId="0955D70E" w14:textId="77777777" w:rsidR="008C298A" w:rsidRPr="00D20FB5" w:rsidRDefault="008C298A" w:rsidP="008C298A">
      <w:pPr>
        <w:rPr>
          <w:rFonts w:cs="Arial"/>
        </w:rPr>
      </w:pPr>
    </w:p>
    <w:p w14:paraId="3D27E2B1" w14:textId="77777777"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3E307964" w14:textId="77777777" w:rsidR="008C298A" w:rsidRPr="003D3E97" w:rsidRDefault="008C298A" w:rsidP="008C298A">
      <w:pPr>
        <w:pStyle w:val="Heading1"/>
        <w:rPr>
          <w:color w:val="800000"/>
        </w:rPr>
      </w:pPr>
      <w:r w:rsidRPr="001E469F">
        <w:t>Complaints</w:t>
      </w:r>
    </w:p>
    <w:p w14:paraId="64ADCA0B" w14:textId="77777777" w:rsidR="008C298A" w:rsidRDefault="008C298A" w:rsidP="008C298A">
      <w:pPr>
        <w:pStyle w:val="BodyText"/>
      </w:pPr>
      <w:r w:rsidRPr="00D20FB5">
        <w:t>If you have a complaint or concern about the course or the instructor, please discuss it first with the instructor. If you feel cannot discuss it with t</w:t>
      </w:r>
      <w:r w:rsidR="004E2FB8">
        <w:t>he instructor, contact the lead instructor</w:t>
      </w:r>
      <w:r w:rsidRPr="00D20FB5">
        <w:t xml:space="preserve"> of the</w:t>
      </w:r>
      <w:r w:rsidR="004E2FB8">
        <w:t xml:space="preserve"> course Dr. Karra Bikson</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14:paraId="7A2CE43B" w14:textId="77777777" w:rsidR="008C298A" w:rsidRPr="005D779C" w:rsidRDefault="008C298A" w:rsidP="005D779C">
      <w:pPr>
        <w:pStyle w:val="Heading1"/>
        <w:rPr>
          <w:color w:val="FF0000"/>
        </w:rPr>
      </w:pPr>
      <w:r w:rsidRPr="00DA1F11">
        <w:t>Tips for Maximizing Your Learning Experience in this Course</w:t>
      </w:r>
      <w:r w:rsidR="005D779C">
        <w:t xml:space="preserve"> </w:t>
      </w:r>
    </w:p>
    <w:p w14:paraId="273C9C47"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5B44188C" w14:textId="77777777" w:rsidR="008C298A" w:rsidRDefault="008C298A" w:rsidP="0006241B">
      <w:pPr>
        <w:pStyle w:val="CheckBullets"/>
        <w:tabs>
          <w:tab w:val="clear" w:pos="540"/>
          <w:tab w:val="left" w:pos="720"/>
        </w:tabs>
      </w:pPr>
      <w:r>
        <w:t>Come to class.</w:t>
      </w:r>
    </w:p>
    <w:p w14:paraId="5E6E9B02"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543D87FF"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57972D88"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5DBAA9D3" w14:textId="77777777" w:rsidR="008C298A" w:rsidRPr="00D20FB5" w:rsidRDefault="008C298A" w:rsidP="0006241B">
      <w:pPr>
        <w:pStyle w:val="CheckBullets"/>
        <w:tabs>
          <w:tab w:val="clear" w:pos="540"/>
          <w:tab w:val="left" w:pos="720"/>
        </w:tabs>
      </w:pPr>
      <w:r w:rsidRPr="00D20FB5">
        <w:t>Participate in class discussions.</w:t>
      </w:r>
    </w:p>
    <w:p w14:paraId="5D11E150"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11FD95DA"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486A933A"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3B9EF967"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5CD2BC62" w14:textId="77777777" w:rsidR="008C298A" w:rsidRPr="00A552ED" w:rsidRDefault="008C298A" w:rsidP="008C298A">
      <w:pPr>
        <w:pStyle w:val="BodyText"/>
      </w:pPr>
    </w:p>
    <w:sectPr w:rsidR="008C298A" w:rsidRPr="00A552ED" w:rsidSect="00A552ED">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EBB61" w14:textId="77777777" w:rsidR="0095166E" w:rsidRDefault="0095166E" w:rsidP="00500EB5">
      <w:r>
        <w:separator/>
      </w:r>
    </w:p>
  </w:endnote>
  <w:endnote w:type="continuationSeparator" w:id="0">
    <w:p w14:paraId="4AA5B4CD" w14:textId="77777777" w:rsidR="0095166E" w:rsidRDefault="0095166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A6E33" w14:textId="77777777" w:rsidR="009C53A2" w:rsidRDefault="009C53A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5A4D49">
      <w:rPr>
        <w:rFonts w:cs="Arial"/>
        <w:noProof/>
        <w:color w:val="800000"/>
      </w:rPr>
      <w:t>SPR_2016_505_Syllabus .docx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5A4D49">
      <w:rPr>
        <w:rFonts w:cs="Arial"/>
        <w:noProof/>
        <w:color w:val="800000"/>
      </w:rPr>
      <w:t>23</w:t>
    </w:r>
    <w:r>
      <w:rPr>
        <w:rFonts w:cs="Arial"/>
        <w:color w:val="800000"/>
      </w:rPr>
      <w:fldChar w:fldCharType="end"/>
    </w:r>
  </w:p>
  <w:p w14:paraId="30727125" w14:textId="77777777" w:rsidR="009C53A2" w:rsidRDefault="009C5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8762" w14:textId="77777777" w:rsidR="009C53A2" w:rsidRPr="00B54ABC" w:rsidRDefault="009C53A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6FB78B7" w14:textId="77777777" w:rsidR="009C53A2" w:rsidRPr="00B54ABC" w:rsidRDefault="009C53A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10747">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10747">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15BF" w14:textId="77777777" w:rsidR="009C53A2" w:rsidRPr="00B54ABC" w:rsidRDefault="009C53A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F1928B0" w14:textId="77777777" w:rsidR="009C53A2" w:rsidRPr="00B54ABC" w:rsidRDefault="009C53A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1074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10747">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4426D" w14:textId="77777777" w:rsidR="0095166E" w:rsidRDefault="0095166E" w:rsidP="00500EB5">
      <w:r>
        <w:separator/>
      </w:r>
    </w:p>
  </w:footnote>
  <w:footnote w:type="continuationSeparator" w:id="0">
    <w:p w14:paraId="21890931" w14:textId="77777777" w:rsidR="0095166E" w:rsidRDefault="0095166E"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7305" w14:textId="77777777" w:rsidR="009C53A2" w:rsidRDefault="009C53A2">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BE7F5" w14:textId="77777777" w:rsidR="009C53A2" w:rsidRPr="00B65CE9" w:rsidRDefault="009C53A2" w:rsidP="00E97B1C">
    <w:pPr>
      <w:pStyle w:val="Header"/>
      <w:ind w:right="-180"/>
      <w:jc w:val="right"/>
      <w:rPr>
        <w:rFonts w:ascii="Verdana" w:hAnsi="Verdana"/>
        <w:b/>
        <w:sz w:val="24"/>
        <w:szCs w:val="24"/>
      </w:rPr>
    </w:pPr>
    <w:r>
      <w:rPr>
        <w:noProof/>
      </w:rPr>
      <w:drawing>
        <wp:inline distT="0" distB="0" distL="0" distR="0" wp14:anchorId="307E8605" wp14:editId="00E82C03">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9222" w14:textId="77777777" w:rsidR="009C53A2" w:rsidRDefault="009C53A2" w:rsidP="00A552ED">
    <w:pPr>
      <w:pStyle w:val="Header"/>
      <w:ind w:left="-540"/>
    </w:pPr>
    <w:r>
      <w:rPr>
        <w:noProof/>
      </w:rPr>
      <w:drawing>
        <wp:inline distT="0" distB="0" distL="0" distR="0" wp14:anchorId="65ED196C" wp14:editId="53F5362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62CA2"/>
    <w:multiLevelType w:val="multilevel"/>
    <w:tmpl w:val="0DA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E69F6"/>
    <w:multiLevelType w:val="hybridMultilevel"/>
    <w:tmpl w:val="B174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2"/>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12030"/>
    <w:rsid w:val="000243AF"/>
    <w:rsid w:val="000377F0"/>
    <w:rsid w:val="00044E7D"/>
    <w:rsid w:val="00062011"/>
    <w:rsid w:val="0006241B"/>
    <w:rsid w:val="0006363C"/>
    <w:rsid w:val="000731DF"/>
    <w:rsid w:val="0007380F"/>
    <w:rsid w:val="00073FC1"/>
    <w:rsid w:val="00087D43"/>
    <w:rsid w:val="00087E81"/>
    <w:rsid w:val="00090810"/>
    <w:rsid w:val="00090904"/>
    <w:rsid w:val="000921FD"/>
    <w:rsid w:val="0009293D"/>
    <w:rsid w:val="000B20BE"/>
    <w:rsid w:val="000B2A7B"/>
    <w:rsid w:val="000B372A"/>
    <w:rsid w:val="000C0865"/>
    <w:rsid w:val="000D3CFC"/>
    <w:rsid w:val="000D4EB9"/>
    <w:rsid w:val="000E0988"/>
    <w:rsid w:val="000E536D"/>
    <w:rsid w:val="000F189C"/>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36EAA"/>
    <w:rsid w:val="002527F9"/>
    <w:rsid w:val="002529A6"/>
    <w:rsid w:val="00255381"/>
    <w:rsid w:val="00274F80"/>
    <w:rsid w:val="00277634"/>
    <w:rsid w:val="002A4373"/>
    <w:rsid w:val="002B4F8E"/>
    <w:rsid w:val="002C3E5E"/>
    <w:rsid w:val="002D7A3B"/>
    <w:rsid w:val="002F098F"/>
    <w:rsid w:val="0031642F"/>
    <w:rsid w:val="00322898"/>
    <w:rsid w:val="003254D4"/>
    <w:rsid w:val="00325D4C"/>
    <w:rsid w:val="0033766B"/>
    <w:rsid w:val="003417E0"/>
    <w:rsid w:val="00356838"/>
    <w:rsid w:val="00361E5F"/>
    <w:rsid w:val="003679AD"/>
    <w:rsid w:val="003679B6"/>
    <w:rsid w:val="00370520"/>
    <w:rsid w:val="00370844"/>
    <w:rsid w:val="003911C5"/>
    <w:rsid w:val="003913EB"/>
    <w:rsid w:val="003946A4"/>
    <w:rsid w:val="00395885"/>
    <w:rsid w:val="003A28C4"/>
    <w:rsid w:val="003A2AE3"/>
    <w:rsid w:val="003A4B2A"/>
    <w:rsid w:val="003B0DC4"/>
    <w:rsid w:val="003C3C45"/>
    <w:rsid w:val="003C4020"/>
    <w:rsid w:val="003D3E97"/>
    <w:rsid w:val="003D5724"/>
    <w:rsid w:val="003D773E"/>
    <w:rsid w:val="003E5C6F"/>
    <w:rsid w:val="003F5ABA"/>
    <w:rsid w:val="0040517F"/>
    <w:rsid w:val="00406A3F"/>
    <w:rsid w:val="004173EE"/>
    <w:rsid w:val="0042208A"/>
    <w:rsid w:val="004259FE"/>
    <w:rsid w:val="00425BEE"/>
    <w:rsid w:val="00445516"/>
    <w:rsid w:val="00462611"/>
    <w:rsid w:val="00480B58"/>
    <w:rsid w:val="00483D5C"/>
    <w:rsid w:val="004919CF"/>
    <w:rsid w:val="00493130"/>
    <w:rsid w:val="004A1424"/>
    <w:rsid w:val="004A16AE"/>
    <w:rsid w:val="004A7820"/>
    <w:rsid w:val="004B007A"/>
    <w:rsid w:val="004B1C5E"/>
    <w:rsid w:val="004B1D77"/>
    <w:rsid w:val="004B5764"/>
    <w:rsid w:val="004B644D"/>
    <w:rsid w:val="004B73D5"/>
    <w:rsid w:val="004D7AF5"/>
    <w:rsid w:val="004E2FB8"/>
    <w:rsid w:val="004E4F3C"/>
    <w:rsid w:val="004F0B0F"/>
    <w:rsid w:val="004F3A29"/>
    <w:rsid w:val="00500631"/>
    <w:rsid w:val="00500EB5"/>
    <w:rsid w:val="00504452"/>
    <w:rsid w:val="00511D97"/>
    <w:rsid w:val="00515FED"/>
    <w:rsid w:val="005444FA"/>
    <w:rsid w:val="005505F2"/>
    <w:rsid w:val="005600E1"/>
    <w:rsid w:val="00561ADD"/>
    <w:rsid w:val="00575065"/>
    <w:rsid w:val="00587029"/>
    <w:rsid w:val="005943E8"/>
    <w:rsid w:val="00596266"/>
    <w:rsid w:val="0059783A"/>
    <w:rsid w:val="005A4446"/>
    <w:rsid w:val="005A4D49"/>
    <w:rsid w:val="005B72C0"/>
    <w:rsid w:val="005C6160"/>
    <w:rsid w:val="005C759E"/>
    <w:rsid w:val="005D147F"/>
    <w:rsid w:val="005D46B8"/>
    <w:rsid w:val="005D779C"/>
    <w:rsid w:val="005E67B3"/>
    <w:rsid w:val="005F0D81"/>
    <w:rsid w:val="005F2AC7"/>
    <w:rsid w:val="005F3422"/>
    <w:rsid w:val="005F3558"/>
    <w:rsid w:val="005F46F1"/>
    <w:rsid w:val="00610747"/>
    <w:rsid w:val="00612D07"/>
    <w:rsid w:val="00625C48"/>
    <w:rsid w:val="00627A99"/>
    <w:rsid w:val="0063097C"/>
    <w:rsid w:val="00634636"/>
    <w:rsid w:val="006370BA"/>
    <w:rsid w:val="00664DA1"/>
    <w:rsid w:val="00672F30"/>
    <w:rsid w:val="006743E8"/>
    <w:rsid w:val="00675E62"/>
    <w:rsid w:val="00691546"/>
    <w:rsid w:val="006A10F2"/>
    <w:rsid w:val="006C40E3"/>
    <w:rsid w:val="006C67C6"/>
    <w:rsid w:val="006D5A62"/>
    <w:rsid w:val="006D6DBE"/>
    <w:rsid w:val="006E631E"/>
    <w:rsid w:val="006E6CAB"/>
    <w:rsid w:val="006E7F62"/>
    <w:rsid w:val="006F5511"/>
    <w:rsid w:val="007077C7"/>
    <w:rsid w:val="00724EB9"/>
    <w:rsid w:val="00725FBC"/>
    <w:rsid w:val="00726A3E"/>
    <w:rsid w:val="007407C3"/>
    <w:rsid w:val="00752280"/>
    <w:rsid w:val="007577EA"/>
    <w:rsid w:val="00761428"/>
    <w:rsid w:val="00765CAE"/>
    <w:rsid w:val="007718E0"/>
    <w:rsid w:val="00774C29"/>
    <w:rsid w:val="007812CE"/>
    <w:rsid w:val="00791676"/>
    <w:rsid w:val="007A34C7"/>
    <w:rsid w:val="007B22FD"/>
    <w:rsid w:val="007B59A4"/>
    <w:rsid w:val="007C0A5E"/>
    <w:rsid w:val="007D56D4"/>
    <w:rsid w:val="007E4CDB"/>
    <w:rsid w:val="00800C3F"/>
    <w:rsid w:val="008014DF"/>
    <w:rsid w:val="00810725"/>
    <w:rsid w:val="00822AAD"/>
    <w:rsid w:val="008328CD"/>
    <w:rsid w:val="00836D50"/>
    <w:rsid w:val="00854E9E"/>
    <w:rsid w:val="00855462"/>
    <w:rsid w:val="0086141C"/>
    <w:rsid w:val="008618FE"/>
    <w:rsid w:val="00862333"/>
    <w:rsid w:val="00871AA3"/>
    <w:rsid w:val="008720C0"/>
    <w:rsid w:val="0087762F"/>
    <w:rsid w:val="00880923"/>
    <w:rsid w:val="0088440A"/>
    <w:rsid w:val="008852BD"/>
    <w:rsid w:val="00887C7D"/>
    <w:rsid w:val="00892FE3"/>
    <w:rsid w:val="0089729E"/>
    <w:rsid w:val="008A7B6B"/>
    <w:rsid w:val="008B33DB"/>
    <w:rsid w:val="008C298A"/>
    <w:rsid w:val="008D1454"/>
    <w:rsid w:val="008F038F"/>
    <w:rsid w:val="0091007D"/>
    <w:rsid w:val="00913489"/>
    <w:rsid w:val="00914381"/>
    <w:rsid w:val="009250AD"/>
    <w:rsid w:val="00931D65"/>
    <w:rsid w:val="00931F39"/>
    <w:rsid w:val="00935AA8"/>
    <w:rsid w:val="0095166E"/>
    <w:rsid w:val="00951984"/>
    <w:rsid w:val="00954FDC"/>
    <w:rsid w:val="009728B8"/>
    <w:rsid w:val="00974C7A"/>
    <w:rsid w:val="00975A59"/>
    <w:rsid w:val="00975D60"/>
    <w:rsid w:val="009964A2"/>
    <w:rsid w:val="009A3B96"/>
    <w:rsid w:val="009A77B6"/>
    <w:rsid w:val="009A7DAE"/>
    <w:rsid w:val="009B5E95"/>
    <w:rsid w:val="009B7A1F"/>
    <w:rsid w:val="009C53A2"/>
    <w:rsid w:val="009C582D"/>
    <w:rsid w:val="009C7DF2"/>
    <w:rsid w:val="009D1D54"/>
    <w:rsid w:val="009E4D5B"/>
    <w:rsid w:val="009F2336"/>
    <w:rsid w:val="009F2DDE"/>
    <w:rsid w:val="00A1744B"/>
    <w:rsid w:val="00A23F84"/>
    <w:rsid w:val="00A44A94"/>
    <w:rsid w:val="00A552ED"/>
    <w:rsid w:val="00A62FBB"/>
    <w:rsid w:val="00A6719F"/>
    <w:rsid w:val="00A73868"/>
    <w:rsid w:val="00A85474"/>
    <w:rsid w:val="00AA7A65"/>
    <w:rsid w:val="00AB0703"/>
    <w:rsid w:val="00AB3A85"/>
    <w:rsid w:val="00AB4932"/>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3912"/>
    <w:rsid w:val="00B65CE9"/>
    <w:rsid w:val="00B66409"/>
    <w:rsid w:val="00B70635"/>
    <w:rsid w:val="00B744E5"/>
    <w:rsid w:val="00B835B8"/>
    <w:rsid w:val="00B952FB"/>
    <w:rsid w:val="00BA407B"/>
    <w:rsid w:val="00BA589C"/>
    <w:rsid w:val="00BA777D"/>
    <w:rsid w:val="00BB2D3C"/>
    <w:rsid w:val="00BE3FAF"/>
    <w:rsid w:val="00C01E28"/>
    <w:rsid w:val="00C10351"/>
    <w:rsid w:val="00C1349F"/>
    <w:rsid w:val="00C20058"/>
    <w:rsid w:val="00C214B4"/>
    <w:rsid w:val="00C2244F"/>
    <w:rsid w:val="00C3658B"/>
    <w:rsid w:val="00C459F0"/>
    <w:rsid w:val="00C532F1"/>
    <w:rsid w:val="00C54970"/>
    <w:rsid w:val="00C559EB"/>
    <w:rsid w:val="00C65608"/>
    <w:rsid w:val="00C66013"/>
    <w:rsid w:val="00C67A86"/>
    <w:rsid w:val="00C716BD"/>
    <w:rsid w:val="00C75827"/>
    <w:rsid w:val="00C75F29"/>
    <w:rsid w:val="00C87E84"/>
    <w:rsid w:val="00C91DC4"/>
    <w:rsid w:val="00C93559"/>
    <w:rsid w:val="00C96B7E"/>
    <w:rsid w:val="00CA0A7B"/>
    <w:rsid w:val="00CA1B35"/>
    <w:rsid w:val="00CA2C04"/>
    <w:rsid w:val="00CA4741"/>
    <w:rsid w:val="00CC3312"/>
    <w:rsid w:val="00CD1275"/>
    <w:rsid w:val="00CE3103"/>
    <w:rsid w:val="00CE3B3F"/>
    <w:rsid w:val="00CF515B"/>
    <w:rsid w:val="00D0100F"/>
    <w:rsid w:val="00D0330F"/>
    <w:rsid w:val="00D10ED1"/>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F164E"/>
    <w:rsid w:val="00E03410"/>
    <w:rsid w:val="00E03D53"/>
    <w:rsid w:val="00E03DFA"/>
    <w:rsid w:val="00E044FA"/>
    <w:rsid w:val="00E0740E"/>
    <w:rsid w:val="00E11B7B"/>
    <w:rsid w:val="00E234BE"/>
    <w:rsid w:val="00E23B17"/>
    <w:rsid w:val="00E25394"/>
    <w:rsid w:val="00E37403"/>
    <w:rsid w:val="00E43D9C"/>
    <w:rsid w:val="00E477C6"/>
    <w:rsid w:val="00E55CB6"/>
    <w:rsid w:val="00E6437B"/>
    <w:rsid w:val="00E67022"/>
    <w:rsid w:val="00E67782"/>
    <w:rsid w:val="00E704F5"/>
    <w:rsid w:val="00E733D0"/>
    <w:rsid w:val="00E77DB9"/>
    <w:rsid w:val="00E83390"/>
    <w:rsid w:val="00E83524"/>
    <w:rsid w:val="00E96240"/>
    <w:rsid w:val="00E97B1C"/>
    <w:rsid w:val="00EA1A58"/>
    <w:rsid w:val="00EA7CE9"/>
    <w:rsid w:val="00EB250D"/>
    <w:rsid w:val="00EC3E67"/>
    <w:rsid w:val="00EC5366"/>
    <w:rsid w:val="00EE4D50"/>
    <w:rsid w:val="00EF3DB0"/>
    <w:rsid w:val="00F00869"/>
    <w:rsid w:val="00F02C1D"/>
    <w:rsid w:val="00F11FAF"/>
    <w:rsid w:val="00F22B7A"/>
    <w:rsid w:val="00F420DA"/>
    <w:rsid w:val="00F4234B"/>
    <w:rsid w:val="00F43617"/>
    <w:rsid w:val="00F60080"/>
    <w:rsid w:val="00F63447"/>
    <w:rsid w:val="00F647F9"/>
    <w:rsid w:val="00F800CE"/>
    <w:rsid w:val="00F83C02"/>
    <w:rsid w:val="00F86B84"/>
    <w:rsid w:val="00F9062B"/>
    <w:rsid w:val="00F96801"/>
    <w:rsid w:val="00FA57A7"/>
    <w:rsid w:val="00FB0445"/>
    <w:rsid w:val="00FB2C95"/>
    <w:rsid w:val="00FB67BE"/>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CC3E8"/>
  <w15:docId w15:val="{60FD783F-0B61-4D9A-835C-3F96C6E2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E7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486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64287089">
      <w:bodyDiv w:val="1"/>
      <w:marLeft w:val="0"/>
      <w:marRight w:val="0"/>
      <w:marTop w:val="0"/>
      <w:marBottom w:val="0"/>
      <w:divBdr>
        <w:top w:val="none" w:sz="0" w:space="0" w:color="auto"/>
        <w:left w:val="none" w:sz="0" w:space="0" w:color="auto"/>
        <w:bottom w:val="none" w:sz="0" w:space="0" w:color="auto"/>
        <w:right w:val="none" w:sz="0" w:space="0" w:color="auto"/>
      </w:divBdr>
    </w:div>
    <w:div w:id="1053309784">
      <w:bodyDiv w:val="1"/>
      <w:marLeft w:val="0"/>
      <w:marRight w:val="0"/>
      <w:marTop w:val="0"/>
      <w:marBottom w:val="0"/>
      <w:divBdr>
        <w:top w:val="none" w:sz="0" w:space="0" w:color="auto"/>
        <w:left w:val="none" w:sz="0" w:space="0" w:color="auto"/>
        <w:bottom w:val="none" w:sz="0" w:space="0" w:color="auto"/>
        <w:right w:val="none" w:sz="0" w:space="0" w:color="auto"/>
      </w:divBdr>
    </w:div>
    <w:div w:id="1358240447">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13869227">
      <w:bodyDiv w:val="1"/>
      <w:marLeft w:val="0"/>
      <w:marRight w:val="0"/>
      <w:marTop w:val="0"/>
      <w:marBottom w:val="0"/>
      <w:divBdr>
        <w:top w:val="none" w:sz="0" w:space="0" w:color="auto"/>
        <w:left w:val="none" w:sz="0" w:space="0" w:color="auto"/>
        <w:bottom w:val="none" w:sz="0" w:space="0" w:color="auto"/>
        <w:right w:val="none" w:sz="0" w:space="0" w:color="auto"/>
      </w:divBdr>
    </w:div>
    <w:div w:id="2025669399">
      <w:bodyDiv w:val="1"/>
      <w:marLeft w:val="0"/>
      <w:marRight w:val="0"/>
      <w:marTop w:val="0"/>
      <w:marBottom w:val="0"/>
      <w:divBdr>
        <w:top w:val="none" w:sz="0" w:space="0" w:color="auto"/>
        <w:left w:val="none" w:sz="0" w:space="0" w:color="auto"/>
        <w:bottom w:val="none" w:sz="0" w:space="0" w:color="auto"/>
        <w:right w:val="none" w:sz="0" w:space="0" w:color="auto"/>
      </w:divBdr>
    </w:div>
    <w:div w:id="2064482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rves.usc.edu/ares/" TargetMode="External"/><Relationship Id="rId13" Type="http://schemas.openxmlformats.org/officeDocument/2006/relationships/hyperlink" Target="http://www.usc.edu/student-affairs/student-conduct/ug_plag.htm" TargetMode="External"/><Relationship Id="rId18" Type="http://schemas.openxmlformats.org/officeDocument/2006/relationships/hyperlink" Target="http://europepmc.org/search?page=1&amp;query=AUTH:%22Sch%C3%B6ning+S%22" TargetMode="External"/><Relationship Id="rId26" Type="http://schemas.openxmlformats.org/officeDocument/2006/relationships/hyperlink" Target="http://equity.usc.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bs.org/wgbh/pages/frontline/shows/teenbrain/view/"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bguides.usc.edu/socialwork" TargetMode="External"/><Relationship Id="rId17" Type="http://schemas.openxmlformats.org/officeDocument/2006/relationships/hyperlink" Target="http://www.socialworkers.org/pubs/code/code.asp" TargetMode="External"/><Relationship Id="rId25" Type="http://schemas.openxmlformats.org/officeDocument/2006/relationships/hyperlink" Target="http://policy.usc.edu/scientific-misconduc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ocialworkers.org/pubs/code/code.asp" TargetMode="External"/><Relationship Id="rId20" Type="http://schemas.openxmlformats.org/officeDocument/2006/relationships/hyperlink" Target="http://www.kidsinthehouse.com/all-parents/experts/introductions/meet-johanna-olson-md?qt-more_videos=1" TargetMode="External"/><Relationship Id="rId29" Type="http://schemas.openxmlformats.org/officeDocument/2006/relationships/hyperlink" Target="mailto:sarc@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tleby.com/141/" TargetMode="External"/><Relationship Id="rId24" Type="http://schemas.openxmlformats.org/officeDocument/2006/relationships/hyperlink" Target="https://scampus.usc.edu/1100-behavior-violating-university-standards-and-appropriate-sanctions/" TargetMode="External"/><Relationship Id="rId32" Type="http://schemas.openxmlformats.org/officeDocument/2006/relationships/hyperlink" Target="http://emergency.usc.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guides.usc.edu/socialwork" TargetMode="External"/><Relationship Id="rId23" Type="http://schemas.openxmlformats.org/officeDocument/2006/relationships/hyperlink" Target="mailto:xxx@usc.edu" TargetMode="External"/><Relationship Id="rId28" Type="http://schemas.openxmlformats.org/officeDocument/2006/relationships/hyperlink" Target="http://www.usc.edu/student-affairs/cwm/" TargetMode="External"/><Relationship Id="rId36" Type="http://schemas.openxmlformats.org/officeDocument/2006/relationships/footer" Target="footer2.xml"/><Relationship Id="rId10" Type="http://schemas.openxmlformats.org/officeDocument/2006/relationships/hyperlink" Target="http://www.apastyle.org/" TargetMode="External"/><Relationship Id="rId19" Type="http://schemas.openxmlformats.org/officeDocument/2006/relationships/hyperlink" Target="http://www.people.umass.edu/aizen/faq.html" TargetMode="External"/><Relationship Id="rId31" Type="http://schemas.openxmlformats.org/officeDocument/2006/relationships/hyperlink" Target="http://sait.usc.edu/academicsupport/centerprograms/dsp/home_index.html" TargetMode="External"/><Relationship Id="rId4" Type="http://schemas.openxmlformats.org/officeDocument/2006/relationships/settings" Target="settings.xml"/><Relationship Id="rId9" Type="http://schemas.openxmlformats.org/officeDocument/2006/relationships/hyperlink" Target="https://owl.english.purdue.edu/owl/section/2/10/" TargetMode="External"/><Relationship Id="rId14" Type="http://schemas.openxmlformats.org/officeDocument/2006/relationships/hyperlink" Target="http://www.naswdc.org" TargetMode="External"/><Relationship Id="rId22" Type="http://schemas.openxmlformats.org/officeDocument/2006/relationships/hyperlink" Target="http://www.socialworkers.org/pubs/code/code.asp" TargetMode="External"/><Relationship Id="rId27" Type="http://schemas.openxmlformats.org/officeDocument/2006/relationships/hyperlink" Target="http://capsnet.usc.edu/department/department-public-safety/online-forms/contact-us" TargetMode="External"/><Relationship Id="rId30" Type="http://schemas.openxmlformats.org/officeDocument/2006/relationships/hyperlink" Target="http://dornsife.usc.edu/ali"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21D7-3D42-4565-9EB1-9C964B38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7052</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47161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Azure</cp:lastModifiedBy>
  <cp:revision>2</cp:revision>
  <cp:lastPrinted>2016-01-10T03:33:00Z</cp:lastPrinted>
  <dcterms:created xsi:type="dcterms:W3CDTF">2016-05-08T16:01:00Z</dcterms:created>
  <dcterms:modified xsi:type="dcterms:W3CDTF">2016-05-08T16:01:00Z</dcterms:modified>
</cp:coreProperties>
</file>