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B3E88" w14:textId="77777777" w:rsidR="00EE25B9" w:rsidRDefault="00F24607">
      <w:pPr>
        <w:spacing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EE 599: Decision Making in Networked Systems</w:t>
      </w:r>
    </w:p>
    <w:p w14:paraId="1CAACC30" w14:textId="77777777" w:rsidR="00EE25B9" w:rsidRDefault="00F24607">
      <w:pPr>
        <w:spacing w:line="240" w:lineRule="auto"/>
        <w:jc w:val="center"/>
        <w:rPr>
          <w:rFonts w:ascii="Times New Roman" w:eastAsia="Times New Roman" w:hAnsi="Times New Roman" w:cs="Times New Roman"/>
          <w:b/>
          <w:bCs/>
          <w:sz w:val="24"/>
          <w:szCs w:val="24"/>
        </w:rPr>
      </w:pPr>
      <w:r>
        <w:rPr>
          <w:rFonts w:ascii="Times New Roman" w:hAnsi="Times New Roman"/>
          <w:b/>
          <w:bCs/>
          <w:sz w:val="36"/>
          <w:szCs w:val="36"/>
        </w:rPr>
        <w:t>Spring 2016</w:t>
      </w:r>
    </w:p>
    <w:p w14:paraId="5F680CC0" w14:textId="77777777" w:rsidR="00EE25B9" w:rsidRDefault="00EE25B9">
      <w:pPr>
        <w:spacing w:line="240" w:lineRule="auto"/>
        <w:jc w:val="both"/>
        <w:rPr>
          <w:rFonts w:ascii="Times New Roman" w:eastAsia="Times New Roman" w:hAnsi="Times New Roman" w:cs="Times New Roman"/>
          <w:sz w:val="24"/>
          <w:szCs w:val="24"/>
        </w:rPr>
      </w:pPr>
    </w:p>
    <w:p w14:paraId="35BE0E3F" w14:textId="77777777" w:rsidR="00EE25B9" w:rsidRDefault="00EE25B9">
      <w:pPr>
        <w:spacing w:line="240" w:lineRule="auto"/>
        <w:jc w:val="both"/>
        <w:rPr>
          <w:rFonts w:ascii="Times New Roman" w:eastAsia="Times New Roman" w:hAnsi="Times New Roman" w:cs="Times New Roman"/>
          <w:sz w:val="24"/>
          <w:szCs w:val="24"/>
        </w:rPr>
      </w:pPr>
    </w:p>
    <w:p w14:paraId="57356153" w14:textId="5B63365B"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t xml:space="preserve">Monday and Wednesday </w:t>
      </w:r>
      <w:r w:rsidR="000A10FA">
        <w:rPr>
          <w:rFonts w:ascii="Times New Roman" w:hAnsi="Times New Roman"/>
          <w:sz w:val="24"/>
          <w:szCs w:val="24"/>
        </w:rPr>
        <w:t>3:30-4:50</w:t>
      </w:r>
      <w:r>
        <w:rPr>
          <w:rFonts w:ascii="Times New Roman" w:hAnsi="Times New Roman"/>
          <w:sz w:val="24"/>
          <w:szCs w:val="24"/>
        </w:rPr>
        <w:t xml:space="preserve"> PM </w:t>
      </w:r>
      <w:bookmarkStart w:id="0" w:name="_GoBack"/>
      <w:bookmarkEnd w:id="0"/>
    </w:p>
    <w:p w14:paraId="35E39035"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Location:</w:t>
      </w:r>
      <w:r>
        <w:rPr>
          <w:rFonts w:ascii="Times New Roman" w:hAnsi="Times New Roman"/>
          <w:sz w:val="24"/>
          <w:szCs w:val="24"/>
        </w:rPr>
        <w:tab/>
        <w:t>TBD</w:t>
      </w:r>
    </w:p>
    <w:p w14:paraId="76202009" w14:textId="77777777" w:rsidR="00EE25B9" w:rsidRDefault="00EE25B9">
      <w:pPr>
        <w:spacing w:line="240" w:lineRule="auto"/>
        <w:jc w:val="both"/>
        <w:rPr>
          <w:rFonts w:ascii="Times New Roman" w:eastAsia="Times New Roman" w:hAnsi="Times New Roman" w:cs="Times New Roman"/>
          <w:sz w:val="24"/>
          <w:szCs w:val="24"/>
        </w:rPr>
      </w:pPr>
    </w:p>
    <w:p w14:paraId="4979F0DB"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Instructor:</w:t>
      </w:r>
      <w:r>
        <w:rPr>
          <w:rFonts w:ascii="Times New Roman" w:hAnsi="Times New Roman"/>
          <w:sz w:val="24"/>
          <w:szCs w:val="24"/>
        </w:rPr>
        <w:tab/>
        <w:t>Ashutosh Nayyar</w:t>
      </w:r>
    </w:p>
    <w:p w14:paraId="6619D780" w14:textId="77777777" w:rsidR="00EE25B9" w:rsidRDefault="00EE25B9">
      <w:pPr>
        <w:spacing w:line="240" w:lineRule="auto"/>
        <w:jc w:val="both"/>
        <w:rPr>
          <w:rFonts w:ascii="Times New Roman" w:eastAsia="Times New Roman" w:hAnsi="Times New Roman" w:cs="Times New Roman"/>
          <w:sz w:val="24"/>
          <w:szCs w:val="24"/>
        </w:rPr>
      </w:pPr>
    </w:p>
    <w:p w14:paraId="086D3075"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Office Hours:</w:t>
      </w:r>
      <w:r>
        <w:rPr>
          <w:rFonts w:ascii="Times New Roman" w:hAnsi="Times New Roman"/>
          <w:sz w:val="24"/>
          <w:szCs w:val="24"/>
        </w:rPr>
        <w:tab/>
        <w:t>Monday, 10:30AM-12</w:t>
      </w:r>
      <w:proofErr w:type="gramStart"/>
      <w:r>
        <w:rPr>
          <w:rFonts w:ascii="Times New Roman" w:hAnsi="Times New Roman"/>
          <w:sz w:val="24"/>
          <w:szCs w:val="24"/>
        </w:rPr>
        <w:t>:30PM</w:t>
      </w:r>
      <w:proofErr w:type="gramEnd"/>
    </w:p>
    <w:p w14:paraId="5FE89BA5"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Office:</w:t>
      </w:r>
      <w:r>
        <w:rPr>
          <w:rFonts w:ascii="Times New Roman" w:hAnsi="Times New Roman"/>
          <w:sz w:val="24"/>
          <w:szCs w:val="24"/>
        </w:rPr>
        <w:tab/>
      </w:r>
      <w:r>
        <w:rPr>
          <w:rFonts w:ascii="Times New Roman" w:hAnsi="Times New Roman"/>
          <w:sz w:val="24"/>
          <w:szCs w:val="24"/>
        </w:rPr>
        <w:tab/>
        <w:t>EEB-326</w:t>
      </w:r>
    </w:p>
    <w:p w14:paraId="79A7EA0C"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Telephone:</w:t>
      </w:r>
      <w:r>
        <w:rPr>
          <w:rFonts w:ascii="Times New Roman" w:hAnsi="Times New Roman"/>
          <w:sz w:val="24"/>
          <w:szCs w:val="24"/>
        </w:rPr>
        <w:tab/>
        <w:t>(213) 740-2353</w:t>
      </w:r>
    </w:p>
    <w:p w14:paraId="39CAB7C9"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ashutosn@usc.edu</w:t>
      </w:r>
    </w:p>
    <w:p w14:paraId="30F96360" w14:textId="77777777" w:rsidR="00EE25B9" w:rsidRDefault="00EE25B9">
      <w:pPr>
        <w:spacing w:line="240" w:lineRule="auto"/>
        <w:jc w:val="both"/>
        <w:rPr>
          <w:rFonts w:ascii="Times New Roman" w:eastAsia="Times New Roman" w:hAnsi="Times New Roman" w:cs="Times New Roman"/>
          <w:sz w:val="24"/>
          <w:szCs w:val="24"/>
        </w:rPr>
      </w:pPr>
    </w:p>
    <w:p w14:paraId="6A662D0B"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Descriptive Text:</w:t>
      </w:r>
      <w:r>
        <w:rPr>
          <w:rFonts w:ascii="Times New Roman" w:hAnsi="Times New Roman"/>
          <w:i/>
          <w:iCs/>
          <w:sz w:val="24"/>
          <w:szCs w:val="24"/>
        </w:rPr>
        <w:t xml:space="preserve"> Networked systems are ubiquitous in the technological world. Examples include sensor networks, teams of unmanned aerial vehicles, networked control systems, interconnected transportation systems, energy systems and social networks. This course will study decision-making problems in such system by using tools from probability theory, stochastic control, game theory and economics.</w:t>
      </w:r>
    </w:p>
    <w:p w14:paraId="6CDAF0A9" w14:textId="77777777" w:rsidR="00EE25B9" w:rsidRDefault="00EE25B9">
      <w:pPr>
        <w:spacing w:line="240" w:lineRule="auto"/>
        <w:jc w:val="both"/>
        <w:rPr>
          <w:rFonts w:ascii="Times New Roman" w:eastAsia="Times New Roman" w:hAnsi="Times New Roman" w:cs="Times New Roman"/>
          <w:sz w:val="24"/>
          <w:szCs w:val="24"/>
        </w:rPr>
      </w:pPr>
    </w:p>
    <w:p w14:paraId="264F724A" w14:textId="77777777" w:rsidR="00EE25B9" w:rsidRDefault="00F24607">
      <w:pPr>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Prerequisites: </w:t>
      </w:r>
      <w:r>
        <w:rPr>
          <w:rFonts w:ascii="Times New Roman" w:hAnsi="Times New Roman"/>
          <w:sz w:val="24"/>
          <w:szCs w:val="24"/>
        </w:rPr>
        <w:t>EE 503 or an equivalent undergraduate course on probability.</w:t>
      </w:r>
    </w:p>
    <w:p w14:paraId="50E05421" w14:textId="77777777" w:rsidR="00EE25B9" w:rsidRDefault="00EE25B9">
      <w:pPr>
        <w:spacing w:line="240" w:lineRule="auto"/>
        <w:jc w:val="both"/>
        <w:rPr>
          <w:rFonts w:ascii="Times New Roman" w:eastAsia="Times New Roman" w:hAnsi="Times New Roman" w:cs="Times New Roman"/>
          <w:sz w:val="24"/>
          <w:szCs w:val="24"/>
        </w:rPr>
      </w:pPr>
    </w:p>
    <w:p w14:paraId="49084842" w14:textId="77777777" w:rsidR="00EE25B9" w:rsidRDefault="00F24607">
      <w:pPr>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Course Overview:  </w:t>
      </w:r>
      <w:r>
        <w:rPr>
          <w:rFonts w:ascii="Times" w:hAnsi="Times"/>
          <w:sz w:val="24"/>
          <w:szCs w:val="24"/>
        </w:rPr>
        <w:t xml:space="preserve">This course will provide a unified overview of various aspects of </w:t>
      </w:r>
      <w:proofErr w:type="gramStart"/>
      <w:r>
        <w:rPr>
          <w:rFonts w:ascii="Times" w:hAnsi="Times"/>
          <w:sz w:val="24"/>
          <w:szCs w:val="24"/>
        </w:rPr>
        <w:t>decision making</w:t>
      </w:r>
      <w:proofErr w:type="gramEnd"/>
      <w:r>
        <w:rPr>
          <w:rFonts w:ascii="Times" w:hAnsi="Times"/>
          <w:sz w:val="24"/>
          <w:szCs w:val="24"/>
        </w:rPr>
        <w:t xml:space="preserve"> problems in networked and decentralized systems. It will introduce students to conceptual similarities and differences between cooperative vs. competitive and static vs. dynamic systems. The course will focus on decentralized </w:t>
      </w:r>
      <w:proofErr w:type="gramStart"/>
      <w:r>
        <w:rPr>
          <w:rFonts w:ascii="Times" w:hAnsi="Times"/>
          <w:sz w:val="24"/>
          <w:szCs w:val="24"/>
        </w:rPr>
        <w:t>decision making</w:t>
      </w:r>
      <w:proofErr w:type="gramEnd"/>
      <w:r>
        <w:rPr>
          <w:rFonts w:ascii="Times" w:hAnsi="Times"/>
          <w:sz w:val="24"/>
          <w:szCs w:val="24"/>
        </w:rPr>
        <w:t xml:space="preserve"> in teams and the interconnections between information and decision making. It will cover recent theoretical developments in dynamic teams, decentralized control and stochastic dynamic games and their applications in problems from sensor networks, communication systems, networked control systems, decentralized control systems etc.</w:t>
      </w:r>
    </w:p>
    <w:p w14:paraId="5DC8F6BF"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1AEF760"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Intended Audience: </w:t>
      </w:r>
      <w:r>
        <w:rPr>
          <w:rFonts w:ascii="Times New Roman" w:hAnsi="Times New Roman"/>
          <w:sz w:val="24"/>
          <w:szCs w:val="24"/>
        </w:rPr>
        <w:t>The course is primarily intended for MS and PhD Students in Controls, Networks, Communications and Signal Processing Areas of Electrical Engineering. It should also be of interest to students in Industrial and Systems Engineering and Computer Science.</w:t>
      </w:r>
    </w:p>
    <w:p w14:paraId="3054C643" w14:textId="77777777" w:rsidR="00EE25B9" w:rsidRDefault="00EE25B9">
      <w:pPr>
        <w:spacing w:line="240" w:lineRule="auto"/>
        <w:jc w:val="both"/>
        <w:rPr>
          <w:rFonts w:ascii="Times New Roman" w:eastAsia="Times New Roman" w:hAnsi="Times New Roman" w:cs="Times New Roman"/>
          <w:sz w:val="24"/>
          <w:szCs w:val="24"/>
        </w:rPr>
      </w:pPr>
    </w:p>
    <w:p w14:paraId="3F46CE83" w14:textId="77777777" w:rsidR="00EE25B9" w:rsidRDefault="00EE25B9">
      <w:pPr>
        <w:spacing w:line="240" w:lineRule="auto"/>
        <w:jc w:val="both"/>
        <w:rPr>
          <w:rFonts w:ascii="Times New Roman" w:eastAsia="Times New Roman" w:hAnsi="Times New Roman" w:cs="Times New Roman"/>
          <w:sz w:val="24"/>
          <w:szCs w:val="24"/>
        </w:rPr>
      </w:pPr>
    </w:p>
    <w:p w14:paraId="1A6D3DBA"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Learning Objectives: </w:t>
      </w:r>
      <w:r>
        <w:rPr>
          <w:rFonts w:ascii="Times New Roman" w:hAnsi="Times New Roman"/>
          <w:sz w:val="24"/>
          <w:szCs w:val="24"/>
        </w:rPr>
        <w:t>The specific objectives of the course are to:</w:t>
      </w:r>
    </w:p>
    <w:p w14:paraId="6BE5BCA5" w14:textId="77777777" w:rsidR="00EE25B9" w:rsidRDefault="00EE25B9">
      <w:pPr>
        <w:spacing w:line="240" w:lineRule="auto"/>
        <w:jc w:val="both"/>
        <w:rPr>
          <w:rFonts w:ascii="Times New Roman" w:eastAsia="Times New Roman" w:hAnsi="Times New Roman" w:cs="Times New Roman"/>
          <w:sz w:val="24"/>
          <w:szCs w:val="24"/>
        </w:rPr>
      </w:pPr>
    </w:p>
    <w:p w14:paraId="6782E8FF" w14:textId="77777777" w:rsidR="00EE25B9" w:rsidRDefault="00F24607">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Introduce students to various models of </w:t>
      </w:r>
      <w:proofErr w:type="gramStart"/>
      <w:r>
        <w:rPr>
          <w:rFonts w:ascii="Times New Roman" w:hAnsi="Times New Roman"/>
          <w:sz w:val="24"/>
          <w:szCs w:val="24"/>
        </w:rPr>
        <w:t>decision making</w:t>
      </w:r>
      <w:proofErr w:type="gramEnd"/>
      <w:r>
        <w:rPr>
          <w:rFonts w:ascii="Times New Roman" w:hAnsi="Times New Roman"/>
          <w:sz w:val="24"/>
          <w:szCs w:val="24"/>
        </w:rPr>
        <w:t xml:space="preserve"> problems in networked systems.</w:t>
      </w:r>
    </w:p>
    <w:p w14:paraId="24315D93" w14:textId="77777777" w:rsidR="00EE25B9" w:rsidRDefault="00F24607">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Equip them with basic mathematical concepts and tools used to analyze decision problems.</w:t>
      </w:r>
    </w:p>
    <w:p w14:paraId="14DF8933" w14:textId="77777777" w:rsidR="00EE25B9" w:rsidRDefault="00F24607">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Introduce students to diverse applications and research problems in the area of </w:t>
      </w:r>
      <w:proofErr w:type="gramStart"/>
      <w:r>
        <w:rPr>
          <w:rFonts w:ascii="Times New Roman" w:hAnsi="Times New Roman"/>
          <w:sz w:val="24"/>
          <w:szCs w:val="24"/>
        </w:rPr>
        <w:t>decision making</w:t>
      </w:r>
      <w:proofErr w:type="gramEnd"/>
      <w:r>
        <w:rPr>
          <w:rFonts w:ascii="Times New Roman" w:hAnsi="Times New Roman"/>
          <w:sz w:val="24"/>
          <w:szCs w:val="24"/>
        </w:rPr>
        <w:t xml:space="preserve"> in networked systems.</w:t>
      </w:r>
    </w:p>
    <w:p w14:paraId="5E9F373A" w14:textId="77777777" w:rsidR="00EE25B9" w:rsidRDefault="00EE25B9">
      <w:pPr>
        <w:spacing w:line="240" w:lineRule="auto"/>
        <w:jc w:val="both"/>
        <w:rPr>
          <w:rFonts w:ascii="Times New Roman" w:eastAsia="Times New Roman" w:hAnsi="Times New Roman" w:cs="Times New Roman"/>
          <w:sz w:val="24"/>
          <w:szCs w:val="24"/>
        </w:rPr>
      </w:pPr>
    </w:p>
    <w:p w14:paraId="1D1693C6" w14:textId="77777777" w:rsidR="00EE25B9" w:rsidRDefault="00F24607">
      <w:pPr>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Required Texts:</w:t>
      </w:r>
    </w:p>
    <w:p w14:paraId="062FD565" w14:textId="77777777" w:rsidR="00EE25B9" w:rsidRDefault="00F24607">
      <w:pPr>
        <w:tabs>
          <w:tab w:val="left" w:pos="2880"/>
        </w:tabs>
        <w:spacing w:line="240" w:lineRule="auto"/>
        <w:rPr>
          <w:rFonts w:ascii="Times New Roman" w:eastAsia="Times New Roman" w:hAnsi="Times New Roman" w:cs="Times New Roman"/>
        </w:rPr>
      </w:pPr>
      <w:r>
        <w:rPr>
          <w:rFonts w:ascii="Times New Roman" w:hAnsi="Times New Roman"/>
        </w:rPr>
        <w:t xml:space="preserve">Primary: </w:t>
      </w:r>
    </w:p>
    <w:p w14:paraId="741A3B96" w14:textId="77777777" w:rsidR="00EE25B9" w:rsidRDefault="00F24607">
      <w:pPr>
        <w:spacing w:line="240" w:lineRule="auto"/>
        <w:rPr>
          <w:rFonts w:ascii="Times New Roman" w:eastAsia="Times New Roman" w:hAnsi="Times New Roman" w:cs="Times New Roman"/>
          <w:i/>
          <w:iCs/>
        </w:rPr>
      </w:pPr>
      <w:r>
        <w:rPr>
          <w:rFonts w:ascii="Times New Roman" w:hAnsi="Times New Roman"/>
          <w:i/>
          <w:iCs/>
        </w:rPr>
        <w:t>(</w:t>
      </w:r>
      <w:proofErr w:type="spellStart"/>
      <w:r>
        <w:rPr>
          <w:rFonts w:ascii="Times New Roman" w:hAnsi="Times New Roman"/>
          <w:i/>
          <w:iCs/>
        </w:rPr>
        <w:t>i</w:t>
      </w:r>
      <w:proofErr w:type="spellEnd"/>
      <w:r>
        <w:rPr>
          <w:rFonts w:ascii="Times New Roman" w:hAnsi="Times New Roman"/>
          <w:i/>
          <w:iCs/>
        </w:rPr>
        <w:t xml:space="preserve">) Stochastic Systems by P.R. Kumar and P. </w:t>
      </w:r>
      <w:proofErr w:type="spellStart"/>
      <w:r>
        <w:rPr>
          <w:rFonts w:ascii="Times New Roman" w:hAnsi="Times New Roman"/>
          <w:i/>
          <w:iCs/>
        </w:rPr>
        <w:t>Varaiya</w:t>
      </w:r>
      <w:proofErr w:type="spellEnd"/>
      <w:r>
        <w:rPr>
          <w:rFonts w:ascii="Times New Roman" w:hAnsi="Times New Roman"/>
          <w:i/>
          <w:iCs/>
        </w:rPr>
        <w:t>, Prentice-Hall, 1986. [KV86]</w:t>
      </w:r>
    </w:p>
    <w:p w14:paraId="2D6CD6AA" w14:textId="77777777" w:rsidR="004A43E5" w:rsidRDefault="004A43E5">
      <w:pPr>
        <w:spacing w:line="240" w:lineRule="auto"/>
        <w:rPr>
          <w:rFonts w:ascii="Times New Roman" w:hAnsi="Times New Roman"/>
          <w:i/>
          <w:iCs/>
        </w:rPr>
      </w:pPr>
      <w:r>
        <w:rPr>
          <w:rFonts w:ascii="Times New Roman" w:hAnsi="Times New Roman"/>
          <w:i/>
          <w:iCs/>
        </w:rPr>
        <w:lastRenderedPageBreak/>
        <w:t xml:space="preserve">(ii) Game theory by M. </w:t>
      </w:r>
      <w:proofErr w:type="spellStart"/>
      <w:r>
        <w:rPr>
          <w:rFonts w:ascii="Times New Roman" w:hAnsi="Times New Roman"/>
          <w:i/>
          <w:iCs/>
        </w:rPr>
        <w:t>Maschler</w:t>
      </w:r>
      <w:proofErr w:type="spellEnd"/>
      <w:r>
        <w:rPr>
          <w:rFonts w:ascii="Times New Roman" w:hAnsi="Times New Roman"/>
          <w:i/>
          <w:iCs/>
        </w:rPr>
        <w:t xml:space="preserve">, E. </w:t>
      </w:r>
      <w:proofErr w:type="spellStart"/>
      <w:r>
        <w:rPr>
          <w:rFonts w:ascii="Times New Roman" w:hAnsi="Times New Roman"/>
          <w:i/>
          <w:iCs/>
        </w:rPr>
        <w:t>Solan</w:t>
      </w:r>
      <w:proofErr w:type="spellEnd"/>
      <w:r>
        <w:rPr>
          <w:rFonts w:ascii="Times New Roman" w:hAnsi="Times New Roman"/>
          <w:i/>
          <w:iCs/>
        </w:rPr>
        <w:t xml:space="preserve"> and S. </w:t>
      </w:r>
      <w:proofErr w:type="spellStart"/>
      <w:r>
        <w:rPr>
          <w:rFonts w:ascii="Times New Roman" w:hAnsi="Times New Roman"/>
          <w:i/>
          <w:iCs/>
        </w:rPr>
        <w:t>Zamir</w:t>
      </w:r>
      <w:proofErr w:type="spellEnd"/>
      <w:r>
        <w:rPr>
          <w:rFonts w:ascii="Times New Roman" w:hAnsi="Times New Roman"/>
          <w:i/>
          <w:iCs/>
        </w:rPr>
        <w:t xml:space="preserve">, </w:t>
      </w:r>
      <w:r w:rsidRPr="004A43E5">
        <w:rPr>
          <w:rFonts w:ascii="Times New Roman" w:hAnsi="Times New Roman"/>
          <w:i/>
          <w:iCs/>
        </w:rPr>
        <w:t>Cambridge University Press</w:t>
      </w:r>
      <w:r>
        <w:rPr>
          <w:rFonts w:ascii="Times New Roman" w:hAnsi="Times New Roman"/>
          <w:i/>
          <w:iCs/>
        </w:rPr>
        <w:t>, 2013.</w:t>
      </w:r>
    </w:p>
    <w:p w14:paraId="43740442" w14:textId="3308C332" w:rsidR="00EE25B9" w:rsidRDefault="00F24607">
      <w:pPr>
        <w:spacing w:line="240" w:lineRule="auto"/>
        <w:rPr>
          <w:rFonts w:ascii="Times New Roman" w:eastAsia="Times New Roman" w:hAnsi="Times New Roman" w:cs="Times New Roman"/>
          <w:i/>
          <w:iCs/>
        </w:rPr>
      </w:pPr>
      <w:r>
        <w:rPr>
          <w:rFonts w:ascii="Times New Roman" w:hAnsi="Times New Roman"/>
          <w:i/>
          <w:iCs/>
        </w:rPr>
        <w:t>(</w:t>
      </w:r>
      <w:proofErr w:type="gramStart"/>
      <w:r>
        <w:rPr>
          <w:rFonts w:ascii="Times New Roman" w:hAnsi="Times New Roman"/>
          <w:i/>
          <w:iCs/>
        </w:rPr>
        <w:t>ii</w:t>
      </w:r>
      <w:r w:rsidR="004A43E5">
        <w:rPr>
          <w:rFonts w:ascii="Times New Roman" w:hAnsi="Times New Roman"/>
          <w:i/>
          <w:iCs/>
        </w:rPr>
        <w:t>i</w:t>
      </w:r>
      <w:r>
        <w:rPr>
          <w:rFonts w:ascii="Times New Roman" w:hAnsi="Times New Roman"/>
          <w:i/>
          <w:iCs/>
        </w:rPr>
        <w:t xml:space="preserve">)Game theory by D. </w:t>
      </w:r>
      <w:proofErr w:type="spellStart"/>
      <w:r>
        <w:rPr>
          <w:rFonts w:ascii="Times New Roman" w:hAnsi="Times New Roman"/>
          <w:i/>
          <w:iCs/>
        </w:rPr>
        <w:t>Fudenberg</w:t>
      </w:r>
      <w:proofErr w:type="spellEnd"/>
      <w:r>
        <w:rPr>
          <w:rFonts w:ascii="Times New Roman" w:hAnsi="Times New Roman"/>
          <w:i/>
          <w:iCs/>
        </w:rPr>
        <w:t xml:space="preserve"> and J. </w:t>
      </w:r>
      <w:proofErr w:type="spellStart"/>
      <w:r>
        <w:rPr>
          <w:rFonts w:ascii="Times New Roman" w:hAnsi="Times New Roman"/>
          <w:i/>
          <w:iCs/>
        </w:rPr>
        <w:t>Tirole</w:t>
      </w:r>
      <w:proofErr w:type="spellEnd"/>
      <w:r>
        <w:rPr>
          <w:rFonts w:ascii="Times New Roman" w:hAnsi="Times New Roman"/>
          <w:i/>
          <w:iCs/>
        </w:rPr>
        <w:t>, MIT Press, 1991.</w:t>
      </w:r>
      <w:proofErr w:type="gramEnd"/>
      <w:r>
        <w:rPr>
          <w:rFonts w:ascii="Times New Roman" w:hAnsi="Times New Roman"/>
          <w:i/>
          <w:iCs/>
        </w:rPr>
        <w:t xml:space="preserve"> [FT91]</w:t>
      </w:r>
    </w:p>
    <w:p w14:paraId="54D44346" w14:textId="77777777" w:rsidR="00EE25B9" w:rsidRDefault="00EE25B9">
      <w:pPr>
        <w:spacing w:line="240" w:lineRule="auto"/>
        <w:rPr>
          <w:rFonts w:ascii="Times New Roman" w:eastAsia="Times New Roman" w:hAnsi="Times New Roman" w:cs="Times New Roman"/>
        </w:rPr>
      </w:pPr>
    </w:p>
    <w:p w14:paraId="6E25B276" w14:textId="77777777" w:rsidR="00EE25B9" w:rsidRDefault="00F24607">
      <w:pPr>
        <w:spacing w:line="240" w:lineRule="auto"/>
        <w:rPr>
          <w:rFonts w:ascii="Times New Roman" w:eastAsia="Times New Roman" w:hAnsi="Times New Roman" w:cs="Times New Roman"/>
        </w:rPr>
      </w:pPr>
      <w:r>
        <w:rPr>
          <w:rFonts w:ascii="Times New Roman" w:hAnsi="Times New Roman"/>
        </w:rPr>
        <w:t xml:space="preserve">Supplementary: </w:t>
      </w:r>
    </w:p>
    <w:p w14:paraId="373C577F" w14:textId="77777777" w:rsidR="00EE25B9" w:rsidRDefault="00F24607">
      <w:pPr>
        <w:spacing w:line="240" w:lineRule="auto"/>
        <w:rPr>
          <w:rFonts w:ascii="Times New Roman" w:eastAsia="Times New Roman" w:hAnsi="Times New Roman" w:cs="Times New Roman"/>
          <w:i/>
          <w:iCs/>
        </w:rPr>
      </w:pPr>
      <w:r>
        <w:rPr>
          <w:rFonts w:ascii="Times New Roman" w:hAnsi="Times New Roman"/>
          <w:i/>
          <w:iCs/>
        </w:rPr>
        <w:t>(</w:t>
      </w:r>
      <w:proofErr w:type="spellStart"/>
      <w:r>
        <w:rPr>
          <w:rFonts w:ascii="Times New Roman" w:hAnsi="Times New Roman"/>
          <w:i/>
          <w:iCs/>
        </w:rPr>
        <w:t>i</w:t>
      </w:r>
      <w:proofErr w:type="spellEnd"/>
      <w:r>
        <w:rPr>
          <w:rFonts w:ascii="Times New Roman" w:hAnsi="Times New Roman"/>
          <w:i/>
          <w:iCs/>
        </w:rPr>
        <w:t>) Introduction to Probability Models by Sheldon Ross, 6th ed., Academic Press, 1997. [Ross97]</w:t>
      </w:r>
    </w:p>
    <w:p w14:paraId="20F57C14" w14:textId="77777777" w:rsidR="00EE25B9" w:rsidRDefault="00F24607">
      <w:pPr>
        <w:spacing w:line="240" w:lineRule="auto"/>
        <w:rPr>
          <w:rFonts w:ascii="Times New Roman" w:eastAsia="Times New Roman" w:hAnsi="Times New Roman" w:cs="Times New Roman"/>
          <w:i/>
          <w:iCs/>
        </w:rPr>
      </w:pPr>
      <w:r>
        <w:rPr>
          <w:rFonts w:ascii="Times New Roman" w:hAnsi="Times New Roman"/>
          <w:i/>
          <w:iCs/>
        </w:rPr>
        <w:t xml:space="preserve">(ii) Stochastic Networked Control Systems: Stabilization and Optimization under Information Constraints by </w:t>
      </w:r>
      <w:proofErr w:type="spellStart"/>
      <w:r>
        <w:rPr>
          <w:rFonts w:ascii="Times New Roman" w:hAnsi="Times New Roman"/>
          <w:i/>
          <w:iCs/>
        </w:rPr>
        <w:t>S.Yuksel</w:t>
      </w:r>
      <w:proofErr w:type="spellEnd"/>
      <w:r>
        <w:rPr>
          <w:rFonts w:ascii="Times New Roman" w:hAnsi="Times New Roman"/>
          <w:i/>
          <w:iCs/>
        </w:rPr>
        <w:t xml:space="preserve"> and T. </w:t>
      </w:r>
      <w:proofErr w:type="spellStart"/>
      <w:r>
        <w:rPr>
          <w:rFonts w:ascii="Times New Roman" w:hAnsi="Times New Roman"/>
          <w:i/>
          <w:iCs/>
        </w:rPr>
        <w:t>Basar</w:t>
      </w:r>
      <w:proofErr w:type="spellEnd"/>
      <w:r>
        <w:rPr>
          <w:rFonts w:ascii="Times New Roman" w:hAnsi="Times New Roman"/>
          <w:i/>
          <w:iCs/>
        </w:rPr>
        <w:t xml:space="preserve">, </w:t>
      </w:r>
      <w:proofErr w:type="spellStart"/>
      <w:r>
        <w:rPr>
          <w:rFonts w:ascii="Times New Roman" w:hAnsi="Times New Roman"/>
          <w:i/>
          <w:iCs/>
        </w:rPr>
        <w:t>Birkhauser</w:t>
      </w:r>
      <w:proofErr w:type="spellEnd"/>
      <w:r>
        <w:rPr>
          <w:rFonts w:ascii="Times New Roman" w:hAnsi="Times New Roman"/>
          <w:i/>
          <w:iCs/>
        </w:rPr>
        <w:t xml:space="preserve"> 2013. [YB13]</w:t>
      </w:r>
    </w:p>
    <w:p w14:paraId="04A5D60C" w14:textId="77777777" w:rsidR="00EE25B9" w:rsidRDefault="00F24607">
      <w:pPr>
        <w:spacing w:line="240" w:lineRule="auto"/>
        <w:rPr>
          <w:rFonts w:ascii="Times New Roman" w:eastAsia="Times New Roman" w:hAnsi="Times New Roman" w:cs="Times New Roman"/>
          <w:i/>
          <w:iCs/>
        </w:rPr>
      </w:pPr>
      <w:r>
        <w:rPr>
          <w:rFonts w:ascii="Times New Roman" w:hAnsi="Times New Roman"/>
          <w:i/>
          <w:iCs/>
        </w:rPr>
        <w:t xml:space="preserve">(iii) Dynamic Programming and Optimal Control, Vol. 1 by D. </w:t>
      </w:r>
      <w:proofErr w:type="spellStart"/>
      <w:r>
        <w:rPr>
          <w:rFonts w:ascii="Times New Roman" w:hAnsi="Times New Roman"/>
          <w:i/>
          <w:iCs/>
        </w:rPr>
        <w:t>Bertsekas</w:t>
      </w:r>
      <w:proofErr w:type="spellEnd"/>
      <w:r>
        <w:rPr>
          <w:rFonts w:ascii="Times New Roman" w:hAnsi="Times New Roman"/>
          <w:i/>
          <w:iCs/>
        </w:rPr>
        <w:t>, Athena Scientific, 2005. [DB05]</w:t>
      </w:r>
    </w:p>
    <w:p w14:paraId="69114879" w14:textId="77777777" w:rsidR="00EE25B9" w:rsidRDefault="00F24607">
      <w:pPr>
        <w:spacing w:line="240" w:lineRule="auto"/>
        <w:rPr>
          <w:rFonts w:ascii="Times New Roman" w:eastAsia="Times New Roman" w:hAnsi="Times New Roman" w:cs="Times New Roman"/>
          <w:i/>
          <w:iCs/>
        </w:rPr>
      </w:pPr>
      <w:proofErr w:type="gramStart"/>
      <w:r>
        <w:rPr>
          <w:rFonts w:ascii="Times New Roman" w:hAnsi="Times New Roman"/>
          <w:i/>
          <w:iCs/>
        </w:rPr>
        <w:t>(iv) Game Theory</w:t>
      </w:r>
      <w:proofErr w:type="gramEnd"/>
      <w:r>
        <w:rPr>
          <w:rFonts w:ascii="Times New Roman" w:hAnsi="Times New Roman"/>
          <w:i/>
          <w:iCs/>
        </w:rPr>
        <w:t xml:space="preserve">: Analysis of Conflict by </w:t>
      </w:r>
      <w:proofErr w:type="spellStart"/>
      <w:r>
        <w:rPr>
          <w:rFonts w:ascii="Times New Roman" w:hAnsi="Times New Roman"/>
          <w:i/>
          <w:iCs/>
        </w:rPr>
        <w:t>R.Myerson</w:t>
      </w:r>
      <w:proofErr w:type="spellEnd"/>
      <w:r>
        <w:rPr>
          <w:rFonts w:ascii="Times New Roman" w:hAnsi="Times New Roman"/>
          <w:i/>
          <w:iCs/>
        </w:rPr>
        <w:t>, Harvard University Press, 1997. [RM97].</w:t>
      </w:r>
    </w:p>
    <w:p w14:paraId="57163A0C" w14:textId="77777777" w:rsidR="00EE25B9" w:rsidRDefault="00F24607">
      <w:pPr>
        <w:spacing w:line="240" w:lineRule="auto"/>
        <w:rPr>
          <w:rFonts w:ascii="Times New Roman" w:eastAsia="Times New Roman" w:hAnsi="Times New Roman" w:cs="Times New Roman"/>
          <w:i/>
          <w:iCs/>
        </w:rPr>
      </w:pPr>
      <w:r>
        <w:rPr>
          <w:rFonts w:ascii="Times New Roman" w:hAnsi="Times New Roman"/>
          <w:i/>
          <w:iCs/>
        </w:rPr>
        <w:t xml:space="preserve">(v) Dynamic </w:t>
      </w:r>
      <w:proofErr w:type="spellStart"/>
      <w:r>
        <w:rPr>
          <w:rFonts w:ascii="Times New Roman" w:hAnsi="Times New Roman"/>
          <w:i/>
          <w:iCs/>
        </w:rPr>
        <w:t>Noncooperative</w:t>
      </w:r>
      <w:proofErr w:type="spellEnd"/>
      <w:r>
        <w:rPr>
          <w:rFonts w:ascii="Times New Roman" w:hAnsi="Times New Roman"/>
          <w:i/>
          <w:iCs/>
        </w:rPr>
        <w:t xml:space="preserve"> Game Theory by T. </w:t>
      </w:r>
      <w:proofErr w:type="spellStart"/>
      <w:r>
        <w:rPr>
          <w:rFonts w:ascii="Times New Roman" w:hAnsi="Times New Roman"/>
          <w:i/>
          <w:iCs/>
        </w:rPr>
        <w:t>Başar</w:t>
      </w:r>
      <w:proofErr w:type="spellEnd"/>
      <w:r>
        <w:rPr>
          <w:rFonts w:ascii="Times New Roman" w:hAnsi="Times New Roman"/>
          <w:i/>
          <w:iCs/>
        </w:rPr>
        <w:t xml:space="preserve"> and G. J. </w:t>
      </w:r>
      <w:proofErr w:type="spellStart"/>
      <w:r>
        <w:rPr>
          <w:rFonts w:ascii="Times New Roman" w:hAnsi="Times New Roman"/>
          <w:i/>
          <w:iCs/>
        </w:rPr>
        <w:t>Olsder</w:t>
      </w:r>
      <w:proofErr w:type="spellEnd"/>
      <w:r>
        <w:rPr>
          <w:rFonts w:ascii="Times New Roman" w:hAnsi="Times New Roman"/>
          <w:i/>
          <w:iCs/>
        </w:rPr>
        <w:t>.</w:t>
      </w:r>
      <w:r>
        <w:rPr>
          <w:rFonts w:ascii="Times New Roman" w:hAnsi="Times New Roman"/>
        </w:rPr>
        <w:t xml:space="preserve"> SIAM Series in Classics in Applied Mathematics Philadelphia</w:t>
      </w:r>
      <w:proofErr w:type="gramStart"/>
      <w:r>
        <w:rPr>
          <w:rFonts w:ascii="Times New Roman" w:hAnsi="Times New Roman"/>
        </w:rPr>
        <w:t>,1999</w:t>
      </w:r>
      <w:proofErr w:type="gramEnd"/>
      <w:r>
        <w:rPr>
          <w:rFonts w:ascii="Times New Roman" w:hAnsi="Times New Roman"/>
        </w:rPr>
        <w:t>.</w:t>
      </w:r>
      <w:r>
        <w:rPr>
          <w:rFonts w:ascii="Times New Roman" w:hAnsi="Times New Roman"/>
          <w:i/>
          <w:iCs/>
        </w:rPr>
        <w:t>[Basar99]</w:t>
      </w:r>
    </w:p>
    <w:p w14:paraId="0ABDD460" w14:textId="77777777" w:rsidR="00EE25B9" w:rsidRDefault="00F24607">
      <w:pPr>
        <w:spacing w:line="240" w:lineRule="auto"/>
        <w:rPr>
          <w:rFonts w:ascii="Times New Roman" w:eastAsia="Times New Roman" w:hAnsi="Times New Roman" w:cs="Times New Roman"/>
          <w:i/>
          <w:iCs/>
        </w:rPr>
      </w:pPr>
      <w:proofErr w:type="gramStart"/>
      <w:r>
        <w:rPr>
          <w:rFonts w:ascii="Times New Roman" w:hAnsi="Times New Roman"/>
          <w:i/>
          <w:iCs/>
        </w:rPr>
        <w:t>(vi) Competitive</w:t>
      </w:r>
      <w:proofErr w:type="gramEnd"/>
      <w:r>
        <w:rPr>
          <w:rFonts w:ascii="Times New Roman" w:hAnsi="Times New Roman"/>
          <w:i/>
          <w:iCs/>
        </w:rPr>
        <w:t xml:space="preserve"> Markov decision processes by J. </w:t>
      </w:r>
      <w:proofErr w:type="spellStart"/>
      <w:r>
        <w:rPr>
          <w:rFonts w:ascii="Times New Roman" w:hAnsi="Times New Roman"/>
          <w:i/>
          <w:iCs/>
        </w:rPr>
        <w:t>Filar</w:t>
      </w:r>
      <w:proofErr w:type="spellEnd"/>
      <w:r>
        <w:rPr>
          <w:rFonts w:ascii="Times New Roman" w:hAnsi="Times New Roman"/>
          <w:i/>
          <w:iCs/>
        </w:rPr>
        <w:t xml:space="preserve"> and K. </w:t>
      </w:r>
      <w:proofErr w:type="spellStart"/>
      <w:r>
        <w:rPr>
          <w:rFonts w:ascii="Times New Roman" w:hAnsi="Times New Roman"/>
          <w:i/>
          <w:iCs/>
        </w:rPr>
        <w:t>Vrieze</w:t>
      </w:r>
      <w:proofErr w:type="spellEnd"/>
      <w:r>
        <w:rPr>
          <w:rFonts w:ascii="Times New Roman" w:hAnsi="Times New Roman"/>
          <w:i/>
          <w:iCs/>
        </w:rPr>
        <w:t>, Springer, 1996. [Filar96]</w:t>
      </w:r>
    </w:p>
    <w:p w14:paraId="2F891D93" w14:textId="77777777" w:rsidR="00EE25B9" w:rsidRDefault="00EE25B9">
      <w:pPr>
        <w:spacing w:line="240" w:lineRule="auto"/>
        <w:rPr>
          <w:rFonts w:ascii="Times New Roman" w:eastAsia="Times New Roman" w:hAnsi="Times New Roman" w:cs="Times New Roman"/>
        </w:rPr>
      </w:pPr>
    </w:p>
    <w:p w14:paraId="3A405ACF" w14:textId="77777777" w:rsidR="00EE25B9" w:rsidRDefault="00EE25B9">
      <w:pPr>
        <w:spacing w:line="240" w:lineRule="auto"/>
        <w:rPr>
          <w:rFonts w:ascii="Times New Roman" w:eastAsia="Times New Roman" w:hAnsi="Times New Roman" w:cs="Times New Roman"/>
          <w:sz w:val="24"/>
          <w:szCs w:val="24"/>
        </w:rPr>
      </w:pPr>
    </w:p>
    <w:p w14:paraId="51E878D6"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Grading:</w:t>
      </w:r>
    </w:p>
    <w:p w14:paraId="5E708813" w14:textId="77777777" w:rsidR="00EE25B9" w:rsidRDefault="00F24607">
      <w:pPr>
        <w:spacing w:line="240" w:lineRule="auto"/>
        <w:jc w:val="both"/>
        <w:rPr>
          <w:rFonts w:ascii="Times New Roman" w:eastAsia="Times New Roman" w:hAnsi="Times New Roman" w:cs="Times New Roman"/>
          <w:i/>
          <w:iCs/>
          <w:sz w:val="24"/>
          <w:szCs w:val="24"/>
        </w:rPr>
      </w:pPr>
      <w:r>
        <w:rPr>
          <w:rFonts w:ascii="Times New Roman" w:hAnsi="Times New Roman"/>
          <w:sz w:val="24"/>
          <w:szCs w:val="24"/>
        </w:rPr>
        <w:t>1.</w:t>
      </w:r>
      <w:r>
        <w:rPr>
          <w:rFonts w:ascii="Times New Roman" w:hAnsi="Times New Roman"/>
          <w:i/>
          <w:iCs/>
          <w:sz w:val="24"/>
          <w:szCs w:val="24"/>
        </w:rPr>
        <w:t xml:space="preserve">  Class Participation 10%</w:t>
      </w:r>
    </w:p>
    <w:p w14:paraId="1E21350B"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Participation is an important component of this course and of the students’ final grade.  Participation will be monitored weekly and the final grade set according to the rate of participation across the class sessions.</w:t>
      </w:r>
    </w:p>
    <w:p w14:paraId="7AFCAF4C" w14:textId="77777777" w:rsidR="00EE25B9" w:rsidRDefault="00EE25B9">
      <w:pPr>
        <w:spacing w:line="240" w:lineRule="auto"/>
        <w:jc w:val="both"/>
        <w:rPr>
          <w:rFonts w:ascii="Times New Roman" w:eastAsia="Times New Roman" w:hAnsi="Times New Roman" w:cs="Times New Roman"/>
          <w:sz w:val="24"/>
          <w:szCs w:val="24"/>
        </w:rPr>
      </w:pPr>
    </w:p>
    <w:p w14:paraId="4ADE01AD"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i/>
          <w:iCs/>
          <w:sz w:val="24"/>
          <w:szCs w:val="24"/>
        </w:rPr>
        <w:t>Home Works 25%</w:t>
      </w:r>
    </w:p>
    <w:p w14:paraId="41F3287B"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Weekly home works, each with 4-5 problems will be given for students to sharpen their understanding of concepts introduced in class, and develop their problem-solving skills.</w:t>
      </w:r>
    </w:p>
    <w:p w14:paraId="2864E056" w14:textId="77777777" w:rsidR="00EE25B9" w:rsidRDefault="00EE25B9">
      <w:pPr>
        <w:spacing w:line="240" w:lineRule="auto"/>
        <w:jc w:val="both"/>
        <w:rPr>
          <w:rFonts w:ascii="Times New Roman" w:eastAsia="Times New Roman" w:hAnsi="Times New Roman" w:cs="Times New Roman"/>
          <w:sz w:val="24"/>
          <w:szCs w:val="24"/>
        </w:rPr>
      </w:pPr>
    </w:p>
    <w:p w14:paraId="40FEFB10" w14:textId="77777777" w:rsidR="00EE25B9" w:rsidRDefault="00F24607">
      <w:pPr>
        <w:numPr>
          <w:ilvl w:val="0"/>
          <w:numId w:val="3"/>
        </w:numPr>
        <w:spacing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Mid-Term Exam: 30% </w:t>
      </w:r>
    </w:p>
    <w:p w14:paraId="10F27B05" w14:textId="2BC1F65C" w:rsidR="00EE25B9" w:rsidRDefault="00AF5F3A">
      <w:pPr>
        <w:tabs>
          <w:tab w:val="left" w:pos="360"/>
        </w:tabs>
        <w:spacing w:line="240" w:lineRule="auto"/>
        <w:jc w:val="both"/>
        <w:rPr>
          <w:rFonts w:ascii="Times New Roman" w:eastAsia="Times New Roman" w:hAnsi="Times New Roman" w:cs="Times New Roman"/>
          <w:i/>
          <w:iCs/>
          <w:sz w:val="24"/>
          <w:szCs w:val="24"/>
        </w:rPr>
      </w:pPr>
      <w:r>
        <w:rPr>
          <w:rFonts w:ascii="Times New Roman" w:hAnsi="Times New Roman"/>
          <w:sz w:val="24"/>
          <w:szCs w:val="24"/>
        </w:rPr>
        <w:t xml:space="preserve">A 60-minute </w:t>
      </w:r>
      <w:r w:rsidR="00F24607">
        <w:rPr>
          <w:rFonts w:ascii="Times New Roman" w:hAnsi="Times New Roman"/>
          <w:sz w:val="24"/>
          <w:szCs w:val="24"/>
        </w:rPr>
        <w:t xml:space="preserve">mid-term exam will be given in class on the last Thursday of October. The exam will test student comprehension of concepts and techniques presented to date. The instructor will have covered most of basic topics by the time of the mid-term exam. </w:t>
      </w:r>
      <w:r w:rsidR="00F24607">
        <w:rPr>
          <w:rFonts w:ascii="Times New Roman" w:hAnsi="Times New Roman"/>
          <w:i/>
          <w:iCs/>
          <w:sz w:val="24"/>
          <w:szCs w:val="24"/>
        </w:rPr>
        <w:t xml:space="preserve"> </w:t>
      </w:r>
    </w:p>
    <w:p w14:paraId="41661900" w14:textId="77777777" w:rsidR="00EE25B9" w:rsidRDefault="00EE25B9">
      <w:pPr>
        <w:spacing w:line="240" w:lineRule="auto"/>
        <w:jc w:val="both"/>
        <w:rPr>
          <w:rFonts w:ascii="Times New Roman" w:eastAsia="Times New Roman" w:hAnsi="Times New Roman" w:cs="Times New Roman"/>
          <w:sz w:val="24"/>
          <w:szCs w:val="24"/>
        </w:rPr>
      </w:pPr>
    </w:p>
    <w:p w14:paraId="04D9F8F5" w14:textId="77777777" w:rsidR="00EE25B9" w:rsidRDefault="00F24607">
      <w:pPr>
        <w:spacing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4.  Project presentation and Report (35%)  </w:t>
      </w:r>
    </w:p>
    <w:p w14:paraId="39308E52"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Students will be required to work on a small research project. This will involve reading 2 or more papers and writing a critical summary explaining the problem setup, prior literature, analytical approach and the results of the papers. Students shall be encouraged but not required to do some original work based on their readings. The papers and the work done shall be presented in a final project presentation in the last week of classes. The grade shall be based on the presentation in class and the written report. Suggested papers for students will include:</w:t>
      </w:r>
    </w:p>
    <w:p w14:paraId="16D0A5ED" w14:textId="77777777" w:rsidR="00EE25B9" w:rsidRDefault="00F24607">
      <w:pPr>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 Nayyar, A. Gupta, C. </w:t>
      </w:r>
      <w:proofErr w:type="spellStart"/>
      <w:r>
        <w:rPr>
          <w:rFonts w:ascii="Times New Roman" w:hAnsi="Times New Roman"/>
          <w:sz w:val="24"/>
          <w:szCs w:val="24"/>
        </w:rPr>
        <w:t>Langbort</w:t>
      </w:r>
      <w:proofErr w:type="spellEnd"/>
      <w:r>
        <w:rPr>
          <w:rFonts w:ascii="Times New Roman" w:hAnsi="Times New Roman"/>
          <w:sz w:val="24"/>
          <w:szCs w:val="24"/>
        </w:rPr>
        <w:t xml:space="preserve"> and T. </w:t>
      </w:r>
      <w:proofErr w:type="spellStart"/>
      <w:r>
        <w:rPr>
          <w:rFonts w:ascii="Times New Roman" w:hAnsi="Times New Roman"/>
          <w:sz w:val="24"/>
          <w:szCs w:val="24"/>
        </w:rPr>
        <w:t>Basar</w:t>
      </w:r>
      <w:proofErr w:type="spellEnd"/>
      <w:r>
        <w:rPr>
          <w:rFonts w:ascii="Times New Roman" w:hAnsi="Times New Roman"/>
          <w:sz w:val="24"/>
          <w:szCs w:val="24"/>
        </w:rPr>
        <w:t xml:space="preserve">, “Common Information Based Markov Perfect </w:t>
      </w:r>
      <w:proofErr w:type="spellStart"/>
      <w:r>
        <w:rPr>
          <w:rFonts w:ascii="Times New Roman" w:hAnsi="Times New Roman"/>
          <w:sz w:val="24"/>
          <w:szCs w:val="24"/>
        </w:rPr>
        <w:t>Equilibria</w:t>
      </w:r>
      <w:proofErr w:type="spellEnd"/>
      <w:r>
        <w:rPr>
          <w:rFonts w:ascii="Times New Roman" w:hAnsi="Times New Roman"/>
          <w:sz w:val="24"/>
          <w:szCs w:val="24"/>
        </w:rPr>
        <w:t xml:space="preserve"> for Stochastic Games with Asymmetric Information: Finite Games,” IEEE Transactions on Automatic Control, Vol. 59, No. 3, pp. 555-570, March, 2014. </w:t>
      </w:r>
    </w:p>
    <w:p w14:paraId="5D7A292C" w14:textId="77777777" w:rsidR="00EE25B9" w:rsidRDefault="00F24607">
      <w:pPr>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V.V. </w:t>
      </w:r>
      <w:proofErr w:type="spellStart"/>
      <w:r>
        <w:rPr>
          <w:rFonts w:ascii="Times New Roman" w:hAnsi="Times New Roman"/>
          <w:sz w:val="24"/>
          <w:szCs w:val="24"/>
        </w:rPr>
        <w:t>Veeravalli</w:t>
      </w:r>
      <w:proofErr w:type="spellEnd"/>
      <w:r>
        <w:rPr>
          <w:rFonts w:ascii="Times New Roman" w:hAnsi="Times New Roman"/>
          <w:sz w:val="24"/>
          <w:szCs w:val="24"/>
        </w:rPr>
        <w:t xml:space="preserve">, T. </w:t>
      </w:r>
      <w:proofErr w:type="spellStart"/>
      <w:r>
        <w:rPr>
          <w:rFonts w:ascii="Times New Roman" w:hAnsi="Times New Roman"/>
          <w:sz w:val="24"/>
          <w:szCs w:val="24"/>
        </w:rPr>
        <w:t>Başar</w:t>
      </w:r>
      <w:proofErr w:type="spellEnd"/>
      <w:r>
        <w:rPr>
          <w:rFonts w:ascii="Times New Roman" w:hAnsi="Times New Roman"/>
          <w:sz w:val="24"/>
          <w:szCs w:val="24"/>
        </w:rPr>
        <w:t>, and H.V. Poor. Decentralized sequential detection with a fusion center performing the sequential test. IEEE Transactions on Information Theory</w:t>
      </w:r>
      <w:r>
        <w:rPr>
          <w:rFonts w:ascii="Times New Roman" w:hAnsi="Times New Roman"/>
          <w:i/>
          <w:iCs/>
          <w:sz w:val="24"/>
          <w:szCs w:val="24"/>
        </w:rPr>
        <w:t>,</w:t>
      </w:r>
      <w:r>
        <w:rPr>
          <w:rFonts w:ascii="Times New Roman" w:hAnsi="Times New Roman"/>
          <w:sz w:val="24"/>
          <w:szCs w:val="24"/>
        </w:rPr>
        <w:t xml:space="preserve"> IT-</w:t>
      </w:r>
      <w:proofErr w:type="gramStart"/>
      <w:r>
        <w:rPr>
          <w:rFonts w:ascii="Times New Roman" w:hAnsi="Times New Roman"/>
          <w:sz w:val="24"/>
          <w:szCs w:val="24"/>
        </w:rPr>
        <w:t>39(</w:t>
      </w:r>
      <w:proofErr w:type="gramEnd"/>
      <w:r>
        <w:rPr>
          <w:rFonts w:ascii="Times New Roman" w:hAnsi="Times New Roman"/>
          <w:sz w:val="24"/>
          <w:szCs w:val="24"/>
        </w:rPr>
        <w:t>2): 433--442, March 1993.</w:t>
      </w:r>
    </w:p>
    <w:p w14:paraId="328A600A" w14:textId="77777777" w:rsidR="00EE25B9" w:rsidRDefault="00F24607">
      <w:pPr>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G. </w:t>
      </w:r>
      <w:proofErr w:type="spellStart"/>
      <w:r>
        <w:rPr>
          <w:rFonts w:ascii="Times New Roman" w:hAnsi="Times New Roman"/>
          <w:sz w:val="24"/>
          <w:szCs w:val="24"/>
        </w:rPr>
        <w:t>Lipsa</w:t>
      </w:r>
      <w:proofErr w:type="spellEnd"/>
      <w:r>
        <w:rPr>
          <w:rFonts w:ascii="Times New Roman" w:hAnsi="Times New Roman"/>
          <w:sz w:val="24"/>
          <w:szCs w:val="24"/>
        </w:rPr>
        <w:t xml:space="preserve"> and N. C. Martins, "Remote State Estimation With Communication Costs for First-Order LTI Systems," IEEE Transactions on Automatic Control, </w:t>
      </w:r>
      <w:proofErr w:type="spellStart"/>
      <w:r>
        <w:rPr>
          <w:rFonts w:ascii="Times New Roman" w:hAnsi="Times New Roman"/>
          <w:sz w:val="24"/>
          <w:szCs w:val="24"/>
        </w:rPr>
        <w:t>Vol</w:t>
      </w:r>
      <w:proofErr w:type="spellEnd"/>
      <w:r>
        <w:rPr>
          <w:rFonts w:ascii="Times New Roman" w:hAnsi="Times New Roman"/>
          <w:sz w:val="24"/>
          <w:szCs w:val="24"/>
        </w:rPr>
        <w:t xml:space="preserve"> 56, No 9, September 2011.</w:t>
      </w:r>
    </w:p>
    <w:p w14:paraId="01933E6C" w14:textId="77777777" w:rsidR="00EE25B9" w:rsidRDefault="00F24607">
      <w:pPr>
        <w:spacing w:line="240" w:lineRule="auto"/>
        <w:jc w:val="both"/>
        <w:rPr>
          <w:rFonts w:ascii="Times New Roman" w:eastAsia="Times New Roman" w:hAnsi="Times New Roman" w:cs="Times New Roman"/>
          <w:sz w:val="24"/>
          <w:szCs w:val="24"/>
        </w:rPr>
      </w:pPr>
      <w:r>
        <w:rPr>
          <w:rFonts w:ascii="Times New Roman" w:hAnsi="Times New Roman"/>
          <w:sz w:val="24"/>
          <w:szCs w:val="24"/>
        </w:rPr>
        <w:t>More examples will be added on Blackboard before the start of the course.</w:t>
      </w:r>
    </w:p>
    <w:p w14:paraId="08CE6019" w14:textId="77777777" w:rsidR="00EE25B9" w:rsidRDefault="00EE25B9">
      <w:pPr>
        <w:spacing w:line="240" w:lineRule="auto"/>
        <w:jc w:val="both"/>
        <w:rPr>
          <w:rFonts w:ascii="Times New Roman" w:eastAsia="Times New Roman" w:hAnsi="Times New Roman" w:cs="Times New Roman"/>
          <w:sz w:val="24"/>
          <w:szCs w:val="24"/>
        </w:rPr>
      </w:pPr>
    </w:p>
    <w:p w14:paraId="70494EA9" w14:textId="77777777" w:rsidR="00EE25B9" w:rsidRDefault="00EE25B9">
      <w:pPr>
        <w:spacing w:line="240" w:lineRule="auto"/>
        <w:jc w:val="both"/>
        <w:rPr>
          <w:rFonts w:ascii="Times New Roman" w:eastAsia="Times New Roman" w:hAnsi="Times New Roman" w:cs="Times New Roman"/>
          <w:b/>
          <w:bCs/>
          <w:sz w:val="24"/>
          <w:szCs w:val="24"/>
        </w:rPr>
      </w:pPr>
    </w:p>
    <w:p w14:paraId="475B9BD9" w14:textId="77777777" w:rsidR="00EE25B9" w:rsidRDefault="00F24607">
      <w:pPr>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COURSE OUTLINE (by Week)</w:t>
      </w:r>
    </w:p>
    <w:p w14:paraId="2076AC06" w14:textId="77777777" w:rsidR="00EE25B9" w:rsidRDefault="00EE25B9">
      <w:pPr>
        <w:spacing w:line="240" w:lineRule="auto"/>
        <w:rPr>
          <w:rFonts w:ascii="Times New Roman" w:eastAsia="Times New Roman" w:hAnsi="Times New Roman" w:cs="Times New Roman"/>
          <w:b/>
          <w:bCs/>
          <w:sz w:val="38"/>
          <w:szCs w:val="38"/>
        </w:rPr>
      </w:pPr>
    </w:p>
    <w:p w14:paraId="03B23401" w14:textId="77777777" w:rsidR="00EE25B9" w:rsidRDefault="00F24607">
      <w:pPr>
        <w:numPr>
          <w:ilvl w:val="0"/>
          <w:numId w:val="7"/>
        </w:numPr>
        <w:spacing w:line="240" w:lineRule="auto"/>
        <w:rPr>
          <w:rFonts w:ascii="Times New Roman" w:eastAsia="Times New Roman" w:hAnsi="Times New Roman" w:cs="Times New Roman"/>
        </w:rPr>
      </w:pPr>
      <w:r>
        <w:rPr>
          <w:rFonts w:ascii="Times New Roman" w:hAnsi="Times New Roman"/>
          <w:i/>
          <w:iCs/>
        </w:rPr>
        <w:t>Overview of Probability and Decision theory:</w:t>
      </w:r>
      <w:r>
        <w:rPr>
          <w:rFonts w:ascii="Times New Roman" w:hAnsi="Times New Roman"/>
        </w:rPr>
        <w:t xml:space="preserve"> Conditional probability and conditional expectation, Bayes’ rule, posterior beliefs, expected utility maximization.</w:t>
      </w:r>
    </w:p>
    <w:p w14:paraId="6681CB53" w14:textId="77777777" w:rsidR="00EE25B9" w:rsidRDefault="00F24607">
      <w:pPr>
        <w:tabs>
          <w:tab w:val="left" w:pos="560"/>
        </w:tabs>
        <w:spacing w:line="240" w:lineRule="auto"/>
        <w:ind w:left="546" w:hanging="546"/>
        <w:rPr>
          <w:rFonts w:ascii="Times New Roman" w:eastAsia="Times New Roman" w:hAnsi="Times New Roman" w:cs="Times New Roman"/>
        </w:rPr>
      </w:pPr>
      <w:r>
        <w:rPr>
          <w:rFonts w:ascii="Times New Roman" w:hAnsi="Times New Roman"/>
        </w:rPr>
        <w:t>Readings: Chapters 1-3 of [Ross97], Chapter 1 of [RM97].</w:t>
      </w:r>
    </w:p>
    <w:p w14:paraId="1C621B80" w14:textId="77777777" w:rsidR="00EE25B9" w:rsidRDefault="00EE25B9">
      <w:pPr>
        <w:tabs>
          <w:tab w:val="left" w:pos="560"/>
        </w:tabs>
        <w:spacing w:line="240" w:lineRule="auto"/>
        <w:ind w:left="546" w:hanging="546"/>
        <w:rPr>
          <w:rFonts w:ascii="Times New Roman" w:eastAsia="Times New Roman" w:hAnsi="Times New Roman" w:cs="Times New Roman"/>
        </w:rPr>
      </w:pPr>
    </w:p>
    <w:p w14:paraId="7AC5CA00" w14:textId="77777777" w:rsidR="00EE25B9" w:rsidRDefault="00F24607">
      <w:pPr>
        <w:numPr>
          <w:ilvl w:val="0"/>
          <w:numId w:val="7"/>
        </w:numPr>
        <w:spacing w:line="240" w:lineRule="auto"/>
        <w:rPr>
          <w:rFonts w:ascii="Times New Roman" w:eastAsia="Times New Roman" w:hAnsi="Times New Roman" w:cs="Times New Roman"/>
        </w:rPr>
      </w:pPr>
      <w:r>
        <w:rPr>
          <w:rFonts w:ascii="Times New Roman" w:hAnsi="Times New Roman"/>
          <w:i/>
          <w:iCs/>
        </w:rPr>
        <w:t xml:space="preserve">Team decision theory in static environments: </w:t>
      </w:r>
      <w:r>
        <w:rPr>
          <w:rFonts w:ascii="Times New Roman" w:hAnsi="Times New Roman"/>
        </w:rPr>
        <w:t xml:space="preserve">Models, </w:t>
      </w:r>
      <w:proofErr w:type="gramStart"/>
      <w:r>
        <w:rPr>
          <w:rFonts w:ascii="Times New Roman" w:hAnsi="Times New Roman"/>
        </w:rPr>
        <w:t>person by person</w:t>
      </w:r>
      <w:proofErr w:type="gramEnd"/>
      <w:r>
        <w:rPr>
          <w:rFonts w:ascii="Times New Roman" w:hAnsi="Times New Roman"/>
        </w:rPr>
        <w:t xml:space="preserve"> and global optimality, examples.</w:t>
      </w:r>
    </w:p>
    <w:p w14:paraId="10E34D4D"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Readings: Chapter 2 of [YB13].</w:t>
      </w:r>
    </w:p>
    <w:p w14:paraId="7B193AA4"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11EBA436" w14:textId="033543BE" w:rsidR="00EE25B9" w:rsidRDefault="00F24607">
      <w:pPr>
        <w:numPr>
          <w:ilvl w:val="0"/>
          <w:numId w:val="7"/>
        </w:numPr>
        <w:spacing w:line="240" w:lineRule="auto"/>
        <w:rPr>
          <w:rFonts w:ascii="Times New Roman" w:eastAsia="Times New Roman" w:hAnsi="Times New Roman" w:cs="Times New Roman"/>
        </w:rPr>
      </w:pPr>
      <w:r>
        <w:rPr>
          <w:rFonts w:ascii="Times New Roman" w:hAnsi="Times New Roman"/>
          <w:i/>
          <w:iCs/>
        </w:rPr>
        <w:t>Team</w:t>
      </w:r>
      <w:r w:rsidR="000E103B">
        <w:rPr>
          <w:rFonts w:ascii="Times New Roman" w:hAnsi="Times New Roman"/>
          <w:i/>
          <w:iCs/>
        </w:rPr>
        <w:t>/Game</w:t>
      </w:r>
      <w:r>
        <w:rPr>
          <w:rFonts w:ascii="Times New Roman" w:hAnsi="Times New Roman"/>
          <w:i/>
          <w:iCs/>
        </w:rPr>
        <w:t xml:space="preserve"> theory in static environments continued:</w:t>
      </w:r>
      <w:r>
        <w:rPr>
          <w:rFonts w:ascii="Times New Roman" w:hAnsi="Times New Roman"/>
        </w:rPr>
        <w:t xml:space="preserve"> </w:t>
      </w:r>
      <w:r w:rsidR="00582D64">
        <w:rPr>
          <w:rFonts w:ascii="Times New Roman" w:hAnsi="Times New Roman"/>
        </w:rPr>
        <w:t xml:space="preserve">Bayesian games, </w:t>
      </w:r>
      <w:proofErr w:type="gramStart"/>
      <w:r>
        <w:rPr>
          <w:rFonts w:ascii="Times New Roman" w:hAnsi="Times New Roman"/>
        </w:rPr>
        <w:t>Linear</w:t>
      </w:r>
      <w:proofErr w:type="gramEnd"/>
      <w:r>
        <w:rPr>
          <w:rFonts w:ascii="Times New Roman" w:hAnsi="Times New Roman"/>
        </w:rPr>
        <w:t xml:space="preserve"> quadratic Gaussian teams</w:t>
      </w:r>
      <w:r w:rsidR="000E103B">
        <w:rPr>
          <w:rFonts w:ascii="Times New Roman" w:hAnsi="Times New Roman"/>
        </w:rPr>
        <w:t>/games</w:t>
      </w:r>
      <w:r>
        <w:rPr>
          <w:rFonts w:ascii="Times New Roman" w:hAnsi="Times New Roman"/>
        </w:rPr>
        <w:t xml:space="preserve">. </w:t>
      </w:r>
    </w:p>
    <w:p w14:paraId="18075E32"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 xml:space="preserve">Readings: Papers by </w:t>
      </w:r>
      <w:proofErr w:type="spellStart"/>
      <w:r>
        <w:rPr>
          <w:rFonts w:ascii="Times New Roman" w:hAnsi="Times New Roman"/>
        </w:rPr>
        <w:t>Radner</w:t>
      </w:r>
      <w:proofErr w:type="spellEnd"/>
      <w:r>
        <w:rPr>
          <w:rFonts w:ascii="Times New Roman" w:hAnsi="Times New Roman"/>
        </w:rPr>
        <w:t xml:space="preserve">, </w:t>
      </w:r>
      <w:proofErr w:type="spellStart"/>
      <w:r>
        <w:rPr>
          <w:rFonts w:ascii="Times New Roman" w:hAnsi="Times New Roman"/>
        </w:rPr>
        <w:t>Marschack</w:t>
      </w:r>
      <w:proofErr w:type="spellEnd"/>
      <w:r>
        <w:rPr>
          <w:rFonts w:ascii="Times New Roman" w:hAnsi="Times New Roman"/>
        </w:rPr>
        <w:t xml:space="preserve"> &amp; </w:t>
      </w:r>
      <w:proofErr w:type="spellStart"/>
      <w:r>
        <w:rPr>
          <w:rFonts w:ascii="Times New Roman" w:hAnsi="Times New Roman"/>
        </w:rPr>
        <w:t>Radner</w:t>
      </w:r>
      <w:proofErr w:type="spellEnd"/>
      <w:r>
        <w:rPr>
          <w:rFonts w:ascii="Times New Roman" w:hAnsi="Times New Roman"/>
        </w:rPr>
        <w:t>.</w:t>
      </w:r>
    </w:p>
    <w:p w14:paraId="6DB56EF1"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646DF807" w14:textId="01299647" w:rsidR="00EE25B9" w:rsidRDefault="00F24607">
      <w:pPr>
        <w:tabs>
          <w:tab w:val="left" w:pos="560"/>
        </w:tabs>
        <w:spacing w:line="240" w:lineRule="auto"/>
        <w:ind w:left="546" w:hanging="546"/>
        <w:rPr>
          <w:rFonts w:ascii="Times New Roman" w:eastAsia="Times New Roman" w:hAnsi="Times New Roman" w:cs="Times New Roman"/>
        </w:rPr>
      </w:pPr>
      <w:r>
        <w:rPr>
          <w:rFonts w:ascii="Times New Roman" w:hAnsi="Times New Roman"/>
        </w:rPr>
        <w:t>4</w:t>
      </w:r>
      <w:r>
        <w:rPr>
          <w:rFonts w:ascii="Times New Roman" w:hAnsi="Times New Roman"/>
          <w:i/>
          <w:iCs/>
        </w:rPr>
        <w:t xml:space="preserve">.  Decision making in dynamic environments: </w:t>
      </w:r>
      <w:r>
        <w:rPr>
          <w:rFonts w:ascii="Times New Roman" w:hAnsi="Times New Roman"/>
        </w:rPr>
        <w:t>State space model, Controlled Markov chain model, Markov policies and their costs</w:t>
      </w:r>
      <w:r w:rsidR="00B967B6">
        <w:rPr>
          <w:rFonts w:ascii="Times New Roman" w:hAnsi="Times New Roman"/>
        </w:rPr>
        <w:t>, E</w:t>
      </w:r>
      <w:r w:rsidR="00582D64">
        <w:rPr>
          <w:rFonts w:ascii="Times New Roman" w:hAnsi="Times New Roman"/>
        </w:rPr>
        <w:t>xtensive form games</w:t>
      </w:r>
      <w:r>
        <w:rPr>
          <w:rFonts w:ascii="Times New Roman" w:hAnsi="Times New Roman"/>
        </w:rPr>
        <w:t>.</w:t>
      </w:r>
    </w:p>
    <w:p w14:paraId="69D114B5" w14:textId="77777777" w:rsidR="00EE25B9" w:rsidRDefault="00F24607">
      <w:pPr>
        <w:tabs>
          <w:tab w:val="left" w:pos="560"/>
        </w:tabs>
        <w:spacing w:line="240" w:lineRule="auto"/>
        <w:ind w:left="546" w:hanging="546"/>
        <w:rPr>
          <w:rFonts w:ascii="Times New Roman" w:eastAsia="Times New Roman" w:hAnsi="Times New Roman" w:cs="Times New Roman"/>
        </w:rPr>
      </w:pPr>
      <w:r>
        <w:rPr>
          <w:rFonts w:ascii="Times New Roman" w:hAnsi="Times New Roman"/>
        </w:rPr>
        <w:t>Readings: Chapter 2 and 4 of [KV86].</w:t>
      </w:r>
    </w:p>
    <w:p w14:paraId="151460BD" w14:textId="77777777" w:rsidR="00EE25B9" w:rsidRDefault="00EE25B9">
      <w:pPr>
        <w:tabs>
          <w:tab w:val="left" w:pos="560"/>
        </w:tabs>
        <w:spacing w:line="240" w:lineRule="auto"/>
        <w:ind w:left="546" w:hanging="546"/>
        <w:rPr>
          <w:rFonts w:ascii="Times New Roman" w:eastAsia="Times New Roman" w:hAnsi="Times New Roman" w:cs="Times New Roman"/>
        </w:rPr>
      </w:pPr>
    </w:p>
    <w:p w14:paraId="49CFE53D"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i/>
          <w:iCs/>
        </w:rPr>
        <w:t xml:space="preserve">5.  Overview of dynamic programming: </w:t>
      </w:r>
      <w:r>
        <w:rPr>
          <w:rFonts w:ascii="Times New Roman" w:hAnsi="Times New Roman"/>
        </w:rPr>
        <w:t xml:space="preserve">Fundamentals of dynamic programming, perfect and partial observation models, linear quadratic Gaussian </w:t>
      </w:r>
      <w:proofErr w:type="gramStart"/>
      <w:r>
        <w:rPr>
          <w:rFonts w:ascii="Times New Roman" w:hAnsi="Times New Roman"/>
        </w:rPr>
        <w:t>control</w:t>
      </w:r>
      <w:proofErr w:type="gramEnd"/>
      <w:r>
        <w:rPr>
          <w:rFonts w:ascii="Times New Roman" w:hAnsi="Times New Roman"/>
        </w:rPr>
        <w:t>.</w:t>
      </w:r>
    </w:p>
    <w:p w14:paraId="479A1FF0" w14:textId="77777777" w:rsidR="00EE25B9" w:rsidRDefault="00F24607">
      <w:pPr>
        <w:tabs>
          <w:tab w:val="left" w:pos="560"/>
        </w:tabs>
        <w:spacing w:line="240" w:lineRule="auto"/>
        <w:ind w:left="546" w:hanging="546"/>
        <w:rPr>
          <w:rFonts w:ascii="Times New Roman" w:eastAsia="Times New Roman" w:hAnsi="Times New Roman" w:cs="Times New Roman"/>
        </w:rPr>
      </w:pPr>
      <w:r>
        <w:rPr>
          <w:rFonts w:ascii="Times New Roman" w:hAnsi="Times New Roman"/>
        </w:rPr>
        <w:t>Readings: Chapter 6, 7 of [KV86].</w:t>
      </w:r>
    </w:p>
    <w:p w14:paraId="7EC81EAA"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5E4D4FD9"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i/>
          <w:iCs/>
        </w:rPr>
        <w:t xml:space="preserve">6. Dynamic teams: </w:t>
      </w:r>
      <w:r>
        <w:rPr>
          <w:rFonts w:ascii="Times New Roman" w:hAnsi="Times New Roman"/>
        </w:rPr>
        <w:t>Models, person by person vs. global optimality, examples from decentralized control, networked control systems, sensor networks and communication systems.</w:t>
      </w:r>
    </w:p>
    <w:p w14:paraId="56FD2DD8" w14:textId="77777777" w:rsidR="00EE25B9" w:rsidRDefault="00F24607">
      <w:pPr>
        <w:tabs>
          <w:tab w:val="left" w:pos="360"/>
          <w:tab w:val="left" w:pos="560"/>
        </w:tabs>
        <w:spacing w:line="240" w:lineRule="auto"/>
        <w:ind w:left="546" w:hanging="546"/>
      </w:pPr>
      <w:r>
        <w:rPr>
          <w:rFonts w:ascii="Times New Roman" w:hAnsi="Times New Roman"/>
        </w:rPr>
        <w:t>Readings: Chapter 3 of [YB13]</w:t>
      </w:r>
    </w:p>
    <w:p w14:paraId="49D49488"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7B52EFCF"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7</w:t>
      </w:r>
      <w:r>
        <w:rPr>
          <w:rFonts w:ascii="Times New Roman" w:hAnsi="Times New Roman"/>
          <w:i/>
          <w:iCs/>
        </w:rPr>
        <w:t xml:space="preserve">. Classical and Quasi-classical information structures: </w:t>
      </w:r>
      <w:r>
        <w:rPr>
          <w:rFonts w:ascii="Times New Roman" w:hAnsi="Times New Roman"/>
        </w:rPr>
        <w:t>Partially nested information structures, reduction to static teams, sequential decomposition, optimality of linear strategies.</w:t>
      </w:r>
    </w:p>
    <w:p w14:paraId="37C6C033" w14:textId="77777777" w:rsidR="00EE25B9" w:rsidRDefault="00F24607">
      <w:pPr>
        <w:tabs>
          <w:tab w:val="left" w:pos="360"/>
          <w:tab w:val="left" w:pos="560"/>
        </w:tabs>
        <w:spacing w:line="240" w:lineRule="auto"/>
        <w:ind w:left="546" w:hanging="546"/>
      </w:pPr>
      <w:r>
        <w:rPr>
          <w:rFonts w:ascii="Times New Roman" w:hAnsi="Times New Roman"/>
        </w:rPr>
        <w:t xml:space="preserve">Readings: Chapter 3 of [YB13], Papers by </w:t>
      </w:r>
      <w:proofErr w:type="spellStart"/>
      <w:r>
        <w:rPr>
          <w:rFonts w:ascii="Times New Roman" w:hAnsi="Times New Roman"/>
        </w:rPr>
        <w:t>Witsenhausen</w:t>
      </w:r>
      <w:proofErr w:type="spellEnd"/>
      <w:r>
        <w:rPr>
          <w:rFonts w:ascii="Times New Roman" w:hAnsi="Times New Roman"/>
        </w:rPr>
        <w:t>, Ho and Chu.</w:t>
      </w:r>
    </w:p>
    <w:p w14:paraId="5EC842DC"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43B9E610"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 xml:space="preserve">8. </w:t>
      </w:r>
      <w:r>
        <w:rPr>
          <w:rFonts w:ascii="Times New Roman" w:hAnsi="Times New Roman"/>
          <w:i/>
          <w:iCs/>
        </w:rPr>
        <w:t xml:space="preserve">Non-classical information structures: </w:t>
      </w:r>
      <w:proofErr w:type="spellStart"/>
      <w:r>
        <w:rPr>
          <w:rFonts w:ascii="Times New Roman" w:hAnsi="Times New Roman"/>
        </w:rPr>
        <w:t>Witsenhausen</w:t>
      </w:r>
      <w:proofErr w:type="spellEnd"/>
      <w:r>
        <w:rPr>
          <w:rFonts w:ascii="Times New Roman" w:hAnsi="Times New Roman"/>
        </w:rPr>
        <w:t xml:space="preserve"> counterexample, Generalized Gaussian test channel, signaling in teams, reduction to static teams and loss of convexity.</w:t>
      </w:r>
    </w:p>
    <w:p w14:paraId="4DBBBC1E"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rPr>
        <w:t xml:space="preserve">Readings: Papers by </w:t>
      </w:r>
      <w:proofErr w:type="spellStart"/>
      <w:r>
        <w:rPr>
          <w:rFonts w:ascii="Times New Roman" w:hAnsi="Times New Roman"/>
        </w:rPr>
        <w:t>Witsenhausen</w:t>
      </w:r>
      <w:proofErr w:type="spellEnd"/>
      <w:r>
        <w:rPr>
          <w:rFonts w:ascii="Times New Roman" w:hAnsi="Times New Roman"/>
        </w:rPr>
        <w:t xml:space="preserve">, </w:t>
      </w:r>
      <w:proofErr w:type="spellStart"/>
      <w:r>
        <w:rPr>
          <w:rFonts w:ascii="Times New Roman" w:hAnsi="Times New Roman"/>
        </w:rPr>
        <w:t>Bansal</w:t>
      </w:r>
      <w:proofErr w:type="spellEnd"/>
      <w:r>
        <w:rPr>
          <w:rFonts w:ascii="Times New Roman" w:hAnsi="Times New Roman"/>
        </w:rPr>
        <w:t xml:space="preserve"> and </w:t>
      </w:r>
      <w:proofErr w:type="spellStart"/>
      <w:r>
        <w:rPr>
          <w:rFonts w:ascii="Times New Roman" w:hAnsi="Times New Roman"/>
        </w:rPr>
        <w:t>Basar</w:t>
      </w:r>
      <w:proofErr w:type="spellEnd"/>
      <w:r>
        <w:rPr>
          <w:rFonts w:ascii="Times New Roman" w:hAnsi="Times New Roman"/>
        </w:rPr>
        <w:t xml:space="preserve">, </w:t>
      </w:r>
      <w:proofErr w:type="spellStart"/>
      <w:r>
        <w:rPr>
          <w:rFonts w:ascii="Times New Roman" w:hAnsi="Times New Roman"/>
        </w:rPr>
        <w:t>Mahajan</w:t>
      </w:r>
      <w:proofErr w:type="spellEnd"/>
      <w:r>
        <w:rPr>
          <w:rFonts w:ascii="Times New Roman" w:hAnsi="Times New Roman"/>
        </w:rPr>
        <w:t xml:space="preserve"> </w:t>
      </w:r>
      <w:r>
        <w:rPr>
          <w:rFonts w:ascii="Times New Roman" w:hAnsi="Times New Roman"/>
          <w:i/>
          <w:iCs/>
        </w:rPr>
        <w:t>et al.</w:t>
      </w:r>
    </w:p>
    <w:p w14:paraId="362CAF9A"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6B598594"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rPr>
        <w:t>9</w:t>
      </w:r>
      <w:r>
        <w:rPr>
          <w:rFonts w:ascii="Times New Roman" w:hAnsi="Times New Roman"/>
          <w:i/>
          <w:iCs/>
        </w:rPr>
        <w:t xml:space="preserve">. Person by person methods in dynamic teams: </w:t>
      </w:r>
      <w:r>
        <w:rPr>
          <w:rFonts w:ascii="Times New Roman" w:hAnsi="Times New Roman"/>
        </w:rPr>
        <w:t xml:space="preserve">Conceptual formulation, implications, limitations, </w:t>
      </w:r>
      <w:proofErr w:type="gramStart"/>
      <w:r>
        <w:rPr>
          <w:rFonts w:ascii="Times New Roman" w:hAnsi="Times New Roman"/>
        </w:rPr>
        <w:t>examples</w:t>
      </w:r>
      <w:proofErr w:type="gramEnd"/>
      <w:r>
        <w:rPr>
          <w:rFonts w:ascii="Times New Roman" w:hAnsi="Times New Roman"/>
        </w:rPr>
        <w:t xml:space="preserve"> from sensor networks, communication and decentralized control.</w:t>
      </w:r>
    </w:p>
    <w:p w14:paraId="6466686A"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 xml:space="preserve">Readings: Papers by Ho and Chu, </w:t>
      </w:r>
      <w:proofErr w:type="spellStart"/>
      <w:r>
        <w:rPr>
          <w:rFonts w:ascii="Times New Roman" w:hAnsi="Times New Roman"/>
        </w:rPr>
        <w:t>Mahajan</w:t>
      </w:r>
      <w:proofErr w:type="spellEnd"/>
      <w:r>
        <w:rPr>
          <w:rFonts w:ascii="Times New Roman" w:hAnsi="Times New Roman"/>
        </w:rPr>
        <w:t xml:space="preserve"> and </w:t>
      </w:r>
      <w:proofErr w:type="spellStart"/>
      <w:r>
        <w:rPr>
          <w:rFonts w:ascii="Times New Roman" w:hAnsi="Times New Roman"/>
        </w:rPr>
        <w:t>Teneketzis</w:t>
      </w:r>
      <w:proofErr w:type="spellEnd"/>
      <w:r>
        <w:rPr>
          <w:rFonts w:ascii="Times New Roman" w:hAnsi="Times New Roman"/>
        </w:rPr>
        <w:t>.</w:t>
      </w:r>
    </w:p>
    <w:p w14:paraId="47C088D8"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404E943F"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2199FD32"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i/>
          <w:iCs/>
        </w:rPr>
        <w:t>MID TERM EXAM</w:t>
      </w:r>
    </w:p>
    <w:p w14:paraId="2B932582"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4712A47F"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313D85C9"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i/>
          <w:iCs/>
        </w:rPr>
        <w:t xml:space="preserve">10. Designer based methods for dynamic teams: </w:t>
      </w:r>
      <w:r>
        <w:rPr>
          <w:rFonts w:ascii="Times New Roman" w:hAnsi="Times New Roman"/>
        </w:rPr>
        <w:t xml:space="preserve">Conceptual formulation, </w:t>
      </w:r>
      <w:proofErr w:type="spellStart"/>
      <w:r>
        <w:rPr>
          <w:rFonts w:ascii="Times New Roman" w:hAnsi="Times New Roman"/>
        </w:rPr>
        <w:t>Witsenhausen’s</w:t>
      </w:r>
      <w:proofErr w:type="spellEnd"/>
      <w:r>
        <w:rPr>
          <w:rFonts w:ascii="Times New Roman" w:hAnsi="Times New Roman"/>
        </w:rPr>
        <w:t xml:space="preserve"> standard form, sequential decomposition, examples.</w:t>
      </w:r>
    </w:p>
    <w:p w14:paraId="20424E35"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 xml:space="preserve">Readings: Papers by </w:t>
      </w:r>
      <w:proofErr w:type="spellStart"/>
      <w:r>
        <w:rPr>
          <w:rFonts w:ascii="Times New Roman" w:hAnsi="Times New Roman"/>
        </w:rPr>
        <w:t>Witsenhausen</w:t>
      </w:r>
      <w:proofErr w:type="spellEnd"/>
      <w:r>
        <w:rPr>
          <w:rFonts w:ascii="Times New Roman" w:hAnsi="Times New Roman"/>
        </w:rPr>
        <w:t xml:space="preserve">, </w:t>
      </w:r>
      <w:proofErr w:type="spellStart"/>
      <w:r>
        <w:rPr>
          <w:rFonts w:ascii="Times New Roman" w:hAnsi="Times New Roman"/>
        </w:rPr>
        <w:t>Mahajan</w:t>
      </w:r>
      <w:proofErr w:type="spellEnd"/>
      <w:r>
        <w:rPr>
          <w:rFonts w:ascii="Times New Roman" w:hAnsi="Times New Roman"/>
        </w:rPr>
        <w:t xml:space="preserve"> and </w:t>
      </w:r>
      <w:proofErr w:type="spellStart"/>
      <w:r>
        <w:rPr>
          <w:rFonts w:ascii="Times New Roman" w:hAnsi="Times New Roman"/>
        </w:rPr>
        <w:t>Teneketzis</w:t>
      </w:r>
      <w:proofErr w:type="spellEnd"/>
      <w:r>
        <w:rPr>
          <w:rFonts w:ascii="Times New Roman" w:hAnsi="Times New Roman"/>
        </w:rPr>
        <w:t>.</w:t>
      </w:r>
    </w:p>
    <w:p w14:paraId="2ABF0718"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7D7FF443"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i/>
          <w:iCs/>
        </w:rPr>
        <w:t xml:space="preserve">11. Common information in dynamic teams: </w:t>
      </w:r>
      <w:r>
        <w:rPr>
          <w:rFonts w:ascii="Times New Roman" w:hAnsi="Times New Roman"/>
        </w:rPr>
        <w:t>Common knowledge, partial control strategies, coordinator based methods, examples.</w:t>
      </w:r>
    </w:p>
    <w:p w14:paraId="30CAB8A9"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rPr>
        <w:t xml:space="preserve">Readings: Papers by </w:t>
      </w:r>
      <w:proofErr w:type="spellStart"/>
      <w:r>
        <w:rPr>
          <w:rFonts w:ascii="Times New Roman" w:hAnsi="Times New Roman"/>
        </w:rPr>
        <w:t>Aumann</w:t>
      </w:r>
      <w:proofErr w:type="spellEnd"/>
      <w:r>
        <w:rPr>
          <w:rFonts w:ascii="Times New Roman" w:hAnsi="Times New Roman"/>
        </w:rPr>
        <w:t xml:space="preserve">, Nayyar </w:t>
      </w:r>
      <w:r>
        <w:rPr>
          <w:rFonts w:ascii="Times New Roman" w:hAnsi="Times New Roman"/>
          <w:i/>
          <w:iCs/>
        </w:rPr>
        <w:t>et al.</w:t>
      </w:r>
    </w:p>
    <w:p w14:paraId="6C1AEADB"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5FB0CDFD"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i/>
          <w:iCs/>
        </w:rPr>
        <w:t xml:space="preserve">12. Decentralized control as norm optimization: </w:t>
      </w:r>
      <w:r>
        <w:rPr>
          <w:rFonts w:ascii="Times New Roman" w:hAnsi="Times New Roman"/>
        </w:rPr>
        <w:t xml:space="preserve">Quadratic invariance, </w:t>
      </w:r>
      <w:proofErr w:type="spellStart"/>
      <w:r>
        <w:rPr>
          <w:rFonts w:ascii="Times New Roman" w:hAnsi="Times New Roman"/>
        </w:rPr>
        <w:t>Youla</w:t>
      </w:r>
      <w:proofErr w:type="spellEnd"/>
      <w:r>
        <w:rPr>
          <w:rFonts w:ascii="Times New Roman" w:hAnsi="Times New Roman"/>
        </w:rPr>
        <w:t xml:space="preserve"> </w:t>
      </w:r>
      <w:proofErr w:type="spellStart"/>
      <w:r>
        <w:rPr>
          <w:rFonts w:ascii="Times New Roman" w:hAnsi="Times New Roman"/>
        </w:rPr>
        <w:t>parametrization</w:t>
      </w:r>
      <w:proofErr w:type="spellEnd"/>
      <w:r>
        <w:rPr>
          <w:rFonts w:ascii="Times New Roman" w:hAnsi="Times New Roman"/>
        </w:rPr>
        <w:t>, reduction to constrained convex program.</w:t>
      </w:r>
    </w:p>
    <w:p w14:paraId="1CDB5B9F"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 xml:space="preserve">Readings: Papers by </w:t>
      </w:r>
      <w:proofErr w:type="spellStart"/>
      <w:r>
        <w:rPr>
          <w:rFonts w:ascii="Times New Roman" w:hAnsi="Times New Roman"/>
        </w:rPr>
        <w:t>Rotkowitz</w:t>
      </w:r>
      <w:proofErr w:type="spellEnd"/>
      <w:r>
        <w:rPr>
          <w:rFonts w:ascii="Times New Roman" w:hAnsi="Times New Roman"/>
        </w:rPr>
        <w:t xml:space="preserve"> and </w:t>
      </w:r>
      <w:proofErr w:type="spellStart"/>
      <w:r>
        <w:rPr>
          <w:rFonts w:ascii="Times New Roman" w:hAnsi="Times New Roman"/>
        </w:rPr>
        <w:t>Lall</w:t>
      </w:r>
      <w:proofErr w:type="spellEnd"/>
      <w:r>
        <w:rPr>
          <w:rFonts w:ascii="Times New Roman" w:hAnsi="Times New Roman"/>
        </w:rPr>
        <w:t xml:space="preserve">, </w:t>
      </w:r>
      <w:proofErr w:type="spellStart"/>
      <w:r>
        <w:rPr>
          <w:rFonts w:ascii="Times New Roman" w:hAnsi="Times New Roman"/>
        </w:rPr>
        <w:t>Lessard</w:t>
      </w:r>
      <w:proofErr w:type="spellEnd"/>
      <w:r>
        <w:rPr>
          <w:rFonts w:ascii="Times New Roman" w:hAnsi="Times New Roman"/>
        </w:rPr>
        <w:t xml:space="preserve"> and </w:t>
      </w:r>
      <w:proofErr w:type="spellStart"/>
      <w:r>
        <w:rPr>
          <w:rFonts w:ascii="Times New Roman" w:hAnsi="Times New Roman"/>
        </w:rPr>
        <w:t>Lall</w:t>
      </w:r>
      <w:proofErr w:type="spellEnd"/>
      <w:r>
        <w:rPr>
          <w:rFonts w:ascii="Times New Roman" w:hAnsi="Times New Roman"/>
        </w:rPr>
        <w:t>.</w:t>
      </w:r>
    </w:p>
    <w:p w14:paraId="2656AE24" w14:textId="77777777" w:rsidR="00EE25B9" w:rsidRDefault="00EE25B9">
      <w:pPr>
        <w:tabs>
          <w:tab w:val="left" w:pos="360"/>
          <w:tab w:val="left" w:pos="560"/>
        </w:tabs>
        <w:spacing w:line="240" w:lineRule="auto"/>
        <w:ind w:left="546" w:hanging="546"/>
        <w:rPr>
          <w:rFonts w:ascii="Times New Roman" w:eastAsia="Times New Roman" w:hAnsi="Times New Roman" w:cs="Times New Roman"/>
        </w:rPr>
      </w:pPr>
    </w:p>
    <w:p w14:paraId="66636A93"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i/>
          <w:iCs/>
        </w:rPr>
        <w:t xml:space="preserve">13. From teams to games: </w:t>
      </w:r>
      <w:r>
        <w:rPr>
          <w:rFonts w:ascii="Times New Roman" w:hAnsi="Times New Roman"/>
        </w:rPr>
        <w:t>Model, equilibrium concepts, examples, repeated and dynamic games.</w:t>
      </w:r>
    </w:p>
    <w:p w14:paraId="0EFC7EE5"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Readings: Chapter 3 and 5 of [FT91].</w:t>
      </w:r>
    </w:p>
    <w:p w14:paraId="079CC37A"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i/>
          <w:iCs/>
        </w:rPr>
        <w:t xml:space="preserve">  </w:t>
      </w:r>
    </w:p>
    <w:p w14:paraId="2403E036"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i/>
          <w:iCs/>
        </w:rPr>
        <w:t xml:space="preserve">14. Common information and backward induction in dynamic games: </w:t>
      </w:r>
      <w:r>
        <w:rPr>
          <w:rFonts w:ascii="Times New Roman" w:hAnsi="Times New Roman"/>
        </w:rPr>
        <w:t xml:space="preserve">Markov perfect </w:t>
      </w:r>
      <w:proofErr w:type="spellStart"/>
      <w:r>
        <w:rPr>
          <w:rFonts w:ascii="Times New Roman" w:hAnsi="Times New Roman"/>
        </w:rPr>
        <w:t>equilibria</w:t>
      </w:r>
      <w:proofErr w:type="spellEnd"/>
      <w:r>
        <w:rPr>
          <w:rFonts w:ascii="Times New Roman" w:hAnsi="Times New Roman"/>
        </w:rPr>
        <w:t xml:space="preserve">, common information based </w:t>
      </w:r>
      <w:proofErr w:type="spellStart"/>
      <w:r>
        <w:rPr>
          <w:rFonts w:ascii="Times New Roman" w:hAnsi="Times New Roman"/>
        </w:rPr>
        <w:t>equilibria</w:t>
      </w:r>
      <w:proofErr w:type="spellEnd"/>
      <w:r>
        <w:rPr>
          <w:rFonts w:ascii="Times New Roman" w:hAnsi="Times New Roman"/>
        </w:rPr>
        <w:t>, backward inductive methods.</w:t>
      </w:r>
    </w:p>
    <w:p w14:paraId="43BD36A2" w14:textId="77777777" w:rsidR="00EE25B9" w:rsidRDefault="00F24607">
      <w:pPr>
        <w:tabs>
          <w:tab w:val="left" w:pos="360"/>
          <w:tab w:val="left" w:pos="560"/>
        </w:tabs>
        <w:spacing w:line="240" w:lineRule="auto"/>
        <w:ind w:left="546" w:hanging="546"/>
        <w:rPr>
          <w:rFonts w:ascii="Times New Roman" w:eastAsia="Times New Roman" w:hAnsi="Times New Roman" w:cs="Times New Roman"/>
        </w:rPr>
      </w:pPr>
      <w:r>
        <w:rPr>
          <w:rFonts w:ascii="Times New Roman" w:hAnsi="Times New Roman"/>
        </w:rPr>
        <w:t>Readings: Chapter 6 of [Basar99], papers by Nayyar and Gupta.</w:t>
      </w:r>
    </w:p>
    <w:p w14:paraId="4CE5B579" w14:textId="77777777" w:rsidR="00EE25B9" w:rsidRDefault="00EE25B9">
      <w:pPr>
        <w:tabs>
          <w:tab w:val="left" w:pos="360"/>
          <w:tab w:val="left" w:pos="560"/>
        </w:tabs>
        <w:spacing w:line="240" w:lineRule="auto"/>
        <w:ind w:left="546" w:hanging="546"/>
        <w:rPr>
          <w:rFonts w:ascii="Times New Roman" w:eastAsia="Times New Roman" w:hAnsi="Times New Roman" w:cs="Times New Roman"/>
          <w:i/>
          <w:iCs/>
        </w:rPr>
      </w:pPr>
    </w:p>
    <w:p w14:paraId="236FCDE2" w14:textId="77777777" w:rsidR="00EE25B9" w:rsidRDefault="00F24607">
      <w:pPr>
        <w:tabs>
          <w:tab w:val="left" w:pos="360"/>
          <w:tab w:val="left" w:pos="560"/>
        </w:tabs>
        <w:spacing w:line="240" w:lineRule="auto"/>
        <w:ind w:left="546" w:hanging="546"/>
        <w:rPr>
          <w:rFonts w:ascii="Times New Roman" w:eastAsia="Times New Roman" w:hAnsi="Times New Roman" w:cs="Times New Roman"/>
          <w:i/>
          <w:iCs/>
        </w:rPr>
      </w:pPr>
      <w:r>
        <w:rPr>
          <w:rFonts w:ascii="Times New Roman" w:hAnsi="Times New Roman"/>
          <w:i/>
          <w:iCs/>
        </w:rPr>
        <w:t>15. Project Presentations</w:t>
      </w:r>
    </w:p>
    <w:p w14:paraId="133A124C" w14:textId="77777777" w:rsidR="00EE25B9" w:rsidRDefault="00F24607">
      <w:pPr>
        <w:tabs>
          <w:tab w:val="left" w:pos="560"/>
        </w:tabs>
        <w:spacing w:line="240" w:lineRule="auto"/>
        <w:ind w:left="546" w:hanging="546"/>
        <w:rPr>
          <w:rFonts w:ascii="Times New Roman" w:eastAsia="Times New Roman" w:hAnsi="Times New Roman" w:cs="Times New Roman"/>
        </w:rPr>
      </w:pPr>
      <w:r>
        <w:rPr>
          <w:rFonts w:ascii="Times New Roman" w:hAnsi="Times New Roman"/>
        </w:rPr>
        <w:t>FINAL PROJECT REPORTS DUE</w:t>
      </w:r>
    </w:p>
    <w:p w14:paraId="35DCB41E" w14:textId="77777777" w:rsidR="00EE25B9" w:rsidRDefault="00EE25B9">
      <w:pPr>
        <w:tabs>
          <w:tab w:val="left" w:pos="560"/>
        </w:tabs>
        <w:spacing w:line="240" w:lineRule="auto"/>
        <w:ind w:left="546" w:hanging="546"/>
        <w:rPr>
          <w:rFonts w:ascii="Times New Roman" w:eastAsia="Times New Roman" w:hAnsi="Times New Roman" w:cs="Times New Roman"/>
        </w:rPr>
      </w:pPr>
    </w:p>
    <w:p w14:paraId="6EF6B9D0" w14:textId="77777777" w:rsidR="00EE25B9" w:rsidRDefault="00EE25B9">
      <w:pPr>
        <w:pStyle w:val="FreeForm"/>
        <w:rPr>
          <w:b/>
          <w:bCs/>
          <w:color w:val="222222"/>
          <w:sz w:val="22"/>
          <w:szCs w:val="22"/>
        </w:rPr>
      </w:pPr>
    </w:p>
    <w:p w14:paraId="0A435561" w14:textId="77777777" w:rsidR="00EE25B9" w:rsidRDefault="00EE25B9">
      <w:pPr>
        <w:pStyle w:val="FreeForm"/>
        <w:rPr>
          <w:b/>
          <w:bCs/>
          <w:color w:val="222222"/>
          <w:sz w:val="22"/>
          <w:szCs w:val="22"/>
        </w:rPr>
      </w:pPr>
    </w:p>
    <w:p w14:paraId="542F249B" w14:textId="77777777" w:rsidR="00EE25B9" w:rsidRDefault="00F24607">
      <w:pPr>
        <w:pStyle w:val="FreeForm"/>
        <w:rPr>
          <w:rFonts w:ascii="Arial" w:eastAsia="Arial" w:hAnsi="Arial" w:cs="Arial"/>
          <w:color w:val="222222"/>
          <w:sz w:val="26"/>
          <w:szCs w:val="26"/>
        </w:rPr>
      </w:pPr>
      <w:r>
        <w:rPr>
          <w:rFonts w:ascii="Calibri" w:hAnsi="Calibri"/>
          <w:b/>
          <w:bCs/>
          <w:color w:val="222222"/>
          <w:sz w:val="26"/>
          <w:szCs w:val="26"/>
        </w:rPr>
        <w:t>Statement on Academic Conduct and Support Systems</w:t>
      </w:r>
    </w:p>
    <w:p w14:paraId="2F9C3B41" w14:textId="77777777" w:rsidR="00EE25B9" w:rsidRDefault="00F24607">
      <w:pPr>
        <w:pStyle w:val="FreeForm"/>
        <w:rPr>
          <w:rFonts w:ascii="Arial" w:eastAsia="Arial" w:hAnsi="Arial" w:cs="Arial"/>
          <w:color w:val="222222"/>
          <w:sz w:val="26"/>
          <w:szCs w:val="26"/>
        </w:rPr>
      </w:pPr>
      <w:r>
        <w:rPr>
          <w:rFonts w:ascii="Arial" w:hAnsi="Arial"/>
          <w:b/>
          <w:bCs/>
          <w:color w:val="222222"/>
          <w:sz w:val="26"/>
          <w:szCs w:val="26"/>
        </w:rPr>
        <w:t> </w:t>
      </w:r>
    </w:p>
    <w:p w14:paraId="179A0A80" w14:textId="77777777" w:rsidR="00EE25B9" w:rsidRDefault="00F24607">
      <w:pPr>
        <w:pStyle w:val="FreeForm"/>
        <w:rPr>
          <w:rFonts w:ascii="Arial" w:eastAsia="Arial" w:hAnsi="Arial" w:cs="Arial"/>
          <w:color w:val="222222"/>
          <w:sz w:val="26"/>
          <w:szCs w:val="26"/>
        </w:rPr>
      </w:pPr>
      <w:r>
        <w:rPr>
          <w:rFonts w:ascii="Calibri" w:hAnsi="Calibri"/>
          <w:b/>
          <w:bCs/>
          <w:color w:val="222222"/>
          <w:sz w:val="26"/>
          <w:szCs w:val="26"/>
        </w:rPr>
        <w:t>Academic Conduct</w:t>
      </w:r>
    </w:p>
    <w:p w14:paraId="0B919AD5" w14:textId="77777777" w:rsidR="00EE25B9" w:rsidRDefault="00F24607">
      <w:pPr>
        <w:pStyle w:val="FreeForm"/>
        <w:spacing w:after="960"/>
        <w:ind w:right="1680"/>
        <w:rPr>
          <w:rStyle w:val="None"/>
          <w:rFonts w:ascii="Arial" w:eastAsia="Arial" w:hAnsi="Arial" w:cs="Arial"/>
          <w:color w:val="222222"/>
          <w:sz w:val="26"/>
          <w:szCs w:val="26"/>
        </w:rPr>
      </w:pPr>
      <w:proofErr w:type="spellStart"/>
      <w:r>
        <w:rPr>
          <w:rFonts w:ascii="Calibri" w:hAnsi="Calibri"/>
          <w:color w:val="222222"/>
          <w:sz w:val="26"/>
          <w:szCs w:val="26"/>
          <w:lang w:val="it-IT"/>
        </w:rPr>
        <w:t>Plagiarism</w:t>
      </w:r>
      <w:proofErr w:type="spellEnd"/>
      <w:r>
        <w:rPr>
          <w:rFonts w:ascii="Calibri" w:hAnsi="Calibri"/>
          <w:color w:val="222222"/>
          <w:sz w:val="26"/>
          <w:szCs w:val="26"/>
          <w:lang w:val="it-IT"/>
        </w:rPr>
        <w:t xml:space="preserve"> </w:t>
      </w:r>
      <w:r>
        <w:rPr>
          <w:rFonts w:ascii="Calibri" w:hAnsi="Calibri"/>
          <w:color w:val="222222"/>
          <w:sz w:val="26"/>
          <w:szCs w:val="26"/>
        </w:rPr>
        <w:t xml:space="preserve">–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i/>
          <w:iCs/>
          <w:color w:val="222222"/>
          <w:sz w:val="26"/>
          <w:szCs w:val="26"/>
        </w:rPr>
        <w:t>SCampus</w:t>
      </w:r>
      <w:proofErr w:type="spellEnd"/>
      <w:r>
        <w:rPr>
          <w:rFonts w:ascii="Calibri" w:hAnsi="Calibri"/>
          <w:color w:val="222222"/>
          <w:sz w:val="26"/>
          <w:szCs w:val="26"/>
        </w:rPr>
        <w:t xml:space="preserve"> in Section 11, </w:t>
      </w:r>
      <w:r>
        <w:rPr>
          <w:rFonts w:ascii="Calibri" w:hAnsi="Calibri"/>
          <w:i/>
          <w:iCs/>
          <w:color w:val="222222"/>
          <w:sz w:val="26"/>
          <w:szCs w:val="26"/>
        </w:rPr>
        <w:t xml:space="preserve">Behavior Violating University Standards </w:t>
      </w:r>
      <w:hyperlink r:id="rId8" w:history="1">
        <w:r>
          <w:rPr>
            <w:rStyle w:val="Hyperlink0"/>
            <w:rFonts w:ascii="Calibri" w:hAnsi="Calibri"/>
            <w:sz w:val="26"/>
            <w:szCs w:val="26"/>
          </w:rPr>
          <w:t>https://scampus.usc.edu/1100-behavior-violating-university-standards-and-appropriate-sanctions</w:t>
        </w:r>
      </w:hyperlink>
      <w:r>
        <w:rPr>
          <w:rFonts w:ascii="Calibri" w:hAnsi="Calibri"/>
          <w:color w:val="222222"/>
          <w:sz w:val="26"/>
          <w:szCs w:val="26"/>
        </w:rPr>
        <w:t xml:space="preserve">.  Other forms of academic dishonesty are equally unacceptable.  See additional information in </w:t>
      </w:r>
      <w:proofErr w:type="spellStart"/>
      <w:r>
        <w:rPr>
          <w:rStyle w:val="None"/>
          <w:rFonts w:ascii="Calibri" w:hAnsi="Calibri"/>
          <w:i/>
          <w:iCs/>
          <w:color w:val="222222"/>
          <w:sz w:val="26"/>
          <w:szCs w:val="26"/>
        </w:rPr>
        <w:t>SCampus</w:t>
      </w:r>
      <w:proofErr w:type="spellEnd"/>
      <w:r>
        <w:rPr>
          <w:rStyle w:val="None"/>
          <w:rFonts w:ascii="Calibri" w:hAnsi="Calibri"/>
          <w:i/>
          <w:iCs/>
          <w:color w:val="222222"/>
          <w:sz w:val="26"/>
          <w:szCs w:val="26"/>
        </w:rPr>
        <w:t xml:space="preserve"> </w:t>
      </w:r>
      <w:r>
        <w:rPr>
          <w:rFonts w:ascii="Calibri" w:hAnsi="Calibri"/>
          <w:color w:val="222222"/>
          <w:sz w:val="26"/>
          <w:szCs w:val="26"/>
        </w:rPr>
        <w:t xml:space="preserve">and university policies on scientific misconduct, </w:t>
      </w:r>
      <w:hyperlink r:id="rId9" w:history="1">
        <w:r>
          <w:rPr>
            <w:rStyle w:val="Hyperlink0"/>
            <w:rFonts w:ascii="Calibri" w:hAnsi="Calibri"/>
            <w:sz w:val="26"/>
            <w:szCs w:val="26"/>
          </w:rPr>
          <w:t>http://policy.usc.edu/scientific-misconduct</w:t>
        </w:r>
      </w:hyperlink>
      <w:r>
        <w:rPr>
          <w:rFonts w:ascii="Calibri" w:hAnsi="Calibri"/>
          <w:color w:val="222222"/>
          <w:sz w:val="26"/>
          <w:szCs w:val="26"/>
        </w:rPr>
        <w:t>.</w:t>
      </w:r>
    </w:p>
    <w:p w14:paraId="6BED980C" w14:textId="77777777" w:rsidR="00EE25B9" w:rsidRDefault="00F24607">
      <w:pPr>
        <w:pStyle w:val="FreeForm"/>
        <w:spacing w:after="960"/>
        <w:ind w:right="1680"/>
        <w:rPr>
          <w:rStyle w:val="None"/>
          <w:rFonts w:ascii="Arial" w:eastAsia="Arial" w:hAnsi="Arial" w:cs="Arial"/>
          <w:color w:val="222222"/>
          <w:sz w:val="26"/>
          <w:szCs w:val="26"/>
        </w:rPr>
      </w:pPr>
      <w:proofErr w:type="gramStart"/>
      <w:r>
        <w:rPr>
          <w:rFonts w:ascii="Calibri" w:hAnsi="Calibri"/>
          <w:color w:val="222222"/>
          <w:sz w:val="26"/>
          <w:szCs w:val="26"/>
        </w:rPr>
        <w:t>Discrimination, sexual assault, and harassment are not tolerated by the university</w:t>
      </w:r>
      <w:proofErr w:type="gramEnd"/>
      <w:r>
        <w:rPr>
          <w:rFonts w:ascii="Calibri" w:hAnsi="Calibri"/>
          <w:color w:val="222222"/>
          <w:sz w:val="26"/>
          <w:szCs w:val="26"/>
        </w:rPr>
        <w:t xml:space="preserve">.  You are encouraged to report any incidents to the </w:t>
      </w:r>
      <w:r>
        <w:rPr>
          <w:rStyle w:val="None"/>
          <w:rFonts w:ascii="Calibri" w:hAnsi="Calibri"/>
          <w:i/>
          <w:iCs/>
          <w:color w:val="222222"/>
          <w:sz w:val="26"/>
          <w:szCs w:val="26"/>
        </w:rPr>
        <w:t>Office of Equity and Diversity</w:t>
      </w:r>
      <w:r>
        <w:rPr>
          <w:rFonts w:ascii="Calibri" w:hAnsi="Calibri"/>
          <w:color w:val="222222"/>
          <w:sz w:val="26"/>
          <w:szCs w:val="26"/>
        </w:rPr>
        <w:t xml:space="preserve"> </w:t>
      </w:r>
      <w:hyperlink r:id="rId10" w:history="1">
        <w:r>
          <w:rPr>
            <w:rStyle w:val="Hyperlink0"/>
            <w:rFonts w:ascii="Calibri" w:hAnsi="Calibri"/>
            <w:sz w:val="26"/>
            <w:szCs w:val="26"/>
          </w:rPr>
          <w:t>http://equity.usc.edu</w:t>
        </w:r>
      </w:hyperlink>
      <w:proofErr w:type="gramStart"/>
      <w:r>
        <w:rPr>
          <w:rFonts w:ascii="Calibri" w:hAnsi="Calibri"/>
          <w:color w:val="222222"/>
          <w:sz w:val="26"/>
          <w:szCs w:val="26"/>
        </w:rPr>
        <w:t xml:space="preserve">  or</w:t>
      </w:r>
      <w:proofErr w:type="gramEnd"/>
      <w:r>
        <w:rPr>
          <w:rFonts w:ascii="Calibri" w:hAnsi="Calibri"/>
          <w:color w:val="222222"/>
          <w:sz w:val="26"/>
          <w:szCs w:val="26"/>
        </w:rPr>
        <w:t xml:space="preserve"> to the </w:t>
      </w:r>
      <w:r>
        <w:rPr>
          <w:rStyle w:val="None"/>
          <w:rFonts w:ascii="Calibri" w:hAnsi="Calibri"/>
          <w:i/>
          <w:iCs/>
          <w:color w:val="222222"/>
          <w:sz w:val="26"/>
          <w:szCs w:val="26"/>
        </w:rPr>
        <w:t>Department of Public Safety</w:t>
      </w:r>
      <w:r>
        <w:rPr>
          <w:rFonts w:ascii="Calibri" w:hAnsi="Calibri"/>
          <w:color w:val="222222"/>
          <w:sz w:val="26"/>
          <w:szCs w:val="26"/>
        </w:rPr>
        <w:t xml:space="preserve"> </w:t>
      </w:r>
      <w:hyperlink r:id="rId11" w:history="1">
        <w:r>
          <w:rPr>
            <w:rStyle w:val="Hyperlink0"/>
            <w:rFonts w:ascii="Calibri" w:hAnsi="Calibri"/>
            <w:sz w:val="26"/>
            <w:szCs w:val="26"/>
          </w:rPr>
          <w:t>http://adminopsnet.usc.edu/department/department-public-safety</w:t>
        </w:r>
      </w:hyperlink>
      <w:r>
        <w:rPr>
          <w:rFonts w:ascii="Calibri" w:hAnsi="Calibri"/>
          <w:color w:val="222222"/>
          <w:sz w:val="26"/>
          <w:szCs w:val="26"/>
        </w:rPr>
        <w:t xml:space="preserve">.  This is important for the safety of the whole USC community.  Another member of the university community – such as a friend, classmate, advisor, or faculty member – can help initiate the report, or can initiate the report on behalf of another person.  </w:t>
      </w:r>
      <w:r>
        <w:rPr>
          <w:rStyle w:val="None"/>
          <w:rFonts w:ascii="Calibri" w:hAnsi="Calibri"/>
          <w:i/>
          <w:iCs/>
          <w:color w:val="222222"/>
          <w:sz w:val="26"/>
          <w:szCs w:val="26"/>
        </w:rPr>
        <w:t xml:space="preserve">The Center for Women and Men </w:t>
      </w:r>
      <w:hyperlink r:id="rId12" w:history="1">
        <w:r>
          <w:rPr>
            <w:rStyle w:val="Hyperlink0"/>
            <w:rFonts w:ascii="Calibri" w:hAnsi="Calibri"/>
            <w:sz w:val="26"/>
            <w:szCs w:val="26"/>
          </w:rPr>
          <w:t>http://www.usc.edu/student-affairs/cwm/</w:t>
        </w:r>
      </w:hyperlink>
      <w:r>
        <w:rPr>
          <w:rFonts w:ascii="Calibri" w:hAnsi="Calibri"/>
          <w:color w:val="222222"/>
          <w:sz w:val="26"/>
          <w:szCs w:val="26"/>
        </w:rPr>
        <w:t xml:space="preserve"> provides 24/7 confidential </w:t>
      </w:r>
      <w:proofErr w:type="gramStart"/>
      <w:r>
        <w:rPr>
          <w:rFonts w:ascii="Calibri" w:hAnsi="Calibri"/>
          <w:color w:val="222222"/>
          <w:sz w:val="26"/>
          <w:szCs w:val="26"/>
        </w:rPr>
        <w:t>support</w:t>
      </w:r>
      <w:proofErr w:type="gramEnd"/>
      <w:r>
        <w:rPr>
          <w:rFonts w:ascii="Calibri" w:hAnsi="Calibri"/>
          <w:color w:val="222222"/>
          <w:sz w:val="26"/>
          <w:szCs w:val="26"/>
        </w:rPr>
        <w:t xml:space="preserve">, and the sexual assault resource center webpage </w:t>
      </w:r>
      <w:hyperlink r:id="rId13" w:history="1">
        <w:r>
          <w:rPr>
            <w:rStyle w:val="Hyperlink0"/>
            <w:rFonts w:ascii="Calibri" w:hAnsi="Calibri"/>
            <w:sz w:val="26"/>
            <w:szCs w:val="26"/>
            <w:lang w:val="de-DE"/>
          </w:rPr>
          <w:t>http://sarc.usc.edu</w:t>
        </w:r>
      </w:hyperlink>
      <w:r>
        <w:rPr>
          <w:rFonts w:ascii="Calibri" w:hAnsi="Calibri"/>
          <w:color w:val="222222"/>
          <w:sz w:val="26"/>
          <w:szCs w:val="26"/>
        </w:rPr>
        <w:t xml:space="preserve"> describes reporting options and other resources.</w:t>
      </w:r>
    </w:p>
    <w:p w14:paraId="14EEE6D1" w14:textId="77777777" w:rsidR="00EE25B9" w:rsidRDefault="00F24607">
      <w:pPr>
        <w:pStyle w:val="FreeForm"/>
        <w:spacing w:after="960"/>
        <w:ind w:right="1680"/>
        <w:rPr>
          <w:rStyle w:val="None"/>
          <w:rFonts w:ascii="Arial" w:eastAsia="Arial" w:hAnsi="Arial" w:cs="Arial"/>
          <w:b/>
          <w:bCs/>
          <w:color w:val="222222"/>
          <w:sz w:val="38"/>
          <w:szCs w:val="38"/>
        </w:rPr>
      </w:pPr>
      <w:r>
        <w:rPr>
          <w:rFonts w:ascii="Calibri" w:hAnsi="Calibri"/>
          <w:b/>
          <w:bCs/>
          <w:color w:val="222222"/>
          <w:sz w:val="26"/>
          <w:szCs w:val="26"/>
        </w:rPr>
        <w:lastRenderedPageBreak/>
        <w:t xml:space="preserve">Support Systems </w:t>
      </w:r>
    </w:p>
    <w:p w14:paraId="2C19AD7A" w14:textId="77777777" w:rsidR="00EE25B9" w:rsidRDefault="00F24607">
      <w:pPr>
        <w:pStyle w:val="FreeForm"/>
        <w:spacing w:after="960"/>
        <w:ind w:right="1680"/>
      </w:pPr>
      <w:r>
        <w:rPr>
          <w:rFonts w:ascii="Calibri" w:hAnsi="Calibri"/>
          <w:color w:val="222222"/>
          <w:sz w:val="26"/>
          <w:szCs w:val="26"/>
        </w:rPr>
        <w:t xml:space="preserve">A number of USC’s schools provide support for students who need help with scholarly writing.  Check with your advisor or program staff to find out more.  Students whose primary language is not English should check with the </w:t>
      </w:r>
      <w:r>
        <w:rPr>
          <w:rStyle w:val="None"/>
          <w:rFonts w:ascii="Calibri" w:hAnsi="Calibri"/>
          <w:i/>
          <w:iCs/>
          <w:color w:val="222222"/>
          <w:sz w:val="26"/>
          <w:szCs w:val="26"/>
        </w:rPr>
        <w:t xml:space="preserve">American Language Institute </w:t>
      </w:r>
      <w:hyperlink r:id="rId14" w:history="1">
        <w:r>
          <w:rPr>
            <w:rStyle w:val="Hyperlink0"/>
            <w:rFonts w:ascii="Calibri" w:hAnsi="Calibri"/>
            <w:sz w:val="26"/>
            <w:szCs w:val="26"/>
            <w:lang w:val="de-DE"/>
          </w:rPr>
          <w:t>http://dornsife.usc.edu/ali</w:t>
        </w:r>
      </w:hyperlink>
      <w:r>
        <w:rPr>
          <w:rFonts w:ascii="Calibri" w:hAnsi="Calibri"/>
          <w:color w:val="222222"/>
          <w:sz w:val="26"/>
          <w:szCs w:val="26"/>
        </w:rPr>
        <w:t xml:space="preserve">, which sponsors courses and workshops specifically for international graduate students.  </w:t>
      </w:r>
      <w:r>
        <w:rPr>
          <w:rStyle w:val="None"/>
          <w:rFonts w:ascii="Calibri" w:hAnsi="Calibri"/>
          <w:i/>
          <w:iCs/>
          <w:color w:val="222222"/>
          <w:sz w:val="26"/>
          <w:szCs w:val="26"/>
        </w:rPr>
        <w:t>The Office of Disability Service</w:t>
      </w:r>
      <w:r>
        <w:rPr>
          <w:rStyle w:val="None"/>
          <w:rFonts w:ascii="Calibri" w:hAnsi="Calibri"/>
          <w:i/>
          <w:iCs/>
          <w:color w:val="1E497D"/>
          <w:sz w:val="26"/>
          <w:szCs w:val="26"/>
        </w:rPr>
        <w:t>s</w:t>
      </w:r>
      <w:r>
        <w:rPr>
          <w:rStyle w:val="None"/>
          <w:rFonts w:ascii="Calibri" w:hAnsi="Calibri"/>
          <w:i/>
          <w:iCs/>
          <w:color w:val="222222"/>
          <w:sz w:val="26"/>
          <w:szCs w:val="26"/>
        </w:rPr>
        <w:t xml:space="preserve"> and Programs </w:t>
      </w:r>
      <w:hyperlink r:id="rId15" w:history="1">
        <w:r>
          <w:rPr>
            <w:rStyle w:val="Hyperlink0"/>
            <w:rFonts w:ascii="Calibri" w:hAnsi="Calibri"/>
            <w:sz w:val="26"/>
            <w:szCs w:val="26"/>
          </w:rPr>
          <w:t>http://sait.usc.edu/academicsupport/centerprograms/dsp/home_index.html</w:t>
        </w:r>
      </w:hyperlink>
      <w:r>
        <w:rPr>
          <w:rFonts w:ascii="Calibri" w:hAnsi="Calibri"/>
          <w:color w:val="222222"/>
          <w:sz w:val="26"/>
          <w:szCs w:val="26"/>
        </w:rPr>
        <w:t xml:space="preserve"> provides certification for students with disabilities and helps arrange the relevant accommodations.  If an </w:t>
      </w:r>
      <w:proofErr w:type="gramStart"/>
      <w:r>
        <w:rPr>
          <w:rFonts w:ascii="Calibri" w:hAnsi="Calibri"/>
          <w:color w:val="222222"/>
          <w:sz w:val="26"/>
          <w:szCs w:val="26"/>
        </w:rPr>
        <w:t>officially  declared</w:t>
      </w:r>
      <w:proofErr w:type="gramEnd"/>
      <w:r>
        <w:rPr>
          <w:rFonts w:ascii="Calibri" w:hAnsi="Calibri"/>
          <w:color w:val="222222"/>
          <w:sz w:val="26"/>
          <w:szCs w:val="26"/>
        </w:rPr>
        <w:t xml:space="preserve"> emergency makes travel to campus infeasible, </w:t>
      </w:r>
      <w:r>
        <w:rPr>
          <w:rStyle w:val="None"/>
          <w:rFonts w:ascii="Calibri" w:hAnsi="Calibri"/>
          <w:i/>
          <w:iCs/>
          <w:color w:val="222222"/>
          <w:sz w:val="26"/>
          <w:szCs w:val="26"/>
        </w:rPr>
        <w:t xml:space="preserve">USC Emergency Information </w:t>
      </w:r>
      <w:hyperlink r:id="rId16" w:history="1">
        <w:r>
          <w:rPr>
            <w:rStyle w:val="Hyperlink0"/>
            <w:rFonts w:ascii="Calibri" w:hAnsi="Calibri"/>
            <w:sz w:val="26"/>
            <w:szCs w:val="26"/>
          </w:rPr>
          <w:t>http://emergency.usc.edu</w:t>
        </w:r>
      </w:hyperlink>
      <w:r>
        <w:rPr>
          <w:rStyle w:val="None"/>
          <w:rFonts w:ascii="Calibri" w:hAnsi="Calibri"/>
          <w:i/>
          <w:iCs/>
          <w:color w:val="222222"/>
          <w:sz w:val="26"/>
          <w:szCs w:val="26"/>
        </w:rPr>
        <w:t xml:space="preserve"> </w:t>
      </w:r>
      <w:r>
        <w:rPr>
          <w:rFonts w:ascii="Calibri" w:hAnsi="Calibri"/>
          <w:color w:val="222222"/>
          <w:sz w:val="26"/>
          <w:szCs w:val="26"/>
        </w:rPr>
        <w:t>will provide safety and other updates, including ways in which instruction will be continued by means of blackboard, teleconferencing, and other technology.</w:t>
      </w:r>
    </w:p>
    <w:sectPr w:rsidR="00EE25B9">
      <w:headerReference w:type="even" r:id="rId17"/>
      <w:headerReference w:type="default" r:id="rId18"/>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46CB2" w14:textId="77777777" w:rsidR="00A35424" w:rsidRDefault="00F24607">
      <w:pPr>
        <w:spacing w:line="240" w:lineRule="auto"/>
      </w:pPr>
      <w:r>
        <w:separator/>
      </w:r>
    </w:p>
  </w:endnote>
  <w:endnote w:type="continuationSeparator" w:id="0">
    <w:p w14:paraId="1EF5F677" w14:textId="77777777" w:rsidR="00A35424" w:rsidRDefault="00F24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F7B5" w14:textId="77777777" w:rsidR="00EE25B9" w:rsidRDefault="00EE25B9">
    <w:pPr>
      <w:pStyle w:val="FreeFormA"/>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D25D" w14:textId="77777777" w:rsidR="00EE25B9" w:rsidRDefault="00EE25B9">
    <w:pPr>
      <w:pStyle w:val="FreeFormA"/>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0FB15" w14:textId="77777777" w:rsidR="00A35424" w:rsidRDefault="00F24607">
      <w:pPr>
        <w:spacing w:line="240" w:lineRule="auto"/>
      </w:pPr>
      <w:r>
        <w:separator/>
      </w:r>
    </w:p>
  </w:footnote>
  <w:footnote w:type="continuationSeparator" w:id="0">
    <w:p w14:paraId="7B779B3F" w14:textId="77777777" w:rsidR="00A35424" w:rsidRDefault="00F246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2B90" w14:textId="77777777" w:rsidR="00EE25B9" w:rsidRDefault="00EE25B9">
    <w:pPr>
      <w:pStyle w:val="FreeFormA"/>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C699" w14:textId="77777777" w:rsidR="00EE25B9" w:rsidRDefault="00EE25B9">
    <w:pPr>
      <w:pStyle w:val="FreeFormA"/>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2BF"/>
    <w:multiLevelType w:val="hybridMultilevel"/>
    <w:tmpl w:val="8A626C00"/>
    <w:numStyleLink w:val="List31"/>
  </w:abstractNum>
  <w:abstractNum w:abstractNumId="1">
    <w:nsid w:val="39B230AC"/>
    <w:multiLevelType w:val="hybridMultilevel"/>
    <w:tmpl w:val="D31094F6"/>
    <w:styleLink w:val="List1"/>
    <w:lvl w:ilvl="0" w:tplc="05B8E07C">
      <w:start w:val="1"/>
      <w:numFmt w:val="decimal"/>
      <w:lvlText w:val="%1."/>
      <w:lvlJc w:val="left"/>
      <w:pPr>
        <w:ind w:left="5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E2ED16">
      <w:start w:val="1"/>
      <w:numFmt w:val="lowerLetter"/>
      <w:suff w:val="nothing"/>
      <w:lvlText w:val="%2."/>
      <w:lvlJc w:val="left"/>
      <w:pPr>
        <w:tabs>
          <w:tab w:val="left" w:pos="560"/>
        </w:tabs>
        <w:ind w:left="9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967F94">
      <w:start w:val="1"/>
      <w:numFmt w:val="lowerRoman"/>
      <w:suff w:val="nothing"/>
      <w:lvlText w:val="%3."/>
      <w:lvlJc w:val="left"/>
      <w:pPr>
        <w:tabs>
          <w:tab w:val="left" w:pos="560"/>
        </w:tabs>
        <w:ind w:left="12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432BE">
      <w:start w:val="1"/>
      <w:numFmt w:val="decimal"/>
      <w:suff w:val="nothing"/>
      <w:lvlText w:val="%4."/>
      <w:lvlJc w:val="left"/>
      <w:pPr>
        <w:tabs>
          <w:tab w:val="left" w:pos="560"/>
        </w:tabs>
        <w:ind w:left="16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74BB6C">
      <w:start w:val="1"/>
      <w:numFmt w:val="lowerLetter"/>
      <w:suff w:val="nothing"/>
      <w:lvlText w:val="%5."/>
      <w:lvlJc w:val="left"/>
      <w:pPr>
        <w:tabs>
          <w:tab w:val="left" w:pos="560"/>
        </w:tabs>
        <w:ind w:left="20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94D67C">
      <w:start w:val="1"/>
      <w:numFmt w:val="lowerRoman"/>
      <w:suff w:val="nothing"/>
      <w:lvlText w:val="%6."/>
      <w:lvlJc w:val="left"/>
      <w:pPr>
        <w:tabs>
          <w:tab w:val="left" w:pos="560"/>
        </w:tabs>
        <w:ind w:left="23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5E67D2">
      <w:start w:val="1"/>
      <w:numFmt w:val="decimal"/>
      <w:suff w:val="nothing"/>
      <w:lvlText w:val="%7."/>
      <w:lvlJc w:val="left"/>
      <w:pPr>
        <w:tabs>
          <w:tab w:val="left" w:pos="560"/>
        </w:tabs>
        <w:ind w:left="2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AE9EEC">
      <w:start w:val="1"/>
      <w:numFmt w:val="lowerLetter"/>
      <w:suff w:val="nothing"/>
      <w:lvlText w:val="%8."/>
      <w:lvlJc w:val="left"/>
      <w:pPr>
        <w:tabs>
          <w:tab w:val="left" w:pos="560"/>
        </w:tabs>
        <w:ind w:left="3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E64BEA">
      <w:start w:val="1"/>
      <w:numFmt w:val="lowerRoman"/>
      <w:suff w:val="nothing"/>
      <w:lvlText w:val="%9."/>
      <w:lvlJc w:val="left"/>
      <w:pPr>
        <w:tabs>
          <w:tab w:val="left" w:pos="560"/>
        </w:tabs>
        <w:ind w:left="3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A4D57EC"/>
    <w:multiLevelType w:val="hybridMultilevel"/>
    <w:tmpl w:val="8A626C00"/>
    <w:styleLink w:val="List31"/>
    <w:lvl w:ilvl="0" w:tplc="B2C2324A">
      <w:start w:val="1"/>
      <w:numFmt w:val="decimal"/>
      <w:lvlText w:val="%1."/>
      <w:lvlJc w:val="left"/>
      <w:pPr>
        <w:tabs>
          <w:tab w:val="num" w:pos="360"/>
          <w:tab w:val="left" w:pos="560"/>
        </w:tabs>
        <w:ind w:left="906" w:hanging="9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D68B82">
      <w:start w:val="1"/>
      <w:numFmt w:val="decimal"/>
      <w:suff w:val="nothing"/>
      <w:lvlText w:val="%2."/>
      <w:lvlJc w:val="left"/>
      <w:pPr>
        <w:tabs>
          <w:tab w:val="left" w:pos="360"/>
          <w:tab w:val="left" w:pos="560"/>
        </w:tabs>
        <w:ind w:left="126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265C34">
      <w:start w:val="1"/>
      <w:numFmt w:val="decimal"/>
      <w:suff w:val="nothing"/>
      <w:lvlText w:val="%3."/>
      <w:lvlJc w:val="left"/>
      <w:pPr>
        <w:tabs>
          <w:tab w:val="left" w:pos="360"/>
          <w:tab w:val="left" w:pos="560"/>
        </w:tabs>
        <w:ind w:left="162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162090">
      <w:start w:val="1"/>
      <w:numFmt w:val="decimal"/>
      <w:suff w:val="nothing"/>
      <w:lvlText w:val="%4."/>
      <w:lvlJc w:val="left"/>
      <w:pPr>
        <w:tabs>
          <w:tab w:val="left" w:pos="360"/>
          <w:tab w:val="left" w:pos="560"/>
        </w:tabs>
        <w:ind w:left="198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B41296">
      <w:start w:val="1"/>
      <w:numFmt w:val="decimal"/>
      <w:suff w:val="nothing"/>
      <w:lvlText w:val="%5."/>
      <w:lvlJc w:val="left"/>
      <w:pPr>
        <w:tabs>
          <w:tab w:val="left" w:pos="360"/>
          <w:tab w:val="left" w:pos="560"/>
        </w:tabs>
        <w:ind w:left="234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2EAE36">
      <w:start w:val="1"/>
      <w:numFmt w:val="decimal"/>
      <w:suff w:val="nothing"/>
      <w:lvlText w:val="%6."/>
      <w:lvlJc w:val="left"/>
      <w:pPr>
        <w:tabs>
          <w:tab w:val="left" w:pos="360"/>
          <w:tab w:val="left" w:pos="560"/>
        </w:tabs>
        <w:ind w:left="270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921B2C">
      <w:start w:val="1"/>
      <w:numFmt w:val="decimal"/>
      <w:suff w:val="nothing"/>
      <w:lvlText w:val="%7."/>
      <w:lvlJc w:val="left"/>
      <w:pPr>
        <w:tabs>
          <w:tab w:val="left" w:pos="360"/>
          <w:tab w:val="left" w:pos="560"/>
        </w:tabs>
        <w:ind w:left="306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A84ED0">
      <w:start w:val="1"/>
      <w:numFmt w:val="decimal"/>
      <w:suff w:val="nothing"/>
      <w:lvlText w:val="%8."/>
      <w:lvlJc w:val="left"/>
      <w:pPr>
        <w:tabs>
          <w:tab w:val="left" w:pos="360"/>
          <w:tab w:val="left" w:pos="560"/>
        </w:tabs>
        <w:ind w:left="342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10EACE">
      <w:start w:val="1"/>
      <w:numFmt w:val="decimal"/>
      <w:suff w:val="nothing"/>
      <w:lvlText w:val="%9."/>
      <w:lvlJc w:val="left"/>
      <w:pPr>
        <w:tabs>
          <w:tab w:val="left" w:pos="360"/>
          <w:tab w:val="left" w:pos="560"/>
        </w:tabs>
        <w:ind w:left="3786" w:hanging="5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54BE38C5"/>
    <w:multiLevelType w:val="hybridMultilevel"/>
    <w:tmpl w:val="401E1258"/>
    <w:styleLink w:val="List21"/>
    <w:lvl w:ilvl="0" w:tplc="2F98213C">
      <w:start w:val="1"/>
      <w:numFmt w:val="lowerRoman"/>
      <w:suff w:val="nothing"/>
      <w:lvlText w:val="(%1)"/>
      <w:lvlJc w:val="left"/>
      <w:pPr>
        <w:ind w:left="32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D82346A">
      <w:start w:val="1"/>
      <w:numFmt w:val="lowerRoman"/>
      <w:suff w:val="nothing"/>
      <w:lvlText w:val="(%2)"/>
      <w:lvlJc w:val="left"/>
      <w:pPr>
        <w:ind w:left="104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2918DCDE">
      <w:start w:val="1"/>
      <w:numFmt w:val="lowerRoman"/>
      <w:suff w:val="nothing"/>
      <w:lvlText w:val="(%3)"/>
      <w:lvlJc w:val="left"/>
      <w:pPr>
        <w:ind w:left="176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D0025ED2">
      <w:start w:val="1"/>
      <w:numFmt w:val="lowerRoman"/>
      <w:suff w:val="nothing"/>
      <w:lvlText w:val="(%4)"/>
      <w:lvlJc w:val="left"/>
      <w:pPr>
        <w:ind w:left="248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1334F6D2">
      <w:start w:val="1"/>
      <w:numFmt w:val="lowerRoman"/>
      <w:suff w:val="nothing"/>
      <w:lvlText w:val="(%5)"/>
      <w:lvlJc w:val="left"/>
      <w:pPr>
        <w:ind w:left="320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8B1C4CC6">
      <w:start w:val="1"/>
      <w:numFmt w:val="lowerRoman"/>
      <w:suff w:val="nothing"/>
      <w:lvlText w:val="(%6)"/>
      <w:lvlJc w:val="left"/>
      <w:pPr>
        <w:ind w:left="392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BC406C5C">
      <w:start w:val="1"/>
      <w:numFmt w:val="lowerRoman"/>
      <w:suff w:val="nothing"/>
      <w:lvlText w:val="(%7)"/>
      <w:lvlJc w:val="left"/>
      <w:pPr>
        <w:ind w:left="464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653E692C">
      <w:start w:val="1"/>
      <w:numFmt w:val="lowerRoman"/>
      <w:suff w:val="nothing"/>
      <w:lvlText w:val="(%8)"/>
      <w:lvlJc w:val="left"/>
      <w:pPr>
        <w:ind w:left="536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39EA3142">
      <w:start w:val="1"/>
      <w:numFmt w:val="lowerRoman"/>
      <w:suff w:val="nothing"/>
      <w:lvlText w:val="(%9)"/>
      <w:lvlJc w:val="left"/>
      <w:pPr>
        <w:ind w:left="6084"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4">
    <w:nsid w:val="5F895334"/>
    <w:multiLevelType w:val="hybridMultilevel"/>
    <w:tmpl w:val="D31094F6"/>
    <w:numStyleLink w:val="List1"/>
  </w:abstractNum>
  <w:abstractNum w:abstractNumId="5">
    <w:nsid w:val="62AB0596"/>
    <w:multiLevelType w:val="hybridMultilevel"/>
    <w:tmpl w:val="401E1258"/>
    <w:numStyleLink w:val="List21"/>
  </w:abstractNum>
  <w:num w:numId="1">
    <w:abstractNumId w:val="1"/>
  </w:num>
  <w:num w:numId="2">
    <w:abstractNumId w:val="4"/>
  </w:num>
  <w:num w:numId="3">
    <w:abstractNumId w:val="4"/>
    <w:lvlOverride w:ilvl="0">
      <w:startOverride w:val="3"/>
      <w:lvl w:ilvl="0" w:tplc="FBA0F60E">
        <w:start w:val="3"/>
        <w:numFmt w:val="decimal"/>
        <w:lvlText w:val="%1."/>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FED61116">
        <w:start w:val="1"/>
        <w:numFmt w:val="lowerLetter"/>
        <w:lvlText w:val="%2."/>
        <w:lvlJc w:val="left"/>
        <w:pPr>
          <w:tabs>
            <w:tab w:val="left" w:pos="360"/>
          </w:tabs>
          <w:ind w:left="10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EB360DCC">
        <w:start w:val="1"/>
        <w:numFmt w:val="lowerRoman"/>
        <w:lvlText w:val="%3."/>
        <w:lvlJc w:val="left"/>
        <w:pPr>
          <w:tabs>
            <w:tab w:val="left" w:pos="360"/>
          </w:tabs>
          <w:ind w:left="1768"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9F84016A">
        <w:start w:val="1"/>
        <w:numFmt w:val="decimal"/>
        <w:lvlText w:val="%4."/>
        <w:lvlJc w:val="left"/>
        <w:pPr>
          <w:tabs>
            <w:tab w:val="left" w:pos="360"/>
          </w:tabs>
          <w:ind w:left="24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77D83DE6">
        <w:start w:val="1"/>
        <w:numFmt w:val="lowerLetter"/>
        <w:lvlText w:val="%5."/>
        <w:lvlJc w:val="left"/>
        <w:pPr>
          <w:tabs>
            <w:tab w:val="left" w:pos="360"/>
          </w:tabs>
          <w:ind w:left="32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E98C2A7C">
        <w:start w:val="1"/>
        <w:numFmt w:val="lowerRoman"/>
        <w:lvlText w:val="%6."/>
        <w:lvlJc w:val="left"/>
        <w:pPr>
          <w:tabs>
            <w:tab w:val="left" w:pos="360"/>
          </w:tabs>
          <w:ind w:left="3928"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3D763306">
        <w:start w:val="1"/>
        <w:numFmt w:val="decimal"/>
        <w:lvlText w:val="%7."/>
        <w:lvlJc w:val="left"/>
        <w:pPr>
          <w:tabs>
            <w:tab w:val="left" w:pos="360"/>
          </w:tabs>
          <w:ind w:left="46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B47A520E">
        <w:start w:val="1"/>
        <w:numFmt w:val="lowerLetter"/>
        <w:lvlText w:val="%8."/>
        <w:lvlJc w:val="left"/>
        <w:pPr>
          <w:tabs>
            <w:tab w:val="left" w:pos="360"/>
          </w:tabs>
          <w:ind w:left="53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60FC09A6">
        <w:start w:val="1"/>
        <w:numFmt w:val="lowerRoman"/>
        <w:lvlText w:val="%9."/>
        <w:lvlJc w:val="left"/>
        <w:pPr>
          <w:tabs>
            <w:tab w:val="left" w:pos="360"/>
          </w:tabs>
          <w:ind w:left="6088"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E25B9"/>
    <w:rsid w:val="000A10FA"/>
    <w:rsid w:val="000E103B"/>
    <w:rsid w:val="004A43E5"/>
    <w:rsid w:val="00582D64"/>
    <w:rsid w:val="00A35424"/>
    <w:rsid w:val="00AF5F3A"/>
    <w:rsid w:val="00B967B6"/>
    <w:rsid w:val="00EE25B9"/>
    <w:rsid w:val="00F2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9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480" w:lineRule="auto"/>
    </w:pPr>
    <w:rPr>
      <w:rFonts w:ascii="Lucida Grande" w:hAnsi="Lucida Grande"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Lucida Grande" w:hAnsi="Lucida Grande" w:cs="Arial Unicode MS"/>
      <w:color w:val="000000"/>
    </w:rPr>
  </w:style>
  <w:style w:type="numbering" w:customStyle="1" w:styleId="List1">
    <w:name w:val="List 1"/>
    <w:pPr>
      <w:numPr>
        <w:numId w:val="1"/>
      </w:numPr>
    </w:pPr>
  </w:style>
  <w:style w:type="numbering" w:customStyle="1" w:styleId="List21">
    <w:name w:val="List 21"/>
    <w:pPr>
      <w:numPr>
        <w:numId w:val="4"/>
      </w:numPr>
    </w:pPr>
  </w:style>
  <w:style w:type="numbering" w:customStyle="1" w:styleId="List31">
    <w:name w:val="List 31"/>
    <w:pPr>
      <w:numPr>
        <w:numId w:val="6"/>
      </w:numPr>
    </w:pPr>
  </w:style>
  <w:style w:type="paragraph" w:customStyle="1" w:styleId="FreeForm">
    <w:name w:val="Free Form"/>
    <w:rPr>
      <w:rFonts w:eastAsia="Times New Roman"/>
      <w:color w:val="000000"/>
    </w:rPr>
  </w:style>
  <w:style w:type="character" w:customStyle="1" w:styleId="None">
    <w:name w:val="None"/>
  </w:style>
  <w:style w:type="character" w:customStyle="1" w:styleId="Hyperlink0">
    <w:name w:val="Hyperlink.0"/>
    <w:basedOn w:val="None"/>
    <w:rPr>
      <w:color w:val="1154CB"/>
      <w:u w:val="single" w:color="1154C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480" w:lineRule="auto"/>
    </w:pPr>
    <w:rPr>
      <w:rFonts w:ascii="Lucida Grande" w:hAnsi="Lucida Grande"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Lucida Grande" w:hAnsi="Lucida Grande" w:cs="Arial Unicode MS"/>
      <w:color w:val="000000"/>
    </w:rPr>
  </w:style>
  <w:style w:type="numbering" w:customStyle="1" w:styleId="List1">
    <w:name w:val="List 1"/>
    <w:pPr>
      <w:numPr>
        <w:numId w:val="1"/>
      </w:numPr>
    </w:pPr>
  </w:style>
  <w:style w:type="numbering" w:customStyle="1" w:styleId="List21">
    <w:name w:val="List 21"/>
    <w:pPr>
      <w:numPr>
        <w:numId w:val="4"/>
      </w:numPr>
    </w:pPr>
  </w:style>
  <w:style w:type="numbering" w:customStyle="1" w:styleId="List31">
    <w:name w:val="List 31"/>
    <w:pPr>
      <w:numPr>
        <w:numId w:val="6"/>
      </w:numPr>
    </w:pPr>
  </w:style>
  <w:style w:type="paragraph" w:customStyle="1" w:styleId="FreeForm">
    <w:name w:val="Free Form"/>
    <w:rPr>
      <w:rFonts w:eastAsia="Times New Roman"/>
      <w:color w:val="000000"/>
    </w:rPr>
  </w:style>
  <w:style w:type="character" w:customStyle="1" w:styleId="None">
    <w:name w:val="None"/>
  </w:style>
  <w:style w:type="character" w:customStyle="1" w:styleId="Hyperlink0">
    <w:name w:val="Hyperlink.0"/>
    <w:basedOn w:val="None"/>
    <w:rPr>
      <w:color w:val="1154CB"/>
      <w:u w:val="single" w:color="1154C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usc.edu/scientific-misconduc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quity.usc.edu/" TargetMode="External"/><Relationship Id="rId11" Type="http://schemas.openxmlformats.org/officeDocument/2006/relationships/hyperlink" Target="http://adminopsnet.usc.edu/department/department-public-safety" TargetMode="External"/><Relationship Id="rId12" Type="http://schemas.openxmlformats.org/officeDocument/2006/relationships/hyperlink" Target="http://www.usc.edu/student-affairs/cwm/" TargetMode="External"/><Relationship Id="rId13" Type="http://schemas.openxmlformats.org/officeDocument/2006/relationships/hyperlink" Target="http://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ampus.usc.edu/1100-behavior-violating-university-standards-and-appropriate-sanction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1601</Words>
  <Characters>9127</Characters>
  <Application>Microsoft Macintosh Word</Application>
  <DocSecurity>0</DocSecurity>
  <Lines>76</Lines>
  <Paragraphs>21</Paragraphs>
  <ScaleCrop>false</ScaleCrop>
  <Company>USC</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ashutosh nayyar</cp:lastModifiedBy>
  <cp:revision>9</cp:revision>
  <dcterms:created xsi:type="dcterms:W3CDTF">2015-11-03T02:33:00Z</dcterms:created>
  <dcterms:modified xsi:type="dcterms:W3CDTF">2016-01-05T20:34:00Z</dcterms:modified>
</cp:coreProperties>
</file>