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1B1CEB" w:rsidRPr="001B1CEB" w:rsidRDefault="00D37BB1" w:rsidP="0070366A">
      <w:pPr>
        <w:autoSpaceDE w:val="0"/>
        <w:autoSpaceDN w:val="0"/>
        <w:adjustRightInd w:val="0"/>
        <w:jc w:val="center"/>
        <w:rPr>
          <w:rFonts w:cs="Arial"/>
          <w:b/>
          <w:bCs/>
          <w:i/>
          <w:color w:val="262626"/>
          <w:sz w:val="28"/>
          <w:szCs w:val="28"/>
        </w:rPr>
      </w:pPr>
      <w:r w:rsidRPr="001B1CEB">
        <w:rPr>
          <w:rFonts w:cs="Arial"/>
          <w:b/>
          <w:bCs/>
          <w:i/>
          <w:color w:val="262626"/>
          <w:sz w:val="28"/>
          <w:szCs w:val="28"/>
        </w:rPr>
        <w:t xml:space="preserve">VAC </w:t>
      </w:r>
    </w:p>
    <w:p w:rsidR="00C00912" w:rsidRDefault="005620FA" w:rsidP="0070366A">
      <w:pPr>
        <w:autoSpaceDE w:val="0"/>
        <w:autoSpaceDN w:val="0"/>
        <w:adjustRightInd w:val="0"/>
        <w:jc w:val="center"/>
        <w:rPr>
          <w:rFonts w:cs="Arial"/>
          <w:b/>
          <w:bCs/>
          <w:i/>
          <w:color w:val="262626"/>
          <w:szCs w:val="24"/>
        </w:rPr>
      </w:pPr>
      <w:r>
        <w:rPr>
          <w:rFonts w:cs="Arial"/>
          <w:b/>
          <w:bCs/>
          <w:i/>
          <w:color w:val="262626"/>
          <w:szCs w:val="24"/>
        </w:rPr>
        <w:t>S</w:t>
      </w:r>
      <w:r w:rsidR="009307A7">
        <w:rPr>
          <w:rFonts w:cs="Arial"/>
          <w:b/>
          <w:bCs/>
          <w:i/>
          <w:color w:val="262626"/>
          <w:szCs w:val="24"/>
        </w:rPr>
        <w:t>ummer</w:t>
      </w:r>
      <w:r w:rsidR="001B1CEB">
        <w:rPr>
          <w:rFonts w:cs="Arial"/>
          <w:b/>
          <w:bCs/>
          <w:i/>
          <w:color w:val="262626"/>
          <w:szCs w:val="24"/>
        </w:rPr>
        <w:t xml:space="preserve"> 2015</w:t>
      </w:r>
    </w:p>
    <w:p w:rsidR="0070366A" w:rsidRPr="00D20FB5" w:rsidRDefault="0070366A" w:rsidP="0070366A">
      <w:pPr>
        <w:rPr>
          <w:rFonts w:cs="Arial"/>
          <w:b/>
        </w:rPr>
      </w:pPr>
    </w:p>
    <w:tbl>
      <w:tblPr>
        <w:tblW w:w="10008" w:type="dxa"/>
        <w:tblLook w:val="04A0" w:firstRow="1" w:lastRow="0" w:firstColumn="1" w:lastColumn="0" w:noHBand="0" w:noVBand="1"/>
      </w:tblPr>
      <w:tblGrid>
        <w:gridCol w:w="1620"/>
        <w:gridCol w:w="3168"/>
        <w:gridCol w:w="2070"/>
        <w:gridCol w:w="3150"/>
      </w:tblGrid>
      <w:tr w:rsidR="0070366A" w:rsidRPr="00587029">
        <w:trPr>
          <w:cantSplit/>
        </w:trPr>
        <w:tc>
          <w:tcPr>
            <w:tcW w:w="1620" w:type="dxa"/>
          </w:tcPr>
          <w:p w:rsidR="0070366A" w:rsidRPr="00732BC7" w:rsidRDefault="0070366A" w:rsidP="0070366A">
            <w:pPr>
              <w:tabs>
                <w:tab w:val="left" w:pos="1620"/>
              </w:tabs>
              <w:rPr>
                <w:rFonts w:cs="Arial"/>
                <w:bCs/>
              </w:rPr>
            </w:pPr>
            <w:r w:rsidRPr="00587029">
              <w:rPr>
                <w:rFonts w:cs="Arial"/>
                <w:b/>
                <w:bCs/>
              </w:rPr>
              <w:t>Instructor:</w:t>
            </w:r>
            <w:r>
              <w:rPr>
                <w:rFonts w:cs="Arial"/>
                <w:b/>
                <w:bCs/>
              </w:rPr>
              <w:t xml:space="preserve"> </w:t>
            </w:r>
          </w:p>
        </w:tc>
        <w:tc>
          <w:tcPr>
            <w:tcW w:w="8388" w:type="dxa"/>
            <w:gridSpan w:val="3"/>
          </w:tcPr>
          <w:p w:rsidR="0070366A" w:rsidRPr="00587029" w:rsidRDefault="005F2D20" w:rsidP="0070366A">
            <w:pPr>
              <w:tabs>
                <w:tab w:val="left" w:pos="1620"/>
              </w:tabs>
              <w:rPr>
                <w:rFonts w:cs="Arial"/>
                <w:bCs/>
              </w:rPr>
            </w:pPr>
            <w:r>
              <w:rPr>
                <w:rFonts w:cs="Arial"/>
                <w:bCs/>
              </w:rPr>
              <w:t>Dr. Lynn K. Jones</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E-Mail: </w:t>
            </w:r>
          </w:p>
        </w:tc>
        <w:tc>
          <w:tcPr>
            <w:tcW w:w="3168" w:type="dxa"/>
          </w:tcPr>
          <w:p w:rsidR="0070366A" w:rsidRPr="00587029" w:rsidRDefault="005F2D20" w:rsidP="0070366A">
            <w:pPr>
              <w:tabs>
                <w:tab w:val="left" w:pos="1620"/>
              </w:tabs>
              <w:rPr>
                <w:rFonts w:cs="Arial"/>
                <w:bCs/>
              </w:rPr>
            </w:pPr>
            <w:r>
              <w:rPr>
                <w:rFonts w:cs="Arial"/>
                <w:bCs/>
              </w:rPr>
              <w:t>Lynn@lynnkjones.com</w:t>
            </w:r>
          </w:p>
        </w:tc>
        <w:tc>
          <w:tcPr>
            <w:tcW w:w="2070" w:type="dxa"/>
          </w:tcPr>
          <w:p w:rsidR="0070366A" w:rsidRPr="00587029" w:rsidRDefault="0070366A" w:rsidP="0070366A">
            <w:pPr>
              <w:tabs>
                <w:tab w:val="left" w:pos="1620"/>
              </w:tabs>
              <w:rPr>
                <w:rFonts w:cs="Arial"/>
                <w:b/>
                <w:bCs/>
              </w:rPr>
            </w:pPr>
          </w:p>
        </w:tc>
        <w:tc>
          <w:tcPr>
            <w:tcW w:w="3150" w:type="dxa"/>
          </w:tcPr>
          <w:p w:rsidR="0070366A" w:rsidRPr="00587029" w:rsidRDefault="0070366A" w:rsidP="00832D82">
            <w:pPr>
              <w:tabs>
                <w:tab w:val="left" w:pos="1620"/>
              </w:tabs>
              <w:rPr>
                <w:rFonts w:cs="Arial"/>
                <w:bCs/>
              </w:rPr>
            </w:pP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Telephone:</w:t>
            </w:r>
          </w:p>
        </w:tc>
        <w:tc>
          <w:tcPr>
            <w:tcW w:w="3168" w:type="dxa"/>
          </w:tcPr>
          <w:p w:rsidR="0070366A" w:rsidRPr="00587029" w:rsidRDefault="005F2D20" w:rsidP="003559E3">
            <w:pPr>
              <w:tabs>
                <w:tab w:val="left" w:pos="1620"/>
              </w:tabs>
              <w:rPr>
                <w:rFonts w:cs="Arial"/>
                <w:bCs/>
              </w:rPr>
            </w:pPr>
            <w:r>
              <w:rPr>
                <w:rFonts w:cs="Arial"/>
                <w:bCs/>
              </w:rPr>
              <w:t>805-448-7681</w:t>
            </w:r>
            <w:r w:rsidR="00C51D37">
              <w:rPr>
                <w:rFonts w:cs="Arial"/>
                <w:bCs/>
              </w:rPr>
              <w:t xml:space="preserve"> Note: PST</w:t>
            </w:r>
            <w:bookmarkStart w:id="0" w:name="_GoBack"/>
            <w:bookmarkEnd w:id="0"/>
          </w:p>
        </w:tc>
        <w:tc>
          <w:tcPr>
            <w:tcW w:w="2070" w:type="dxa"/>
          </w:tcPr>
          <w:p w:rsidR="0070366A" w:rsidRPr="00587029" w:rsidRDefault="0070366A" w:rsidP="0070366A">
            <w:pPr>
              <w:tabs>
                <w:tab w:val="left" w:pos="1620"/>
              </w:tabs>
              <w:rPr>
                <w:rFonts w:cs="Arial"/>
                <w:b/>
                <w:bCs/>
              </w:rPr>
            </w:pPr>
          </w:p>
        </w:tc>
        <w:tc>
          <w:tcPr>
            <w:tcW w:w="3150" w:type="dxa"/>
          </w:tcPr>
          <w:p w:rsidR="0070366A" w:rsidRPr="00587029" w:rsidRDefault="0070366A" w:rsidP="0070366A">
            <w:pPr>
              <w:tabs>
                <w:tab w:val="left" w:pos="1620"/>
              </w:tabs>
              <w:rPr>
                <w:rFonts w:cs="Arial"/>
                <w:bCs/>
              </w:rPr>
            </w:pPr>
          </w:p>
        </w:tc>
      </w:tr>
      <w:tr w:rsidR="0070366A" w:rsidRPr="00587029">
        <w:trPr>
          <w:cantSplit/>
        </w:trPr>
        <w:tc>
          <w:tcPr>
            <w:tcW w:w="1620" w:type="dxa"/>
          </w:tcPr>
          <w:p w:rsidR="0070366A" w:rsidRPr="00587029" w:rsidRDefault="0070366A" w:rsidP="0070366A">
            <w:pPr>
              <w:tabs>
                <w:tab w:val="left" w:pos="1620"/>
              </w:tabs>
              <w:rPr>
                <w:rFonts w:cs="Arial"/>
                <w:b/>
                <w:bCs/>
              </w:rPr>
            </w:pPr>
          </w:p>
        </w:tc>
        <w:tc>
          <w:tcPr>
            <w:tcW w:w="3168" w:type="dxa"/>
          </w:tcPr>
          <w:p w:rsidR="0070366A" w:rsidRPr="00587029" w:rsidRDefault="0070366A" w:rsidP="00832D82">
            <w:pPr>
              <w:tabs>
                <w:tab w:val="left" w:pos="1620"/>
              </w:tabs>
              <w:rPr>
                <w:rFonts w:cs="Arial"/>
                <w:bCs/>
              </w:rPr>
            </w:pPr>
          </w:p>
        </w:tc>
        <w:tc>
          <w:tcPr>
            <w:tcW w:w="2070" w:type="dxa"/>
            <w:vMerge w:val="restart"/>
          </w:tcPr>
          <w:p w:rsidR="0070366A" w:rsidRPr="00587029" w:rsidRDefault="0070366A" w:rsidP="0070366A">
            <w:pPr>
              <w:tabs>
                <w:tab w:val="left" w:pos="1620"/>
              </w:tabs>
              <w:rPr>
                <w:rFonts w:cs="Arial"/>
                <w:b/>
                <w:bCs/>
              </w:rPr>
            </w:pPr>
          </w:p>
        </w:tc>
        <w:tc>
          <w:tcPr>
            <w:tcW w:w="3150" w:type="dxa"/>
            <w:vMerge w:val="restart"/>
          </w:tcPr>
          <w:p w:rsidR="0070366A" w:rsidRPr="00587029" w:rsidRDefault="0070366A" w:rsidP="0070366A">
            <w:pPr>
              <w:tabs>
                <w:tab w:val="left" w:pos="1620"/>
              </w:tabs>
              <w:rPr>
                <w:rFonts w:cs="Arial"/>
                <w:bCs/>
              </w:rPr>
            </w:pPr>
          </w:p>
        </w:tc>
      </w:tr>
      <w:tr w:rsidR="0070366A" w:rsidRPr="00587029">
        <w:trPr>
          <w:cantSplit/>
        </w:trPr>
        <w:tc>
          <w:tcPr>
            <w:tcW w:w="1620" w:type="dxa"/>
          </w:tcPr>
          <w:p w:rsidR="0070366A" w:rsidRPr="00587029" w:rsidRDefault="0070366A" w:rsidP="0070366A">
            <w:pPr>
              <w:tabs>
                <w:tab w:val="left" w:pos="1620"/>
              </w:tabs>
              <w:rPr>
                <w:rFonts w:cs="Arial"/>
                <w:b/>
                <w:bCs/>
              </w:rPr>
            </w:pPr>
          </w:p>
        </w:tc>
        <w:tc>
          <w:tcPr>
            <w:tcW w:w="3168" w:type="dxa"/>
          </w:tcPr>
          <w:p w:rsidR="0070366A" w:rsidRPr="00587029" w:rsidRDefault="0070366A" w:rsidP="004D30FF">
            <w:pPr>
              <w:tabs>
                <w:tab w:val="left" w:pos="1620"/>
              </w:tabs>
              <w:rPr>
                <w:rFonts w:cs="Arial"/>
                <w:bCs/>
              </w:rPr>
            </w:pPr>
          </w:p>
        </w:tc>
        <w:tc>
          <w:tcPr>
            <w:tcW w:w="2070"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w:t>
      </w:r>
      <w:proofErr w:type="spellStart"/>
      <w:r>
        <w:t>biophysiological</w:t>
      </w:r>
      <w:proofErr w:type="spellEnd"/>
      <w:r>
        <w:t xml:space="preserve">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lastRenderedPageBreak/>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Demonstrate major concepts (person in environment, lifespan development, biopsychosocial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 xml:space="preserve">The online teaching and learning environment provided by the University’s Blackboard Academic </w:t>
      </w:r>
      <w:proofErr w:type="spellStart"/>
      <w:r w:rsidRPr="003B2A43">
        <w:rPr>
          <w:color w:val="000000"/>
          <w:szCs w:val="20"/>
        </w:rPr>
        <w:t>Suite</w:t>
      </w:r>
      <w:r w:rsidRPr="003B2A43">
        <w:rPr>
          <w:color w:val="000000"/>
          <w:szCs w:val="20"/>
          <w:vertAlign w:val="superscript"/>
        </w:rPr>
        <w:t>TM</w:t>
      </w:r>
      <w:proofErr w:type="spellEnd"/>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lastRenderedPageBreak/>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r w:rsidR="00AC1FC0">
              <w:rPr>
                <w:rFonts w:cs="Arial"/>
              </w:rPr>
              <w:t>, 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sidR="001B1CEB">
              <w:rPr>
                <w:rFonts w:cs="Arial"/>
              </w:rPr>
              <w:t>1, Quizzes</w:t>
            </w:r>
            <w:r w:rsidR="00AC1FC0">
              <w:rPr>
                <w:rFonts w:cs="Arial"/>
              </w:rPr>
              <w:t>,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AC1FC0">
            <w:pPr>
              <w:keepNext/>
              <w:jc w:val="center"/>
              <w:rPr>
                <w:rFonts w:cs="Arial"/>
              </w:rPr>
            </w:pPr>
            <w:r w:rsidRPr="003B2A43">
              <w:rPr>
                <w:rFonts w:cs="Arial"/>
              </w:rPr>
              <w:t>Assignment</w:t>
            </w:r>
            <w:r>
              <w:rPr>
                <w:rFonts w:cs="Arial"/>
              </w:rPr>
              <w:t>s</w:t>
            </w:r>
            <w:r w:rsidRPr="003B2A43">
              <w:rPr>
                <w:rFonts w:cs="Arial"/>
              </w:rPr>
              <w:t xml:space="preserve"> 1</w:t>
            </w:r>
            <w:r>
              <w:rPr>
                <w:rFonts w:cs="Arial"/>
              </w:rPr>
              <w:t xml:space="preserve">, </w:t>
            </w:r>
            <w:r w:rsidR="00AC1FC0">
              <w:rPr>
                <w:rFonts w:cs="Arial"/>
              </w:rPr>
              <w:t>Quizzes, Final</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lastRenderedPageBreak/>
              <w:t>Diversity in Practice</w:t>
            </w:r>
            <w:r>
              <w:rPr>
                <w:rFonts w:cs="Arial"/>
                <w:b/>
              </w:rPr>
              <w:t>―</w:t>
            </w:r>
            <w:r w:rsidRPr="00E477C6">
              <w:rPr>
                <w:rFonts w:cs="Arial"/>
              </w:rPr>
              <w:t>Engage diversity and difference in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w:t>
            </w:r>
            <w:r w:rsidR="00AC1FC0">
              <w:rPr>
                <w:rFonts w:cs="Arial"/>
              </w:rPr>
              <w:t>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r w:rsidRPr="00E477C6">
              <w:rPr>
                <w:rFonts w:cs="Arial"/>
                <w:b/>
              </w:rPr>
              <w:t>Human Behavior</w:t>
            </w:r>
            <w:r>
              <w:rPr>
                <w:rFonts w:cs="Arial"/>
                <w:b/>
              </w:rPr>
              <w:t>―</w:t>
            </w:r>
            <w:r w:rsidRPr="00E477C6">
              <w:rPr>
                <w:rFonts w:cs="Arial"/>
              </w:rPr>
              <w:t>Apply knowledge of human behavior and the social environment</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w:t>
            </w:r>
            <w:r w:rsidR="00AC1FC0">
              <w:rPr>
                <w:rFonts w:cs="Arial"/>
              </w:rPr>
              <w:t>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7"/>
        <w:gridCol w:w="2124"/>
        <w:gridCol w:w="1349"/>
      </w:tblGrid>
      <w:tr w:rsidR="00D37BB1" w:rsidRPr="00CF6842">
        <w:trPr>
          <w:cantSplit/>
          <w:tblHeader/>
        </w:trPr>
        <w:tc>
          <w:tcPr>
            <w:tcW w:w="5958"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Assignment</w:t>
            </w:r>
          </w:p>
        </w:tc>
        <w:tc>
          <w:tcPr>
            <w:tcW w:w="2160" w:type="dxa"/>
            <w:shd w:val="clear" w:color="auto" w:fill="C00000"/>
            <w:vAlign w:val="center"/>
          </w:tcPr>
          <w:p w:rsidR="00D37BB1" w:rsidRPr="00AC0EE7" w:rsidRDefault="00D37BB1" w:rsidP="002C7C74">
            <w:pPr>
              <w:keepNext/>
              <w:jc w:val="center"/>
              <w:rPr>
                <w:rFonts w:cs="Arial"/>
                <w:b/>
                <w:bCs/>
                <w:color w:val="FFFFFF"/>
              </w:rPr>
            </w:pPr>
            <w:r w:rsidRPr="00AC0EE7">
              <w:rPr>
                <w:rFonts w:cs="Arial"/>
                <w:b/>
                <w:bCs/>
                <w:color w:val="FFFFFF"/>
              </w:rPr>
              <w:t>Due Date</w:t>
            </w:r>
            <w:r>
              <w:rPr>
                <w:rFonts w:cs="Arial"/>
                <w:b/>
                <w:bCs/>
                <w:color w:val="FFFFFF"/>
              </w:rPr>
              <w:t>s</w:t>
            </w:r>
          </w:p>
        </w:tc>
        <w:tc>
          <w:tcPr>
            <w:tcW w:w="1350"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 of Final Grade</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5B1F73" w:rsidRDefault="00D37BB1" w:rsidP="00956BBC">
            <w:pPr>
              <w:ind w:left="1530" w:hanging="1530"/>
              <w:rPr>
                <w:rFonts w:cs="Arial"/>
                <w:b/>
                <w:bCs/>
              </w:rPr>
            </w:pPr>
            <w:r>
              <w:rPr>
                <w:rFonts w:cs="Arial"/>
                <w:b/>
                <w:bCs/>
              </w:rPr>
              <w:t xml:space="preserve">Assignment 1: </w:t>
            </w:r>
            <w:r>
              <w:rPr>
                <w:rFonts w:cs="Arial"/>
                <w:b/>
                <w:bCs/>
              </w:rPr>
              <w:tab/>
              <w:t>Application of Theories to Case Vignette</w:t>
            </w:r>
          </w:p>
        </w:tc>
        <w:tc>
          <w:tcPr>
            <w:tcW w:w="2160" w:type="dxa"/>
            <w:tcBorders>
              <w:top w:val="single" w:sz="8" w:space="0" w:color="C0504D"/>
              <w:bottom w:val="single" w:sz="8" w:space="0" w:color="C0504D"/>
            </w:tcBorders>
          </w:tcPr>
          <w:p w:rsidR="00D37BB1" w:rsidRPr="00077933" w:rsidRDefault="00D37BB1" w:rsidP="002C7C74">
            <w:pPr>
              <w:jc w:val="center"/>
              <w:rPr>
                <w:rFonts w:cs="Arial"/>
              </w:rPr>
            </w:pPr>
            <w:r>
              <w:rPr>
                <w:rFonts w:cs="Arial"/>
              </w:rPr>
              <w:t xml:space="preserve">Unit </w:t>
            </w:r>
            <w:r w:rsidR="005620FA">
              <w:rPr>
                <w:rFonts w:cs="Arial"/>
              </w:rPr>
              <w:t>5</w:t>
            </w:r>
          </w:p>
        </w:tc>
        <w:tc>
          <w:tcPr>
            <w:tcW w:w="1350" w:type="dxa"/>
            <w:tcBorders>
              <w:top w:val="single" w:sz="8" w:space="0" w:color="C0504D"/>
              <w:bottom w:val="single" w:sz="8" w:space="0" w:color="C0504D"/>
              <w:right w:val="single" w:sz="8" w:space="0" w:color="C0504D"/>
            </w:tcBorders>
          </w:tcPr>
          <w:p w:rsidR="00D37BB1" w:rsidRPr="005B1F73" w:rsidRDefault="00D37BB1" w:rsidP="00956BBC">
            <w:pPr>
              <w:jc w:val="center"/>
              <w:rPr>
                <w:rFonts w:cs="Arial"/>
              </w:rPr>
            </w:pPr>
            <w:r>
              <w:rPr>
                <w:rFonts w:cs="Arial"/>
              </w:rPr>
              <w:t>15</w:t>
            </w:r>
            <w:r w:rsidRPr="005B1F73">
              <w:rPr>
                <w:rFonts w:cs="Arial"/>
              </w:rPr>
              <w:t>%</w:t>
            </w:r>
          </w:p>
        </w:tc>
      </w:tr>
      <w:tr w:rsidR="00D37BB1" w:rsidRPr="00CF6842">
        <w:trPr>
          <w:cantSplit/>
        </w:trPr>
        <w:tc>
          <w:tcPr>
            <w:tcW w:w="5958" w:type="dxa"/>
          </w:tcPr>
          <w:p w:rsidR="00D37BB1" w:rsidRPr="00A53A4B" w:rsidRDefault="00D37BB1" w:rsidP="00956BBC">
            <w:pPr>
              <w:ind w:left="1530" w:hanging="1530"/>
              <w:rPr>
                <w:rFonts w:cs="Arial"/>
                <w:b/>
                <w:bCs/>
                <w:color w:val="FF0000"/>
              </w:rPr>
            </w:pPr>
            <w:r>
              <w:rPr>
                <w:rFonts w:cs="Arial"/>
                <w:b/>
                <w:bCs/>
              </w:rPr>
              <w:t>Assignment 2:</w:t>
            </w:r>
            <w:r>
              <w:rPr>
                <w:rFonts w:cs="Arial"/>
                <w:b/>
                <w:bCs/>
              </w:rPr>
              <w:tab/>
              <w:t xml:space="preserve">Quizzes </w:t>
            </w:r>
          </w:p>
        </w:tc>
        <w:tc>
          <w:tcPr>
            <w:tcW w:w="2160" w:type="dxa"/>
          </w:tcPr>
          <w:p w:rsidR="00D37BB1" w:rsidRPr="00077933" w:rsidRDefault="00956BBC" w:rsidP="002C7C74">
            <w:pPr>
              <w:jc w:val="center"/>
              <w:rPr>
                <w:rFonts w:cs="Arial"/>
              </w:rPr>
            </w:pPr>
            <w:r>
              <w:rPr>
                <w:rFonts w:cs="Arial"/>
              </w:rPr>
              <w:t xml:space="preserve">Units </w:t>
            </w:r>
            <w:r w:rsidR="00412ABE">
              <w:rPr>
                <w:rFonts w:cs="Arial"/>
              </w:rPr>
              <w:t>9</w:t>
            </w:r>
            <w:r w:rsidR="005620FA">
              <w:rPr>
                <w:rFonts w:cs="Arial"/>
              </w:rPr>
              <w:t xml:space="preserve"> and</w:t>
            </w:r>
            <w:r>
              <w:rPr>
                <w:rFonts w:cs="Arial"/>
              </w:rPr>
              <w:t xml:space="preserve"> 12</w:t>
            </w:r>
          </w:p>
        </w:tc>
        <w:tc>
          <w:tcPr>
            <w:tcW w:w="1350" w:type="dxa"/>
          </w:tcPr>
          <w:p w:rsidR="00D37BB1" w:rsidRPr="005B1F73" w:rsidRDefault="00D37BB1" w:rsidP="00956BBC">
            <w:pPr>
              <w:jc w:val="center"/>
              <w:rPr>
                <w:rFonts w:cs="Arial"/>
              </w:rPr>
            </w:pPr>
            <w:r>
              <w:rPr>
                <w:rFonts w:cs="Arial"/>
              </w:rPr>
              <w:t>30</w:t>
            </w:r>
            <w:r w:rsidRPr="005B1F73">
              <w:rPr>
                <w:rFonts w:cs="Arial"/>
              </w:rPr>
              <w:t>%</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5B1F73" w:rsidRDefault="002C7C74" w:rsidP="00956BBC">
            <w:pPr>
              <w:ind w:left="1530" w:hanging="1530"/>
              <w:rPr>
                <w:rFonts w:cs="Arial"/>
                <w:b/>
                <w:bCs/>
              </w:rPr>
            </w:pPr>
            <w:r>
              <w:rPr>
                <w:rFonts w:cs="Arial"/>
                <w:b/>
                <w:bCs/>
              </w:rPr>
              <w:t>Assignment 3:</w:t>
            </w:r>
            <w:r>
              <w:rPr>
                <w:rFonts w:cs="Arial"/>
                <w:b/>
                <w:bCs/>
              </w:rPr>
              <w:tab/>
              <w:t>Group</w:t>
            </w:r>
            <w:r w:rsidR="00D37BB1">
              <w:rPr>
                <w:rFonts w:cs="Arial"/>
                <w:b/>
                <w:bCs/>
              </w:rPr>
              <w:t xml:space="preserve"> Project</w:t>
            </w:r>
          </w:p>
        </w:tc>
        <w:tc>
          <w:tcPr>
            <w:tcW w:w="2160" w:type="dxa"/>
            <w:tcBorders>
              <w:top w:val="single" w:sz="8" w:space="0" w:color="C0504D"/>
              <w:bottom w:val="single" w:sz="8" w:space="0" w:color="C0504D"/>
            </w:tcBorders>
          </w:tcPr>
          <w:p w:rsidR="00D37BB1" w:rsidRPr="00077933" w:rsidRDefault="002C7C74" w:rsidP="002C7C74">
            <w:pPr>
              <w:jc w:val="center"/>
              <w:rPr>
                <w:rFonts w:cs="Arial"/>
              </w:rPr>
            </w:pPr>
            <w:r>
              <w:rPr>
                <w:rFonts w:cs="Arial"/>
              </w:rPr>
              <w:t xml:space="preserve">Units </w:t>
            </w:r>
            <w:r w:rsidR="00412ABE">
              <w:rPr>
                <w:rFonts w:cs="Arial"/>
              </w:rPr>
              <w:t>7</w:t>
            </w:r>
            <w:r>
              <w:rPr>
                <w:rFonts w:cs="Arial"/>
              </w:rPr>
              <w:t>, 15, Finals</w:t>
            </w:r>
          </w:p>
        </w:tc>
        <w:tc>
          <w:tcPr>
            <w:tcW w:w="1350" w:type="dxa"/>
            <w:tcBorders>
              <w:top w:val="single" w:sz="8" w:space="0" w:color="C0504D"/>
              <w:bottom w:val="single" w:sz="8" w:space="0" w:color="C0504D"/>
              <w:right w:val="single" w:sz="8" w:space="0" w:color="C0504D"/>
            </w:tcBorders>
          </w:tcPr>
          <w:p w:rsidR="00D37BB1" w:rsidRPr="005B1F73" w:rsidRDefault="00D37BB1" w:rsidP="00956BBC">
            <w:pPr>
              <w:jc w:val="center"/>
              <w:rPr>
                <w:rFonts w:cs="Arial"/>
              </w:rPr>
            </w:pPr>
            <w:r>
              <w:rPr>
                <w:rFonts w:cs="Arial"/>
              </w:rPr>
              <w:t>45</w:t>
            </w:r>
            <w:r w:rsidRPr="005B1F73">
              <w:rPr>
                <w:rFonts w:cs="Arial"/>
              </w:rPr>
              <w:t>%</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AC0EE7" w:rsidRDefault="00D37BB1" w:rsidP="00956BBC">
            <w:pPr>
              <w:ind w:left="1530" w:hanging="1530"/>
              <w:rPr>
                <w:rFonts w:cs="Arial"/>
                <w:b/>
                <w:bCs/>
              </w:rPr>
            </w:pPr>
            <w:r w:rsidRPr="00AC0EE7">
              <w:rPr>
                <w:rFonts w:cs="Arial"/>
                <w:b/>
                <w:bCs/>
              </w:rPr>
              <w:t>Class Participation</w:t>
            </w:r>
          </w:p>
        </w:tc>
        <w:tc>
          <w:tcPr>
            <w:tcW w:w="2160" w:type="dxa"/>
            <w:tcBorders>
              <w:top w:val="single" w:sz="8" w:space="0" w:color="C0504D"/>
              <w:bottom w:val="single" w:sz="8" w:space="0" w:color="C0504D"/>
            </w:tcBorders>
          </w:tcPr>
          <w:p w:rsidR="00D37BB1" w:rsidRPr="00077933" w:rsidRDefault="00D37BB1" w:rsidP="002C7C74">
            <w:pPr>
              <w:jc w:val="center"/>
              <w:rPr>
                <w:rFonts w:cs="Arial"/>
              </w:rPr>
            </w:pPr>
            <w:r w:rsidRPr="00077933">
              <w:rPr>
                <w:rFonts w:cs="Arial"/>
              </w:rPr>
              <w:t>Ongoing</w:t>
            </w:r>
          </w:p>
        </w:tc>
        <w:tc>
          <w:tcPr>
            <w:tcW w:w="1350" w:type="dxa"/>
            <w:tcBorders>
              <w:top w:val="single" w:sz="8" w:space="0" w:color="C0504D"/>
              <w:bottom w:val="single" w:sz="8" w:space="0" w:color="C0504D"/>
              <w:right w:val="single" w:sz="8" w:space="0" w:color="C0504D"/>
            </w:tcBorders>
          </w:tcPr>
          <w:p w:rsidR="00D37BB1" w:rsidRPr="00AC0EE7" w:rsidRDefault="00D37BB1" w:rsidP="00956BBC">
            <w:pPr>
              <w:jc w:val="center"/>
              <w:rPr>
                <w:rFonts w:cs="Arial"/>
              </w:rPr>
            </w:pPr>
            <w:r w:rsidRPr="00AC0EE7">
              <w:rPr>
                <w:rFonts w:cs="Arial"/>
              </w:rPr>
              <w:t>10%</w:t>
            </w:r>
          </w:p>
        </w:tc>
      </w:tr>
    </w:tbl>
    <w:p w:rsidR="002129A6" w:rsidRPr="00527C7B" w:rsidRDefault="0070366A" w:rsidP="00527C7B">
      <w:pPr>
        <w:pStyle w:val="BodyText"/>
        <w:spacing w:before="120"/>
      </w:pPr>
      <w:r w:rsidRPr="000E18E4">
        <w:t>Each of the major assignments is described below.</w:t>
      </w:r>
    </w:p>
    <w:p w:rsidR="00D37BB1" w:rsidRPr="0041727E" w:rsidRDefault="00D37BB1" w:rsidP="00D37BB1">
      <w:pPr>
        <w:pStyle w:val="Heading2"/>
        <w:spacing w:after="0"/>
      </w:pPr>
      <w:r w:rsidRPr="005B1F73">
        <w:t xml:space="preserve">Assignment 1: </w:t>
      </w:r>
      <w:r>
        <w:t>Application of Theories to Case Vignette (15% of course grade)</w:t>
      </w:r>
    </w:p>
    <w:p w:rsidR="00D37BB1" w:rsidRPr="00C831A5" w:rsidRDefault="00D37BB1" w:rsidP="00D37BB1">
      <w:pPr>
        <w:pStyle w:val="BodyText"/>
        <w:spacing w:after="0"/>
      </w:pPr>
      <w:r>
        <w:t xml:space="preserve">Using systems theory, the ecological perspective, </w:t>
      </w:r>
      <w:r w:rsidR="00707C29">
        <w:t>and concepts from neurobiology,</w:t>
      </w:r>
      <w:r>
        <w:t xml:space="preserve"> the student will analyze a</w:t>
      </w:r>
      <w:r w:rsidR="00707C29">
        <w:t xml:space="preserve"> case vignette provided by the</w:t>
      </w:r>
      <w:r>
        <w:t xml:space="preserve"> instructor.</w:t>
      </w:r>
      <w:r w:rsidR="00AC1FC0">
        <w:t xml:space="preserve"> Specific guidelines will be distributed in </w:t>
      </w:r>
      <w:r w:rsidR="00AC1FC0" w:rsidRPr="005B1F73">
        <w:t>class.</w:t>
      </w:r>
    </w:p>
    <w:p w:rsidR="00D37BB1" w:rsidRDefault="00D37BB1" w:rsidP="00D37BB1">
      <w:pPr>
        <w:pStyle w:val="BodyText"/>
        <w:spacing w:after="0"/>
        <w:rPr>
          <w:b/>
          <w:szCs w:val="20"/>
        </w:rPr>
      </w:pPr>
    </w:p>
    <w:p w:rsidR="00D37BB1" w:rsidRPr="009B5662" w:rsidRDefault="00D37BB1" w:rsidP="00D37BB1">
      <w:pPr>
        <w:pStyle w:val="BodyText"/>
        <w:spacing w:after="0"/>
        <w:rPr>
          <w:szCs w:val="20"/>
        </w:rPr>
      </w:pPr>
      <w:r w:rsidRPr="005B1F73">
        <w:rPr>
          <w:b/>
          <w:szCs w:val="20"/>
        </w:rPr>
        <w:lastRenderedPageBreak/>
        <w:t xml:space="preserve">Due: </w:t>
      </w:r>
      <w:r>
        <w:rPr>
          <w:b/>
          <w:szCs w:val="20"/>
        </w:rPr>
        <w:t xml:space="preserve">Unit </w:t>
      </w:r>
      <w:r w:rsidR="00412ABE">
        <w:rPr>
          <w:b/>
          <w:szCs w:val="20"/>
        </w:rPr>
        <w:t>5</w:t>
      </w:r>
    </w:p>
    <w:p w:rsidR="00527C7B" w:rsidRDefault="00D37BB1" w:rsidP="00527C7B">
      <w:pPr>
        <w:pStyle w:val="BodyText"/>
        <w:spacing w:after="0"/>
        <w:rPr>
          <w:i/>
        </w:rPr>
      </w:pPr>
      <w:r w:rsidRPr="005B1F73">
        <w:rPr>
          <w:i/>
        </w:rPr>
        <w:t>This assignment relates to student learning outcomes 1-6 and 11-18.</w:t>
      </w:r>
    </w:p>
    <w:p w:rsidR="00D37BB1" w:rsidRPr="00527C7B" w:rsidRDefault="00D37BB1" w:rsidP="00527C7B">
      <w:pPr>
        <w:pStyle w:val="BodyText"/>
        <w:spacing w:after="0"/>
        <w:rPr>
          <w:i/>
        </w:rPr>
      </w:pPr>
    </w:p>
    <w:p w:rsidR="00D37BB1" w:rsidRPr="0041727E" w:rsidRDefault="00D37BB1" w:rsidP="00D37BB1">
      <w:pPr>
        <w:pStyle w:val="Heading2"/>
        <w:spacing w:after="0"/>
      </w:pPr>
      <w:r w:rsidRPr="005B1F73">
        <w:t>Assignment 2:</w:t>
      </w:r>
      <w:r>
        <w:t xml:space="preserve"> T</w:t>
      </w:r>
      <w:r w:rsidR="005620FA">
        <w:t>wo</w:t>
      </w:r>
      <w:r w:rsidRPr="005B1F73">
        <w:t xml:space="preserve"> </w:t>
      </w:r>
      <w:r w:rsidR="00AC1FC0">
        <w:t>Quizzes (30% of course grade;</w:t>
      </w:r>
      <w:r>
        <w:t xml:space="preserve"> each Quiz worth 1</w:t>
      </w:r>
      <w:r w:rsidR="005620FA">
        <w:t>5</w:t>
      </w:r>
      <w:r>
        <w:t>%)</w:t>
      </w:r>
    </w:p>
    <w:p w:rsidR="00707C29" w:rsidRDefault="00707C29" w:rsidP="00707C29">
      <w:pPr>
        <w:pStyle w:val="BodyText"/>
        <w:spacing w:after="0"/>
        <w:rPr>
          <w:szCs w:val="20"/>
        </w:rPr>
      </w:pPr>
      <w:r>
        <w:rPr>
          <w:szCs w:val="20"/>
        </w:rPr>
        <w:t>Students will be given t</w:t>
      </w:r>
      <w:r w:rsidR="005620FA">
        <w:rPr>
          <w:szCs w:val="20"/>
        </w:rPr>
        <w:t>wo</w:t>
      </w:r>
      <w:r>
        <w:rPr>
          <w:szCs w:val="20"/>
        </w:rPr>
        <w:t xml:space="preserve"> (</w:t>
      </w:r>
      <w:r w:rsidR="005620FA">
        <w:rPr>
          <w:szCs w:val="20"/>
        </w:rPr>
        <w:t>2</w:t>
      </w:r>
      <w:r>
        <w:rPr>
          <w:szCs w:val="20"/>
        </w:rPr>
        <w:t xml:space="preserve">) short-answer, </w:t>
      </w:r>
      <w:r w:rsidR="0035026B">
        <w:rPr>
          <w:szCs w:val="20"/>
        </w:rPr>
        <w:t>take home</w:t>
      </w:r>
      <w:r>
        <w:rPr>
          <w:szCs w:val="20"/>
        </w:rPr>
        <w:t xml:space="preserve"> quizzes </w:t>
      </w:r>
      <w:r w:rsidR="0035026B">
        <w:rPr>
          <w:szCs w:val="20"/>
        </w:rPr>
        <w:t>to complete the weekends (</w:t>
      </w:r>
      <w:proofErr w:type="spellStart"/>
      <w:r w:rsidR="0035026B">
        <w:rPr>
          <w:szCs w:val="20"/>
        </w:rPr>
        <w:t>ie</w:t>
      </w:r>
      <w:proofErr w:type="spellEnd"/>
      <w:r w:rsidR="0035026B">
        <w:rPr>
          <w:szCs w:val="20"/>
        </w:rPr>
        <w:t xml:space="preserve">, </w:t>
      </w:r>
      <w:r w:rsidR="004C78C8">
        <w:rPr>
          <w:szCs w:val="20"/>
        </w:rPr>
        <w:t xml:space="preserve">Friday </w:t>
      </w:r>
      <w:r w:rsidR="0035026B">
        <w:rPr>
          <w:szCs w:val="20"/>
        </w:rPr>
        <w:t>to Sunday</w:t>
      </w:r>
      <w:r w:rsidR="00B6443C">
        <w:rPr>
          <w:szCs w:val="20"/>
        </w:rPr>
        <w:t>; exact days/times will be posted</w:t>
      </w:r>
      <w:r w:rsidR="0035026B">
        <w:rPr>
          <w:szCs w:val="20"/>
        </w:rPr>
        <w:t xml:space="preserve">) of </w:t>
      </w:r>
      <w:r>
        <w:rPr>
          <w:szCs w:val="20"/>
        </w:rPr>
        <w:t xml:space="preserve">Units </w:t>
      </w:r>
      <w:r w:rsidR="00412ABE">
        <w:rPr>
          <w:szCs w:val="20"/>
        </w:rPr>
        <w:t>9</w:t>
      </w:r>
      <w:r w:rsidR="005620FA">
        <w:rPr>
          <w:szCs w:val="20"/>
        </w:rPr>
        <w:t xml:space="preserve"> </w:t>
      </w:r>
      <w:r>
        <w:rPr>
          <w:szCs w:val="20"/>
        </w:rPr>
        <w:t>and 12</w:t>
      </w:r>
      <w:r w:rsidR="0035026B">
        <w:rPr>
          <w:szCs w:val="20"/>
        </w:rPr>
        <w:t>; quizzes will automatically post to the platform when the testing period begins and will automatically close when the testing period ends</w:t>
      </w:r>
      <w:r w:rsidR="00B6443C">
        <w:rPr>
          <w:szCs w:val="20"/>
        </w:rPr>
        <w:t xml:space="preserve">. </w:t>
      </w:r>
      <w:r>
        <w:rPr>
          <w:szCs w:val="20"/>
        </w:rPr>
        <w:t>Quiz 1 will be based on content material from Units 5</w:t>
      </w:r>
      <w:r w:rsidR="005620FA">
        <w:rPr>
          <w:szCs w:val="20"/>
        </w:rPr>
        <w:t xml:space="preserve"> - 8</w:t>
      </w:r>
      <w:r>
        <w:rPr>
          <w:szCs w:val="20"/>
        </w:rPr>
        <w:t xml:space="preserve">.  Quiz 2 will be based on content material from </w:t>
      </w:r>
      <w:r w:rsidR="005620FA">
        <w:rPr>
          <w:szCs w:val="20"/>
        </w:rPr>
        <w:t>U</w:t>
      </w:r>
      <w:r>
        <w:rPr>
          <w:szCs w:val="20"/>
        </w:rPr>
        <w:t xml:space="preserve">nits </w:t>
      </w:r>
      <w:r w:rsidR="005620FA">
        <w:rPr>
          <w:szCs w:val="20"/>
        </w:rPr>
        <w:t>9-11</w:t>
      </w:r>
      <w:r>
        <w:rPr>
          <w:szCs w:val="20"/>
        </w:rPr>
        <w:t xml:space="preserve">.    </w:t>
      </w:r>
    </w:p>
    <w:p w:rsidR="00707C29" w:rsidRPr="00BF432D" w:rsidRDefault="00707C29" w:rsidP="00707C29">
      <w:pPr>
        <w:pStyle w:val="BodyText"/>
        <w:spacing w:after="0"/>
        <w:rPr>
          <w:szCs w:val="20"/>
        </w:rPr>
      </w:pPr>
    </w:p>
    <w:p w:rsidR="00707C29" w:rsidRDefault="00707C29" w:rsidP="00707C29">
      <w:pPr>
        <w:pStyle w:val="BodyText"/>
        <w:spacing w:after="0"/>
        <w:rPr>
          <w:b/>
          <w:szCs w:val="20"/>
        </w:rPr>
      </w:pPr>
      <w:r w:rsidRPr="005B1F73">
        <w:rPr>
          <w:b/>
          <w:szCs w:val="20"/>
        </w:rPr>
        <w:t>Due:</w:t>
      </w:r>
      <w:r>
        <w:rPr>
          <w:b/>
          <w:szCs w:val="20"/>
        </w:rPr>
        <w:t xml:space="preserve"> Units 9 and 12</w:t>
      </w:r>
    </w:p>
    <w:p w:rsidR="00527C7B" w:rsidRDefault="00707C29" w:rsidP="00527C7B">
      <w:pPr>
        <w:pStyle w:val="BodyText"/>
        <w:spacing w:after="0"/>
        <w:rPr>
          <w:i/>
        </w:rPr>
      </w:pPr>
      <w:r w:rsidRPr="005B1F73">
        <w:rPr>
          <w:i/>
        </w:rPr>
        <w:t>This assignment relates to student learning outcomes 7-18.</w:t>
      </w:r>
    </w:p>
    <w:p w:rsidR="00D37BB1" w:rsidRPr="00527C7B" w:rsidRDefault="00D37BB1" w:rsidP="00527C7B">
      <w:pPr>
        <w:pStyle w:val="BodyText"/>
        <w:spacing w:after="0"/>
        <w:rPr>
          <w:i/>
        </w:rPr>
      </w:pPr>
    </w:p>
    <w:p w:rsidR="00D37BB1" w:rsidRPr="0041727E" w:rsidRDefault="002C7C74" w:rsidP="00D37BB1">
      <w:pPr>
        <w:pStyle w:val="Heading2"/>
        <w:spacing w:after="0"/>
      </w:pPr>
      <w:r>
        <w:t>Assignment 3: Group</w:t>
      </w:r>
      <w:r w:rsidR="00D37BB1" w:rsidRPr="005B1F73">
        <w:t xml:space="preserve"> P</w:t>
      </w:r>
      <w:r w:rsidR="00D37BB1">
        <w:t>roject</w:t>
      </w:r>
      <w:r w:rsidR="00D37BB1" w:rsidRPr="005B1F73">
        <w:t xml:space="preserve">  </w:t>
      </w:r>
      <w:r w:rsidR="00D37BB1">
        <w:t>(</w:t>
      </w:r>
      <w:r w:rsidR="00707C29">
        <w:t>45</w:t>
      </w:r>
      <w:r w:rsidR="00D37BB1">
        <w:t>% of course grade</w:t>
      </w:r>
      <w:r w:rsidR="005D7CFB">
        <w:t>; 3 separate components</w:t>
      </w:r>
      <w:r w:rsidR="00D37BB1">
        <w:t>)</w:t>
      </w:r>
    </w:p>
    <w:p w:rsidR="00707C29" w:rsidRDefault="00707C29" w:rsidP="00707C29">
      <w:pPr>
        <w:pStyle w:val="BodyText"/>
        <w:spacing w:after="0"/>
      </w:pPr>
      <w:r>
        <w:t>Students will work in groups (no more than 3 people per group) on a selected issue in human behavior, a</w:t>
      </w:r>
      <w:r w:rsidR="00AC1FC0">
        <w:t>nd develop</w:t>
      </w:r>
      <w:r w:rsidR="00527C7B">
        <w:t xml:space="preserve">: </w:t>
      </w:r>
      <w:r w:rsidR="00527C7B" w:rsidRPr="005D7CFB">
        <w:rPr>
          <w:b/>
        </w:rPr>
        <w:t>1)</w:t>
      </w:r>
      <w:r w:rsidR="00AC1FC0" w:rsidRPr="005D7CFB">
        <w:rPr>
          <w:b/>
        </w:rPr>
        <w:t xml:space="preserve"> a group </w:t>
      </w:r>
      <w:r w:rsidR="00527C7B" w:rsidRPr="005D7CFB">
        <w:rPr>
          <w:b/>
        </w:rPr>
        <w:t>work</w:t>
      </w:r>
      <w:r w:rsidR="002C7C74">
        <w:rPr>
          <w:b/>
        </w:rPr>
        <w:t xml:space="preserve"> </w:t>
      </w:r>
      <w:r w:rsidR="00527C7B" w:rsidRPr="005D7CFB">
        <w:rPr>
          <w:b/>
        </w:rPr>
        <w:t>plan</w:t>
      </w:r>
      <w:r w:rsidR="00527C7B" w:rsidRPr="005D7CFB">
        <w:t xml:space="preserve"> (10% of </w:t>
      </w:r>
      <w:r w:rsidR="005D7CFB" w:rsidRPr="005D7CFB">
        <w:t xml:space="preserve">course </w:t>
      </w:r>
      <w:r w:rsidR="00527C7B" w:rsidRPr="005D7CFB">
        <w:t xml:space="preserve">grade; due Unit </w:t>
      </w:r>
      <w:r w:rsidR="00433867">
        <w:t>7</w:t>
      </w:r>
      <w:r w:rsidR="00527C7B" w:rsidRPr="005D7CFB">
        <w:t xml:space="preserve">), </w:t>
      </w:r>
      <w:r w:rsidR="00527C7B" w:rsidRPr="005D7CFB">
        <w:rPr>
          <w:b/>
        </w:rPr>
        <w:t xml:space="preserve">2) group </w:t>
      </w:r>
      <w:r w:rsidR="00AC1FC0" w:rsidRPr="005D7CFB">
        <w:rPr>
          <w:b/>
        </w:rPr>
        <w:t>presentation</w:t>
      </w:r>
      <w:r w:rsidR="00527C7B" w:rsidRPr="005D7CFB">
        <w:t xml:space="preserve"> (5% of </w:t>
      </w:r>
      <w:r w:rsidR="005D7CFB" w:rsidRPr="005D7CFB">
        <w:t xml:space="preserve">course </w:t>
      </w:r>
      <w:r w:rsidR="00527C7B" w:rsidRPr="005D7CFB">
        <w:t>grade; due Unit 15)</w:t>
      </w:r>
      <w:r w:rsidR="00AC1FC0" w:rsidRPr="005D7CFB">
        <w:t xml:space="preserve">, </w:t>
      </w:r>
      <w:r w:rsidR="00527C7B" w:rsidRPr="005D7CFB">
        <w:rPr>
          <w:b/>
        </w:rPr>
        <w:t>and 3) group paper</w:t>
      </w:r>
      <w:r w:rsidR="00527C7B" w:rsidRPr="005D7CFB">
        <w:t xml:space="preserve"> </w:t>
      </w:r>
      <w:r w:rsidR="00635898">
        <w:rPr>
          <w:b/>
        </w:rPr>
        <w:t>and</w:t>
      </w:r>
      <w:r w:rsidR="00635898" w:rsidRPr="005D7CFB">
        <w:rPr>
          <w:b/>
        </w:rPr>
        <w:t xml:space="preserve"> </w:t>
      </w:r>
      <w:r w:rsidR="00527C7B" w:rsidRPr="005D7CFB">
        <w:rPr>
          <w:b/>
        </w:rPr>
        <w:t>peer evaluation</w:t>
      </w:r>
      <w:r w:rsidR="00527C7B" w:rsidRPr="005D7CFB">
        <w:t xml:space="preserve"> (</w:t>
      </w:r>
      <w:r w:rsidR="00635898">
        <w:t xml:space="preserve">paper: </w:t>
      </w:r>
      <w:r w:rsidR="005D7CFB" w:rsidRPr="005D7CFB">
        <w:t>25%</w:t>
      </w:r>
      <w:r w:rsidR="005620FA">
        <w:t xml:space="preserve"> </w:t>
      </w:r>
      <w:r w:rsidR="00635898">
        <w:t>=</w:t>
      </w:r>
      <w:r w:rsidR="005620FA">
        <w:t xml:space="preserve"> 20% for group effort, 5% for individual effort</w:t>
      </w:r>
      <w:r w:rsidR="00635898">
        <w:t xml:space="preserve">; evaluation: </w:t>
      </w:r>
      <w:r w:rsidR="00527C7B" w:rsidRPr="005D7CFB">
        <w:t xml:space="preserve">5% of </w:t>
      </w:r>
      <w:r w:rsidR="005D7CFB" w:rsidRPr="005D7CFB">
        <w:t xml:space="preserve">course </w:t>
      </w:r>
      <w:r w:rsidR="00527C7B" w:rsidRPr="005D7CFB">
        <w:t>grade</w:t>
      </w:r>
      <w:r w:rsidR="008A791B" w:rsidRPr="005D7CFB">
        <w:t>)</w:t>
      </w:r>
      <w:r w:rsidR="00527C7B" w:rsidRPr="005D7CFB">
        <w:t xml:space="preserve"> (due during Finals),</w:t>
      </w:r>
      <w:r w:rsidR="00527C7B">
        <w:t xml:space="preserve"> </w:t>
      </w:r>
      <w:r w:rsidR="008A791B">
        <w:t>using</w:t>
      </w:r>
      <w:r w:rsidR="00AC1FC0">
        <w:t xml:space="preserve"> </w:t>
      </w:r>
      <w:r w:rsidR="008A791B">
        <w:t>theories of human development and behavior and a</w:t>
      </w:r>
      <w:r>
        <w:t xml:space="preserve"> bio-psycho-social perspective</w:t>
      </w:r>
      <w:r w:rsidR="008A791B">
        <w:t xml:space="preserve"> to </w:t>
      </w:r>
      <w:r w:rsidR="005D7CFB">
        <w:t xml:space="preserve">critically examine </w:t>
      </w:r>
      <w:r w:rsidR="00527C7B">
        <w:t>the selected</w:t>
      </w:r>
      <w:r w:rsidR="00AC1FC0">
        <w:t xml:space="preserve"> topic</w:t>
      </w:r>
      <w:r>
        <w:t xml:space="preserve">. </w:t>
      </w:r>
      <w:r w:rsidR="00AC1FC0">
        <w:t>Specific guidelines will be distributed in class.</w:t>
      </w:r>
    </w:p>
    <w:p w:rsidR="00707C29" w:rsidRPr="00A57CEA" w:rsidRDefault="00707C29" w:rsidP="00707C29">
      <w:pPr>
        <w:pStyle w:val="BodyText"/>
        <w:spacing w:after="0"/>
        <w:rPr>
          <w:b/>
          <w:szCs w:val="20"/>
        </w:rPr>
      </w:pPr>
    </w:p>
    <w:p w:rsidR="00707C29" w:rsidRDefault="00707C29" w:rsidP="00707C29">
      <w:pPr>
        <w:pStyle w:val="BodyText"/>
        <w:spacing w:after="0"/>
        <w:rPr>
          <w:b/>
          <w:szCs w:val="20"/>
        </w:rPr>
      </w:pPr>
      <w:r w:rsidRPr="005B1F73">
        <w:rPr>
          <w:b/>
          <w:szCs w:val="20"/>
        </w:rPr>
        <w:t xml:space="preserve">Due: </w:t>
      </w:r>
      <w:r w:rsidR="00527C7B">
        <w:rPr>
          <w:b/>
          <w:szCs w:val="20"/>
        </w:rPr>
        <w:t xml:space="preserve">Unit 8, </w:t>
      </w:r>
      <w:r>
        <w:rPr>
          <w:b/>
          <w:szCs w:val="20"/>
        </w:rPr>
        <w:t>Unit 15</w:t>
      </w:r>
      <w:r w:rsidR="00527C7B">
        <w:rPr>
          <w:b/>
          <w:szCs w:val="20"/>
        </w:rPr>
        <w:t>, Finals</w:t>
      </w:r>
    </w:p>
    <w:p w:rsidR="00707C29" w:rsidRPr="00A57CEA" w:rsidRDefault="00707C29" w:rsidP="00707C29">
      <w:pPr>
        <w:pStyle w:val="BodyText"/>
        <w:spacing w:after="0"/>
        <w:rPr>
          <w:i/>
        </w:rPr>
      </w:pPr>
      <w:r w:rsidRPr="005B1F73">
        <w:rPr>
          <w:i/>
        </w:rPr>
        <w:t>This assignment relates to student learning outcomes 11-18.</w:t>
      </w:r>
    </w:p>
    <w:p w:rsidR="00D37BB1" w:rsidRDefault="00D37BB1" w:rsidP="00D37BB1">
      <w:pPr>
        <w:pStyle w:val="Heading2"/>
      </w:pPr>
    </w:p>
    <w:p w:rsidR="00D37BB1" w:rsidRPr="005B1F73" w:rsidRDefault="00D37BB1" w:rsidP="00D37BB1">
      <w:pPr>
        <w:pStyle w:val="Heading2"/>
        <w:spacing w:after="0"/>
      </w:pPr>
      <w:r w:rsidRPr="005B1F73">
        <w:t>Class Participation (10% of Course Grade)</w:t>
      </w:r>
    </w:p>
    <w:p w:rsidR="00D37BB1" w:rsidRDefault="00D37BB1" w:rsidP="00D37BB1">
      <w:pPr>
        <w:pStyle w:val="BodyText"/>
        <w:spacing w:after="0"/>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rsidR="002129A6" w:rsidRDefault="002129A6" w:rsidP="0070366A">
      <w:pPr>
        <w:pStyle w:val="BodyText"/>
        <w:rPr>
          <w:color w:val="000000"/>
        </w:rPr>
      </w:pP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pPr>
      <w:r w:rsidRPr="00E55CB6">
        <w:t xml:space="preserve">Required Textbooks </w:t>
      </w:r>
    </w:p>
    <w:p w:rsidR="006B500A" w:rsidRDefault="006B500A" w:rsidP="006B500A">
      <w:pPr>
        <w:spacing w:after="200"/>
        <w:ind w:left="720" w:hanging="720"/>
      </w:pPr>
      <w:proofErr w:type="spellStart"/>
      <w:r>
        <w:t>Berzoff</w:t>
      </w:r>
      <w:proofErr w:type="spellEnd"/>
      <w:r>
        <w:t xml:space="preserve">, J., Flanagan, L.M., &amp; Hertz, P. (2011). </w:t>
      </w:r>
      <w:r>
        <w:rPr>
          <w:i/>
          <w:iCs/>
        </w:rPr>
        <w:t> Inside out and outside in: Psychodynamic clinical theory and psychopathology in contemporary multicultural contexts (</w:t>
      </w:r>
      <w:r>
        <w:t>3</w:t>
      </w:r>
      <w:r>
        <w:rPr>
          <w:vertAlign w:val="superscript"/>
        </w:rPr>
        <w:t>rd</w:t>
      </w:r>
      <w:r>
        <w:t xml:space="preserve"> ed.).  Lanham, MD: </w:t>
      </w:r>
      <w:proofErr w:type="spellStart"/>
      <w:r>
        <w:t>Rowman</w:t>
      </w:r>
      <w:proofErr w:type="spellEnd"/>
      <w:r>
        <w:t xml:space="preserve"> &amp; Littlefield Publishers.</w:t>
      </w:r>
    </w:p>
    <w:p w:rsidR="00B01328" w:rsidRDefault="0070366A" w:rsidP="00B01328">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r>
        <w:t>Allyn &amp; Bacon</w:t>
      </w:r>
      <w:r w:rsidRPr="00CF6842">
        <w:t>.</w:t>
      </w:r>
    </w:p>
    <w:p w:rsidR="0070366A" w:rsidRDefault="0070366A" w:rsidP="00B01328">
      <w:pPr>
        <w:pStyle w:val="Bib"/>
        <w:rPr>
          <w:b/>
        </w:rPr>
      </w:pPr>
      <w:r w:rsidRPr="00E95E84">
        <w:rPr>
          <w:b/>
        </w:rPr>
        <w:lastRenderedPageBreak/>
        <w:t>The</w:t>
      </w:r>
      <w:r w:rsidR="00A57CEA">
        <w:rPr>
          <w:b/>
        </w:rPr>
        <w:t xml:space="preserve"> Required</w:t>
      </w:r>
      <w:r w:rsidR="00B01328" w:rsidRPr="00E95E84">
        <w:rPr>
          <w:b/>
        </w:rPr>
        <w:t xml:space="preserve"> course</w:t>
      </w:r>
      <w:r w:rsidRPr="00E95E84">
        <w:rPr>
          <w:b/>
        </w:rPr>
        <w:t xml:space="preserve"> readings will be </w:t>
      </w:r>
      <w:r w:rsidR="00B01328" w:rsidRPr="00E95E84">
        <w:rPr>
          <w:b/>
        </w:rPr>
        <w:t>available on ARES.</w:t>
      </w:r>
    </w:p>
    <w:p w:rsidR="00A57CEA" w:rsidRDefault="00A57CEA" w:rsidP="00B01328">
      <w:pPr>
        <w:pStyle w:val="Bib"/>
        <w:rPr>
          <w:b/>
          <w:sz w:val="24"/>
          <w:szCs w:val="24"/>
        </w:rPr>
      </w:pPr>
      <w:r>
        <w:rPr>
          <w:b/>
          <w:sz w:val="24"/>
          <w:szCs w:val="24"/>
        </w:rPr>
        <w:t>Recommended Textbook</w:t>
      </w:r>
    </w:p>
    <w:p w:rsidR="00A57CEA" w:rsidRDefault="00A57CEA" w:rsidP="00A57CEA">
      <w:pPr>
        <w:rPr>
          <w:i/>
        </w:rPr>
      </w:pPr>
      <w:r>
        <w:t xml:space="preserve">Hutchison, E.D. (2013). </w:t>
      </w:r>
      <w:r>
        <w:rPr>
          <w:i/>
        </w:rPr>
        <w:t xml:space="preserve">Essentials of human behavior: Integrating person, environment, and the life </w:t>
      </w:r>
    </w:p>
    <w:p w:rsidR="00A57CEA" w:rsidRDefault="00A57CEA" w:rsidP="00A57CEA">
      <w:r>
        <w:rPr>
          <w:i/>
        </w:rPr>
        <w:t xml:space="preserve">       </w:t>
      </w:r>
      <w:r>
        <w:rPr>
          <w:i/>
        </w:rPr>
        <w:tab/>
      </w:r>
      <w:proofErr w:type="gramStart"/>
      <w:r>
        <w:rPr>
          <w:i/>
        </w:rPr>
        <w:t>course</w:t>
      </w:r>
      <w:proofErr w:type="gramEnd"/>
      <w:r>
        <w:rPr>
          <w:i/>
        </w:rPr>
        <w:t>.</w:t>
      </w:r>
      <w:r>
        <w:t xml:space="preserve"> Thousand Oaks, CA: Sage.</w:t>
      </w:r>
    </w:p>
    <w:p w:rsidR="00A57CEA" w:rsidRPr="00A57CEA" w:rsidRDefault="00A57CEA" w:rsidP="00B01328">
      <w:pPr>
        <w:pStyle w:val="Bib"/>
      </w:pPr>
    </w:p>
    <w:p w:rsidR="0070366A" w:rsidRPr="00E55CB6" w:rsidRDefault="0070366A" w:rsidP="0070366A">
      <w:pPr>
        <w:pStyle w:val="Heading2"/>
      </w:pPr>
      <w:r w:rsidRPr="00E55CB6">
        <w:t>Recommended Guidebook for APA Style Formatting</w:t>
      </w:r>
    </w:p>
    <w:p w:rsidR="0070366A" w:rsidRPr="00CF6842" w:rsidRDefault="0070366A" w:rsidP="0070366A">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Washington: APA.</w:t>
      </w:r>
    </w:p>
    <w:p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 xml:space="preserve">d.).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b/>
          <w:bCs/>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8"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9" w:history="1">
        <w:r w:rsidRPr="00D83B48">
          <w:rPr>
            <w:rStyle w:val="Hyperlink"/>
          </w:rPr>
          <w:t>http://www.bartleby.com/141/</w:t>
        </w:r>
      </w:hyperlink>
    </w:p>
    <w:p w:rsidR="0070366A" w:rsidRPr="00D83B48" w:rsidRDefault="0070366A" w:rsidP="0070366A">
      <w:pPr>
        <w:pStyle w:val="Bib"/>
      </w:pPr>
      <w:r w:rsidRPr="00D83B48">
        <w:t>USC Guide to Avoiding Plagiarism</w:t>
      </w:r>
      <w:r>
        <w:br/>
      </w:r>
      <w:hyperlink r:id="rId10" w:history="1">
        <w:r w:rsidRPr="00D83B48">
          <w:rPr>
            <w:rStyle w:val="Hyperlink"/>
          </w:rPr>
          <w:t>http://www.usc.edu/student-affairs/student-conduct/ug_plag.htm</w:t>
        </w:r>
      </w:hyperlink>
    </w:p>
    <w:p w:rsidR="0070366A" w:rsidRDefault="0070366A" w:rsidP="0070366A">
      <w:pPr>
        <w:pStyle w:val="BodyText"/>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Introduction to Course: Understanding Human Behavior and the Social Environment</w:t>
            </w:r>
          </w:p>
          <w:p w:rsidR="00B45AEC" w:rsidRPr="00B45AEC" w:rsidRDefault="00B45AEC" w:rsidP="00077933">
            <w:pPr>
              <w:pStyle w:val="Level2"/>
              <w:rPr>
                <w:szCs w:val="20"/>
              </w:rPr>
            </w:pPr>
            <w:r w:rsidRPr="00B45AEC">
              <w:rPr>
                <w:szCs w:val="20"/>
              </w:rPr>
              <w:t>Welcome</w:t>
            </w:r>
          </w:p>
          <w:p w:rsidR="00B45AEC" w:rsidRPr="00B45AEC" w:rsidRDefault="00B45AEC" w:rsidP="00077933">
            <w:pPr>
              <w:pStyle w:val="Level2"/>
              <w:rPr>
                <w:szCs w:val="20"/>
              </w:rPr>
            </w:pPr>
            <w:r w:rsidRPr="00B45AEC">
              <w:rPr>
                <w:szCs w:val="20"/>
              </w:rPr>
              <w:t>Overview of Learning Contract/Syllabus</w:t>
            </w:r>
          </w:p>
          <w:p w:rsidR="00B45AEC" w:rsidRPr="00B45AEC" w:rsidRDefault="00B45AEC" w:rsidP="00077933">
            <w:pPr>
              <w:pStyle w:val="Level2"/>
              <w:rPr>
                <w:szCs w:val="20"/>
              </w:rPr>
            </w:pPr>
            <w:r w:rsidRPr="00B45AEC">
              <w:rPr>
                <w:szCs w:val="20"/>
              </w:rPr>
              <w:t xml:space="preserve">Theoretical Perspectives: Social construction, </w:t>
            </w:r>
            <w:r>
              <w:rPr>
                <w:szCs w:val="20"/>
              </w:rPr>
              <w:t>e</w:t>
            </w:r>
            <w:r w:rsidRPr="00B45AEC">
              <w:rPr>
                <w:szCs w:val="20"/>
              </w:rPr>
              <w:t>clecticism, person-in-environment, biopsychosocial perspective</w:t>
            </w:r>
          </w:p>
          <w:p w:rsidR="00454A06" w:rsidRPr="00B45AEC" w:rsidRDefault="00454A06" w:rsidP="00077933">
            <w:pPr>
              <w:pStyle w:val="Level2"/>
              <w:rPr>
                <w:szCs w:val="20"/>
              </w:rPr>
            </w:pPr>
            <w:r>
              <w:rPr>
                <w:szCs w:val="20"/>
              </w:rPr>
              <w:t>Neurobiology and Social Work</w:t>
            </w:r>
          </w:p>
          <w:p w:rsidR="0070366A" w:rsidRPr="00B45AEC" w:rsidRDefault="00B45AEC" w:rsidP="00077933">
            <w:pPr>
              <w:pStyle w:val="Level2"/>
              <w:rPr>
                <w:szCs w:val="20"/>
              </w:rPr>
            </w:pPr>
            <w:r w:rsidRPr="0070366A">
              <w:rPr>
                <w:szCs w:val="20"/>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Systems Theory</w:t>
            </w:r>
            <w:r w:rsidR="00B45AEC">
              <w:rPr>
                <w:szCs w:val="20"/>
              </w:rPr>
              <w:t xml:space="preserve"> and Family </w:t>
            </w:r>
          </w:p>
          <w:p w:rsidR="0070366A" w:rsidRDefault="0070366A" w:rsidP="0070366A">
            <w:pPr>
              <w:pStyle w:val="Level2"/>
              <w:rPr>
                <w:szCs w:val="20"/>
              </w:rPr>
            </w:pPr>
            <w:r w:rsidRPr="0070366A">
              <w:rPr>
                <w:szCs w:val="20"/>
              </w:rPr>
              <w:t>Systems</w:t>
            </w:r>
            <w:r w:rsidR="00B45AEC">
              <w:rPr>
                <w:szCs w:val="20"/>
              </w:rPr>
              <w:t xml:space="preserve">: Individual, Family, Community, Organizations, Macro </w:t>
            </w:r>
          </w:p>
          <w:p w:rsidR="00454A06" w:rsidRDefault="00454A06" w:rsidP="0070366A">
            <w:pPr>
              <w:pStyle w:val="Level2"/>
              <w:rPr>
                <w:szCs w:val="20"/>
              </w:rPr>
            </w:pPr>
            <w:r>
              <w:rPr>
                <w:szCs w:val="20"/>
              </w:rPr>
              <w:t>Strengths Perspective</w:t>
            </w:r>
          </w:p>
          <w:p w:rsidR="00B45AEC" w:rsidRDefault="00B45AEC" w:rsidP="0070366A">
            <w:pPr>
              <w:pStyle w:val="Level2"/>
              <w:rPr>
                <w:szCs w:val="20"/>
              </w:rPr>
            </w:pPr>
            <w:r>
              <w:rPr>
                <w:szCs w:val="20"/>
              </w:rPr>
              <w:t>Family Resilience</w:t>
            </w:r>
          </w:p>
          <w:p w:rsidR="00B45AEC" w:rsidRDefault="009C6013" w:rsidP="0070366A">
            <w:pPr>
              <w:pStyle w:val="Level2"/>
              <w:rPr>
                <w:szCs w:val="20"/>
              </w:rPr>
            </w:pPr>
            <w:r>
              <w:rPr>
                <w:szCs w:val="20"/>
              </w:rPr>
              <w:t xml:space="preserve">Video </w:t>
            </w:r>
            <w:r w:rsidR="00B45AEC">
              <w:rPr>
                <w:szCs w:val="20"/>
              </w:rPr>
              <w:t>Case Study: Abby (at 33)</w:t>
            </w:r>
          </w:p>
          <w:p w:rsidR="00BC25E4" w:rsidRPr="0070366A" w:rsidRDefault="00BC25E4" w:rsidP="00B6443C">
            <w:pPr>
              <w:pStyle w:val="Level2"/>
              <w:numPr>
                <w:ilvl w:val="0"/>
                <w:numId w:val="0"/>
              </w:numPr>
              <w:ind w:left="792"/>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Ecological Perspective</w:t>
            </w:r>
          </w:p>
          <w:p w:rsidR="0070366A" w:rsidRPr="0070366A" w:rsidRDefault="0070366A" w:rsidP="0070366A">
            <w:pPr>
              <w:pStyle w:val="Level2"/>
              <w:rPr>
                <w:szCs w:val="20"/>
              </w:rPr>
            </w:pPr>
            <w:r w:rsidRPr="0070366A">
              <w:rPr>
                <w:szCs w:val="20"/>
              </w:rPr>
              <w:t>Overview of Theory</w:t>
            </w:r>
          </w:p>
          <w:p w:rsidR="00751903" w:rsidRDefault="009C6013" w:rsidP="0070366A">
            <w:pPr>
              <w:pStyle w:val="Level2"/>
              <w:rPr>
                <w:szCs w:val="20"/>
              </w:rPr>
            </w:pPr>
            <w:r>
              <w:rPr>
                <w:szCs w:val="20"/>
              </w:rPr>
              <w:t>Application of Theory</w:t>
            </w:r>
          </w:p>
          <w:p w:rsidR="009C6013" w:rsidRPr="009C6013" w:rsidRDefault="00751903" w:rsidP="0070366A">
            <w:pPr>
              <w:pStyle w:val="Level2"/>
              <w:rPr>
                <w:szCs w:val="20"/>
              </w:rPr>
            </w:pPr>
            <w:r>
              <w:rPr>
                <w:szCs w:val="20"/>
              </w:rPr>
              <w:t>Stress</w:t>
            </w:r>
            <w:r w:rsidR="009C6013">
              <w:rPr>
                <w:szCs w:val="20"/>
              </w:rPr>
              <w:t xml:space="preserve"> </w:t>
            </w:r>
          </w:p>
          <w:p w:rsidR="009C6013" w:rsidRPr="0070366A" w:rsidRDefault="009C6013" w:rsidP="00B6443C">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Development in Infancy and Early Childhood</w:t>
            </w:r>
          </w:p>
          <w:p w:rsidR="00BC25E4" w:rsidRPr="00BC25E4" w:rsidRDefault="00BC25E4" w:rsidP="00BC25E4">
            <w:pPr>
              <w:pStyle w:val="Level2"/>
              <w:rPr>
                <w:szCs w:val="20"/>
              </w:rPr>
            </w:pPr>
            <w:r w:rsidRPr="00BC25E4">
              <w:rPr>
                <w:szCs w:val="20"/>
              </w:rPr>
              <w:t>Biopsychosocial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t>Early neurobiological development</w:t>
            </w:r>
          </w:p>
          <w:p w:rsidR="00BC25E4" w:rsidRPr="00BC25E4" w:rsidRDefault="00BC25E4" w:rsidP="00BC25E4">
            <w:pPr>
              <w:pStyle w:val="Level2"/>
              <w:rPr>
                <w:szCs w:val="20"/>
              </w:rPr>
            </w:pPr>
            <w:r w:rsidRPr="00BC25E4">
              <w:rPr>
                <w:szCs w:val="20"/>
              </w:rPr>
              <w:t>Infant and early childhood (0-5) milestones</w:t>
            </w:r>
          </w:p>
          <w:p w:rsidR="0070366A" w:rsidRPr="0070366A" w:rsidRDefault="00BC25E4" w:rsidP="000946CC">
            <w:pPr>
              <w:pStyle w:val="Level2"/>
              <w:rPr>
                <w:szCs w:val="20"/>
              </w:rPr>
            </w:pPr>
            <w:r>
              <w:t xml:space="preserve">Video: Abby 33: Developmental Milestones </w:t>
            </w:r>
          </w:p>
        </w:tc>
        <w:tc>
          <w:tcPr>
            <w:tcW w:w="2558" w:type="dxa"/>
            <w:tcBorders>
              <w:top w:val="single" w:sz="12" w:space="0" w:color="000000"/>
              <w:bottom w:val="single" w:sz="12" w:space="0" w:color="000000"/>
            </w:tcBorders>
            <w:shd w:val="clear" w:color="auto" w:fill="auto"/>
          </w:tcPr>
          <w:p w:rsidR="0070366A" w:rsidRPr="00187BB4" w:rsidRDefault="0070366A" w:rsidP="0070366A">
            <w:pPr>
              <w:jc w:val="center"/>
              <w:rPr>
                <w:rFonts w:cs="Arial"/>
                <w:b/>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rPr>
            </w:pPr>
            <w:r w:rsidRPr="0070366A">
              <w:rPr>
                <w:szCs w:val="20"/>
              </w:rPr>
              <w:t>Psychoanalytic theory</w:t>
            </w:r>
          </w:p>
          <w:p w:rsidR="00EE3FCD" w:rsidRPr="00EE3FCD" w:rsidRDefault="0088034B" w:rsidP="00EE3FCD">
            <w:pPr>
              <w:pStyle w:val="Level2"/>
              <w:rPr>
                <w:szCs w:val="20"/>
              </w:rPr>
            </w:pPr>
            <w:r>
              <w:rPr>
                <w:szCs w:val="20"/>
              </w:rPr>
              <w:t xml:space="preserve">Topographical Theory: </w:t>
            </w:r>
            <w:r w:rsidR="00EE3FCD" w:rsidRPr="00EE3FCD">
              <w:rPr>
                <w:szCs w:val="20"/>
              </w:rPr>
              <w:t xml:space="preserve">The </w:t>
            </w:r>
            <w:r w:rsidR="00AE19B3">
              <w:rPr>
                <w:szCs w:val="20"/>
              </w:rPr>
              <w:t>c</w:t>
            </w:r>
            <w:r w:rsidR="00EE3FCD" w:rsidRPr="00EE3FCD">
              <w:rPr>
                <w:szCs w:val="20"/>
              </w:rPr>
              <w:t>onscious, preconscious and unconscious</w:t>
            </w:r>
          </w:p>
          <w:p w:rsidR="00EE3FCD" w:rsidRPr="00EE3FCD" w:rsidRDefault="00EE3FCD" w:rsidP="00EE3FCD">
            <w:pPr>
              <w:pStyle w:val="Level2"/>
              <w:rPr>
                <w:szCs w:val="20"/>
              </w:rPr>
            </w:pPr>
            <w:r w:rsidRPr="00EE3FCD">
              <w:rPr>
                <w:szCs w:val="20"/>
              </w:rPr>
              <w:t>Structural theory: Id, ego and superego</w:t>
            </w:r>
          </w:p>
          <w:p w:rsidR="00EE3FCD" w:rsidRPr="00EE3FCD" w:rsidRDefault="00EE3FCD" w:rsidP="00EE3FCD">
            <w:pPr>
              <w:pStyle w:val="Level2"/>
              <w:rPr>
                <w:szCs w:val="20"/>
              </w:rPr>
            </w:pPr>
            <w:r w:rsidRPr="00EE3FCD">
              <w:rPr>
                <w:szCs w:val="20"/>
              </w:rPr>
              <w:t>Stages of development</w:t>
            </w:r>
          </w:p>
          <w:p w:rsidR="00EE3FCD" w:rsidRDefault="00EE3FCD" w:rsidP="00EE3FCD">
            <w:pPr>
              <w:pStyle w:val="Level2"/>
              <w:rPr>
                <w:szCs w:val="20"/>
              </w:rPr>
            </w:pPr>
            <w:r w:rsidRPr="00EE3FCD">
              <w:rPr>
                <w:szCs w:val="20"/>
              </w:rPr>
              <w:t>The influence of early childhood experiences in personality development</w:t>
            </w:r>
          </w:p>
          <w:p w:rsidR="00A57CEA" w:rsidRDefault="00A57CEA" w:rsidP="00EE3FCD">
            <w:pPr>
              <w:pStyle w:val="Level2"/>
              <w:rPr>
                <w:szCs w:val="20"/>
              </w:rPr>
            </w:pPr>
            <w:r>
              <w:rPr>
                <w:szCs w:val="20"/>
              </w:rPr>
              <w:t>Theoretical Pluralism</w:t>
            </w:r>
          </w:p>
          <w:p w:rsidR="00A57CEA" w:rsidRPr="00EE3FCD" w:rsidRDefault="00A57CEA" w:rsidP="00EE3FCD">
            <w:pPr>
              <w:pStyle w:val="Level2"/>
              <w:rPr>
                <w:szCs w:val="20"/>
              </w:rPr>
            </w:pPr>
            <w:r>
              <w:rPr>
                <w:szCs w:val="20"/>
              </w:rPr>
              <w:t>Modern Psychodynamic Theorie</w:t>
            </w:r>
            <w:r w:rsidR="0035026B">
              <w:rPr>
                <w:szCs w:val="20"/>
              </w:rPr>
              <w:t>s</w:t>
            </w:r>
          </w:p>
          <w:p w:rsidR="0070366A" w:rsidRPr="0070366A" w:rsidRDefault="00EE3FCD" w:rsidP="00323C4B">
            <w:pPr>
              <w:pStyle w:val="Level2"/>
              <w:rPr>
                <w:szCs w:val="20"/>
              </w:rPr>
            </w:pPr>
            <w:r w:rsidRPr="00EE3FCD">
              <w:rPr>
                <w:szCs w:val="20"/>
              </w:rPr>
              <w:t>Abby 33: Psychoanalytic Theory</w:t>
            </w:r>
          </w:p>
        </w:tc>
        <w:tc>
          <w:tcPr>
            <w:tcW w:w="2558" w:type="dxa"/>
            <w:tcBorders>
              <w:top w:val="single" w:sz="12" w:space="0" w:color="000000"/>
              <w:bottom w:val="single" w:sz="12" w:space="0" w:color="000000"/>
            </w:tcBorders>
            <w:shd w:val="clear" w:color="auto" w:fill="auto"/>
          </w:tcPr>
          <w:p w:rsidR="0070366A" w:rsidRPr="0006170D" w:rsidRDefault="001B1CEB" w:rsidP="002C7C74">
            <w:pPr>
              <w:rPr>
                <w:rFonts w:cs="Arial"/>
                <w:bCs/>
              </w:rPr>
            </w:pPr>
            <w:r>
              <w:rPr>
                <w:rFonts w:cs="Arial"/>
                <w:b/>
                <w:bCs/>
              </w:rPr>
              <w:t xml:space="preserve">      </w:t>
            </w:r>
            <w:r w:rsidR="005620FA" w:rsidRPr="00187BB4">
              <w:rPr>
                <w:rFonts w:cs="Arial"/>
                <w:b/>
                <w:bCs/>
              </w:rPr>
              <w:t>Assignment 1</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rPr>
            </w:pPr>
            <w:r w:rsidRPr="0070366A">
              <w:rPr>
                <w:rFonts w:ascii="Arial" w:hAnsi="Arial" w:cs="Arial"/>
                <w:sz w:val="20"/>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t>Heinz Hartmann</w:t>
            </w:r>
          </w:p>
          <w:p w:rsidR="0070366A" w:rsidRPr="00B6443C" w:rsidRDefault="00716078" w:rsidP="00B6443C">
            <w:pPr>
              <w:pStyle w:val="Level2"/>
            </w:pPr>
            <w:r>
              <w:t>Anna Freud</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proofErr w:type="spellStart"/>
            <w:r w:rsidRPr="0070366A">
              <w:t>Winn</w:t>
            </w:r>
            <w:r w:rsidR="0088034B">
              <w:t>i</w:t>
            </w:r>
            <w:r w:rsidRPr="0070366A">
              <w:t>cott</w:t>
            </w:r>
            <w:r>
              <w:t>’s</w:t>
            </w:r>
            <w:proofErr w:type="spellEnd"/>
            <w:r>
              <w:t xml:space="preserve"> nature and quality of attachment</w:t>
            </w:r>
          </w:p>
          <w:p w:rsidR="0070366A" w:rsidRPr="0070366A" w:rsidRDefault="00C26E5C" w:rsidP="00077933">
            <w:pPr>
              <w:pStyle w:val="Level2"/>
              <w:rPr>
                <w:szCs w:val="20"/>
              </w:rPr>
            </w:pPr>
            <w:r>
              <w:t xml:space="preserve">Abby 33: Object Relations Theory </w:t>
            </w:r>
          </w:p>
        </w:tc>
        <w:tc>
          <w:tcPr>
            <w:tcW w:w="2558" w:type="dxa"/>
            <w:tcBorders>
              <w:top w:val="single" w:sz="12" w:space="0" w:color="000000"/>
              <w:bottom w:val="single" w:sz="12" w:space="0" w:color="000000"/>
            </w:tcBorders>
            <w:shd w:val="clear" w:color="auto" w:fill="auto"/>
          </w:tcPr>
          <w:p w:rsidR="0070366A" w:rsidRPr="001B1CEB" w:rsidRDefault="001B1CEB" w:rsidP="005620FA">
            <w:pPr>
              <w:rPr>
                <w:rFonts w:cs="Arial"/>
                <w:b/>
              </w:rPr>
            </w:pPr>
            <w:r>
              <w:rPr>
                <w:rFonts w:cs="Arial"/>
              </w:rPr>
              <w:t xml:space="preserve">        </w:t>
            </w:r>
            <w:r w:rsidR="005620FA" w:rsidRPr="005620FA">
              <w:rPr>
                <w:rFonts w:cs="Arial"/>
                <w:b/>
              </w:rPr>
              <w:t>Group Work Plan</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rPr>
            </w:pPr>
            <w:r>
              <w:rPr>
                <w:szCs w:val="20"/>
              </w:rPr>
              <w:t xml:space="preserve">Attachment Theory, </w:t>
            </w:r>
            <w:r w:rsidR="006349EE">
              <w:rPr>
                <w:szCs w:val="20"/>
              </w:rPr>
              <w:t>Affect Regulation</w:t>
            </w:r>
            <w:r w:rsidR="00C737A8">
              <w:rPr>
                <w:szCs w:val="20"/>
              </w:rPr>
              <w:t>,</w:t>
            </w:r>
            <w:r>
              <w:rPr>
                <w:szCs w:val="20"/>
              </w:rPr>
              <w:t xml:space="preserve"> and</w:t>
            </w:r>
            <w:r w:rsidR="006349EE">
              <w:rPr>
                <w:szCs w:val="20"/>
              </w:rPr>
              <w:t xml:space="preserve"> </w:t>
            </w:r>
            <w:r w:rsidR="00C737A8">
              <w:rPr>
                <w:szCs w:val="20"/>
              </w:rPr>
              <w:t>Neurobiology</w:t>
            </w:r>
          </w:p>
          <w:p w:rsidR="00E65623" w:rsidRDefault="007555EF" w:rsidP="00857E02">
            <w:pPr>
              <w:pStyle w:val="Level1"/>
              <w:numPr>
                <w:ilvl w:val="0"/>
                <w:numId w:val="0"/>
              </w:numPr>
              <w:ind w:left="288" w:hanging="288"/>
            </w:pPr>
            <w:r w:rsidRPr="00715899">
              <w:rPr>
                <w:szCs w:val="20"/>
              </w:rPr>
              <w:t xml:space="preserve">   </w:t>
            </w:r>
            <w:r w:rsidR="00C737A8" w:rsidRPr="00715899">
              <w:t xml:space="preserve">          </w:t>
            </w:r>
            <w:r w:rsidR="00E65623">
              <w:t>Bowlby</w:t>
            </w:r>
            <w:r w:rsidR="001E3A33">
              <w:t xml:space="preserve"> &amp; Ainsworth</w:t>
            </w:r>
          </w:p>
          <w:p w:rsidR="00E65623" w:rsidRPr="00857E02" w:rsidRDefault="00E65623" w:rsidP="00E65623">
            <w:pPr>
              <w:pStyle w:val="Level2"/>
            </w:pPr>
            <w:r>
              <w:t xml:space="preserve">Emotional Development, </w:t>
            </w:r>
            <w:r w:rsidR="00C737A8">
              <w:t xml:space="preserve">Affect </w:t>
            </w:r>
            <w:r>
              <w:t>Regulation and Neurobiology</w:t>
            </w:r>
          </w:p>
          <w:p w:rsidR="00C26E5C" w:rsidRPr="00B6443C" w:rsidRDefault="00857E02" w:rsidP="00B6443C">
            <w:pPr>
              <w:pStyle w:val="Level2"/>
            </w:pPr>
            <w:proofErr w:type="spellStart"/>
            <w:r>
              <w:t>Schore</w:t>
            </w:r>
            <w:proofErr w:type="spellEnd"/>
            <w:r>
              <w:t xml:space="preserve"> and </w:t>
            </w:r>
            <w:proofErr w:type="spellStart"/>
            <w:r>
              <w:t>Sroufe</w:t>
            </w:r>
            <w:proofErr w:type="spellEnd"/>
          </w:p>
        </w:tc>
        <w:tc>
          <w:tcPr>
            <w:tcW w:w="2558" w:type="dxa"/>
            <w:tcBorders>
              <w:top w:val="single" w:sz="12" w:space="0" w:color="000000"/>
              <w:bottom w:val="single" w:sz="12" w:space="0" w:color="000000"/>
            </w:tcBorders>
            <w:shd w:val="clear" w:color="auto" w:fill="auto"/>
          </w:tcPr>
          <w:p w:rsidR="0070366A" w:rsidRPr="002C7C74" w:rsidRDefault="0070366A" w:rsidP="005620FA">
            <w:pPr>
              <w:jc w:val="center"/>
              <w:rPr>
                <w:rFonts w:cs="Arial"/>
                <w:b/>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rPr>
            </w:pPr>
            <w:r w:rsidRPr="0070366A">
              <w:rPr>
                <w:szCs w:val="20"/>
              </w:rPr>
              <w:t>Development of</w:t>
            </w:r>
            <w:r w:rsidR="0070366A" w:rsidRPr="0070366A">
              <w:rPr>
                <w:szCs w:val="20"/>
              </w:rPr>
              <w:t xml:space="preserve"> School Age Children </w:t>
            </w:r>
          </w:p>
          <w:p w:rsidR="000946CC" w:rsidRPr="0070366A" w:rsidRDefault="000946CC" w:rsidP="000946CC">
            <w:pPr>
              <w:pStyle w:val="Level2"/>
            </w:pPr>
            <w:r>
              <w:t>Biopsychosocial d</w:t>
            </w:r>
            <w:r w:rsidRPr="0070366A">
              <w:t xml:space="preserve">evelopmental </w:t>
            </w:r>
            <w:r>
              <w:t>m</w:t>
            </w:r>
            <w:r w:rsidRPr="0070366A">
              <w:t>ilestones</w:t>
            </w:r>
          </w:p>
          <w:p w:rsidR="000946CC" w:rsidRPr="0070366A" w:rsidRDefault="000946CC" w:rsidP="000946CC">
            <w:pPr>
              <w:pStyle w:val="Level2"/>
            </w:pPr>
            <w:r w:rsidRPr="0070366A">
              <w:t xml:space="preserve">School </w:t>
            </w:r>
            <w:r>
              <w:t>age</w:t>
            </w:r>
            <w:r w:rsidR="00077933">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t>,</w:t>
            </w:r>
            <w:r>
              <w:t xml:space="preserve"> and school</w:t>
            </w:r>
            <w:r w:rsidR="00DC677A">
              <w:t>s</w:t>
            </w:r>
          </w:p>
          <w:p w:rsidR="005540D3" w:rsidRPr="00DC677A" w:rsidRDefault="005540D3" w:rsidP="00DC677A">
            <w:pPr>
              <w:pStyle w:val="Level2"/>
            </w:pPr>
            <w:r>
              <w:t>Child Maltreatment</w:t>
            </w:r>
          </w:p>
        </w:tc>
        <w:tc>
          <w:tcPr>
            <w:tcW w:w="2558" w:type="dxa"/>
            <w:tcBorders>
              <w:top w:val="single" w:sz="12" w:space="0" w:color="000000"/>
              <w:bottom w:val="single" w:sz="12" w:space="0" w:color="000000"/>
            </w:tcBorders>
            <w:shd w:val="clear" w:color="auto" w:fill="auto"/>
          </w:tcPr>
          <w:p w:rsidR="0070366A" w:rsidRPr="005620FA" w:rsidRDefault="00715899" w:rsidP="005620FA">
            <w:pPr>
              <w:rPr>
                <w:rFonts w:cs="Arial"/>
                <w:b/>
              </w:rPr>
            </w:pPr>
            <w:r>
              <w:rPr>
                <w:rFonts w:cs="Arial"/>
              </w:rPr>
              <w:t xml:space="preserve">        </w:t>
            </w:r>
            <w:r w:rsidR="005620FA">
              <w:rPr>
                <w:rFonts w:cs="Arial"/>
              </w:rPr>
              <w:t xml:space="preserve">         </w:t>
            </w:r>
            <w:r w:rsidR="005620FA" w:rsidRPr="001B1CEB">
              <w:rPr>
                <w:rFonts w:cs="Arial"/>
                <w:b/>
              </w:rPr>
              <w:t>Quiz 1</w:t>
            </w:r>
            <w:r w:rsidR="005620FA">
              <w:rPr>
                <w:rFonts w:cs="Arial"/>
                <w:b/>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Cognitive </w:t>
            </w:r>
            <w:r w:rsidR="00D64C09">
              <w:rPr>
                <w:szCs w:val="20"/>
              </w:rPr>
              <w:t xml:space="preserve">and Moral </w:t>
            </w:r>
            <w:r w:rsidRPr="0070366A">
              <w:rPr>
                <w:szCs w:val="20"/>
              </w:rPr>
              <w:t>Development</w:t>
            </w:r>
            <w:r w:rsidR="00D64C09">
              <w:rPr>
                <w:szCs w:val="20"/>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Behavioral and Social Cognitive (Social Learning) Theories</w:t>
            </w:r>
          </w:p>
          <w:p w:rsidR="0070366A" w:rsidRPr="0070366A" w:rsidRDefault="0070366A" w:rsidP="0070366A">
            <w:pPr>
              <w:pStyle w:val="Level2"/>
              <w:rPr>
                <w:szCs w:val="20"/>
              </w:rPr>
            </w:pPr>
            <w:r w:rsidRPr="0070366A">
              <w:rPr>
                <w:szCs w:val="20"/>
              </w:rPr>
              <w:t>Behaviorism</w:t>
            </w:r>
            <w:r w:rsidR="009304C1">
              <w:rPr>
                <w:szCs w:val="20"/>
              </w:rPr>
              <w:t xml:space="preserve"> (Learning) Theories: Classical and operant conditioning</w:t>
            </w:r>
          </w:p>
          <w:p w:rsidR="0070366A" w:rsidRPr="0070366A" w:rsidRDefault="009304C1" w:rsidP="0070366A">
            <w:pPr>
              <w:pStyle w:val="Level2"/>
              <w:rPr>
                <w:szCs w:val="20"/>
              </w:rPr>
            </w:pPr>
            <w:r>
              <w:rPr>
                <w:szCs w:val="20"/>
              </w:rPr>
              <w:t>Social learning theory</w:t>
            </w:r>
          </w:p>
          <w:p w:rsidR="0070366A" w:rsidRDefault="00455E10" w:rsidP="0070366A">
            <w:pPr>
              <w:pStyle w:val="Level2"/>
              <w:rPr>
                <w:szCs w:val="20"/>
              </w:rPr>
            </w:pPr>
            <w:r>
              <w:rPr>
                <w:szCs w:val="20"/>
              </w:rPr>
              <w:t xml:space="preserve">Bandura: </w:t>
            </w:r>
            <w:r w:rsidR="00E31486">
              <w:rPr>
                <w:szCs w:val="20"/>
              </w:rPr>
              <w:t>Social cognitive theory &amp; self e</w:t>
            </w:r>
            <w:r>
              <w:rPr>
                <w:szCs w:val="20"/>
              </w:rPr>
              <w:t>fficacy</w:t>
            </w:r>
          </w:p>
          <w:p w:rsidR="009304C1" w:rsidRPr="00B6443C" w:rsidRDefault="009304C1" w:rsidP="00B6443C">
            <w:pPr>
              <w:pStyle w:val="Level2"/>
              <w:rPr>
                <w:szCs w:val="20"/>
              </w:rPr>
            </w:pPr>
            <w:r>
              <w:rPr>
                <w:szCs w:val="20"/>
              </w:rPr>
              <w:t>Peer and media influence</w:t>
            </w:r>
          </w:p>
        </w:tc>
        <w:tc>
          <w:tcPr>
            <w:tcW w:w="2558" w:type="dxa"/>
            <w:tcBorders>
              <w:top w:val="single" w:sz="12" w:space="0" w:color="000000"/>
              <w:bottom w:val="single" w:sz="12" w:space="0" w:color="000000"/>
            </w:tcBorders>
            <w:shd w:val="clear" w:color="auto" w:fill="auto"/>
          </w:tcPr>
          <w:p w:rsidR="0070366A" w:rsidRPr="0006170D" w:rsidRDefault="001B1CEB" w:rsidP="001B1CEB">
            <w:pPr>
              <w:rPr>
                <w:rFonts w:cs="Arial"/>
              </w:rPr>
            </w:pPr>
            <w:r>
              <w:rPr>
                <w:rFonts w:cs="Arial"/>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rPr>
            </w:pPr>
            <w:r>
              <w:rPr>
                <w:szCs w:val="20"/>
              </w:rPr>
              <w:t xml:space="preserve">Empowerment </w:t>
            </w:r>
            <w:r w:rsidR="0070366A" w:rsidRPr="0070366A">
              <w:rPr>
                <w:szCs w:val="20"/>
              </w:rPr>
              <w:t>Theory</w:t>
            </w:r>
          </w:p>
          <w:p w:rsidR="003750DE" w:rsidRPr="003750DE" w:rsidRDefault="003750DE" w:rsidP="003750DE">
            <w:pPr>
              <w:pStyle w:val="Level2"/>
              <w:rPr>
                <w:szCs w:val="20"/>
              </w:rPr>
            </w:pPr>
            <w:r w:rsidRPr="003750DE">
              <w:rPr>
                <w:szCs w:val="20"/>
              </w:rPr>
              <w:t>Introduction to alternative theories</w:t>
            </w:r>
          </w:p>
          <w:p w:rsidR="0070366A" w:rsidRPr="0070366A" w:rsidRDefault="003750DE" w:rsidP="002C48A7">
            <w:pPr>
              <w:pStyle w:val="Level2"/>
              <w:rPr>
                <w:szCs w:val="20"/>
              </w:rPr>
            </w:pPr>
            <w:r w:rsidRPr="003750DE">
              <w:rPr>
                <w:szCs w:val="20"/>
              </w:rPr>
              <w:t>Empowerment theory</w:t>
            </w:r>
          </w:p>
        </w:tc>
        <w:tc>
          <w:tcPr>
            <w:tcW w:w="2558" w:type="dxa"/>
            <w:tcBorders>
              <w:top w:val="single" w:sz="12" w:space="0" w:color="000000"/>
              <w:bottom w:val="single" w:sz="12" w:space="0" w:color="000000"/>
            </w:tcBorders>
            <w:shd w:val="clear" w:color="auto" w:fill="auto"/>
          </w:tcPr>
          <w:p w:rsidR="0070366A" w:rsidRPr="0006170D" w:rsidRDefault="001B1CEB" w:rsidP="0070366A">
            <w:pPr>
              <w:rPr>
                <w:rFonts w:cs="Arial"/>
              </w:rPr>
            </w:pPr>
            <w:r>
              <w:rPr>
                <w:rFonts w:cs="Arial"/>
              </w:rPr>
              <w:t xml:space="preserve">              </w:t>
            </w:r>
            <w:r w:rsidRPr="001B1CEB">
              <w:rPr>
                <w:rFonts w:cs="Arial"/>
                <w:b/>
              </w:rPr>
              <w:t xml:space="preserve">Quiz </w:t>
            </w:r>
            <w:r w:rsidR="005620FA">
              <w:rPr>
                <w:rFonts w:cs="Arial"/>
                <w:b/>
              </w:rPr>
              <w:t>2</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Conflict Theory</w:t>
            </w:r>
          </w:p>
          <w:p w:rsidR="00056911" w:rsidRPr="00056911" w:rsidRDefault="00056911" w:rsidP="00056911">
            <w:pPr>
              <w:pStyle w:val="Level2"/>
              <w:rPr>
                <w:szCs w:val="20"/>
              </w:rPr>
            </w:pPr>
            <w:r w:rsidRPr="00056911">
              <w:rPr>
                <w:szCs w:val="20"/>
              </w:rPr>
              <w:t>Conflict theory</w:t>
            </w:r>
          </w:p>
          <w:p w:rsidR="00056911" w:rsidRPr="00056911" w:rsidRDefault="00056911" w:rsidP="00056911">
            <w:pPr>
              <w:pStyle w:val="Level2"/>
              <w:rPr>
                <w:szCs w:val="20"/>
              </w:rPr>
            </w:pPr>
            <w:r w:rsidRPr="00056911">
              <w:rPr>
                <w:szCs w:val="20"/>
              </w:rPr>
              <w:t>Social dominance theory</w:t>
            </w:r>
          </w:p>
          <w:p w:rsidR="00056911" w:rsidRPr="00056911" w:rsidRDefault="00056911" w:rsidP="00056911">
            <w:pPr>
              <w:pStyle w:val="Level2"/>
              <w:rPr>
                <w:szCs w:val="20"/>
              </w:rPr>
            </w:pPr>
            <w:r w:rsidRPr="00056911">
              <w:rPr>
                <w:szCs w:val="20"/>
              </w:rPr>
              <w:t>Classism</w:t>
            </w:r>
          </w:p>
          <w:p w:rsidR="0070366A" w:rsidRPr="0070366A" w:rsidRDefault="00056911" w:rsidP="00056911">
            <w:pPr>
              <w:pStyle w:val="Level2"/>
              <w:rPr>
                <w:szCs w:val="20"/>
              </w:rPr>
            </w:pPr>
            <w:r w:rsidRPr="00056911">
              <w:rPr>
                <w:szCs w:val="20"/>
              </w:rPr>
              <w:t>Globalization</w:t>
            </w:r>
            <w:r w:rsidRPr="0070366A">
              <w:rPr>
                <w:szCs w:val="20"/>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rPr>
            </w:pPr>
            <w:r>
              <w:rPr>
                <w:szCs w:val="20"/>
              </w:rPr>
              <w:t>Culture, Race, &amp; Ethnicity</w:t>
            </w:r>
            <w:r w:rsidR="00CF1631">
              <w:rPr>
                <w:szCs w:val="20"/>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70366A" w:rsidRPr="00B6443C" w:rsidRDefault="00C96EFA" w:rsidP="00B6443C">
            <w:pPr>
              <w:pStyle w:val="Level2"/>
              <w:rPr>
                <w:szCs w:val="20"/>
              </w:rPr>
            </w:pPr>
            <w:r>
              <w:t xml:space="preserve">Abby 33: Critical Race Theory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187BB4" w:rsidRPr="00CF6842">
        <w:trPr>
          <w:cantSplit/>
          <w:jc w:val="center"/>
        </w:trPr>
        <w:tc>
          <w:tcPr>
            <w:tcW w:w="1209" w:type="dxa"/>
            <w:tcBorders>
              <w:top w:val="single" w:sz="12" w:space="0" w:color="000000"/>
              <w:bottom w:val="single" w:sz="12" w:space="0" w:color="000000"/>
            </w:tcBorders>
            <w:shd w:val="clear" w:color="auto" w:fill="auto"/>
          </w:tcPr>
          <w:p w:rsidR="00187BB4" w:rsidRPr="0006170D" w:rsidRDefault="00187BB4" w:rsidP="00187BB4">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187BB4" w:rsidRPr="0070366A" w:rsidRDefault="001B1CEB" w:rsidP="00187BB4">
            <w:pPr>
              <w:pStyle w:val="Level1"/>
              <w:rPr>
                <w:szCs w:val="20"/>
              </w:rPr>
            </w:pPr>
            <w:r>
              <w:rPr>
                <w:szCs w:val="20"/>
              </w:rPr>
              <w:t xml:space="preserve">Final Project Presentations and </w:t>
            </w:r>
            <w:r w:rsidR="00187BB4" w:rsidRPr="0070366A">
              <w:rPr>
                <w:szCs w:val="20"/>
              </w:rPr>
              <w:t>Course Wrap Up</w:t>
            </w:r>
            <w:r w:rsidR="002C7C74">
              <w:rPr>
                <w:szCs w:val="20"/>
              </w:rPr>
              <w:t>*</w:t>
            </w:r>
          </w:p>
        </w:tc>
        <w:tc>
          <w:tcPr>
            <w:tcW w:w="2558" w:type="dxa"/>
            <w:tcBorders>
              <w:top w:val="single" w:sz="12" w:space="0" w:color="000000"/>
              <w:bottom w:val="single" w:sz="12" w:space="0" w:color="000000"/>
            </w:tcBorders>
            <w:shd w:val="clear" w:color="auto" w:fill="auto"/>
          </w:tcPr>
          <w:p w:rsidR="00187BB4" w:rsidRPr="00187BB4" w:rsidRDefault="002C7C74" w:rsidP="00187BB4">
            <w:pPr>
              <w:jc w:val="center"/>
              <w:rPr>
                <w:rFonts w:cs="Arial"/>
                <w:b/>
                <w:bCs/>
              </w:rPr>
            </w:pPr>
            <w:r>
              <w:rPr>
                <w:rFonts w:cs="Arial"/>
                <w:b/>
                <w:bCs/>
              </w:rPr>
              <w:t>Group Presentations</w:t>
            </w:r>
          </w:p>
        </w:tc>
      </w:tr>
    </w:tbl>
    <w:p w:rsidR="0070366A" w:rsidRDefault="0070366A" w:rsidP="0070366A">
      <w:pPr>
        <w:rPr>
          <w:rFonts w:cs="Arial"/>
        </w:rPr>
      </w:pPr>
    </w:p>
    <w:p w:rsidR="009F07B7" w:rsidRDefault="002C7C74" w:rsidP="0070366A">
      <w:pPr>
        <w:rPr>
          <w:rFonts w:cs="Arial"/>
          <w:b/>
        </w:rPr>
      </w:pPr>
      <w:r w:rsidRPr="00B6443C">
        <w:rPr>
          <w:rFonts w:cs="Arial"/>
          <w:b/>
        </w:rPr>
        <w:t>*Group Papers are due during Finals Week.  Exact date and time will be posted.</w:t>
      </w:r>
    </w:p>
    <w:p w:rsidR="002C7C74" w:rsidRPr="002C7C74" w:rsidRDefault="002C7C74" w:rsidP="0070366A">
      <w:pPr>
        <w:rPr>
          <w:rFonts w:cs="Arial"/>
          <w:b/>
        </w:rPr>
      </w:pPr>
    </w:p>
    <w:p w:rsidR="002C7C74" w:rsidRDefault="002C7C74">
      <w:pPr>
        <w:rPr>
          <w:rFonts w:cs="Arial"/>
          <w:b/>
          <w:bCs/>
          <w:color w:val="C00000"/>
          <w:sz w:val="32"/>
          <w:szCs w:val="32"/>
        </w:rPr>
      </w:pPr>
      <w:r>
        <w:br w:type="page"/>
      </w:r>
    </w:p>
    <w:p w:rsidR="0070366A" w:rsidRDefault="0070366A" w:rsidP="0070366A">
      <w:pPr>
        <w:pStyle w:val="Part"/>
      </w:pPr>
      <w:r w:rsidRPr="00FC07B7">
        <w:lastRenderedPageBreak/>
        <w:t>Course Schedule―Detailed Description</w:t>
      </w:r>
    </w:p>
    <w:tbl>
      <w:tblPr>
        <w:tblW w:w="0" w:type="auto"/>
        <w:tblInd w:w="18" w:type="dxa"/>
        <w:tblLook w:val="04A0" w:firstRow="1" w:lastRow="0" w:firstColumn="1" w:lastColumn="0" w:noHBand="0" w:noVBand="1"/>
      </w:tblPr>
      <w:tblGrid>
        <w:gridCol w:w="6985"/>
        <w:gridCol w:w="2357"/>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70366A" w:rsidP="00556E41">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rPr>
            </w:pPr>
            <w:r w:rsidRPr="0070366A">
              <w:rPr>
                <w:szCs w:val="20"/>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 Social construction, eclecti</w:t>
            </w:r>
            <w:r w:rsidR="00B57296">
              <w:t>ci</w:t>
            </w:r>
            <w:r>
              <w:t xml:space="preserve">sm, </w:t>
            </w:r>
            <w:r w:rsidR="00B57296">
              <w:t>person-in-environment, biopsychosocial perspective</w:t>
            </w:r>
          </w:p>
          <w:p w:rsidR="00723169" w:rsidRPr="00E730F9" w:rsidRDefault="00723169" w:rsidP="00723169">
            <w:pPr>
              <w:pStyle w:val="Level1"/>
            </w:pPr>
            <w:r>
              <w:t>Critical Analysis</w:t>
            </w:r>
          </w:p>
          <w:p w:rsidR="00E730F9" w:rsidRPr="0070366A" w:rsidRDefault="00E730F9" w:rsidP="00723169">
            <w:pPr>
              <w:pStyle w:val="Level1"/>
            </w:pPr>
            <w:r>
              <w:t>Neurobiology and Social Work</w:t>
            </w:r>
          </w:p>
          <w:p w:rsidR="0070366A" w:rsidRPr="0070366A" w:rsidRDefault="00723169" w:rsidP="00723169">
            <w:pPr>
              <w:pStyle w:val="Level1"/>
            </w:pPr>
            <w:r w:rsidRPr="0070366A">
              <w:rPr>
                <w:szCs w:val="20"/>
              </w:rPr>
              <w:t>NASW Code of Ethics</w:t>
            </w:r>
          </w:p>
        </w:tc>
      </w:tr>
    </w:tbl>
    <w:p w:rsidR="0070366A" w:rsidRDefault="0070366A" w:rsidP="0070366A">
      <w:pPr>
        <w:pStyle w:val="BodyText"/>
      </w:pPr>
      <w:r>
        <w:t>This Unit relates to course objectives 1-5.</w:t>
      </w:r>
    </w:p>
    <w:p w:rsidR="0070366A" w:rsidRDefault="0070366A" w:rsidP="0070366A">
      <w:pPr>
        <w:pStyle w:val="Heading3"/>
      </w:pPr>
      <w:r w:rsidRPr="001D203B">
        <w:t>Required Readings</w:t>
      </w:r>
    </w:p>
    <w:p w:rsidR="001836A3" w:rsidRDefault="001A4227" w:rsidP="001A4227">
      <w:pPr>
        <w:spacing w:after="200"/>
        <w:ind w:left="720" w:hanging="720"/>
      </w:pPr>
      <w:proofErr w:type="spellStart"/>
      <w:r>
        <w:t>Cozolino</w:t>
      </w:r>
      <w:proofErr w:type="spellEnd"/>
      <w:r>
        <w:t xml:space="preserve">, L. (2014). The developing brain. In </w:t>
      </w:r>
      <w:r>
        <w:rPr>
          <w:i/>
        </w:rPr>
        <w:t xml:space="preserve">The neuroscience of human relationships: Attachment and the developing social brain </w:t>
      </w:r>
      <w:r>
        <w:t>(2</w:t>
      </w:r>
      <w:r w:rsidRPr="001A4227">
        <w:rPr>
          <w:vertAlign w:val="superscript"/>
        </w:rPr>
        <w:t>nd</w:t>
      </w:r>
      <w:r>
        <w:t xml:space="preserve"> ed., pp. 27-40). New York, NY: W.W. Norton.</w:t>
      </w:r>
    </w:p>
    <w:p w:rsidR="001A4227" w:rsidRDefault="001A4227" w:rsidP="001A4227">
      <w:pPr>
        <w:spacing w:after="200"/>
        <w:ind w:left="720" w:hanging="720"/>
      </w:pPr>
      <w:proofErr w:type="spellStart"/>
      <w:r>
        <w:t>Cozolino</w:t>
      </w:r>
      <w:proofErr w:type="spellEnd"/>
      <w:r>
        <w:t xml:space="preserve">, L. (2014). The social brain: A thumbnail sketch. In </w:t>
      </w:r>
      <w:r>
        <w:rPr>
          <w:i/>
        </w:rPr>
        <w:t xml:space="preserve">The neuroscience of human relationships: Attachment and the developing social brain </w:t>
      </w:r>
      <w:r>
        <w:t>(2</w:t>
      </w:r>
      <w:r w:rsidRPr="001A4227">
        <w:rPr>
          <w:vertAlign w:val="superscript"/>
        </w:rPr>
        <w:t>nd</w:t>
      </w:r>
      <w:r>
        <w:t xml:space="preserve"> ed., pp. 41-58). New York, NY: W.W. Norton.</w:t>
      </w:r>
    </w:p>
    <w:p w:rsidR="00723ECA" w:rsidRPr="00A53A4B" w:rsidRDefault="005A1A67" w:rsidP="004F2318">
      <w:pPr>
        <w:spacing w:after="200"/>
        <w:ind w:left="720" w:hanging="720"/>
      </w:pPr>
      <w:r>
        <w:t xml:space="preserve">Hudson, C. (2010). The assessment of complex adaptive systems. In </w:t>
      </w:r>
      <w:r>
        <w:rPr>
          <w:i/>
        </w:rPr>
        <w:t xml:space="preserve">Complex systems and human behavior </w:t>
      </w:r>
      <w:r w:rsidRPr="004F2318">
        <w:t xml:space="preserve">(pp. 3-45). </w:t>
      </w:r>
      <w:r w:rsidR="004F2318" w:rsidRPr="004F2318">
        <w:t>Chicago, IL: Lyc</w:t>
      </w:r>
      <w:r w:rsidR="004F2318">
        <w:t>eum Books.</w:t>
      </w:r>
    </w:p>
    <w:p w:rsidR="0070366A" w:rsidRDefault="0070366A" w:rsidP="0070366A">
      <w:pPr>
        <w:pStyle w:val="Bib"/>
      </w:pPr>
      <w:r w:rsidRPr="00CF6842">
        <w:t>NASW</w:t>
      </w:r>
      <w:r>
        <w:t>―National Association of Social Workers. (</w:t>
      </w:r>
      <w:proofErr w:type="spellStart"/>
      <w:r>
        <w:t>n.d.</w:t>
      </w:r>
      <w:proofErr w:type="spellEnd"/>
      <w:r>
        <w:t xml:space="preserve">). </w:t>
      </w:r>
      <w:r w:rsidRPr="007D2B83">
        <w:rPr>
          <w:i/>
        </w:rPr>
        <w:t xml:space="preserve">Code of </w:t>
      </w:r>
      <w:r>
        <w:rPr>
          <w:i/>
        </w:rPr>
        <w:t>e</w:t>
      </w:r>
      <w:r w:rsidRPr="007D2B83">
        <w:rPr>
          <w:i/>
        </w:rPr>
        <w:t>thics</w:t>
      </w:r>
      <w:r>
        <w:t xml:space="preserve">. </w:t>
      </w:r>
      <w:r w:rsidR="005B5390">
        <w:t xml:space="preserve"> </w:t>
      </w:r>
      <w:r>
        <w:t xml:space="preserve">Retrieved from </w:t>
      </w:r>
      <w:hyperlink r:id="rId11"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n experience. 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r>
        <w:t xml:space="preserve">Applegate, J. S., &amp; Shapiro, J. R. (2005). </w:t>
      </w:r>
      <w:r>
        <w:rPr>
          <w:i/>
        </w:rPr>
        <w:t xml:space="preserve">Neurobiology for clinical social work. </w:t>
      </w:r>
      <w:r>
        <w:t xml:space="preserve">Chapter 1: The brain: An </w:t>
      </w:r>
    </w:p>
    <w:p w:rsidR="00A503D3" w:rsidRDefault="00A503D3" w:rsidP="00A503D3">
      <w:r>
        <w:t xml:space="preserve">             </w:t>
      </w:r>
      <w:proofErr w:type="gramStart"/>
      <w:r>
        <w:t>introductory</w:t>
      </w:r>
      <w:proofErr w:type="gramEnd"/>
      <w:r>
        <w:t xml:space="preserve"> tutorial (pp. 1-14). New York, NY: W. W. Norton.</w:t>
      </w:r>
    </w:p>
    <w:p w:rsidR="00A503D3" w:rsidRDefault="00A503D3" w:rsidP="00A503D3"/>
    <w:p w:rsidR="00A503D3" w:rsidRDefault="00A503D3" w:rsidP="00A503D3">
      <w:pPr>
        <w:rPr>
          <w:i/>
        </w:rPr>
      </w:pPr>
      <w:r>
        <w:t xml:space="preserve">Hutchison, E.D. (2013). </w:t>
      </w:r>
      <w:r>
        <w:rPr>
          <w:i/>
        </w:rPr>
        <w:t xml:space="preserve">Essentials of human behavior: Integrating person, environment, and the life </w:t>
      </w:r>
    </w:p>
    <w:p w:rsidR="00A503D3" w:rsidRDefault="00A503D3" w:rsidP="00A503D3">
      <w:r>
        <w:rPr>
          <w:i/>
        </w:rPr>
        <w:t xml:space="preserve">       </w:t>
      </w:r>
      <w:r>
        <w:rPr>
          <w:i/>
        </w:rPr>
        <w:tab/>
      </w:r>
      <w:proofErr w:type="gramStart"/>
      <w:r>
        <w:rPr>
          <w:i/>
        </w:rPr>
        <w:t>course</w:t>
      </w:r>
      <w:proofErr w:type="gramEnd"/>
      <w:r>
        <w:rPr>
          <w:i/>
        </w:rPr>
        <w:t xml:space="preserve"> (pp. 23-33; 75-107; 383-388).</w:t>
      </w:r>
      <w: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6975"/>
        <w:gridCol w:w="2367"/>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Default="0070366A" w:rsidP="00EB5B11">
            <w:pPr>
              <w:keepNext/>
              <w:spacing w:before="20" w:after="20"/>
              <w:jc w:val="right"/>
              <w:rPr>
                <w:rFonts w:cs="Arial"/>
                <w:b/>
                <w:color w:val="FFFFFF"/>
                <w:sz w:val="22"/>
                <w:szCs w:val="22"/>
              </w:rPr>
            </w:pPr>
          </w:p>
          <w:p w:rsidR="00187BB4" w:rsidRPr="00C716BD" w:rsidRDefault="00187BB4" w:rsidP="00EB5B11">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rPr>
            </w:pPr>
            <w:r w:rsidRPr="0070366A">
              <w:rPr>
                <w:szCs w:val="20"/>
              </w:rPr>
              <w:t>Systems</w:t>
            </w:r>
            <w:r>
              <w:rPr>
                <w:szCs w:val="20"/>
              </w:rPr>
              <w:t xml:space="preserve"> Theory: Individual, Family, Community, Organizations, Macro Systems</w:t>
            </w:r>
          </w:p>
          <w:p w:rsidR="00BD3348" w:rsidRDefault="00BD3348" w:rsidP="009C6013">
            <w:pPr>
              <w:pStyle w:val="Level1"/>
              <w:rPr>
                <w:szCs w:val="20"/>
              </w:rPr>
            </w:pPr>
            <w:r>
              <w:rPr>
                <w:szCs w:val="20"/>
              </w:rPr>
              <w:t>Strengths Perspective</w:t>
            </w:r>
          </w:p>
          <w:p w:rsidR="009C6013" w:rsidRDefault="009C6013" w:rsidP="009C6013">
            <w:pPr>
              <w:pStyle w:val="Level1"/>
              <w:rPr>
                <w:szCs w:val="20"/>
              </w:rPr>
            </w:pPr>
            <w:r>
              <w:rPr>
                <w:szCs w:val="20"/>
              </w:rPr>
              <w:t>Family Resilience</w:t>
            </w:r>
          </w:p>
          <w:p w:rsidR="00BC25E4" w:rsidRPr="00AC1FC0" w:rsidRDefault="009C6013" w:rsidP="00AC1FC0">
            <w:pPr>
              <w:pStyle w:val="Level1"/>
            </w:pPr>
            <w:r>
              <w:rPr>
                <w:szCs w:val="20"/>
              </w:rPr>
              <w:t>Video Case Study: Abby at 33</w:t>
            </w:r>
            <w:r w:rsidR="00AC1FC0">
              <w:rPr>
                <w:szCs w:val="20"/>
              </w:rPr>
              <w:t xml:space="preserve"> </w:t>
            </w:r>
          </w:p>
        </w:tc>
      </w:tr>
    </w:tbl>
    <w:p w:rsidR="0070366A" w:rsidRDefault="0070366A" w:rsidP="0070366A">
      <w:pPr>
        <w:pStyle w:val="BodyText"/>
      </w:pPr>
      <w:r>
        <w:t>This Unit relates to course objectives 1-3.</w:t>
      </w:r>
    </w:p>
    <w:p w:rsidR="0070366A" w:rsidRDefault="0070366A" w:rsidP="0060772C">
      <w:pPr>
        <w:pStyle w:val="Heading3"/>
      </w:pPr>
      <w:r w:rsidRPr="00A552ED">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rsidR="003E4602" w:rsidRDefault="003E4602" w:rsidP="003E4602"/>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rsidR="0060772C" w:rsidRDefault="001F0D0C" w:rsidP="0070366A">
      <w:pPr>
        <w:pStyle w:val="Bib"/>
      </w:pPr>
      <w:r>
        <w:t>Walsh, F. (2011</w:t>
      </w:r>
      <w:r w:rsidR="0060772C">
        <w:t>).</w:t>
      </w:r>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rPr>
      </w:pPr>
      <w:r>
        <w:t xml:space="preserve">Hutchison, E.D. (2013). </w:t>
      </w:r>
      <w:r>
        <w:rPr>
          <w:i/>
        </w:rPr>
        <w:t xml:space="preserve">Essentials of human behavior: Integrating person, environment, and the life </w:t>
      </w:r>
    </w:p>
    <w:p w:rsidR="00AA7286" w:rsidRDefault="00AA7286" w:rsidP="00AA7286">
      <w:r>
        <w:rPr>
          <w:i/>
        </w:rPr>
        <w:t xml:space="preserve">       </w:t>
      </w:r>
      <w:r>
        <w:rPr>
          <w:i/>
        </w:rPr>
        <w:tab/>
      </w:r>
      <w:proofErr w:type="gramStart"/>
      <w:r>
        <w:rPr>
          <w:i/>
        </w:rPr>
        <w:t>course</w:t>
      </w:r>
      <w:proofErr w:type="gramEnd"/>
      <w:r>
        <w:rPr>
          <w:i/>
        </w:rPr>
        <w:t xml:space="preserve"> </w:t>
      </w:r>
      <w:r w:rsidRPr="000631E1">
        <w:t xml:space="preserve">(pp. </w:t>
      </w:r>
      <w:r>
        <w:t>39-43; 301-306; 341-370</w:t>
      </w:r>
      <w:r w:rsidRPr="000631E1">
        <w:t>)</w:t>
      </w:r>
      <w:r>
        <w:rPr>
          <w:i/>
        </w:rPr>
        <w:t>.</w:t>
      </w:r>
      <w:r>
        <w:t>Thousand Oaks, CA: Sage.</w:t>
      </w:r>
    </w:p>
    <w:p w:rsidR="00AA7286" w:rsidRPr="00AA7286" w:rsidRDefault="00AA7286" w:rsidP="0070366A">
      <w:pPr>
        <w:pStyle w:val="Bib"/>
        <w:rPr>
          <w:b/>
        </w:rPr>
      </w:pPr>
    </w:p>
    <w:p w:rsidR="009C6013" w:rsidRDefault="009C6013" w:rsidP="0070366A">
      <w:pPr>
        <w:pStyle w:val="Bib"/>
      </w:pPr>
    </w:p>
    <w:tbl>
      <w:tblPr>
        <w:tblW w:w="0" w:type="auto"/>
        <w:tblInd w:w="18" w:type="dxa"/>
        <w:tblLook w:val="04A0" w:firstRow="1" w:lastRow="0" w:firstColumn="1" w:lastColumn="0" w:noHBand="0" w:noVBand="1"/>
      </w:tblPr>
      <w:tblGrid>
        <w:gridCol w:w="6982"/>
        <w:gridCol w:w="236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Default="0070366A" w:rsidP="0070366A">
            <w:pPr>
              <w:keepNext/>
              <w:spacing w:before="20" w:after="20"/>
              <w:jc w:val="right"/>
              <w:rPr>
                <w:rFonts w:cs="Arial"/>
                <w:b/>
                <w:color w:val="FFFFFF"/>
                <w:sz w:val="22"/>
                <w:szCs w:val="22"/>
              </w:rPr>
            </w:pPr>
          </w:p>
          <w:p w:rsidR="00187BB4" w:rsidRPr="00C716BD" w:rsidRDefault="00187BB4"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pPr>
            <w:r w:rsidRPr="009C6013">
              <w:t>Ecological Perspective</w:t>
            </w:r>
          </w:p>
          <w:p w:rsidR="009C6013" w:rsidRPr="009C6013" w:rsidRDefault="009C6013" w:rsidP="009C6013">
            <w:pPr>
              <w:pStyle w:val="Level1"/>
              <w:ind w:left="346" w:hanging="346"/>
            </w:pPr>
            <w:r w:rsidRPr="009C6013">
              <w:t>Overview of Theory</w:t>
            </w:r>
          </w:p>
          <w:p w:rsidR="009C6013" w:rsidRDefault="009C6013" w:rsidP="009C6013">
            <w:pPr>
              <w:pStyle w:val="Level1"/>
              <w:ind w:left="346" w:hanging="346"/>
            </w:pPr>
            <w:r w:rsidRPr="009C6013">
              <w:t xml:space="preserve">Application of Theory </w:t>
            </w:r>
          </w:p>
          <w:p w:rsidR="0070366A" w:rsidRPr="00187BB4" w:rsidRDefault="0060772C" w:rsidP="00187BB4">
            <w:pPr>
              <w:pStyle w:val="Level1"/>
              <w:rPr>
                <w:szCs w:val="20"/>
              </w:rPr>
            </w:pPr>
            <w:r>
              <w:rPr>
                <w:szCs w:val="20"/>
              </w:rPr>
              <w:t>Stress</w:t>
            </w:r>
          </w:p>
        </w:tc>
      </w:tr>
    </w:tbl>
    <w:p w:rsidR="0070366A" w:rsidRDefault="0070366A" w:rsidP="0070366A">
      <w:pPr>
        <w:pStyle w:val="BodyText"/>
      </w:pPr>
      <w:r>
        <w:t>This Unit relates to course objectives 1-3.</w:t>
      </w:r>
    </w:p>
    <w:p w:rsidR="0070366A" w:rsidRDefault="0070366A" w:rsidP="0070366A">
      <w:pPr>
        <w:pStyle w:val="Heading3"/>
      </w:pPr>
      <w:r w:rsidRPr="00A552ED">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proofErr w:type="gramStart"/>
      <w:r w:rsidRPr="00134831">
        <w:t>(</w:t>
      </w:r>
      <w:r>
        <w:t xml:space="preserve"> </w:t>
      </w:r>
      <w:r w:rsidR="001836A3">
        <w:t>3</w:t>
      </w:r>
      <w:r w:rsidR="001836A3" w:rsidRPr="00A53A4B">
        <w:rPr>
          <w:vertAlign w:val="superscript"/>
        </w:rPr>
        <w:t>rd</w:t>
      </w:r>
      <w:proofErr w:type="gramEnd"/>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Loman, M.M. (2011). Early experience and stress regulation in human development.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rsidR="00011BEB" w:rsidRDefault="00011BEB" w:rsidP="00011BEB">
      <w:pPr>
        <w:pStyle w:val="Bib"/>
      </w:pPr>
      <w:proofErr w:type="spellStart"/>
      <w:r w:rsidRPr="00FA2668">
        <w:lastRenderedPageBreak/>
        <w:t>Ungar</w:t>
      </w:r>
      <w:proofErr w:type="spellEnd"/>
      <w:r w:rsidRPr="00FA2668">
        <w:t xml:space="preserve">,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rPr>
      </w:pPr>
      <w:r w:rsidRPr="00C82F35">
        <w:rPr>
          <w:rFonts w:cs="Times New Roman"/>
          <w:b/>
          <w:bCs/>
          <w:color w:val="auto"/>
          <w:sz w:val="22"/>
          <w:szCs w:val="24"/>
        </w:rPr>
        <w:t>Recommended Readings</w:t>
      </w:r>
    </w:p>
    <w:p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The social ecology of the Columbine High School shootings. </w:t>
      </w:r>
      <w:r w:rsidRPr="00750879">
        <w:rPr>
          <w:i/>
        </w:rPr>
        <w:t>Children and Youth Services Review</w:t>
      </w:r>
      <w:r>
        <w:t>, 22, 861-868.</w:t>
      </w:r>
    </w:p>
    <w:p w:rsidR="0019589C" w:rsidRDefault="0019589C" w:rsidP="0019589C">
      <w:pPr>
        <w:pStyle w:val="Bib"/>
      </w:pPr>
    </w:p>
    <w:tbl>
      <w:tblPr>
        <w:tblW w:w="0" w:type="auto"/>
        <w:tblInd w:w="18" w:type="dxa"/>
        <w:tblLook w:val="04A0" w:firstRow="1" w:lastRow="0" w:firstColumn="1" w:lastColumn="0" w:noHBand="0" w:noVBand="1"/>
      </w:tblPr>
      <w:tblGrid>
        <w:gridCol w:w="6986"/>
        <w:gridCol w:w="2356"/>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Default="0070366A" w:rsidP="00187BB4">
            <w:pPr>
              <w:keepNext/>
              <w:spacing w:before="20" w:after="20"/>
              <w:rPr>
                <w:rFonts w:cs="Arial"/>
                <w:b/>
                <w:color w:val="FFFFFF"/>
                <w:sz w:val="22"/>
                <w:szCs w:val="22"/>
              </w:rPr>
            </w:pPr>
          </w:p>
          <w:p w:rsidR="00187BB4" w:rsidRPr="00C716BD" w:rsidRDefault="00187BB4" w:rsidP="00187BB4">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pPr>
            <w:r>
              <w:t>Biopsychosocial Developmental M</w:t>
            </w:r>
            <w:r w:rsidR="0070366A" w:rsidRPr="0070366A">
              <w:t>ilestones</w:t>
            </w:r>
          </w:p>
          <w:p w:rsidR="00BC25E4" w:rsidRDefault="00BC25E4" w:rsidP="0070366A">
            <w:pPr>
              <w:pStyle w:val="Level1"/>
            </w:pPr>
            <w:r>
              <w:t>Pregnancy</w:t>
            </w:r>
          </w:p>
          <w:p w:rsidR="0070366A" w:rsidRDefault="0070366A" w:rsidP="0070366A">
            <w:pPr>
              <w:pStyle w:val="Level1"/>
            </w:pPr>
            <w:r w:rsidRPr="0070366A">
              <w:t xml:space="preserve">Infant </w:t>
            </w:r>
            <w:r w:rsidR="00504440">
              <w:t>and Early C</w:t>
            </w:r>
            <w:r w:rsidR="00BC25E4">
              <w:t xml:space="preserve">hildhood (0-5) </w:t>
            </w:r>
            <w:r w:rsidR="00504440">
              <w:t>M</w:t>
            </w:r>
            <w:r w:rsidRPr="0070366A">
              <w:t>ilestones</w:t>
            </w:r>
          </w:p>
          <w:p w:rsidR="00197A21" w:rsidRDefault="00504440" w:rsidP="0070366A">
            <w:pPr>
              <w:pStyle w:val="Level1"/>
            </w:pPr>
            <w:r>
              <w:t>The Context of Family and Siblings on Early Childhood D</w:t>
            </w:r>
            <w:r w:rsidR="00197A21">
              <w:t>evelopment</w:t>
            </w:r>
          </w:p>
          <w:p w:rsidR="00504440" w:rsidRPr="0070366A" w:rsidRDefault="00504440" w:rsidP="0070366A">
            <w:pPr>
              <w:pStyle w:val="Level1"/>
            </w:pPr>
            <w:r>
              <w:t>Early Neurobiological Development</w:t>
            </w:r>
          </w:p>
          <w:p w:rsidR="0070366A" w:rsidRPr="0070366A" w:rsidRDefault="0096202E" w:rsidP="00187BB4">
            <w:pPr>
              <w:pStyle w:val="Level1"/>
            </w:pPr>
            <w:r>
              <w:t xml:space="preserve">Video: </w:t>
            </w:r>
            <w:r w:rsidR="00BC25E4">
              <w:t xml:space="preserve">Abby 33: Developmental Milestones </w:t>
            </w:r>
          </w:p>
        </w:tc>
      </w:tr>
    </w:tbl>
    <w:p w:rsidR="0070366A" w:rsidRDefault="0070366A" w:rsidP="0070366A">
      <w:pPr>
        <w:pStyle w:val="BodyText"/>
      </w:pPr>
      <w:r>
        <w:t>This Unit relates to course objectives 4 and 5.</w:t>
      </w:r>
    </w:p>
    <w:p w:rsidR="0070366A" w:rsidRDefault="0070366A" w:rsidP="0070366A">
      <w:pPr>
        <w:pStyle w:val="Heading3"/>
      </w:pPr>
      <w:r w:rsidRPr="00A552ED">
        <w:t>Required Readings</w:t>
      </w:r>
    </w:p>
    <w:p w:rsidR="00486F95" w:rsidRPr="00486F95" w:rsidRDefault="00486F95" w:rsidP="00486F95"/>
    <w:p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2" w:history="1">
        <w:r w:rsidR="00905DF3" w:rsidRPr="00FA4617">
          <w:rPr>
            <w:rStyle w:val="Hyperlink"/>
          </w:rPr>
          <w:t>www.zerotothree.org</w:t>
        </w:r>
      </w:hyperlink>
      <w:r w:rsidR="00905DF3" w:rsidRPr="00FA4617">
        <w:t>.</w:t>
      </w:r>
    </w:p>
    <w:p w:rsidR="000C3774" w:rsidRDefault="000C3774" w:rsidP="0070366A">
      <w:pPr>
        <w:pStyle w:val="Bib"/>
      </w:pPr>
      <w:r>
        <w:t xml:space="preserve">Nelson, C.A. (2011). Neural development and lifelong plasticity.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r>
        <w:t>Parker Dominguez, T.</w:t>
      </w:r>
      <w:r w:rsidR="00A51102">
        <w:t xml:space="preserve"> </w:t>
      </w:r>
      <w:r>
        <w:t>(2010</w:t>
      </w:r>
      <w:r w:rsidR="0070366A" w:rsidRPr="00FA4617">
        <w:t xml:space="preserve">). </w:t>
      </w:r>
      <w:r>
        <w:t xml:space="preserve">Adverse birth outcomes in African American women: The social context of persistent reproductive disadvantage. </w:t>
      </w:r>
      <w:r>
        <w:rPr>
          <w:i/>
        </w:rPr>
        <w:t>Social Work in Public Health, 26</w:t>
      </w:r>
      <w:r>
        <w:t>(1), 3-16.</w:t>
      </w:r>
    </w:p>
    <w:p w:rsidR="0070366A"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rsidR="00415951" w:rsidRDefault="00BC25E4" w:rsidP="00415951">
      <w:pPr>
        <w:pStyle w:val="Bib"/>
        <w:spacing w:after="0"/>
        <w:rPr>
          <w:rFonts w:cs="Times New Roman"/>
          <w:b/>
          <w:bCs/>
          <w:color w:val="auto"/>
          <w:sz w:val="22"/>
          <w:szCs w:val="24"/>
        </w:rPr>
      </w:pPr>
      <w:r w:rsidRPr="00BC25E4">
        <w:rPr>
          <w:rFonts w:cs="Times New Roman"/>
          <w:b/>
          <w:bCs/>
          <w:color w:val="auto"/>
          <w:sz w:val="22"/>
          <w:szCs w:val="24"/>
        </w:rPr>
        <w:t>Recommended Readings</w:t>
      </w:r>
    </w:p>
    <w:p w:rsidR="00486F95" w:rsidRPr="00486F95" w:rsidRDefault="00486F95" w:rsidP="00415951">
      <w:pPr>
        <w:pStyle w:val="Bib"/>
        <w:spacing w:after="0"/>
      </w:pPr>
    </w:p>
    <w:p w:rsidR="00415951" w:rsidRDefault="00415951" w:rsidP="00415951">
      <w:pPr>
        <w:pStyle w:val="Bib"/>
      </w:pPr>
      <w:r w:rsidRPr="00FA4617">
        <w:t xml:space="preserve">Conger, K.J., &amp; Kramer, L. (2010).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rsidR="00A51102" w:rsidRDefault="00A51102" w:rsidP="00A51102">
      <w:pPr>
        <w:rPr>
          <w:i/>
        </w:rPr>
      </w:pPr>
      <w:r>
        <w:t xml:space="preserve">Hutchison, E.D. (2013). </w:t>
      </w:r>
      <w:r>
        <w:rPr>
          <w:i/>
        </w:rPr>
        <w:t xml:space="preserve">Essentials of human behavior: Integrating person, environment, and the life </w:t>
      </w:r>
    </w:p>
    <w:p w:rsidR="00A51102" w:rsidRDefault="00A51102" w:rsidP="00CD2EAC">
      <w:r>
        <w:rPr>
          <w:i/>
        </w:rPr>
        <w:t xml:space="preserve">       </w:t>
      </w:r>
      <w:r>
        <w:rPr>
          <w:i/>
        </w:rPr>
        <w:tab/>
      </w:r>
      <w:proofErr w:type="gramStart"/>
      <w:r>
        <w:rPr>
          <w:i/>
        </w:rPr>
        <w:t>course</w:t>
      </w:r>
      <w:proofErr w:type="gramEnd"/>
      <w:r>
        <w:rPr>
          <w:i/>
        </w:rPr>
        <w:t xml:space="preserve"> </w:t>
      </w:r>
      <w:r w:rsidRPr="000631E1">
        <w:t>(pp.</w:t>
      </w:r>
      <w:r>
        <w:t xml:space="preserve"> 388-441; 445-459; 461-470; 476-486</w:t>
      </w:r>
      <w:r w:rsidRPr="000631E1">
        <w:t>)</w:t>
      </w:r>
      <w:r>
        <w:rPr>
          <w:i/>
        </w:rPr>
        <w:t>.</w:t>
      </w:r>
      <w:r>
        <w:t xml:space="preserve"> Thousand Oaks, CA: Sage.</w:t>
      </w:r>
    </w:p>
    <w:p w:rsidR="00415951" w:rsidRDefault="00415951" w:rsidP="002E0398">
      <w:pPr>
        <w:pStyle w:val="Bib"/>
        <w:spacing w:after="0"/>
      </w:pPr>
    </w:p>
    <w:p w:rsidR="00197A21" w:rsidRDefault="00415951" w:rsidP="00CE0FA5">
      <w:pPr>
        <w:pStyle w:val="Bib"/>
      </w:pPr>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xml:space="preserve">, T. (2010). The presence or absence of older siblings and variation in infant goal-directed motor development. International Journal of Behavioral Development, 34, 325-329. </w:t>
      </w:r>
      <w:proofErr w:type="gramStart"/>
      <w:r w:rsidRPr="00FA4617">
        <w:t>doi:</w:t>
      </w:r>
      <w:proofErr w:type="gramEnd"/>
      <w:r w:rsidRPr="00FA4617">
        <w:t>10.1177/0165025409337570.</w:t>
      </w:r>
    </w:p>
    <w:p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r>
        <w:rPr>
          <w:i/>
        </w:rPr>
        <w:t xml:space="preserve">The development of the person.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6989"/>
        <w:gridCol w:w="2353"/>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Default="0070366A" w:rsidP="00DA2A5F">
            <w:pPr>
              <w:keepNext/>
              <w:spacing w:before="20" w:after="20"/>
              <w:jc w:val="right"/>
              <w:rPr>
                <w:rFonts w:cs="Arial"/>
                <w:b/>
                <w:snapToGrid w:val="0"/>
                <w:color w:val="FFFFFF"/>
                <w:sz w:val="22"/>
                <w:szCs w:val="22"/>
              </w:rPr>
            </w:pPr>
          </w:p>
          <w:p w:rsidR="00187BB4" w:rsidRPr="00C716BD" w:rsidRDefault="00187BB4" w:rsidP="00DA2A5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pPr>
            <w:r>
              <w:t>P</w:t>
            </w:r>
            <w:r w:rsidR="0070366A" w:rsidRPr="0070366A">
              <w:t xml:space="preserve">sychoanalytic </w:t>
            </w:r>
            <w:r>
              <w:t>Theory</w:t>
            </w:r>
            <w:r w:rsidR="00857E02">
              <w:t>: Classical and Modern</w:t>
            </w:r>
          </w:p>
          <w:p w:rsidR="00857E02" w:rsidRPr="0070366A" w:rsidRDefault="00857E02" w:rsidP="0070366A">
            <w:pPr>
              <w:pStyle w:val="Level1"/>
            </w:pPr>
            <w:r>
              <w:t>Theoretical Pluralism</w:t>
            </w:r>
          </w:p>
          <w:p w:rsidR="002C202C" w:rsidRDefault="00B57E7C" w:rsidP="007555EF">
            <w:pPr>
              <w:pStyle w:val="Level1"/>
            </w:pPr>
            <w:r>
              <w:t xml:space="preserve">Topographical Theory: </w:t>
            </w:r>
            <w:r w:rsidR="002C202C">
              <w:t>The</w:t>
            </w:r>
            <w:r w:rsidR="00A036C5">
              <w:t xml:space="preserve"> 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187BB4">
            <w:pPr>
              <w:pStyle w:val="Level1"/>
            </w:pPr>
            <w:r>
              <w:t xml:space="preserve">Abby 33: Psychoanalytic Theory </w:t>
            </w:r>
          </w:p>
        </w:tc>
      </w:tr>
    </w:tbl>
    <w:p w:rsidR="0070366A" w:rsidRDefault="0070366A" w:rsidP="0070366A">
      <w:pPr>
        <w:pStyle w:val="BodyText"/>
      </w:pPr>
      <w:r>
        <w:t>This Unit relates to course objectives 2, 4, and 5.</w:t>
      </w:r>
    </w:p>
    <w:p w:rsidR="00FB5E77" w:rsidRDefault="00FB5E77" w:rsidP="00FB5E77">
      <w:pPr>
        <w:pStyle w:val="Heading3"/>
      </w:pPr>
      <w:r>
        <w:t>*ASSIGNMENT 1 DUE</w:t>
      </w:r>
    </w:p>
    <w:p w:rsidR="0070366A" w:rsidRDefault="0070366A" w:rsidP="0070366A">
      <w:pPr>
        <w:pStyle w:val="Heading3"/>
      </w:pPr>
      <w:r w:rsidRPr="00A552ED">
        <w:t>Required Readings</w:t>
      </w:r>
    </w:p>
    <w:p w:rsidR="00376C61" w:rsidRDefault="00376C61" w:rsidP="00376C61">
      <w:pPr>
        <w:pStyle w:val="Bib"/>
      </w:pPr>
      <w:proofErr w:type="spellStart"/>
      <w:r>
        <w:t>Berzoff</w:t>
      </w:r>
      <w:proofErr w:type="spellEnd"/>
      <w:r>
        <w:t xml:space="preserve">, J. (2011). Freud’s psychoanalytic concepts.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376C61" w:rsidRPr="00376C61" w:rsidRDefault="00376C61" w:rsidP="00376C61"/>
    <w:p w:rsidR="00CE262F" w:rsidRDefault="00CE262F" w:rsidP="0070366A">
      <w:pPr>
        <w:pStyle w:val="Bib"/>
      </w:pPr>
      <w:r>
        <w:t>Borden, W</w:t>
      </w:r>
      <w:r w:rsidR="00625CA2">
        <w:t xml:space="preserve">. (2009). </w:t>
      </w:r>
      <w:r w:rsidR="00376C61">
        <w:t xml:space="preserve">Orienting perspectives in contemporary </w:t>
      </w:r>
      <w:proofErr w:type="gramStart"/>
      <w:r w:rsidR="00376C61">
        <w:t>psychodynamic  thought</w:t>
      </w:r>
      <w:proofErr w:type="gramEnd"/>
      <w:r w:rsidR="00376C61">
        <w:t xml:space="preserve">. In </w:t>
      </w:r>
      <w:r w:rsidR="00625CA2">
        <w:rPr>
          <w:i/>
        </w:rPr>
        <w:t xml:space="preserve">Contemporary psychodynamic theory and practice. </w:t>
      </w:r>
      <w:r w:rsidR="00625CA2">
        <w:t>(pp.</w:t>
      </w:r>
      <w:r w:rsidR="00376C61">
        <w:t>1-9</w:t>
      </w:r>
      <w:r w:rsidR="00625CA2">
        <w:t>). Chicago, IL: Lyceum Books.</w:t>
      </w:r>
    </w:p>
    <w:p w:rsidR="009273C6" w:rsidRDefault="009273C6" w:rsidP="0070366A">
      <w:pPr>
        <w:pStyle w:val="Bib"/>
      </w:pPr>
      <w:proofErr w:type="spellStart"/>
      <w:r>
        <w:t>Shamess</w:t>
      </w:r>
      <w:proofErr w:type="spellEnd"/>
      <w:r>
        <w:t xml:space="preserve">, G. (2011). Structural theory. </w:t>
      </w:r>
      <w:r>
        <w:rPr>
          <w:bCs/>
        </w:rPr>
        <w:t xml:space="preserve">In J. </w:t>
      </w:r>
      <w:proofErr w:type="spellStart"/>
      <w:r w:rsidRPr="00CF6842">
        <w:t>Berzoff</w:t>
      </w:r>
      <w:proofErr w:type="spellEnd"/>
      <w:r w:rsidRPr="00CF6842">
        <w:t>,</w:t>
      </w:r>
      <w:r>
        <w:t xml:space="preserve"> L. M. </w:t>
      </w:r>
      <w:r w:rsidRPr="00CF6842">
        <w:t>Flanagan</w:t>
      </w:r>
      <w:proofErr w:type="gramStart"/>
      <w:r w:rsidRPr="00CF6842">
        <w:t>,  &amp;</w:t>
      </w:r>
      <w:proofErr w:type="gramEnd"/>
      <w:r w:rsidRPr="00CF6842">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proofErr w:type="spellStart"/>
      <w:r>
        <w:t>Grimberg</w:t>
      </w:r>
      <w:proofErr w:type="spellEnd"/>
      <w:r>
        <w:t xml:space="preserve">, </w:t>
      </w:r>
      <w:r w:rsidRPr="00CF6842">
        <w:t xml:space="preserve">S. (2008).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Basics of psychoanalytic theory. In </w:t>
      </w:r>
      <w:r>
        <w:rPr>
          <w:i/>
        </w:rPr>
        <w:t xml:space="preserve">A short introduction to psychoanalysis </w:t>
      </w:r>
      <w:r>
        <w:t>(2</w:t>
      </w:r>
      <w:r w:rsidRPr="00A53A4B">
        <w:rPr>
          <w:vertAlign w:val="superscript"/>
        </w:rPr>
        <w:t>nd</w:t>
      </w:r>
      <w:r>
        <w:t xml:space="preserve"> ed., pp. 19-45).  London, UK: Sage.</w:t>
      </w:r>
    </w:p>
    <w:p w:rsidR="00E75E5F" w:rsidRPr="00CF6842" w:rsidRDefault="00E75E5F" w:rsidP="00E75E5F">
      <w:pPr>
        <w:pStyle w:val="Bib"/>
      </w:pPr>
      <w:r w:rsidRPr="00CF6842">
        <w:t>Robbins, S.</w:t>
      </w:r>
      <w:r>
        <w:t xml:space="preserve"> </w:t>
      </w:r>
      <w:r w:rsidRPr="00CF6842">
        <w:t>P., Cha</w:t>
      </w:r>
      <w:r>
        <w:t xml:space="preserve">tterjee,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rsidR="002C202C" w:rsidRPr="00CF6842" w:rsidRDefault="002C202C" w:rsidP="002C202C">
      <w:pPr>
        <w:pStyle w:val="Bib"/>
      </w:pPr>
      <w:r w:rsidRPr="00CF6842">
        <w:t xml:space="preserve">Smith, W. B. (2007). Karen </w:t>
      </w:r>
      <w:r>
        <w:t>H</w:t>
      </w:r>
      <w:r w:rsidRPr="00CF6842">
        <w:t xml:space="preserve">orney and psychotherapy in the 21st century.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w:t>
      </w:r>
      <w:proofErr w:type="gramEnd"/>
      <w:r w:rsidRPr="00864600">
        <w:rPr>
          <w:iCs/>
        </w:rPr>
        <w:t>10.1007/s10615-006-0060-6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6978"/>
        <w:gridCol w:w="2364"/>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Default="0070366A" w:rsidP="00611C7F">
            <w:pPr>
              <w:keepNext/>
              <w:spacing w:before="20" w:after="20"/>
              <w:jc w:val="right"/>
              <w:rPr>
                <w:rFonts w:cs="Arial"/>
                <w:b/>
                <w:color w:val="FFFFFF"/>
                <w:sz w:val="22"/>
                <w:szCs w:val="22"/>
              </w:rPr>
            </w:pPr>
          </w:p>
          <w:p w:rsidR="00187BB4" w:rsidRPr="00C716BD" w:rsidRDefault="00187BB4" w:rsidP="00611C7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pPr>
            <w:r>
              <w:t>Theory and evolution of ego psychology</w:t>
            </w:r>
          </w:p>
          <w:p w:rsidR="0070366A" w:rsidRPr="0070366A" w:rsidRDefault="0070366A" w:rsidP="0070366A">
            <w:pPr>
              <w:pStyle w:val="Level1"/>
            </w:pPr>
            <w:r w:rsidRPr="0070366A">
              <w:t>Ego development</w:t>
            </w:r>
          </w:p>
          <w:p w:rsidR="0070366A" w:rsidRPr="0070366A" w:rsidRDefault="0070366A" w:rsidP="0070366A">
            <w:pPr>
              <w:pStyle w:val="Level1"/>
            </w:pPr>
            <w:r w:rsidRPr="0070366A">
              <w:t>Ego functions</w:t>
            </w:r>
            <w:r w:rsidR="002E0146">
              <w:t xml:space="preserve">, </w:t>
            </w:r>
            <w:r w:rsidRPr="0070366A">
              <w:t>strengths</w:t>
            </w:r>
            <w:r w:rsidR="002E0146">
              <w:t>, and adaptation</w:t>
            </w:r>
          </w:p>
          <w:p w:rsidR="0070366A" w:rsidRPr="0070366A" w:rsidRDefault="00E75E68" w:rsidP="0070366A">
            <w:pPr>
              <w:pStyle w:val="Level1"/>
            </w:pPr>
            <w:r>
              <w:t>Defense mechanisms</w:t>
            </w:r>
          </w:p>
          <w:p w:rsidR="0070366A" w:rsidRDefault="00E75E68" w:rsidP="0070366A">
            <w:pPr>
              <w:pStyle w:val="Level1"/>
            </w:pPr>
            <w:r>
              <w:t xml:space="preserve">Erik </w:t>
            </w:r>
            <w:r w:rsidR="0070366A" w:rsidRPr="0070366A">
              <w:t>Erikson</w:t>
            </w:r>
          </w:p>
          <w:p w:rsidR="00857E02" w:rsidRDefault="00857E02" w:rsidP="0070366A">
            <w:pPr>
              <w:pStyle w:val="Level1"/>
            </w:pPr>
            <w:r>
              <w:t>Heinz Hartmann</w:t>
            </w:r>
          </w:p>
          <w:p w:rsidR="00857E02" w:rsidRDefault="00857E02" w:rsidP="0070366A">
            <w:pPr>
              <w:pStyle w:val="Level1"/>
            </w:pPr>
            <w:r>
              <w:t>Anna Freud</w:t>
            </w:r>
          </w:p>
          <w:p w:rsidR="008E3D55" w:rsidRPr="0070366A" w:rsidRDefault="008E3D55" w:rsidP="00187BB4">
            <w:pPr>
              <w:pStyle w:val="Level1"/>
            </w:pPr>
            <w:r>
              <w:t xml:space="preserve">Abby 33: Ego Psychology </w:t>
            </w:r>
          </w:p>
        </w:tc>
      </w:tr>
    </w:tbl>
    <w:p w:rsidR="0070366A" w:rsidRDefault="0070366A" w:rsidP="0070366A">
      <w:pPr>
        <w:pStyle w:val="BodyText"/>
      </w:pPr>
      <w:r>
        <w:t>This Unit relates to course objectives 2, 4, and 5.</w:t>
      </w:r>
    </w:p>
    <w:p w:rsidR="0070366A" w:rsidRDefault="0070366A" w:rsidP="0070366A">
      <w:pPr>
        <w:pStyle w:val="Heading3"/>
      </w:pPr>
      <w:r w:rsidRPr="00A552ED">
        <w:t>Required Readings</w:t>
      </w:r>
    </w:p>
    <w:p w:rsidR="001F443C" w:rsidRDefault="001F443C" w:rsidP="00F36B88">
      <w:pPr>
        <w:spacing w:after="200"/>
        <w:ind w:left="720" w:hanging="720"/>
      </w:pPr>
      <w:proofErr w:type="spellStart"/>
      <w:r>
        <w:t>Berzoff</w:t>
      </w:r>
      <w:proofErr w:type="spellEnd"/>
      <w: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pPr>
      <w:proofErr w:type="spellStart"/>
      <w:r>
        <w:t>Edgcumbe</w:t>
      </w:r>
      <w:proofErr w:type="spellEnd"/>
      <w:r>
        <w:t xml:space="preserve">, R. (2000). Observation. In </w:t>
      </w:r>
      <w:r>
        <w:rPr>
          <w:i/>
        </w:rPr>
        <w:t xml:space="preserve">Anna Freud: A view of development, disturbance, and therapeutic techniques </w:t>
      </w:r>
      <w:r>
        <w:t>(pp.</w:t>
      </w:r>
      <w:r w:rsidR="00F538FB">
        <w:t>21-54). Hove, East Sussex, UK: Routledge.</w:t>
      </w:r>
    </w:p>
    <w:p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pPr>
      <w:r w:rsidRPr="002E0398">
        <w:t>Recommended Reading</w:t>
      </w:r>
    </w:p>
    <w:p w:rsidR="00DA30F1" w:rsidRPr="00DA30F1" w:rsidRDefault="00DA30F1" w:rsidP="00E35610">
      <w:pPr>
        <w:pStyle w:val="Bib"/>
      </w:pPr>
      <w:r>
        <w:t xml:space="preserve">Goldstein, E. G. (1995). Ego mastery and the processes of coping and adaptation. In </w:t>
      </w:r>
      <w:r w:rsidRPr="00AB410E">
        <w:rPr>
          <w:i/>
        </w:rPr>
        <w:t>Ego psychology and social work practice</w:t>
      </w:r>
      <w:r>
        <w:t xml:space="preserve"> (2</w:t>
      </w:r>
      <w:r w:rsidRPr="007574B9">
        <w:rPr>
          <w:vertAlign w:val="superscript"/>
        </w:rPr>
        <w:t>nd</w:t>
      </w:r>
      <w:r>
        <w:t xml:space="preserve"> ed., pp. 86-112). New York, NY: The Free Press.</w:t>
      </w:r>
    </w:p>
    <w:p w:rsidR="008E3D55" w:rsidRPr="002864C1" w:rsidRDefault="00AB410E" w:rsidP="0070366A">
      <w:pPr>
        <w:pStyle w:val="Bib"/>
      </w:pPr>
      <w:r w:rsidRPr="002864C1">
        <w:t>Goldstein, E. G. (19</w:t>
      </w:r>
      <w:r w:rsidR="00224F31">
        <w:t>95</w:t>
      </w:r>
      <w:r w:rsidRPr="002864C1">
        <w:t>).</w:t>
      </w:r>
      <w:r w:rsidR="00DA30F1">
        <w:t xml:space="preserve"> The ego and its defenses. 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 New York, NY: The Free Press.</w:t>
      </w:r>
    </w:p>
    <w:p w:rsidR="00E94915" w:rsidRDefault="00E94915" w:rsidP="00E94915">
      <w:pPr>
        <w:pStyle w:val="Bib"/>
      </w:pPr>
      <w:r w:rsidRPr="002864C1">
        <w:t xml:space="preserve">Manning, M.C., Cornelius, L.J.  &amp; </w:t>
      </w:r>
      <w:proofErr w:type="spellStart"/>
      <w:r w:rsidRPr="002864C1">
        <w:t>Okundaye</w:t>
      </w:r>
      <w:proofErr w:type="spellEnd"/>
      <w:r w:rsidRPr="002864C1">
        <w:t xml:space="preserve">, J.N. (2004).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rsidR="00703C58" w:rsidRDefault="00703C58" w:rsidP="00E94915">
      <w:pPr>
        <w:pStyle w:val="Bib"/>
      </w:pPr>
    </w:p>
    <w:tbl>
      <w:tblPr>
        <w:tblW w:w="0" w:type="auto"/>
        <w:tblInd w:w="18" w:type="dxa"/>
        <w:tblLook w:val="04A0" w:firstRow="1" w:lastRow="0" w:firstColumn="1" w:lastColumn="0" w:noHBand="0" w:noVBand="1"/>
      </w:tblPr>
      <w:tblGrid>
        <w:gridCol w:w="6978"/>
        <w:gridCol w:w="2364"/>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rPr>
            </w:pPr>
            <w:r>
              <w:t>Object Relations Theory</w:t>
            </w:r>
            <w:r w:rsidR="002007EB">
              <w:t xml:space="preserve">  </w:t>
            </w:r>
          </w:p>
          <w:p w:rsidR="0070366A" w:rsidRPr="0070366A" w:rsidRDefault="0070366A" w:rsidP="0070366A">
            <w:pPr>
              <w:pStyle w:val="Level1"/>
            </w:pPr>
            <w:r w:rsidRPr="0070366A">
              <w:t>Mahler</w:t>
            </w:r>
            <w:r w:rsidR="00330A45">
              <w:t>’s theory of separation</w:t>
            </w:r>
          </w:p>
          <w:p w:rsidR="0070366A" w:rsidRPr="0070366A" w:rsidRDefault="0070366A" w:rsidP="0070366A">
            <w:pPr>
              <w:pStyle w:val="Level1"/>
            </w:pPr>
            <w:proofErr w:type="spellStart"/>
            <w:r w:rsidRPr="0070366A">
              <w:t>Winn</w:t>
            </w:r>
            <w:r w:rsidR="00C90A06">
              <w:t>i</w:t>
            </w:r>
            <w:r w:rsidRPr="0070366A">
              <w:t>cott</w:t>
            </w:r>
            <w:r w:rsidR="00E31008">
              <w:t>’s</w:t>
            </w:r>
            <w:proofErr w:type="spellEnd"/>
            <w:r w:rsidR="00E31008">
              <w:t xml:space="preserve"> nature and quality of attachment</w:t>
            </w:r>
          </w:p>
          <w:p w:rsidR="0070366A" w:rsidRPr="0070366A" w:rsidRDefault="002007EB" w:rsidP="00187BB4">
            <w:pPr>
              <w:pStyle w:val="Level1"/>
            </w:pPr>
            <w:r>
              <w:t xml:space="preserve">Abby 33: Object Relations Theory </w:t>
            </w:r>
          </w:p>
        </w:tc>
      </w:tr>
    </w:tbl>
    <w:p w:rsidR="0070366A" w:rsidRDefault="0070366A" w:rsidP="0070366A">
      <w:pPr>
        <w:pStyle w:val="BodyText"/>
      </w:pPr>
      <w:r>
        <w:t>This Unit relates to course objectives 2, 4, and 5.</w:t>
      </w:r>
    </w:p>
    <w:p w:rsidR="00FB5E77" w:rsidRDefault="00FB5E77" w:rsidP="00FB5E77">
      <w:pPr>
        <w:pStyle w:val="Heading3"/>
      </w:pPr>
      <w:r>
        <w:t>*GROUP WORK PLAN IS DUE</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r w:rsidR="00612DDC">
        <w:t xml:space="preserve">D. W. </w:t>
      </w:r>
      <w:proofErr w:type="spellStart"/>
      <w:r w:rsidR="00612DDC">
        <w:t>Winnicott</w:t>
      </w:r>
      <w:proofErr w:type="spellEnd"/>
      <w:r w:rsidR="00612DDC">
        <w:t xml:space="preserve"> and the facilitating environment. In </w:t>
      </w:r>
      <w:r>
        <w:rPr>
          <w:i/>
        </w:rPr>
        <w:t>Contemporary psy</w:t>
      </w:r>
      <w:r w:rsidR="00612DDC">
        <w:rPr>
          <w:i/>
        </w:rPr>
        <w:t>chodynamic theory and practice</w:t>
      </w:r>
      <w:r>
        <w:t xml:space="preserve"> (pp. 89-106).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 xml:space="preserve">Robbins, S. P., Chatterjee,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rsidR="0070366A" w:rsidRPr="002864C1" w:rsidRDefault="008130C8" w:rsidP="0070366A">
      <w:pPr>
        <w:pStyle w:val="Bib"/>
      </w:pPr>
      <w:proofErr w:type="spellStart"/>
      <w:r w:rsidRPr="002864C1">
        <w:t>Winn</w:t>
      </w:r>
      <w:r w:rsidR="00C90A06">
        <w:t>i</w:t>
      </w:r>
      <w:r w:rsidRPr="002864C1">
        <w:t>cott</w:t>
      </w:r>
      <w:proofErr w:type="spellEnd"/>
      <w:r w:rsidRPr="002864C1">
        <w:t>, D.W. (1953). Transitional</w:t>
      </w:r>
      <w:r w:rsidR="00C26E5C" w:rsidRPr="002864C1">
        <w:t xml:space="preserve"> </w:t>
      </w:r>
      <w:r w:rsidRPr="002864C1">
        <w:t xml:space="preserve">objects and transitional phenomena.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rsidR="00E759C3" w:rsidRDefault="00E759C3" w:rsidP="00E759C3">
      <w:pPr>
        <w:pStyle w:val="Bib"/>
      </w:pPr>
      <w:r w:rsidRPr="002864C1">
        <w:t xml:space="preserve">Jones, K. (2005). The role of the father in psychoanalytic theory.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firstRow="1" w:lastRow="0" w:firstColumn="1" w:lastColumn="0" w:noHBand="0" w:noVBand="1"/>
      </w:tblPr>
      <w:tblGrid>
        <w:gridCol w:w="6984"/>
        <w:gridCol w:w="2358"/>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330A45" w:rsidRPr="00C716BD">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trPr>
          <w:cantSplit/>
          <w:trHeight w:val="1152"/>
        </w:trPr>
        <w:tc>
          <w:tcPr>
            <w:tcW w:w="9540" w:type="dxa"/>
            <w:gridSpan w:val="2"/>
          </w:tcPr>
          <w:p w:rsidR="00330A45" w:rsidRDefault="00330A45" w:rsidP="00323C4B">
            <w:pPr>
              <w:pStyle w:val="Level1"/>
            </w:pPr>
            <w:r>
              <w:t>Attachment Theory</w:t>
            </w:r>
          </w:p>
          <w:p w:rsidR="00330A45" w:rsidRDefault="00330A45" w:rsidP="00323C4B">
            <w:pPr>
              <w:pStyle w:val="Level1"/>
            </w:pPr>
            <w:r>
              <w:t>Bowlby</w:t>
            </w:r>
            <w:r w:rsidR="001E3A33">
              <w:t xml:space="preserve"> &amp; Ainsworth</w:t>
            </w:r>
          </w:p>
          <w:p w:rsidR="00C26E5C" w:rsidRDefault="00C26E5C" w:rsidP="00323C4B">
            <w:pPr>
              <w:pStyle w:val="Level1"/>
            </w:pPr>
            <w:r>
              <w:t>Emotional Development</w:t>
            </w:r>
            <w:r w:rsidR="00E65623">
              <w:t xml:space="preserve">, </w:t>
            </w:r>
            <w:r w:rsidR="00C90A06">
              <w:t xml:space="preserve">Affect </w:t>
            </w:r>
            <w:r>
              <w:t>Regulation and Neurobiology</w:t>
            </w:r>
          </w:p>
          <w:p w:rsidR="002E0146" w:rsidRDefault="002E0146" w:rsidP="00323C4B">
            <w:pPr>
              <w:pStyle w:val="Level1"/>
            </w:pPr>
            <w:proofErr w:type="spellStart"/>
            <w:r>
              <w:t>Schore</w:t>
            </w:r>
            <w:proofErr w:type="spellEnd"/>
            <w:r>
              <w:t xml:space="preserve"> and </w:t>
            </w:r>
            <w:proofErr w:type="spellStart"/>
            <w:r>
              <w:t>Sroufe</w:t>
            </w:r>
            <w:proofErr w:type="spellEnd"/>
          </w:p>
          <w:p w:rsidR="00330A45" w:rsidRPr="0070366A" w:rsidRDefault="002007EB" w:rsidP="00187BB4">
            <w:pPr>
              <w:pStyle w:val="Level1"/>
            </w:pPr>
            <w:r>
              <w:t xml:space="preserve">Abby 33: Attachment Theory </w:t>
            </w:r>
          </w:p>
        </w:tc>
      </w:tr>
    </w:tbl>
    <w:p w:rsidR="002E0398" w:rsidRDefault="002E0398" w:rsidP="002E0398">
      <w:pPr>
        <w:pStyle w:val="BodyText"/>
      </w:pPr>
      <w:r>
        <w:t>This Unit relates to course objectives 1-5.</w:t>
      </w:r>
    </w:p>
    <w:p w:rsidR="00E65623" w:rsidRDefault="00E65623" w:rsidP="00E65623">
      <w:pPr>
        <w:pStyle w:val="Heading3"/>
      </w:pPr>
      <w:r>
        <w:t>Required Reading</w:t>
      </w:r>
    </w:p>
    <w:p w:rsidR="00037148" w:rsidRDefault="00037148" w:rsidP="00A53A4B">
      <w:pPr>
        <w:pStyle w:val="BodyText"/>
        <w:spacing w:after="0"/>
        <w:rPr>
          <w:rFonts w:cs="Arial"/>
          <w:color w:val="000000"/>
          <w:szCs w:val="20"/>
        </w:rPr>
      </w:pPr>
    </w:p>
    <w:p w:rsidR="00D518BB" w:rsidRDefault="00037148" w:rsidP="00D518BB">
      <w:pPr>
        <w:pStyle w:val="BodyText"/>
        <w:spacing w:after="0"/>
        <w:rPr>
          <w:rFonts w:cs="Arial"/>
          <w:color w:val="000000"/>
          <w:szCs w:val="20"/>
        </w:rPr>
      </w:pPr>
      <w:proofErr w:type="spellStart"/>
      <w:r>
        <w:rPr>
          <w:rFonts w:cs="Arial"/>
          <w:color w:val="000000"/>
          <w:szCs w:val="20"/>
        </w:rPr>
        <w:t>Brandell</w:t>
      </w:r>
      <w:proofErr w:type="spellEnd"/>
      <w:r w:rsidR="007E1915">
        <w:rPr>
          <w:rFonts w:cs="Arial"/>
          <w:color w:val="000000"/>
          <w:szCs w:val="20"/>
        </w:rPr>
        <w:t xml:space="preserve">, J.R., &amp; </w:t>
      </w:r>
      <w:proofErr w:type="spellStart"/>
      <w:r w:rsidR="007E1915">
        <w:rPr>
          <w:rFonts w:cs="Arial"/>
          <w:color w:val="000000"/>
          <w:szCs w:val="20"/>
        </w:rPr>
        <w:t>Ringel</w:t>
      </w:r>
      <w:proofErr w:type="spellEnd"/>
      <w:r w:rsidR="007E1915">
        <w:rPr>
          <w:rFonts w:cs="Arial"/>
          <w:color w:val="000000"/>
          <w:szCs w:val="20"/>
        </w:rPr>
        <w:t xml:space="preserve">, S. (2007). </w:t>
      </w:r>
      <w:r w:rsidR="00D518BB">
        <w:rPr>
          <w:rFonts w:cs="Arial"/>
          <w:color w:val="000000"/>
          <w:szCs w:val="20"/>
        </w:rPr>
        <w:t xml:space="preserve">Bowlby’s theory of attachment. In </w:t>
      </w:r>
      <w:r w:rsidR="00D518BB">
        <w:rPr>
          <w:rFonts w:cs="Arial"/>
          <w:i/>
          <w:color w:val="000000"/>
          <w:szCs w:val="20"/>
        </w:rPr>
        <w:t>Attachment &amp; dynamic practice</w:t>
      </w:r>
      <w:r w:rsidR="007E1915">
        <w:rPr>
          <w:rFonts w:cs="Arial"/>
          <w:color w:val="000000"/>
          <w:szCs w:val="20"/>
        </w:rPr>
        <w:t xml:space="preserve"> </w:t>
      </w:r>
    </w:p>
    <w:p w:rsidR="007E1915" w:rsidRPr="007E1915" w:rsidRDefault="007E1915" w:rsidP="008A3488">
      <w:pPr>
        <w:pStyle w:val="BodyText"/>
        <w:spacing w:after="0"/>
        <w:ind w:firstLine="720"/>
        <w:rPr>
          <w:rFonts w:cs="Arial"/>
          <w:color w:val="000000"/>
          <w:szCs w:val="20"/>
        </w:rPr>
      </w:pPr>
      <w:r>
        <w:rPr>
          <w:rFonts w:cs="Arial"/>
          <w:color w:val="000000"/>
          <w:szCs w:val="20"/>
        </w:rPr>
        <w:t>(pp. 29-52). New York, NY: Columbia University Press.</w:t>
      </w:r>
    </w:p>
    <w:p w:rsidR="008A3488" w:rsidRDefault="008A3488" w:rsidP="008A3488">
      <w:pPr>
        <w:pStyle w:val="BodyText"/>
        <w:spacing w:after="0"/>
        <w:ind w:left="720"/>
        <w:rPr>
          <w:rFonts w:cs="Arial"/>
          <w:color w:val="000000"/>
          <w:szCs w:val="20"/>
        </w:rPr>
      </w:pPr>
    </w:p>
    <w:p w:rsidR="007E1915" w:rsidRDefault="007E1915" w:rsidP="005B3098">
      <w:pPr>
        <w:pStyle w:val="BodyText"/>
        <w:spacing w:after="200"/>
        <w:ind w:left="720" w:hanging="720"/>
        <w:rPr>
          <w:rFonts w:cs="Arial"/>
          <w:color w:val="000000"/>
          <w:szCs w:val="20"/>
        </w:rPr>
      </w:pPr>
      <w:proofErr w:type="spellStart"/>
      <w:r>
        <w:rPr>
          <w:rFonts w:cs="Arial"/>
          <w:color w:val="000000"/>
          <w:szCs w:val="20"/>
        </w:rPr>
        <w:t>Brandell</w:t>
      </w:r>
      <w:proofErr w:type="spellEnd"/>
      <w:r>
        <w:rPr>
          <w:rFonts w:cs="Arial"/>
          <w:color w:val="000000"/>
          <w:szCs w:val="20"/>
        </w:rPr>
        <w:t xml:space="preserve">, J.R., &amp; </w:t>
      </w:r>
      <w:proofErr w:type="spellStart"/>
      <w:r>
        <w:rPr>
          <w:rFonts w:cs="Arial"/>
          <w:color w:val="000000"/>
          <w:szCs w:val="20"/>
        </w:rPr>
        <w:t>Ringel</w:t>
      </w:r>
      <w:proofErr w:type="spellEnd"/>
      <w:r>
        <w:rPr>
          <w:rFonts w:cs="Arial"/>
          <w:color w:val="000000"/>
          <w:szCs w:val="20"/>
        </w:rPr>
        <w:t xml:space="preserve">, S. (2007). </w:t>
      </w:r>
      <w:r w:rsidR="008A3488">
        <w:rPr>
          <w:rFonts w:cs="Arial"/>
          <w:color w:val="000000"/>
          <w:szCs w:val="20"/>
        </w:rPr>
        <w:t xml:space="preserve">Research on attachment . In </w:t>
      </w:r>
      <w:r>
        <w:rPr>
          <w:rFonts w:cs="Arial"/>
          <w:i/>
          <w:color w:val="000000"/>
          <w:szCs w:val="20"/>
        </w:rPr>
        <w:t xml:space="preserve">Attachment &amp; dynamic </w:t>
      </w:r>
      <w:r w:rsidR="008A3488">
        <w:rPr>
          <w:rFonts w:cs="Arial"/>
          <w:i/>
          <w:color w:val="000000"/>
          <w:szCs w:val="20"/>
        </w:rPr>
        <w:t xml:space="preserve">practice </w:t>
      </w:r>
      <w:r>
        <w:rPr>
          <w:rFonts w:cs="Arial"/>
          <w:color w:val="000000"/>
          <w:szCs w:val="20"/>
        </w:rPr>
        <w:t>(pp. 79-104). New York, NY: Columbia University Press.</w:t>
      </w:r>
    </w:p>
    <w:p w:rsidR="0064272B" w:rsidRDefault="0064272B" w:rsidP="007E1915">
      <w:pPr>
        <w:pStyle w:val="BodyText"/>
        <w:spacing w:after="0"/>
        <w:rPr>
          <w:rFonts w:cs="Arial"/>
          <w:color w:val="000000"/>
          <w:szCs w:val="20"/>
        </w:rPr>
      </w:pPr>
    </w:p>
    <w:p w:rsidR="002E0146" w:rsidRPr="004F7372" w:rsidRDefault="002E0146" w:rsidP="00473197">
      <w:pPr>
        <w:pStyle w:val="BodyText"/>
        <w:spacing w:after="0"/>
        <w:ind w:firstLine="720"/>
      </w:pPr>
    </w:p>
    <w:p w:rsidR="00473197" w:rsidRPr="00D91584" w:rsidRDefault="00D91584" w:rsidP="00D91584">
      <w:pPr>
        <w:pStyle w:val="BodyText"/>
        <w:spacing w:after="200"/>
        <w:ind w:left="720" w:hanging="720"/>
      </w:pPr>
      <w:proofErr w:type="spellStart"/>
      <w:r>
        <w:t>Schore</w:t>
      </w:r>
      <w:proofErr w:type="spellEnd"/>
      <w:r>
        <w:t xml:space="preserve">, A. (2012). Modern attachment theory: The central role of affect regulation in development and treatment. In </w:t>
      </w:r>
      <w:r>
        <w:rPr>
          <w:i/>
        </w:rPr>
        <w:t xml:space="preserve">The science of the art of psychotherapy </w:t>
      </w:r>
      <w:r>
        <w:t xml:space="preserve"> (pp. 27-51). New York, NY: W.W. Norton.</w:t>
      </w:r>
    </w:p>
    <w:p w:rsidR="005B3098" w:rsidRDefault="005B3098" w:rsidP="00473197">
      <w:pPr>
        <w:pStyle w:val="BodyText"/>
        <w:spacing w:after="0"/>
      </w:pPr>
    </w:p>
    <w:p w:rsidR="005B3098" w:rsidRPr="005B3098" w:rsidRDefault="005B3098" w:rsidP="00DD172F">
      <w:pPr>
        <w:pStyle w:val="BodyText"/>
        <w:spacing w:after="200"/>
        <w:ind w:left="720" w:hanging="720"/>
      </w:pPr>
      <w:r>
        <w:t xml:space="preserve">Siegel, D. (2012). Self-regulation. In </w:t>
      </w:r>
      <w:r>
        <w:rPr>
          <w:i/>
        </w:rPr>
        <w:t>The developing mind</w:t>
      </w:r>
      <w:r>
        <w:t xml:space="preserve"> (</w:t>
      </w:r>
      <w:r w:rsidR="00DD172F">
        <w:t>2</w:t>
      </w:r>
      <w:r w:rsidR="00DD172F" w:rsidRPr="00DD172F">
        <w:rPr>
          <w:vertAlign w:val="superscript"/>
        </w:rPr>
        <w:t>nd</w:t>
      </w:r>
      <w:r w:rsidR="00DD172F">
        <w:t xml:space="preserve"> ed., pp. 267-306).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r w:rsidRPr="00CF6842">
        <w:rPr>
          <w:i/>
        </w:rPr>
        <w:t>The making and breaking of affectional bonds</w:t>
      </w:r>
      <w:r w:rsidRPr="00CF6842">
        <w:t xml:space="preserve"> (Lecture 7, pp. 126-160). London</w:t>
      </w:r>
      <w:r w:rsidR="005B3098">
        <w:t>, UK</w:t>
      </w:r>
      <w:r w:rsidRPr="00CF6842">
        <w:t xml:space="preserve">: </w:t>
      </w:r>
      <w:proofErr w:type="spellStart"/>
      <w:r w:rsidRPr="00CF6842">
        <w:t>Tavistock</w:t>
      </w:r>
      <w:proofErr w:type="spellEnd"/>
      <w:r w:rsidRPr="00CF6842">
        <w:t>.</w:t>
      </w:r>
      <w:r>
        <w:t xml:space="preserve"> </w:t>
      </w:r>
    </w:p>
    <w:p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
    <w:p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r>
        <w:rPr>
          <w:i/>
        </w:rPr>
        <w:t xml:space="preserve">The development of the person.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6986"/>
        <w:gridCol w:w="2356"/>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Default="0070366A" w:rsidP="000430EC">
            <w:pPr>
              <w:keepNext/>
              <w:spacing w:before="20" w:after="20"/>
              <w:jc w:val="right"/>
              <w:rPr>
                <w:rFonts w:cs="Arial"/>
                <w:b/>
                <w:snapToGrid w:val="0"/>
                <w:color w:val="FFFFFF"/>
                <w:sz w:val="22"/>
                <w:szCs w:val="22"/>
              </w:rPr>
            </w:pPr>
          </w:p>
          <w:p w:rsidR="00187BB4" w:rsidRPr="00C716BD" w:rsidRDefault="00187BB4" w:rsidP="000430E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t>Child Maltreatment</w:t>
            </w:r>
          </w:p>
          <w:p w:rsidR="000946CC" w:rsidRPr="0070366A" w:rsidRDefault="000946CC" w:rsidP="00336E20">
            <w:pPr>
              <w:pStyle w:val="Level1"/>
            </w:pPr>
            <w:r>
              <w:rPr>
                <w:szCs w:val="20"/>
              </w:rPr>
              <w:t>Violence</w:t>
            </w:r>
            <w:r w:rsidR="00E65623">
              <w:rPr>
                <w:szCs w:val="20"/>
              </w:rPr>
              <w:t>, aggression and schools</w:t>
            </w:r>
          </w:p>
        </w:tc>
      </w:tr>
    </w:tbl>
    <w:p w:rsidR="0070366A" w:rsidRDefault="0070366A" w:rsidP="0070366A">
      <w:pPr>
        <w:pStyle w:val="BodyText"/>
      </w:pPr>
      <w:r>
        <w:t>This Unit relates to course objectives 2, 4, and 5.</w:t>
      </w:r>
    </w:p>
    <w:p w:rsidR="001B1CEB" w:rsidRDefault="00B6443C" w:rsidP="001B1CEB">
      <w:pPr>
        <w:pStyle w:val="Heading3"/>
      </w:pPr>
      <w:r>
        <w:t>*QUIZ</w:t>
      </w:r>
      <w:r w:rsidR="001B1CEB">
        <w:t xml:space="preserve"> </w:t>
      </w:r>
      <w:r w:rsidR="00FB5E77">
        <w:t>1</w:t>
      </w:r>
    </w:p>
    <w:p w:rsidR="0070366A" w:rsidRDefault="0070366A" w:rsidP="0070366A">
      <w:pPr>
        <w:pStyle w:val="Heading3"/>
      </w:pPr>
      <w:r w:rsidRPr="00A552ED">
        <w:t>Required Readings</w:t>
      </w:r>
    </w:p>
    <w:p w:rsidR="00D01A6E" w:rsidRPr="002838AC" w:rsidRDefault="00676100" w:rsidP="00D01A6E">
      <w:pPr>
        <w:spacing w:after="200"/>
        <w:ind w:left="720" w:hanging="720"/>
      </w:pPr>
      <w:proofErr w:type="spellStart"/>
      <w:r>
        <w:t>DePedro</w:t>
      </w:r>
      <w:proofErr w:type="spellEnd"/>
      <w:r>
        <w:t xml:space="preserve">, K.M., </w:t>
      </w:r>
      <w:r w:rsidR="00D01A6E">
        <w:t xml:space="preserve">Astor, R.A., </w:t>
      </w:r>
      <w:proofErr w:type="spellStart"/>
      <w:r w:rsidR="00D01A6E">
        <w:t>Benbenishty</w:t>
      </w:r>
      <w:proofErr w:type="spellEnd"/>
      <w:r w:rsidR="00D01A6E">
        <w:t xml:space="preserve">, R., Estrada, J., </w:t>
      </w:r>
      <w:proofErr w:type="spellStart"/>
      <w:r w:rsidR="00D01A6E">
        <w:t>Dejoie</w:t>
      </w:r>
      <w:proofErr w:type="spellEnd"/>
      <w:r w:rsidR="00D01A6E">
        <w:t xml:space="preserve"> Smith, G.R., &amp; </w:t>
      </w:r>
      <w:proofErr w:type="spellStart"/>
      <w:r w:rsidR="00D01A6E">
        <w:t>Esqueda</w:t>
      </w:r>
      <w:proofErr w:type="spellEnd"/>
      <w:r w:rsidR="00D01A6E">
        <w:t xml:space="preserve">, C. </w:t>
      </w:r>
      <w:r>
        <w:t>(2011).</w:t>
      </w:r>
      <w:r w:rsidR="00D01A6E">
        <w:t xml:space="preserve"> The children of military service members: Challenges, supports, and future educational research. </w:t>
      </w:r>
      <w:r w:rsidR="00D01A6E">
        <w:rPr>
          <w:i/>
        </w:rPr>
        <w:t>Review of Educational Research, 81</w:t>
      </w:r>
      <w:r w:rsidR="00D01A6E">
        <w:t>, 566-618.</w:t>
      </w:r>
    </w:p>
    <w:p w:rsidR="009C2E62" w:rsidRPr="009C2E62" w:rsidRDefault="009C2E62" w:rsidP="009C2E62">
      <w:pPr>
        <w:spacing w:after="200"/>
        <w:ind w:left="720" w:hanging="720"/>
      </w:pPr>
      <w:proofErr w:type="spellStart"/>
      <w:r>
        <w:t>Cozolino</w:t>
      </w:r>
      <w:proofErr w:type="spellEnd"/>
      <w:r>
        <w:t xml:space="preserve">, L. (2014). </w:t>
      </w:r>
      <w:proofErr w:type="spellStart"/>
      <w:r>
        <w:t>Sociostasis</w:t>
      </w:r>
      <w:proofErr w:type="spellEnd"/>
      <w:r>
        <w:t xml:space="preserve">: How relationships regulate our brains. In </w:t>
      </w:r>
      <w:r>
        <w:rPr>
          <w:i/>
        </w:rPr>
        <w:t xml:space="preserve">The neuroscience of human relationships: Attachment and the developing social brain </w:t>
      </w:r>
      <w:r>
        <w:t>(2</w:t>
      </w:r>
      <w:r w:rsidRPr="009C2E62">
        <w:rPr>
          <w:vertAlign w:val="superscript"/>
        </w:rPr>
        <w:t>nd</w:t>
      </w:r>
      <w:r>
        <w:t xml:space="preserve"> ed., pp. 243-257). New York, NY: W.W. Norton.</w:t>
      </w:r>
    </w:p>
    <w:p w:rsidR="009C2E62" w:rsidRDefault="009C2E62" w:rsidP="0059224D">
      <w:pPr>
        <w:spacing w:after="200"/>
        <w:ind w:left="720" w:hanging="720"/>
        <w:rPr>
          <w:i/>
          <w:color w:val="FF0000"/>
        </w:rPr>
      </w:pPr>
      <w:r>
        <w:t xml:space="preserve">Hoffman, J. (2014, June 23). Cool at 13, adrift at 23. </w:t>
      </w:r>
      <w:r>
        <w:rPr>
          <w:i/>
        </w:rPr>
        <w:t xml:space="preserve">New York Times. </w:t>
      </w:r>
    </w:p>
    <w:p w:rsidR="0009027E" w:rsidRPr="00496AE8" w:rsidRDefault="0009027E" w:rsidP="0059224D">
      <w:pPr>
        <w:spacing w:after="200"/>
        <w:ind w:left="720" w:hanging="720"/>
      </w:pPr>
      <w:proofErr w:type="spellStart"/>
      <w:r>
        <w:t>McCroskey</w:t>
      </w:r>
      <w:proofErr w:type="spellEnd"/>
      <w:r>
        <w:t xml:space="preserve">, J., </w:t>
      </w:r>
      <w:proofErr w:type="spellStart"/>
      <w:r>
        <w:t>Pecora</w:t>
      </w:r>
      <w:proofErr w:type="spellEnd"/>
      <w:r>
        <w:t xml:space="preserve">, P., Franke, T., Christie, C., &amp; </w:t>
      </w:r>
      <w:proofErr w:type="spellStart"/>
      <w:r>
        <w:t>Lorthridge</w:t>
      </w:r>
      <w:proofErr w:type="spellEnd"/>
      <w:r>
        <w:t xml:space="preserve">, J. (2012). Can public child welfare help to prevent child maltreatment? Promising findings from Los Angeles. </w:t>
      </w:r>
      <w:r w:rsidR="00496AE8">
        <w:rPr>
          <w:i/>
        </w:rPr>
        <w:t>Journal of Family Strengths, 12</w:t>
      </w:r>
      <w:r w:rsidR="00496AE8">
        <w:t>(1), 1-24.</w:t>
      </w:r>
    </w:p>
    <w:p w:rsidR="0070366A" w:rsidRDefault="0070366A" w:rsidP="0070366A">
      <w:pPr>
        <w:pStyle w:val="Bib"/>
      </w:pPr>
      <w:r>
        <w:t xml:space="preserve">Rose, A., &amp; Rudolph, K. (2006).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proofErr w:type="spellStart"/>
      <w:r w:rsidRPr="00827269">
        <w:lastRenderedPageBreak/>
        <w:t>Sabol</w:t>
      </w:r>
      <w:proofErr w:type="spellEnd"/>
      <w:r w:rsidRPr="00827269">
        <w:t xml:space="preserve">, T.J. &amp; </w:t>
      </w:r>
      <w:proofErr w:type="spellStart"/>
      <w:r w:rsidRPr="00827269">
        <w:t>Pianta</w:t>
      </w:r>
      <w:proofErr w:type="spellEnd"/>
      <w:r w:rsidRPr="00827269">
        <w:t xml:space="preserve">, R.C. (2012). Patterns of school readiness forecast achievement and </w:t>
      </w:r>
      <w:proofErr w:type="spellStart"/>
      <w:r w:rsidRPr="00827269">
        <w:t>socioemotional</w:t>
      </w:r>
      <w:proofErr w:type="spellEnd"/>
      <w:r w:rsidRPr="00827269">
        <w:t xml:space="preserve"> development at the end of elementary school. </w:t>
      </w:r>
      <w:r w:rsidRPr="00827269">
        <w:rPr>
          <w:i/>
        </w:rPr>
        <w:t>Child Development, 83</w:t>
      </w:r>
      <w:r w:rsidRPr="00827269">
        <w:t>(1), 282-299.</w:t>
      </w:r>
    </w:p>
    <w:p w:rsidR="00E65623" w:rsidRDefault="00E65623" w:rsidP="00336E20">
      <w:pPr>
        <w:pStyle w:val="Heading3"/>
      </w:pPr>
      <w:r w:rsidRPr="00827269">
        <w:t>Recommended Readings</w:t>
      </w:r>
    </w:p>
    <w:p w:rsidR="00BB3336" w:rsidRDefault="00BB3336" w:rsidP="00BB3336">
      <w:pPr>
        <w:rPr>
          <w:i/>
        </w:rPr>
      </w:pPr>
      <w:r>
        <w:t xml:space="preserve">Hutchison, E.D. (2013). </w:t>
      </w:r>
      <w:r>
        <w:rPr>
          <w:i/>
        </w:rPr>
        <w:t xml:space="preserve">Essentials of human behavior: Integrating person, environment, and the life </w:t>
      </w:r>
    </w:p>
    <w:p w:rsidR="00BB3336" w:rsidRDefault="00BB3336" w:rsidP="00BB3336">
      <w:r>
        <w:rPr>
          <w:i/>
        </w:rPr>
        <w:t xml:space="preserve">       </w:t>
      </w:r>
      <w:r>
        <w:rPr>
          <w:i/>
        </w:rPr>
        <w:tab/>
      </w:r>
      <w:proofErr w:type="gramStart"/>
      <w:r>
        <w:rPr>
          <w:i/>
        </w:rPr>
        <w:t>course</w:t>
      </w:r>
      <w:proofErr w:type="gramEnd"/>
      <w:r>
        <w:rPr>
          <w:i/>
        </w:rPr>
        <w:t xml:space="preserve"> </w:t>
      </w:r>
      <w:r w:rsidRPr="000631E1">
        <w:t>(pp.</w:t>
      </w:r>
      <w:r>
        <w:t xml:space="preserve"> 501-544</w:t>
      </w:r>
      <w:r w:rsidRPr="000631E1">
        <w:t>)</w:t>
      </w:r>
      <w:r>
        <w:rPr>
          <w:i/>
        </w:rPr>
        <w:t>.</w:t>
      </w:r>
      <w:r>
        <w:t xml:space="preserve"> Thousand Oaks, CA: Sage.</w:t>
      </w:r>
    </w:p>
    <w:p w:rsidR="00BB3336" w:rsidRPr="00BB3336" w:rsidRDefault="00BB3336" w:rsidP="00BB3336"/>
    <w:p w:rsidR="00E65623" w:rsidRDefault="00E65623" w:rsidP="0070366A">
      <w:pPr>
        <w:pStyle w:val="Bib"/>
      </w:pPr>
    </w:p>
    <w:tbl>
      <w:tblPr>
        <w:tblW w:w="0" w:type="auto"/>
        <w:tblInd w:w="18" w:type="dxa"/>
        <w:tblLook w:val="04A0" w:firstRow="1" w:lastRow="0" w:firstColumn="1" w:lastColumn="0" w:noHBand="0" w:noVBand="1"/>
      </w:tblPr>
      <w:tblGrid>
        <w:gridCol w:w="6982"/>
        <w:gridCol w:w="236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Piaget</w:t>
            </w:r>
            <w:r w:rsidR="00301AD4">
              <w:t xml:space="preserve"> and stages of cognitive development</w:t>
            </w:r>
          </w:p>
          <w:p w:rsidR="0070366A" w:rsidRPr="0070366A" w:rsidRDefault="0070366A" w:rsidP="0070366A">
            <w:pPr>
              <w:pStyle w:val="Level1"/>
            </w:pPr>
            <w:r w:rsidRPr="0070366A">
              <w:t>Moral development</w:t>
            </w:r>
          </w:p>
          <w:p w:rsidR="0070366A" w:rsidRPr="0070366A" w:rsidRDefault="0070366A" w:rsidP="00A26A4E">
            <w:pPr>
              <w:pStyle w:val="Level1"/>
              <w:numPr>
                <w:ilvl w:val="0"/>
                <w:numId w:val="0"/>
              </w:numPr>
              <w:ind w:left="288"/>
            </w:pPr>
          </w:p>
        </w:tc>
      </w:tr>
    </w:tbl>
    <w:p w:rsidR="0070366A" w:rsidRDefault="0070366A" w:rsidP="0070366A">
      <w:pPr>
        <w:pStyle w:val="BodyText"/>
      </w:pPr>
      <w:r>
        <w:t>This Unit relates to course objectives 2, 4, and 5.</w:t>
      </w:r>
    </w:p>
    <w:p w:rsidR="0070366A" w:rsidRDefault="0070366A" w:rsidP="0070366A">
      <w:pPr>
        <w:pStyle w:val="Heading3"/>
      </w:pPr>
      <w:r w:rsidRPr="00A552ED">
        <w:t>Required Readings</w:t>
      </w:r>
    </w:p>
    <w:p w:rsidR="00543B7B" w:rsidRPr="00543B7B" w:rsidRDefault="00543B7B" w:rsidP="00543B7B">
      <w:pPr>
        <w:pStyle w:val="Bib"/>
      </w:pPr>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xml:space="preserve">, B. (2014). Your morals depend on language. </w:t>
      </w:r>
      <w:proofErr w:type="spellStart"/>
      <w:r>
        <w:rPr>
          <w:i/>
        </w:rPr>
        <w:t>PloS</w:t>
      </w:r>
      <w:proofErr w:type="spellEnd"/>
      <w:r>
        <w:rPr>
          <w:i/>
        </w:rPr>
        <w:t xml:space="preserve"> One, 9</w:t>
      </w:r>
      <w:r>
        <w:t>(4), e94842.</w:t>
      </w:r>
    </w:p>
    <w:p w:rsidR="00166FEB" w:rsidRDefault="004A0290" w:rsidP="004A6B1D">
      <w:pPr>
        <w:pStyle w:val="Bib"/>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r w:rsidRPr="00A26A4E">
        <w:rPr>
          <w:i/>
        </w:rPr>
        <w:t>Neuroscience, 11</w:t>
      </w:r>
      <w:r w:rsidRPr="00827269">
        <w:t>, 651-659.</w:t>
      </w:r>
    </w:p>
    <w:p w:rsidR="0070366A" w:rsidRPr="00B04900"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00543B7B" w:rsidRPr="00CF6842">
        <w:t>Theories of c</w:t>
      </w:r>
      <w:r w:rsidR="00543B7B">
        <w:t xml:space="preserve">ognitive and moral </w:t>
      </w:r>
      <w:r w:rsidR="008E3C43">
        <w:t xml:space="preserve">development.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rsidR="0070366A" w:rsidRPr="00B04900" w:rsidRDefault="00EC7B42" w:rsidP="0070366A">
      <w:pPr>
        <w:pStyle w:val="Bib"/>
      </w:pPr>
      <w:proofErr w:type="spellStart"/>
      <w:r>
        <w:t>Vourlekis</w:t>
      </w:r>
      <w:proofErr w:type="spellEnd"/>
      <w:r>
        <w:t>, B. S. (2009</w:t>
      </w:r>
      <w:r w:rsidR="0070366A" w:rsidRPr="00B04900">
        <w:t xml:space="preserve">). Cognitive theory for social work practice.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rsidR="004A0290" w:rsidRDefault="004A0290" w:rsidP="00336E20">
      <w:pPr>
        <w:pStyle w:val="Heading3"/>
      </w:pPr>
      <w:r w:rsidRPr="00B04900">
        <w:t>Recommended Readings</w:t>
      </w:r>
    </w:p>
    <w:p w:rsidR="00543394" w:rsidRDefault="00543394" w:rsidP="00543394">
      <w:pPr>
        <w:rPr>
          <w:i/>
        </w:rPr>
      </w:pPr>
      <w:r>
        <w:t xml:space="preserve">Hutchison, E.D. (2013). </w:t>
      </w:r>
      <w:r>
        <w:rPr>
          <w:i/>
        </w:rPr>
        <w:t xml:space="preserve">Essentials of human behavior: Integrating person, environment, and the life </w:t>
      </w:r>
    </w:p>
    <w:p w:rsidR="00543394" w:rsidRDefault="00543394" w:rsidP="00543394">
      <w:r>
        <w:rPr>
          <w:i/>
        </w:rPr>
        <w:t xml:space="preserve">       </w:t>
      </w:r>
      <w:r>
        <w:rPr>
          <w:i/>
        </w:rPr>
        <w:tab/>
      </w:r>
      <w:proofErr w:type="gramStart"/>
      <w:r>
        <w:rPr>
          <w:i/>
        </w:rPr>
        <w:t>course</w:t>
      </w:r>
      <w:proofErr w:type="gramEnd"/>
      <w:r>
        <w:rPr>
          <w:i/>
        </w:rPr>
        <w:t xml:space="preserve"> </w:t>
      </w:r>
      <w:r w:rsidRPr="000631E1">
        <w:t>(pp.</w:t>
      </w:r>
      <w:r>
        <w:t xml:space="preserve"> 113-120; 468-473</w:t>
      </w:r>
      <w:r w:rsidRPr="000631E1">
        <w:t>)</w:t>
      </w:r>
      <w:r>
        <w:rPr>
          <w:i/>
        </w:rPr>
        <w:t>.</w:t>
      </w:r>
      <w:r>
        <w:t xml:space="preserve"> Thousand Oaks, CA: Sage.</w:t>
      </w:r>
    </w:p>
    <w:p w:rsidR="00543394" w:rsidRPr="00543394" w:rsidRDefault="00543394" w:rsidP="00543394"/>
    <w:p w:rsidR="00543394" w:rsidRDefault="00CE6387" w:rsidP="00A26A4E">
      <w:pPr>
        <w:pStyle w:val="Bib"/>
      </w:pPr>
      <w:proofErr w:type="spellStart"/>
      <w:r w:rsidRPr="00B04900">
        <w:t>Kristjansson</w:t>
      </w:r>
      <w:proofErr w:type="spellEnd"/>
      <w:r w:rsidRPr="00B04900">
        <w:t xml:space="preserve">, K. (2004). Empathy, sympathy, justice and the child.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6983"/>
        <w:gridCol w:w="2359"/>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70366A"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t>Bandura: Social cognitive theory and self efficacy</w:t>
            </w:r>
          </w:p>
          <w:p w:rsidR="009304C1" w:rsidRDefault="009304C1" w:rsidP="009304C1">
            <w:pPr>
              <w:pStyle w:val="Level1"/>
            </w:pPr>
            <w:r>
              <w:t>Peer and media influence</w:t>
            </w:r>
          </w:p>
          <w:p w:rsidR="0070366A" w:rsidRPr="00FC1745" w:rsidRDefault="009304C1" w:rsidP="00FC1745">
            <w:pPr>
              <w:pStyle w:val="Level1"/>
            </w:pPr>
            <w:r>
              <w:t xml:space="preserve">Abby 33: Social Learning </w:t>
            </w:r>
            <w:r w:rsidR="00FC1745">
              <w:t>&amp; Cognitive Behavioral Theories</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pPr>
      <w:r w:rsidRPr="00A552ED">
        <w:t>Required Readings</w:t>
      </w:r>
    </w:p>
    <w:p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In A. Bandura (Ed.) </w:t>
      </w:r>
      <w:r w:rsidR="00B56243">
        <w:rPr>
          <w:i/>
        </w:rPr>
        <w:t xml:space="preserve">Self-efficacy in changing </w:t>
      </w:r>
      <w:proofErr w:type="gramStart"/>
      <w:r w:rsidR="00B56243">
        <w:rPr>
          <w:i/>
        </w:rPr>
        <w:t>societies</w:t>
      </w:r>
      <w:r w:rsidR="00134897">
        <w:rPr>
          <w:i/>
        </w:rPr>
        <w:t xml:space="preserve"> </w:t>
      </w:r>
      <w:r w:rsidR="00134897">
        <w:t xml:space="preserve"> (</w:t>
      </w:r>
      <w:proofErr w:type="gramEnd"/>
      <w:r w:rsidR="00134897">
        <w:t>pp.</w:t>
      </w:r>
      <w:r w:rsidR="00C1388B">
        <w:t xml:space="preserve"> 1-45).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xml:space="preserve">, 54-64. </w:t>
      </w:r>
      <w:proofErr w:type="spellStart"/>
      <w:proofErr w:type="gramStart"/>
      <w:r w:rsidRPr="00B04900">
        <w:t>doi</w:t>
      </w:r>
      <w:proofErr w:type="spellEnd"/>
      <w:proofErr w:type="gramEnd"/>
      <w:r w:rsidRPr="00B04900">
        <w:t>: 10.1090/10911359.2011.598828.</w:t>
      </w:r>
    </w:p>
    <w:p w:rsidR="002E23F2" w:rsidRDefault="00E85FC5" w:rsidP="002E23F2">
      <w:pPr>
        <w:pStyle w:val="Bib"/>
      </w:pPr>
      <w:r w:rsidRPr="00B04900">
        <w:t xml:space="preserve"> </w:t>
      </w:r>
      <w:r w:rsidR="0070366A" w:rsidRPr="00B04900">
        <w:t xml:space="preserve">Robbins, S. P., Chatterjee,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rsidR="00D25F2F" w:rsidRDefault="00D25F2F" w:rsidP="00D25F2F">
      <w:pPr>
        <w:pStyle w:val="Heading3"/>
      </w:pPr>
      <w:r w:rsidRPr="00B04900">
        <w:t>Re</w:t>
      </w:r>
      <w:r w:rsidR="00430508" w:rsidRPr="00B04900">
        <w:t>commended</w:t>
      </w:r>
      <w:r w:rsidRPr="00B04900">
        <w:t xml:space="preserve"> Readings</w:t>
      </w:r>
    </w:p>
    <w:p w:rsidR="008E3C43" w:rsidRDefault="008E3C43" w:rsidP="008E3C43">
      <w:pPr>
        <w:rPr>
          <w:i/>
        </w:rPr>
      </w:pPr>
      <w:r>
        <w:t xml:space="preserve">Hutchison, E.D. (2013). </w:t>
      </w:r>
      <w:r>
        <w:rPr>
          <w:i/>
        </w:rPr>
        <w:t xml:space="preserve">Essentials of human behavior: Integrating person, environment, and the life </w:t>
      </w:r>
    </w:p>
    <w:p w:rsidR="008E3C43" w:rsidRDefault="008E3C43" w:rsidP="008E3C43">
      <w:r>
        <w:rPr>
          <w:i/>
        </w:rPr>
        <w:t xml:space="preserve">       </w:t>
      </w:r>
      <w:r>
        <w:rPr>
          <w:i/>
        </w:rPr>
        <w:tab/>
      </w:r>
      <w:proofErr w:type="gramStart"/>
      <w:r>
        <w:rPr>
          <w:i/>
        </w:rPr>
        <w:t>course</w:t>
      </w:r>
      <w:proofErr w:type="gramEnd"/>
      <w:r>
        <w:rPr>
          <w:i/>
        </w:rPr>
        <w:t xml:space="preserve"> </w:t>
      </w:r>
      <w:r w:rsidRPr="000631E1">
        <w:t>(pp.</w:t>
      </w:r>
      <w:r>
        <w:t xml:space="preserve"> 63-65; 113-120; 471</w:t>
      </w:r>
      <w:r w:rsidRPr="000631E1">
        <w:t>)</w:t>
      </w:r>
      <w:r>
        <w:rPr>
          <w:i/>
        </w:rPr>
        <w:t>.</w:t>
      </w:r>
      <w:r>
        <w:t xml:space="preserve"> Thousand Oaks, CA: Sage.</w:t>
      </w:r>
    </w:p>
    <w:p w:rsidR="008E3C43" w:rsidRPr="008E3C43" w:rsidRDefault="008E3C43" w:rsidP="008E3C43"/>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tbl>
      <w:tblPr>
        <w:tblW w:w="0" w:type="auto"/>
        <w:tblInd w:w="18" w:type="dxa"/>
        <w:tblLook w:val="04A0" w:firstRow="1" w:lastRow="0" w:firstColumn="1" w:lastColumn="0" w:noHBand="0" w:noVBand="1"/>
      </w:tblPr>
      <w:tblGrid>
        <w:gridCol w:w="6988"/>
        <w:gridCol w:w="2354"/>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Default="0070366A" w:rsidP="00BB3336">
            <w:pPr>
              <w:keepNext/>
              <w:spacing w:before="20" w:after="20"/>
              <w:jc w:val="center"/>
              <w:rPr>
                <w:rFonts w:cs="Arial"/>
                <w:b/>
                <w:snapToGrid w:val="0"/>
                <w:color w:val="FFFFFF"/>
                <w:sz w:val="22"/>
                <w:szCs w:val="22"/>
              </w:rPr>
            </w:pPr>
          </w:p>
          <w:p w:rsidR="00FC1745" w:rsidRPr="00C716BD" w:rsidRDefault="00FC1745"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Introduction to alternative theories</w:t>
            </w:r>
          </w:p>
          <w:p w:rsidR="003750DE" w:rsidRPr="00BD3348" w:rsidRDefault="0070366A" w:rsidP="00BD3348">
            <w:pPr>
              <w:pStyle w:val="Level1"/>
            </w:pPr>
            <w:r w:rsidRPr="0070366A">
              <w:t>Empowerment theory</w:t>
            </w:r>
          </w:p>
        </w:tc>
      </w:tr>
    </w:tbl>
    <w:p w:rsidR="0070366A" w:rsidRDefault="0070366A" w:rsidP="0070366A">
      <w:pPr>
        <w:pStyle w:val="BodyText"/>
      </w:pPr>
      <w:r>
        <w:t>This Unit relates to course objectives 1, 2, and 5.</w:t>
      </w:r>
    </w:p>
    <w:p w:rsidR="001B1CEB" w:rsidRDefault="00B6443C" w:rsidP="001B1CEB">
      <w:pPr>
        <w:pStyle w:val="Heading3"/>
      </w:pPr>
      <w:r>
        <w:t>*QUIZ</w:t>
      </w:r>
      <w:r w:rsidR="001B1CEB">
        <w:t xml:space="preserve"> </w:t>
      </w:r>
      <w:r w:rsidR="00FB5E77">
        <w:t>2</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r w:rsidRPr="00F62504">
        <w:t>Guo</w:t>
      </w:r>
      <w:proofErr w:type="spellEnd"/>
      <w:r w:rsidRPr="00F62504">
        <w:t xml:space="preserve">, W. &amp; Tsui, M. (2010).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lastRenderedPageBreak/>
        <w:t>social</w:t>
      </w:r>
      <w:proofErr w:type="gramEnd"/>
      <w:r w:rsidRPr="00F62504">
        <w:t xml:space="preserve"> work practice</w:t>
      </w:r>
      <w:r w:rsidRPr="00F62504">
        <w:rPr>
          <w:i/>
        </w:rPr>
        <w:t>. International Social Work, 53</w:t>
      </w:r>
      <w:r w:rsidRPr="00F62504">
        <w:t xml:space="preserve">(2), 233-245. </w:t>
      </w:r>
      <w:proofErr w:type="spellStart"/>
      <w:proofErr w:type="gramStart"/>
      <w:r w:rsidRPr="00F62504">
        <w:t>doi</w:t>
      </w:r>
      <w:proofErr w:type="spellEnd"/>
      <w:proofErr w:type="gram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w:t>
      </w:r>
      <w:proofErr w:type="gramStart"/>
      <w:r w:rsidR="00C170D5">
        <w:rPr>
          <w:i/>
        </w:rPr>
        <w:t xml:space="preserve">photographs </w:t>
      </w:r>
      <w:r>
        <w:t xml:space="preserve"> (</w:t>
      </w:r>
      <w:proofErr w:type="gramEnd"/>
      <w:r>
        <w:t>pp. 151-165). Philadelphia, PA: Temple University Press.</w:t>
      </w:r>
    </w:p>
    <w:p w:rsidR="00EF0099" w:rsidRPr="00F62504" w:rsidRDefault="00EF0099" w:rsidP="00EF0099">
      <w:pPr>
        <w:pStyle w:val="Bib"/>
      </w:pPr>
      <w:r>
        <w:t xml:space="preserve">Payne, M. (2014). Empowerment and advocacy. In </w:t>
      </w:r>
      <w:r>
        <w:rPr>
          <w:i/>
        </w:rPr>
        <w:t xml:space="preserve">Modern social work theory </w:t>
      </w:r>
      <w:r>
        <w:t>(4</w:t>
      </w:r>
      <w:r w:rsidRPr="005D75DF">
        <w:rPr>
          <w:vertAlign w:val="superscript"/>
        </w:rPr>
        <w:t>th</w:t>
      </w:r>
      <w:r>
        <w:t xml:space="preserve"> ed., pp. 294-318). Chicago, IL: Lyceum.</w:t>
      </w:r>
    </w:p>
    <w:p w:rsidR="002D0D2F" w:rsidRDefault="0070366A" w:rsidP="002D0D2F">
      <w:pPr>
        <w:pStyle w:val="Bib"/>
      </w:pPr>
      <w:r w:rsidRPr="00F62504">
        <w:t xml:space="preserve">Robbins, S. P., Chatterjee, P., &amp; </w:t>
      </w:r>
      <w:proofErr w:type="spellStart"/>
      <w:r w:rsidRPr="00F62504">
        <w:t>Canda</w:t>
      </w:r>
      <w:proofErr w:type="spellEnd"/>
      <w:r w:rsidRPr="00F62504">
        <w:t xml:space="preserve">, E. R. (2011). </w:t>
      </w:r>
      <w:r w:rsidR="00FC006E" w:rsidRPr="00F62504">
        <w:t>Theories of empowerment</w:t>
      </w:r>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rsidR="00C763C2" w:rsidRDefault="00EC1583" w:rsidP="00EC1583">
      <w:pPr>
        <w:pStyle w:val="Heading3"/>
      </w:pPr>
      <w:r>
        <w:t>Recommended Readings</w:t>
      </w:r>
    </w:p>
    <w:p w:rsidR="00C763C2" w:rsidRPr="00C763C2" w:rsidRDefault="00C763C2" w:rsidP="00C763C2"/>
    <w:p w:rsidR="003840DC" w:rsidRPr="00F62504" w:rsidRDefault="003840DC" w:rsidP="003840DC">
      <w:pPr>
        <w:pStyle w:val="Bib"/>
      </w:pPr>
      <w:r w:rsidRPr="00F62504">
        <w:t xml:space="preserve">Sellick, M., Delaney, R., &amp; Brownlee, K. (2002).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Aber, J.L., &amp; </w:t>
      </w:r>
      <w:proofErr w:type="spellStart"/>
      <w:r w:rsidRPr="00F62504">
        <w:t>Beardslee</w:t>
      </w:r>
      <w:proofErr w:type="spellEnd"/>
      <w:r w:rsidRPr="00F62504">
        <w:t xml:space="preserve">, W.R. (2012). The effects of poverty on the mental, emotional, </w:t>
      </w:r>
    </w:p>
    <w:p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 xml:space="preserve">(4), 272-284. </w:t>
      </w:r>
      <w:proofErr w:type="spellStart"/>
      <w:proofErr w:type="gramStart"/>
      <w:r w:rsidRPr="00F62504">
        <w:t>doi</w:t>
      </w:r>
      <w:proofErr w:type="spellEnd"/>
      <w:proofErr w:type="gram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6980"/>
        <w:gridCol w:w="2362"/>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FC1745">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pPr>
            <w:r>
              <w:t>Conflict theory</w:t>
            </w:r>
          </w:p>
          <w:p w:rsidR="00056911" w:rsidRDefault="00056911" w:rsidP="0070366A">
            <w:pPr>
              <w:pStyle w:val="Level1"/>
            </w:pPr>
            <w:r>
              <w:t>Social dominance theory</w:t>
            </w:r>
          </w:p>
          <w:p w:rsidR="0070366A" w:rsidRDefault="0070366A" w:rsidP="0070366A">
            <w:pPr>
              <w:pStyle w:val="Level1"/>
            </w:pPr>
            <w:r w:rsidRPr="0070366A">
              <w:t>Classism</w:t>
            </w:r>
          </w:p>
          <w:p w:rsidR="0070366A" w:rsidRPr="0070366A" w:rsidRDefault="0070366A" w:rsidP="0070366A">
            <w:pPr>
              <w:pStyle w:val="Level1"/>
            </w:pPr>
            <w:r w:rsidRPr="0070366A">
              <w:t>Globalization</w:t>
            </w:r>
          </w:p>
        </w:tc>
      </w:tr>
    </w:tbl>
    <w:p w:rsidR="00822919" w:rsidRPr="00A53A4B" w:rsidRDefault="0070366A" w:rsidP="0070366A">
      <w:pPr>
        <w:pStyle w:val="BodyText"/>
      </w:pPr>
      <w:r>
        <w:t>This Unit relates to course objectives 1, 2, and 5.</w:t>
      </w:r>
    </w:p>
    <w:p w:rsidR="0070366A" w:rsidRDefault="0070366A" w:rsidP="0070366A">
      <w:pPr>
        <w:pStyle w:val="Heading3"/>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3"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rsidR="00906BB8" w:rsidRPr="0073784C" w:rsidRDefault="0070366A" w:rsidP="002A3E9D">
      <w:pPr>
        <w:pStyle w:val="Bib"/>
      </w:pPr>
      <w:r w:rsidRPr="0073784C">
        <w:lastRenderedPageBreak/>
        <w:t xml:space="preserve">Robbins, S. P., Chatterjee,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r w:rsidRPr="0073784C">
        <w:t>Recommended Readings</w:t>
      </w:r>
    </w:p>
    <w:p w:rsidR="002A3E9D" w:rsidRDefault="002A3E9D" w:rsidP="002A3E9D">
      <w:pPr>
        <w:pStyle w:val="Bib"/>
      </w:pPr>
      <w:r w:rsidRPr="0073784C">
        <w:t xml:space="preserve">Guillen, M. (2001). Is globalization civilizing, destructive, or feeble? A critique of five key debates in the social science literature.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r w:rsidRPr="0073784C">
        <w:t xml:space="preserve">Shapiro, T. M., </w:t>
      </w:r>
      <w:proofErr w:type="spellStart"/>
      <w:r w:rsidRPr="0073784C">
        <w:t>Meschede</w:t>
      </w:r>
      <w:proofErr w:type="spellEnd"/>
      <w:r w:rsidRPr="0073784C">
        <w:t xml:space="preserve">, T., &amp; Sullivan, L. (Ed.). (2010). </w:t>
      </w:r>
      <w:r w:rsidRPr="00AE3133">
        <w:t>The racial wealth gap increases fourfold</w:t>
      </w:r>
      <w:r w:rsidRPr="0073784C">
        <w:rPr>
          <w:i/>
        </w:rPr>
        <w:t xml:space="preserve">. </w:t>
      </w:r>
      <w:r w:rsidR="00AE3133">
        <w:rPr>
          <w:i/>
        </w:rPr>
        <w:t xml:space="preserve">Research and Policy Brief, May.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6980"/>
        <w:gridCol w:w="2362"/>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rsidR="009B563D" w:rsidRPr="00C716BD" w:rsidRDefault="009B563D" w:rsidP="00A36C82">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Critical Race Theory</w:t>
            </w:r>
          </w:p>
          <w:p w:rsidR="0070366A" w:rsidRPr="0070366A" w:rsidRDefault="0070366A" w:rsidP="0070366A">
            <w:pPr>
              <w:pStyle w:val="Level1"/>
            </w:pPr>
            <w:r w:rsidRPr="0070366A">
              <w:t>Social construction of race</w:t>
            </w:r>
          </w:p>
          <w:p w:rsidR="0070366A" w:rsidRPr="0070366A" w:rsidRDefault="0070366A" w:rsidP="0070366A">
            <w:pPr>
              <w:pStyle w:val="Level1"/>
            </w:pPr>
            <w:r w:rsidRPr="0070366A">
              <w:t xml:space="preserve">Ethnocentrism </w:t>
            </w:r>
          </w:p>
          <w:p w:rsidR="00830316" w:rsidRDefault="0070366A" w:rsidP="00830316">
            <w:pPr>
              <w:pStyle w:val="Level1"/>
            </w:pPr>
            <w:r w:rsidRPr="0070366A">
              <w:t>Racism</w:t>
            </w:r>
          </w:p>
          <w:p w:rsidR="00830316" w:rsidRDefault="00830316" w:rsidP="00830316">
            <w:pPr>
              <w:pStyle w:val="Level1"/>
            </w:pPr>
            <w:r>
              <w:t xml:space="preserve">Abby 33: Critical Race Theory </w:t>
            </w:r>
          </w:p>
          <w:p w:rsidR="0070366A" w:rsidRPr="0070366A" w:rsidRDefault="0070366A" w:rsidP="00FC1745">
            <w:pPr>
              <w:pStyle w:val="Level1"/>
              <w:numPr>
                <w:ilvl w:val="0"/>
                <w:numId w:val="0"/>
              </w:numPr>
            </w:pPr>
          </w:p>
        </w:tc>
      </w:tr>
    </w:tbl>
    <w:p w:rsidR="00822919" w:rsidRPr="00A53A4B" w:rsidRDefault="0070366A" w:rsidP="0070366A">
      <w:pPr>
        <w:pStyle w:val="BodyText"/>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Power and the shape of knowledge.</w:t>
      </w:r>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r>
        <w:t xml:space="preserve">Human Impact Partners (2013).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4" w:history="1">
        <w:r w:rsidRPr="007B7B1B">
          <w:rPr>
            <w:rStyle w:val="Hyperlink"/>
          </w:rPr>
          <w:t>http://www.familyunityfamilyhealth.org</w:t>
        </w:r>
      </w:hyperlink>
      <w:r>
        <w:t>.</w:t>
      </w:r>
    </w:p>
    <w:p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Nadal, K.L., &amp; </w:t>
      </w:r>
      <w:proofErr w:type="spellStart"/>
      <w:r>
        <w:t>Esquilin</w:t>
      </w:r>
      <w:proofErr w:type="spellEnd"/>
      <w:r>
        <w:t xml:space="preserve">, M. </w:t>
      </w:r>
    </w:p>
    <w:p w:rsidR="00F25D08" w:rsidRDefault="00F25D08" w:rsidP="00F25D08">
      <w:pPr>
        <w:rPr>
          <w:i/>
        </w:rPr>
      </w:pPr>
      <w:r>
        <w:tab/>
        <w:t xml:space="preserve">(2007). Racial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r>
        <w:t>Crul</w:t>
      </w:r>
      <w:proofErr w:type="spellEnd"/>
      <w:r>
        <w:t xml:space="preserve">, M., Schneider, J., &amp; </w:t>
      </w:r>
      <w:proofErr w:type="spellStart"/>
      <w:r>
        <w:t>Lelie</w:t>
      </w:r>
      <w:proofErr w:type="spellEnd"/>
      <w:r>
        <w:t xml:space="preserve">, F. (2013).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rPr>
      </w:pPr>
      <w:r>
        <w:t xml:space="preserve">Hutchison, E.D. (2013). </w:t>
      </w:r>
      <w:r>
        <w:rPr>
          <w:i/>
        </w:rPr>
        <w:t xml:space="preserve">Essentials of human behavior: Integrating person, environment, and the life </w:t>
      </w:r>
    </w:p>
    <w:p w:rsidR="00EF0099" w:rsidRDefault="00EF0099" w:rsidP="00EF0099">
      <w:r>
        <w:rPr>
          <w:i/>
        </w:rPr>
        <w:t xml:space="preserve">       </w:t>
      </w:r>
      <w:r>
        <w:rPr>
          <w:i/>
        </w:rPr>
        <w:tab/>
      </w:r>
      <w:proofErr w:type="gramStart"/>
      <w:r>
        <w:rPr>
          <w:i/>
        </w:rPr>
        <w:t>course</w:t>
      </w:r>
      <w:proofErr w:type="gramEnd"/>
      <w:r>
        <w:rPr>
          <w:i/>
        </w:rPr>
        <w:t xml:space="preserve"> </w:t>
      </w:r>
      <w:r w:rsidRPr="000631E1">
        <w:t>(pp.</w:t>
      </w:r>
      <w:r>
        <w:t xml:space="preserve"> 18-23; 207-217</w:t>
      </w:r>
      <w:r w:rsidRPr="000631E1">
        <w:t>)</w:t>
      </w:r>
      <w:r>
        <w:rPr>
          <w:i/>
        </w:rPr>
        <w:t xml:space="preserve">. </w:t>
      </w:r>
      <w: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6988"/>
        <w:gridCol w:w="2354"/>
      </w:tblGrid>
      <w:tr w:rsidR="0070366A" w:rsidRPr="00C716BD">
        <w:trPr>
          <w:cantSplit/>
          <w:tblHeader/>
        </w:trPr>
        <w:tc>
          <w:tcPr>
            <w:tcW w:w="7110" w:type="dxa"/>
            <w:shd w:val="clear" w:color="auto" w:fill="C00000"/>
          </w:tcPr>
          <w:p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AC1FC0">
              <w:rPr>
                <w:rFonts w:cs="Arial"/>
                <w:b/>
                <w:snapToGrid w:val="0"/>
                <w:color w:val="FFFFFF"/>
                <w:sz w:val="22"/>
                <w:szCs w:val="22"/>
              </w:rPr>
              <w:t xml:space="preserve">Presentations of Final Projects &amp; </w:t>
            </w:r>
            <w:r w:rsidR="00667AC5">
              <w:rPr>
                <w:rFonts w:cs="Arial"/>
                <w:b/>
                <w:snapToGrid w:val="0"/>
                <w:color w:val="FFFFFF"/>
                <w:sz w:val="22"/>
                <w:szCs w:val="22"/>
              </w:rPr>
              <w:t xml:space="preserve">Course Wrap Up </w:t>
            </w:r>
          </w:p>
        </w:tc>
        <w:tc>
          <w:tcPr>
            <w:tcW w:w="2430" w:type="dxa"/>
            <w:shd w:val="clear" w:color="auto" w:fill="C00000"/>
          </w:tcPr>
          <w:p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187BB4">
            <w:pPr>
              <w:keepNext/>
              <w:spacing w:before="20" w:after="20"/>
              <w:rPr>
                <w:rFonts w:cs="Arial"/>
                <w:b/>
                <w:color w:val="FFFFFF"/>
                <w:sz w:val="22"/>
                <w:szCs w:val="22"/>
              </w:rPr>
            </w:pPr>
          </w:p>
        </w:tc>
      </w:tr>
    </w:tbl>
    <w:p w:rsidR="0070366A" w:rsidRDefault="0070366A" w:rsidP="0070366A">
      <w:pPr>
        <w:pStyle w:val="BodyText"/>
      </w:pPr>
      <w:r>
        <w:t>This Unit relates to course objectives 1-5.</w:t>
      </w:r>
    </w:p>
    <w:p w:rsidR="00FC1745" w:rsidRDefault="00FC1745" w:rsidP="00FC1745">
      <w:pPr>
        <w:pStyle w:val="Level1"/>
      </w:pPr>
      <w:r>
        <w:t>Course wrap up</w:t>
      </w:r>
    </w:p>
    <w:p w:rsidR="00FC1745" w:rsidRDefault="00FC1745" w:rsidP="00AC1FC0">
      <w:pPr>
        <w:pStyle w:val="Level1"/>
      </w:pPr>
      <w:r>
        <w:t xml:space="preserve">Discussion of lessons learned from the Final </w:t>
      </w:r>
      <w:r w:rsidR="00AC1FC0">
        <w:t>Project</w:t>
      </w:r>
    </w:p>
    <w:p w:rsidR="00FC1745" w:rsidRDefault="00FC1745" w:rsidP="00FC1745">
      <w:pPr>
        <w:pStyle w:val="Level1"/>
        <w:numPr>
          <w:ilvl w:val="0"/>
          <w:numId w:val="0"/>
        </w:numPr>
        <w:ind w:left="288"/>
      </w:pPr>
    </w:p>
    <w:p w:rsidR="00B6443C" w:rsidRDefault="00D37BB1" w:rsidP="00FC1745">
      <w:pPr>
        <w:pStyle w:val="Heading3"/>
      </w:pPr>
      <w:r w:rsidRPr="001B1CEB">
        <w:t>*</w:t>
      </w:r>
      <w:r w:rsidR="00B6443C">
        <w:t xml:space="preserve">GROUP PRESENTATIONS </w:t>
      </w:r>
    </w:p>
    <w:p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6955"/>
        <w:gridCol w:w="2387"/>
      </w:tblGrid>
      <w:tr w:rsidR="00FC1745" w:rsidRPr="00EA1A58">
        <w:trPr>
          <w:cantSplit/>
          <w:tblHeader/>
        </w:trPr>
        <w:tc>
          <w:tcPr>
            <w:tcW w:w="7110" w:type="dxa"/>
            <w:shd w:val="clear" w:color="auto" w:fill="C00000"/>
          </w:tcPr>
          <w:p w:rsidR="00FC1745" w:rsidRPr="00EA1A58" w:rsidRDefault="00FC1745" w:rsidP="00956BBC">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15  </w:t>
            </w:r>
          </w:p>
        </w:tc>
        <w:tc>
          <w:tcPr>
            <w:tcW w:w="2448" w:type="dxa"/>
            <w:shd w:val="clear" w:color="auto" w:fill="C00000"/>
          </w:tcPr>
          <w:p w:rsidR="00FC1745" w:rsidRPr="00EA1A58" w:rsidRDefault="00FC1745" w:rsidP="00956BBC">
            <w:pPr>
              <w:keepNext/>
              <w:spacing w:before="20" w:after="20"/>
              <w:jc w:val="right"/>
              <w:rPr>
                <w:rFonts w:cs="Arial"/>
                <w:b/>
                <w:color w:val="FFFFFF"/>
                <w:sz w:val="22"/>
                <w:szCs w:val="22"/>
              </w:rPr>
            </w:pPr>
          </w:p>
        </w:tc>
      </w:tr>
    </w:tbl>
    <w:p w:rsidR="00B6443C" w:rsidRDefault="00B6443C" w:rsidP="00B6443C">
      <w:pPr>
        <w:pStyle w:val="Heading3"/>
      </w:pPr>
      <w:r>
        <w:t>*GROUP PAPER DUE during Finals; exact date/time will be posted</w:t>
      </w:r>
      <w:r w:rsidRPr="001B1CEB">
        <w:t>*</w:t>
      </w:r>
    </w:p>
    <w:p w:rsidR="000430EC" w:rsidRDefault="000430EC" w:rsidP="000430EC">
      <w:pPr>
        <w:pStyle w:val="Heading3"/>
      </w:pPr>
    </w:p>
    <w:p w:rsidR="0070366A" w:rsidRPr="00FC07B7" w:rsidRDefault="0070366A" w:rsidP="0070366A">
      <w:pPr>
        <w:pStyle w:val="BodyText"/>
        <w:spacing w:after="0"/>
        <w:rPr>
          <w:sz w:val="12"/>
          <w:szCs w:val="12"/>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15" w:history="1">
        <w:r w:rsidR="000430EC" w:rsidRPr="0025625F">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6" w:history="1">
        <w:r w:rsidRPr="00D339E8">
          <w:rPr>
            <w:rStyle w:val="Hyperlink"/>
          </w:rPr>
          <w:t>http://www.usc.edu/student-affairs/SJACS/</w:t>
        </w:r>
      </w:hyperlink>
      <w:r w:rsidRPr="00D339E8">
        <w:rPr>
          <w:color w:val="0000FF"/>
        </w:rPr>
        <w:t>.</w:t>
      </w:r>
    </w:p>
    <w:p w:rsidR="0070366A" w:rsidRPr="00752280" w:rsidRDefault="0070366A" w:rsidP="0070366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hyperlink r:id="rId17" w:tgtFrame="_blank" w:history="1">
        <w:r w:rsidRPr="00E3531A">
          <w:rPr>
            <w:rStyle w:val="Hyperlink"/>
          </w:rPr>
          <w:t>ability@usc.edu</w:t>
        </w:r>
      </w:hyperlink>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t xml:space="preserve">Or visit university website: </w:t>
      </w:r>
      <w:hyperlink r:id="rId18" w:history="1">
        <w:r w:rsidRPr="00334855">
          <w:rPr>
            <w:rStyle w:val="Hyperlink"/>
          </w:rPr>
          <w:t>http://emergency.usc.edu</w:t>
        </w:r>
      </w:hyperlink>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9"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5"/>
        <w:gridCol w:w="2806"/>
        <w:gridCol w:w="2024"/>
        <w:gridCol w:w="2645"/>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Enrile, at </w:t>
      </w:r>
      <w:hyperlink r:id="rId20"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21"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22" w:history="1">
        <w:r w:rsidRPr="00FB7D03">
          <w:rPr>
            <w:rStyle w:val="Hyperlink"/>
          </w:rPr>
          <w:t>rmaiden@usc.edu</w:t>
        </w:r>
      </w:hyperlink>
      <w:r>
        <w:t>. Or, if you are a student of the VAC, contact</w:t>
      </w:r>
      <w:r w:rsidR="00E51659">
        <w:t xml:space="preserve"> </w:t>
      </w:r>
      <w:r w:rsidR="005A7BA1">
        <w:t xml:space="preserve">Dr. Tyan Parker Dominguez, </w:t>
      </w:r>
      <w:hyperlink r:id="rId23" w:history="1">
        <w:r w:rsidR="005A7BA1" w:rsidRPr="00297202">
          <w:rPr>
            <w:rStyle w:val="Hyperlink"/>
          </w:rPr>
          <w:t>tyanpark@usc.edu</w:t>
        </w:r>
      </w:hyperlink>
      <w:r w:rsidR="005A7BA1">
        <w:t xml:space="preserve">, </w:t>
      </w:r>
      <w:r w:rsidRPr="004C20EE">
        <w:t>for further guidance</w:t>
      </w:r>
      <w:r w:rsidR="005A7BA1">
        <w:t>.</w:t>
      </w:r>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0366A" w:rsidRPr="00A552ED" w:rsidRDefault="0070366A" w:rsidP="0070366A">
      <w:pPr>
        <w:pStyle w:val="BodyText"/>
      </w:pPr>
    </w:p>
    <w:sectPr w:rsidR="0070366A" w:rsidRPr="00A552ED" w:rsidSect="0070366A">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C9C" w:rsidRDefault="000C2C9C" w:rsidP="0070366A">
      <w:r>
        <w:separator/>
      </w:r>
    </w:p>
  </w:endnote>
  <w:endnote w:type="continuationSeparator" w:id="0">
    <w:p w:rsidR="000C2C9C" w:rsidRDefault="000C2C9C"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BE" w:rsidRDefault="001E51E4" w:rsidP="0070366A">
    <w:pPr>
      <w:pStyle w:val="Footer"/>
      <w:rPr>
        <w:rFonts w:cs="Arial"/>
        <w:color w:val="800000"/>
      </w:rPr>
    </w:pPr>
    <w:r>
      <w:rPr>
        <w:rFonts w:cs="Arial"/>
        <w:color w:val="800000"/>
      </w:rPr>
      <w:fldChar w:fldCharType="begin"/>
    </w:r>
    <w:r w:rsidR="00412ABE">
      <w:rPr>
        <w:rFonts w:cs="Arial"/>
        <w:color w:val="800000"/>
      </w:rPr>
      <w:instrText xml:space="preserve"> FILENAME </w:instrText>
    </w:r>
    <w:r>
      <w:rPr>
        <w:rFonts w:cs="Arial"/>
        <w:color w:val="800000"/>
      </w:rPr>
      <w:fldChar w:fldCharType="separate"/>
    </w:r>
    <w:r w:rsidR="00412ABE">
      <w:rPr>
        <w:rFonts w:cs="Arial"/>
        <w:noProof/>
        <w:color w:val="800000"/>
      </w:rPr>
      <w:t>SOWK503_Revision_F14_MLL_Master_v3.docx</w:t>
    </w:r>
    <w:r>
      <w:rPr>
        <w:rFonts w:cs="Arial"/>
        <w:color w:val="800000"/>
      </w:rPr>
      <w:fldChar w:fldCharType="end"/>
    </w:r>
    <w:r w:rsidR="00412ABE">
      <w:rPr>
        <w:rFonts w:cs="Arial"/>
        <w:color w:val="800000"/>
      </w:rPr>
      <w:tab/>
    </w:r>
    <w:r w:rsidR="00412ABE">
      <w:rPr>
        <w:rFonts w:cs="Arial"/>
        <w:color w:val="800000"/>
      </w:rPr>
      <w:tab/>
      <w:t xml:space="preserve">Page </w:t>
    </w:r>
    <w:r>
      <w:rPr>
        <w:rFonts w:cs="Arial"/>
        <w:color w:val="800000"/>
      </w:rPr>
      <w:fldChar w:fldCharType="begin"/>
    </w:r>
    <w:r w:rsidR="00412ABE">
      <w:rPr>
        <w:rFonts w:cs="Arial"/>
        <w:color w:val="800000"/>
      </w:rPr>
      <w:instrText xml:space="preserve"> PAGE </w:instrText>
    </w:r>
    <w:r>
      <w:rPr>
        <w:rFonts w:cs="Arial"/>
        <w:color w:val="800000"/>
      </w:rPr>
      <w:fldChar w:fldCharType="separate"/>
    </w:r>
    <w:r w:rsidR="00412ABE">
      <w:rPr>
        <w:rFonts w:cs="Arial"/>
        <w:noProof/>
        <w:color w:val="800000"/>
      </w:rPr>
      <w:t>2</w:t>
    </w:r>
    <w:r>
      <w:rPr>
        <w:rFonts w:cs="Arial"/>
        <w:color w:val="800000"/>
      </w:rPr>
      <w:fldChar w:fldCharType="end"/>
    </w:r>
    <w:r w:rsidR="00412ABE">
      <w:rPr>
        <w:rFonts w:cs="Arial"/>
        <w:color w:val="800000"/>
      </w:rPr>
      <w:t xml:space="preserve"> of </w:t>
    </w:r>
    <w:r>
      <w:rPr>
        <w:rFonts w:cs="Arial"/>
        <w:color w:val="800000"/>
      </w:rPr>
      <w:fldChar w:fldCharType="begin"/>
    </w:r>
    <w:r w:rsidR="00412ABE">
      <w:rPr>
        <w:rFonts w:cs="Arial"/>
        <w:color w:val="800000"/>
      </w:rPr>
      <w:instrText xml:space="preserve"> NUMPAGES </w:instrText>
    </w:r>
    <w:r>
      <w:rPr>
        <w:rFonts w:cs="Arial"/>
        <w:color w:val="800000"/>
      </w:rPr>
      <w:fldChar w:fldCharType="separate"/>
    </w:r>
    <w:r w:rsidR="00412ABE">
      <w:rPr>
        <w:rFonts w:cs="Arial"/>
        <w:noProof/>
        <w:color w:val="800000"/>
      </w:rPr>
      <w:t>22</w:t>
    </w:r>
    <w:r>
      <w:rPr>
        <w:rFonts w:cs="Arial"/>
        <w:color w:val="800000"/>
      </w:rPr>
      <w:fldChar w:fldCharType="end"/>
    </w:r>
  </w:p>
  <w:p w:rsidR="00412ABE" w:rsidRDefault="00412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BE" w:rsidRPr="00FE450F" w:rsidRDefault="00412ABE"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w:t>
    </w:r>
    <w:r w:rsidR="004C78C8">
      <w:rPr>
        <w:rFonts w:cs="Arial"/>
        <w:color w:val="C00000"/>
      </w:rPr>
      <w:t>S</w:t>
    </w:r>
    <w:r w:rsidR="009307A7">
      <w:rPr>
        <w:rFonts w:cs="Arial"/>
        <w:color w:val="C00000"/>
      </w:rPr>
      <w:t>ummer</w:t>
    </w:r>
    <w:r>
      <w:rPr>
        <w:rFonts w:cs="Arial"/>
        <w:color w:val="C00000"/>
      </w:rPr>
      <w:t xml:space="preserve"> 2015</w:t>
    </w:r>
    <w:r w:rsidRPr="00E234BE">
      <w:rPr>
        <w:rFonts w:cs="Arial"/>
        <w:color w:val="C00000"/>
      </w:rPr>
      <w:tab/>
      <w:t xml:space="preserve">Page </w:t>
    </w:r>
    <w:r w:rsidR="001E51E4" w:rsidRPr="00E234BE">
      <w:rPr>
        <w:rFonts w:cs="Arial"/>
        <w:color w:val="C00000"/>
      </w:rPr>
      <w:fldChar w:fldCharType="begin"/>
    </w:r>
    <w:r w:rsidRPr="00E234BE">
      <w:rPr>
        <w:rFonts w:cs="Arial"/>
        <w:color w:val="C00000"/>
      </w:rPr>
      <w:instrText xml:space="preserve"> PAGE </w:instrText>
    </w:r>
    <w:r w:rsidR="001E51E4" w:rsidRPr="00E234BE">
      <w:rPr>
        <w:rFonts w:cs="Arial"/>
        <w:color w:val="C00000"/>
      </w:rPr>
      <w:fldChar w:fldCharType="separate"/>
    </w:r>
    <w:r w:rsidR="00C51D37">
      <w:rPr>
        <w:rFonts w:cs="Arial"/>
        <w:noProof/>
        <w:color w:val="C00000"/>
      </w:rPr>
      <w:t>21</w:t>
    </w:r>
    <w:r w:rsidR="001E51E4" w:rsidRPr="00E234BE">
      <w:rPr>
        <w:rFonts w:cs="Arial"/>
        <w:color w:val="C00000"/>
      </w:rPr>
      <w:fldChar w:fldCharType="end"/>
    </w:r>
    <w:r w:rsidRPr="00E234BE">
      <w:rPr>
        <w:rFonts w:cs="Arial"/>
        <w:color w:val="C00000"/>
      </w:rPr>
      <w:t xml:space="preserve"> of </w:t>
    </w:r>
    <w:r w:rsidR="001E51E4" w:rsidRPr="00E234BE">
      <w:rPr>
        <w:rFonts w:cs="Arial"/>
        <w:color w:val="C00000"/>
      </w:rPr>
      <w:fldChar w:fldCharType="begin"/>
    </w:r>
    <w:r w:rsidRPr="00E234BE">
      <w:rPr>
        <w:rFonts w:cs="Arial"/>
        <w:color w:val="C00000"/>
      </w:rPr>
      <w:instrText xml:space="preserve"> NUMPAGES </w:instrText>
    </w:r>
    <w:r w:rsidR="001E51E4" w:rsidRPr="00E234BE">
      <w:rPr>
        <w:rFonts w:cs="Arial"/>
        <w:color w:val="C00000"/>
      </w:rPr>
      <w:fldChar w:fldCharType="separate"/>
    </w:r>
    <w:r w:rsidR="00C51D37">
      <w:rPr>
        <w:rFonts w:cs="Arial"/>
        <w:noProof/>
        <w:color w:val="C00000"/>
      </w:rPr>
      <w:t>23</w:t>
    </w:r>
    <w:r w:rsidR="001E51E4"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BE" w:rsidRPr="00FE450F" w:rsidRDefault="00412ABE"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S</w:t>
    </w:r>
    <w:r w:rsidR="009307A7">
      <w:rPr>
        <w:rFonts w:cs="Arial"/>
        <w:color w:val="C00000"/>
      </w:rPr>
      <w:t>ummer</w:t>
    </w:r>
    <w:r>
      <w:rPr>
        <w:rFonts w:cs="Arial"/>
        <w:color w:val="C00000"/>
      </w:rPr>
      <w:t xml:space="preserve"> 2015</w:t>
    </w:r>
    <w:r w:rsidRPr="00E234BE">
      <w:rPr>
        <w:rFonts w:cs="Arial"/>
        <w:color w:val="C00000"/>
      </w:rPr>
      <w:tab/>
      <w:t xml:space="preserve">Page </w:t>
    </w:r>
    <w:r w:rsidR="001E51E4" w:rsidRPr="00E234BE">
      <w:rPr>
        <w:rFonts w:cs="Arial"/>
        <w:color w:val="C00000"/>
      </w:rPr>
      <w:fldChar w:fldCharType="begin"/>
    </w:r>
    <w:r w:rsidRPr="00E234BE">
      <w:rPr>
        <w:rFonts w:cs="Arial"/>
        <w:color w:val="C00000"/>
      </w:rPr>
      <w:instrText xml:space="preserve"> PAGE </w:instrText>
    </w:r>
    <w:r w:rsidR="001E51E4" w:rsidRPr="00E234BE">
      <w:rPr>
        <w:rFonts w:cs="Arial"/>
        <w:color w:val="C00000"/>
      </w:rPr>
      <w:fldChar w:fldCharType="separate"/>
    </w:r>
    <w:r w:rsidR="00C51D37">
      <w:rPr>
        <w:rFonts w:cs="Arial"/>
        <w:noProof/>
        <w:color w:val="C00000"/>
      </w:rPr>
      <w:t>1</w:t>
    </w:r>
    <w:r w:rsidR="001E51E4" w:rsidRPr="00E234BE">
      <w:rPr>
        <w:rFonts w:cs="Arial"/>
        <w:color w:val="C00000"/>
      </w:rPr>
      <w:fldChar w:fldCharType="end"/>
    </w:r>
    <w:r w:rsidRPr="00E234BE">
      <w:rPr>
        <w:rFonts w:cs="Arial"/>
        <w:color w:val="C00000"/>
      </w:rPr>
      <w:t xml:space="preserve"> of </w:t>
    </w:r>
    <w:r w:rsidR="001E51E4" w:rsidRPr="00E234BE">
      <w:rPr>
        <w:rFonts w:cs="Arial"/>
        <w:color w:val="C00000"/>
      </w:rPr>
      <w:fldChar w:fldCharType="begin"/>
    </w:r>
    <w:r w:rsidRPr="00E234BE">
      <w:rPr>
        <w:rFonts w:cs="Arial"/>
        <w:color w:val="C00000"/>
      </w:rPr>
      <w:instrText xml:space="preserve"> NUMPAGES </w:instrText>
    </w:r>
    <w:r w:rsidR="001E51E4" w:rsidRPr="00E234BE">
      <w:rPr>
        <w:rFonts w:cs="Arial"/>
        <w:color w:val="C00000"/>
      </w:rPr>
      <w:fldChar w:fldCharType="separate"/>
    </w:r>
    <w:r w:rsidR="00C51D37">
      <w:rPr>
        <w:rFonts w:cs="Arial"/>
        <w:noProof/>
        <w:color w:val="C00000"/>
      </w:rPr>
      <w:t>23</w:t>
    </w:r>
    <w:r w:rsidR="001E51E4"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C9C" w:rsidRDefault="000C2C9C" w:rsidP="0070366A">
      <w:r>
        <w:separator/>
      </w:r>
    </w:p>
  </w:footnote>
  <w:footnote w:type="continuationSeparator" w:id="0">
    <w:p w:rsidR="000C2C9C" w:rsidRDefault="000C2C9C"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BE" w:rsidRDefault="00412ABE">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BE" w:rsidRPr="00B65CE9" w:rsidRDefault="00412ABE" w:rsidP="0070366A">
    <w:pPr>
      <w:pStyle w:val="Header"/>
      <w:ind w:right="-180"/>
      <w:jc w:val="right"/>
      <w:rPr>
        <w:rFonts w:ascii="Verdana" w:hAnsi="Verdana"/>
        <w:b/>
        <w:sz w:val="24"/>
        <w:szCs w:val="24"/>
      </w:rPr>
    </w:pPr>
    <w:r>
      <w:rPr>
        <w:noProof/>
      </w:rPr>
      <w:drawing>
        <wp:inline distT="0" distB="0" distL="0" distR="0">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BE" w:rsidRDefault="00412ABE" w:rsidP="0070366A">
    <w:pPr>
      <w:pStyle w:val="Header"/>
      <w:ind w:left="-540"/>
    </w:pPr>
    <w:r>
      <w:rPr>
        <w:noProof/>
      </w:rPr>
      <w:drawing>
        <wp:inline distT="0" distB="0" distL="0" distR="0">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pt;height:15pt" o:bullet="t">
        <v:imagedata r:id="rId1" o:title="MCBD21398_0000[1]"/>
      </v:shape>
    </w:pict>
  </w:numPicBullet>
  <w:numPicBullet w:numPicBulletId="1">
    <w:pict>
      <v:shape id="_x0000_i1037" type="#_x0000_t75" style="width:18pt;height:18pt" o:bullet="t">
        <v:imagedata r:id="rId2" o:title="MCBD21329_0000[1]"/>
      </v:shape>
    </w:pict>
  </w:numPicBullet>
  <w:numPicBullet w:numPicBulletId="2">
    <w:pict>
      <v:shape id="_x0000_i1038" type="#_x0000_t75" style="width:12pt;height:12pt" o:bullet="t">
        <v:imagedata r:id="rId3" o:title="MCBD15312_0000[1]"/>
      </v:shape>
    </w:pict>
  </w:numPicBullet>
  <w:numPicBullet w:numPicBulletId="3">
    <w:pict>
      <v:shape id="_x0000_i1039" type="#_x0000_t75" style="width:12pt;height:12pt" o:bullet="t">
        <v:imagedata r:id="rId4" o:title="BD14868_"/>
      </v:shape>
    </w:pict>
  </w:numPicBullet>
  <w:numPicBullet w:numPicBulletId="4">
    <w:pict>
      <v:shape id="_x0000_i1040" type="#_x0000_t75" style="width:12pt;height:12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6271"/>
    <w:rsid w:val="00077933"/>
    <w:rsid w:val="000826B9"/>
    <w:rsid w:val="00087A2C"/>
    <w:rsid w:val="0009027E"/>
    <w:rsid w:val="000946CC"/>
    <w:rsid w:val="000A6D79"/>
    <w:rsid w:val="000A777C"/>
    <w:rsid w:val="000B4F8A"/>
    <w:rsid w:val="000C2C9C"/>
    <w:rsid w:val="000C3774"/>
    <w:rsid w:val="000C5944"/>
    <w:rsid w:val="000D7CA5"/>
    <w:rsid w:val="000E3957"/>
    <w:rsid w:val="000F26DF"/>
    <w:rsid w:val="000F3948"/>
    <w:rsid w:val="001155C2"/>
    <w:rsid w:val="0012306F"/>
    <w:rsid w:val="001237AF"/>
    <w:rsid w:val="00134897"/>
    <w:rsid w:val="0013728A"/>
    <w:rsid w:val="001467AC"/>
    <w:rsid w:val="00165EE1"/>
    <w:rsid w:val="00166FEB"/>
    <w:rsid w:val="00176861"/>
    <w:rsid w:val="001836A3"/>
    <w:rsid w:val="00187BB4"/>
    <w:rsid w:val="001901EE"/>
    <w:rsid w:val="001950F6"/>
    <w:rsid w:val="0019589C"/>
    <w:rsid w:val="00197A21"/>
    <w:rsid w:val="001A1186"/>
    <w:rsid w:val="001A364A"/>
    <w:rsid w:val="001A4227"/>
    <w:rsid w:val="001B1CEB"/>
    <w:rsid w:val="001C7741"/>
    <w:rsid w:val="001D30C0"/>
    <w:rsid w:val="001D4BFF"/>
    <w:rsid w:val="001E00D2"/>
    <w:rsid w:val="001E3A33"/>
    <w:rsid w:val="001E51E4"/>
    <w:rsid w:val="001F0D0C"/>
    <w:rsid w:val="001F14BB"/>
    <w:rsid w:val="001F3C4B"/>
    <w:rsid w:val="001F443C"/>
    <w:rsid w:val="001F4FE4"/>
    <w:rsid w:val="00200765"/>
    <w:rsid w:val="002007EB"/>
    <w:rsid w:val="00203255"/>
    <w:rsid w:val="0020407A"/>
    <w:rsid w:val="002079CC"/>
    <w:rsid w:val="002129A6"/>
    <w:rsid w:val="00224F31"/>
    <w:rsid w:val="0022695D"/>
    <w:rsid w:val="00240C35"/>
    <w:rsid w:val="0024670E"/>
    <w:rsid w:val="00272DBB"/>
    <w:rsid w:val="002838AC"/>
    <w:rsid w:val="002864C1"/>
    <w:rsid w:val="002A2D3D"/>
    <w:rsid w:val="002A2FCF"/>
    <w:rsid w:val="002A3E9D"/>
    <w:rsid w:val="002C202C"/>
    <w:rsid w:val="002C48A7"/>
    <w:rsid w:val="002C4AC8"/>
    <w:rsid w:val="002C6B8F"/>
    <w:rsid w:val="002C7C74"/>
    <w:rsid w:val="002C7FB7"/>
    <w:rsid w:val="002D07B2"/>
    <w:rsid w:val="002D0D2F"/>
    <w:rsid w:val="002D0D8E"/>
    <w:rsid w:val="002D382F"/>
    <w:rsid w:val="002E0146"/>
    <w:rsid w:val="002E0398"/>
    <w:rsid w:val="002E064D"/>
    <w:rsid w:val="002E23F2"/>
    <w:rsid w:val="002E29FA"/>
    <w:rsid w:val="002E6183"/>
    <w:rsid w:val="002F409A"/>
    <w:rsid w:val="00301AD4"/>
    <w:rsid w:val="003023D7"/>
    <w:rsid w:val="003146E8"/>
    <w:rsid w:val="00316C15"/>
    <w:rsid w:val="00323C4B"/>
    <w:rsid w:val="00327D26"/>
    <w:rsid w:val="00330A45"/>
    <w:rsid w:val="00330DC0"/>
    <w:rsid w:val="00336E20"/>
    <w:rsid w:val="00347F61"/>
    <w:rsid w:val="0035026B"/>
    <w:rsid w:val="003559E3"/>
    <w:rsid w:val="00361926"/>
    <w:rsid w:val="00371949"/>
    <w:rsid w:val="003750DE"/>
    <w:rsid w:val="00376C61"/>
    <w:rsid w:val="003840DC"/>
    <w:rsid w:val="0039790A"/>
    <w:rsid w:val="003A0613"/>
    <w:rsid w:val="003A4EE1"/>
    <w:rsid w:val="003B3AC6"/>
    <w:rsid w:val="003D1AC8"/>
    <w:rsid w:val="003D6B97"/>
    <w:rsid w:val="003E4602"/>
    <w:rsid w:val="00402AB1"/>
    <w:rsid w:val="00403A6C"/>
    <w:rsid w:val="00412ABE"/>
    <w:rsid w:val="0041435B"/>
    <w:rsid w:val="00415951"/>
    <w:rsid w:val="00416C48"/>
    <w:rsid w:val="0041727E"/>
    <w:rsid w:val="00420C95"/>
    <w:rsid w:val="00421411"/>
    <w:rsid w:val="0042262F"/>
    <w:rsid w:val="00430508"/>
    <w:rsid w:val="00433867"/>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C78C8"/>
    <w:rsid w:val="004D30FF"/>
    <w:rsid w:val="004D4459"/>
    <w:rsid w:val="004D494A"/>
    <w:rsid w:val="004E004B"/>
    <w:rsid w:val="004F2318"/>
    <w:rsid w:val="004F7372"/>
    <w:rsid w:val="00504440"/>
    <w:rsid w:val="00505078"/>
    <w:rsid w:val="005050E6"/>
    <w:rsid w:val="0051349F"/>
    <w:rsid w:val="00522535"/>
    <w:rsid w:val="00527C7B"/>
    <w:rsid w:val="005329B1"/>
    <w:rsid w:val="005335F8"/>
    <w:rsid w:val="00541850"/>
    <w:rsid w:val="00543394"/>
    <w:rsid w:val="00543B7B"/>
    <w:rsid w:val="00551E54"/>
    <w:rsid w:val="005540D3"/>
    <w:rsid w:val="00556E41"/>
    <w:rsid w:val="00556E53"/>
    <w:rsid w:val="00561ECD"/>
    <w:rsid w:val="005620FA"/>
    <w:rsid w:val="005652FC"/>
    <w:rsid w:val="0057496C"/>
    <w:rsid w:val="00581E73"/>
    <w:rsid w:val="0059224D"/>
    <w:rsid w:val="005A1A67"/>
    <w:rsid w:val="005A7BA1"/>
    <w:rsid w:val="005B0AD0"/>
    <w:rsid w:val="005B0BB3"/>
    <w:rsid w:val="005B1F73"/>
    <w:rsid w:val="005B3098"/>
    <w:rsid w:val="005B5390"/>
    <w:rsid w:val="005D708B"/>
    <w:rsid w:val="005D7CFB"/>
    <w:rsid w:val="005F2D20"/>
    <w:rsid w:val="006003CD"/>
    <w:rsid w:val="006042F9"/>
    <w:rsid w:val="006059D6"/>
    <w:rsid w:val="0060772C"/>
    <w:rsid w:val="006107DE"/>
    <w:rsid w:val="00611C7F"/>
    <w:rsid w:val="006120E2"/>
    <w:rsid w:val="00612DDC"/>
    <w:rsid w:val="00623B88"/>
    <w:rsid w:val="00625CA2"/>
    <w:rsid w:val="006349EE"/>
    <w:rsid w:val="00635898"/>
    <w:rsid w:val="00640231"/>
    <w:rsid w:val="0064272B"/>
    <w:rsid w:val="00657678"/>
    <w:rsid w:val="00667AC5"/>
    <w:rsid w:val="00672667"/>
    <w:rsid w:val="00673933"/>
    <w:rsid w:val="00676100"/>
    <w:rsid w:val="0069094C"/>
    <w:rsid w:val="0069524E"/>
    <w:rsid w:val="006A64E4"/>
    <w:rsid w:val="006B1500"/>
    <w:rsid w:val="006B500A"/>
    <w:rsid w:val="006C56E1"/>
    <w:rsid w:val="006D1B4D"/>
    <w:rsid w:val="006E4537"/>
    <w:rsid w:val="006F1129"/>
    <w:rsid w:val="0070366A"/>
    <w:rsid w:val="00703C58"/>
    <w:rsid w:val="00707C29"/>
    <w:rsid w:val="007156CA"/>
    <w:rsid w:val="00715899"/>
    <w:rsid w:val="00716078"/>
    <w:rsid w:val="00723169"/>
    <w:rsid w:val="00723ECA"/>
    <w:rsid w:val="00731F16"/>
    <w:rsid w:val="00732BC7"/>
    <w:rsid w:val="00734C10"/>
    <w:rsid w:val="0073784C"/>
    <w:rsid w:val="007414DD"/>
    <w:rsid w:val="00750879"/>
    <w:rsid w:val="00751864"/>
    <w:rsid w:val="00751903"/>
    <w:rsid w:val="007555EF"/>
    <w:rsid w:val="007574B9"/>
    <w:rsid w:val="00765C2F"/>
    <w:rsid w:val="00767E0F"/>
    <w:rsid w:val="007745AF"/>
    <w:rsid w:val="00777EE5"/>
    <w:rsid w:val="00780E4E"/>
    <w:rsid w:val="00791C17"/>
    <w:rsid w:val="0079510B"/>
    <w:rsid w:val="007A0E76"/>
    <w:rsid w:val="007A0F75"/>
    <w:rsid w:val="007A6382"/>
    <w:rsid w:val="007B1AF7"/>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A791B"/>
    <w:rsid w:val="008B1460"/>
    <w:rsid w:val="008C6330"/>
    <w:rsid w:val="008D1E39"/>
    <w:rsid w:val="008D66CB"/>
    <w:rsid w:val="008E3C43"/>
    <w:rsid w:val="008E3D55"/>
    <w:rsid w:val="008F6D7B"/>
    <w:rsid w:val="009058CD"/>
    <w:rsid w:val="00905DF3"/>
    <w:rsid w:val="00906BB8"/>
    <w:rsid w:val="0090794C"/>
    <w:rsid w:val="009273C6"/>
    <w:rsid w:val="009304C1"/>
    <w:rsid w:val="009307A7"/>
    <w:rsid w:val="00933FF1"/>
    <w:rsid w:val="009419C3"/>
    <w:rsid w:val="00956BBC"/>
    <w:rsid w:val="0096202E"/>
    <w:rsid w:val="00964C42"/>
    <w:rsid w:val="0097280E"/>
    <w:rsid w:val="009753FB"/>
    <w:rsid w:val="00991D71"/>
    <w:rsid w:val="009A3F77"/>
    <w:rsid w:val="009A7904"/>
    <w:rsid w:val="009B3FFC"/>
    <w:rsid w:val="009B563D"/>
    <w:rsid w:val="009B5662"/>
    <w:rsid w:val="009C074A"/>
    <w:rsid w:val="009C2E62"/>
    <w:rsid w:val="009C2EC5"/>
    <w:rsid w:val="009C6013"/>
    <w:rsid w:val="009D0CA1"/>
    <w:rsid w:val="009D18CE"/>
    <w:rsid w:val="009D67B8"/>
    <w:rsid w:val="009F07B7"/>
    <w:rsid w:val="009F49AB"/>
    <w:rsid w:val="009F5CDB"/>
    <w:rsid w:val="00A036C5"/>
    <w:rsid w:val="00A167DE"/>
    <w:rsid w:val="00A174DD"/>
    <w:rsid w:val="00A2452C"/>
    <w:rsid w:val="00A26A4E"/>
    <w:rsid w:val="00A26DBF"/>
    <w:rsid w:val="00A33E9B"/>
    <w:rsid w:val="00A36C82"/>
    <w:rsid w:val="00A40731"/>
    <w:rsid w:val="00A503D3"/>
    <w:rsid w:val="00A51102"/>
    <w:rsid w:val="00A53A4B"/>
    <w:rsid w:val="00A56053"/>
    <w:rsid w:val="00A57CEA"/>
    <w:rsid w:val="00A62C60"/>
    <w:rsid w:val="00A82D7C"/>
    <w:rsid w:val="00A85505"/>
    <w:rsid w:val="00A85654"/>
    <w:rsid w:val="00AA288C"/>
    <w:rsid w:val="00AA2900"/>
    <w:rsid w:val="00AA7286"/>
    <w:rsid w:val="00AB14D9"/>
    <w:rsid w:val="00AB316B"/>
    <w:rsid w:val="00AB410E"/>
    <w:rsid w:val="00AB42B8"/>
    <w:rsid w:val="00AC10A7"/>
    <w:rsid w:val="00AC1FC0"/>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6443C"/>
    <w:rsid w:val="00B71551"/>
    <w:rsid w:val="00B7272A"/>
    <w:rsid w:val="00B77219"/>
    <w:rsid w:val="00B81DED"/>
    <w:rsid w:val="00B9506C"/>
    <w:rsid w:val="00BB3336"/>
    <w:rsid w:val="00BB4683"/>
    <w:rsid w:val="00BC25E4"/>
    <w:rsid w:val="00BC4BAC"/>
    <w:rsid w:val="00BD26EF"/>
    <w:rsid w:val="00BD3348"/>
    <w:rsid w:val="00BD7FE6"/>
    <w:rsid w:val="00BE5CCB"/>
    <w:rsid w:val="00BE7867"/>
    <w:rsid w:val="00C00912"/>
    <w:rsid w:val="00C0623D"/>
    <w:rsid w:val="00C1388B"/>
    <w:rsid w:val="00C170D5"/>
    <w:rsid w:val="00C26E5C"/>
    <w:rsid w:val="00C26FE2"/>
    <w:rsid w:val="00C34E4C"/>
    <w:rsid w:val="00C50FC2"/>
    <w:rsid w:val="00C51D37"/>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37BB1"/>
    <w:rsid w:val="00D44038"/>
    <w:rsid w:val="00D45E68"/>
    <w:rsid w:val="00D518BB"/>
    <w:rsid w:val="00D6014E"/>
    <w:rsid w:val="00D64C09"/>
    <w:rsid w:val="00D66D78"/>
    <w:rsid w:val="00D66DA1"/>
    <w:rsid w:val="00D7008C"/>
    <w:rsid w:val="00D7100A"/>
    <w:rsid w:val="00D85B57"/>
    <w:rsid w:val="00D90A14"/>
    <w:rsid w:val="00D91584"/>
    <w:rsid w:val="00D94C80"/>
    <w:rsid w:val="00DA2A5F"/>
    <w:rsid w:val="00DA30F1"/>
    <w:rsid w:val="00DB1D67"/>
    <w:rsid w:val="00DB5B09"/>
    <w:rsid w:val="00DB7E20"/>
    <w:rsid w:val="00DC677A"/>
    <w:rsid w:val="00DD172F"/>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23E0"/>
    <w:rsid w:val="00F538FB"/>
    <w:rsid w:val="00F61934"/>
    <w:rsid w:val="00F62504"/>
    <w:rsid w:val="00F64781"/>
    <w:rsid w:val="00F66437"/>
    <w:rsid w:val="00F70022"/>
    <w:rsid w:val="00F70A31"/>
    <w:rsid w:val="00F82C4F"/>
    <w:rsid w:val="00F82CE1"/>
    <w:rsid w:val="00FA2668"/>
    <w:rsid w:val="00FA4617"/>
    <w:rsid w:val="00FB3838"/>
    <w:rsid w:val="00FB3BBC"/>
    <w:rsid w:val="00FB5E77"/>
    <w:rsid w:val="00FC006E"/>
    <w:rsid w:val="00FC1745"/>
    <w:rsid w:val="00FC38D5"/>
    <w:rsid w:val="00FD0E48"/>
    <w:rsid w:val="00FD35AB"/>
    <w:rsid w:val="00FE4504"/>
    <w:rsid w:val="00FE63AB"/>
    <w:rsid w:val="00FE69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36CB135-E21A-476C-A149-D64D7C1D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dc.org" TargetMode="External"/><Relationship Id="rId13" Type="http://schemas.openxmlformats.org/officeDocument/2006/relationships/hyperlink" Target="http://isw.sagepub.com/content/early/2014/01/27/0020872813500804" TargetMode="External"/><Relationship Id="rId18" Type="http://schemas.openxmlformats.org/officeDocument/2006/relationships/hyperlink" Target="http://emergency.usc.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yon.levine@usc.edu" TargetMode="External"/><Relationship Id="rId7" Type="http://schemas.openxmlformats.org/officeDocument/2006/relationships/endnotes" Target="endnotes.xml"/><Relationship Id="rId12" Type="http://schemas.openxmlformats.org/officeDocument/2006/relationships/hyperlink" Target="http://www.zerotothree.org" TargetMode="External"/><Relationship Id="rId17" Type="http://schemas.openxmlformats.org/officeDocument/2006/relationships/hyperlink" Target="mailto:mability@usc.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sc.edu/student-affairs/SJACS/" TargetMode="External"/><Relationship Id="rId20" Type="http://schemas.openxmlformats.org/officeDocument/2006/relationships/hyperlink" Target="mailto:enrile@usc.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wdc.org/pubs/code/default.as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sc.edu/dept/publications/SCAMPUS/gov/" TargetMode="External"/><Relationship Id="rId23" Type="http://schemas.openxmlformats.org/officeDocument/2006/relationships/hyperlink" Target="mailto:tyanpark@usc.edu" TargetMode="External"/><Relationship Id="rId28" Type="http://schemas.openxmlformats.org/officeDocument/2006/relationships/header" Target="header3.xml"/><Relationship Id="rId10" Type="http://schemas.openxmlformats.org/officeDocument/2006/relationships/hyperlink" Target="http://www.usc.edu/student-affairs/student-conduct/ug_plag.htm" TargetMode="External"/><Relationship Id="rId19" Type="http://schemas.openxmlformats.org/officeDocument/2006/relationships/hyperlink" Target="https://trojansalert.us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tleby.com/141/" TargetMode="External"/><Relationship Id="rId14" Type="http://schemas.openxmlformats.org/officeDocument/2006/relationships/hyperlink" Target="http://www.familyunityfamilyhealth.org" TargetMode="External"/><Relationship Id="rId22" Type="http://schemas.openxmlformats.org/officeDocument/2006/relationships/hyperlink" Target="mailto:rmaiden@usc.ed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253EF-3787-4523-8103-C67108C2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7278</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48672</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Microsoft account</cp:lastModifiedBy>
  <cp:revision>3</cp:revision>
  <cp:lastPrinted>2014-07-01T18:28:00Z</cp:lastPrinted>
  <dcterms:created xsi:type="dcterms:W3CDTF">2015-04-18T19:22:00Z</dcterms:created>
  <dcterms:modified xsi:type="dcterms:W3CDTF">2015-04-18T19:22:00Z</dcterms:modified>
</cp:coreProperties>
</file>