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Default="0070366A" w:rsidP="0070366A">
      <w:pPr>
        <w:autoSpaceDE w:val="0"/>
        <w:autoSpaceDN w:val="0"/>
        <w:adjustRightInd w:val="0"/>
        <w:jc w:val="center"/>
        <w:rPr>
          <w:rFonts w:cs="Arial"/>
          <w:b/>
          <w:bCs/>
          <w:i/>
          <w:color w:val="262626"/>
          <w:szCs w:val="24"/>
        </w:rPr>
      </w:pPr>
      <w:r>
        <w:rPr>
          <w:rFonts w:cs="Arial"/>
          <w:b/>
          <w:bCs/>
          <w:i/>
          <w:color w:val="262626"/>
          <w:szCs w:val="24"/>
        </w:rPr>
        <w:t>Fall 201</w:t>
      </w:r>
      <w:r w:rsidR="00F64781">
        <w:rPr>
          <w:rFonts w:cs="Arial"/>
          <w:b/>
          <w:bCs/>
          <w:i/>
          <w:color w:val="262626"/>
          <w:szCs w:val="24"/>
        </w:rPr>
        <w:t>4</w:t>
      </w:r>
    </w:p>
    <w:p w:rsidR="006216CC" w:rsidRDefault="006216CC" w:rsidP="0070366A">
      <w:pPr>
        <w:autoSpaceDE w:val="0"/>
        <w:autoSpaceDN w:val="0"/>
        <w:adjustRightInd w:val="0"/>
        <w:jc w:val="center"/>
        <w:rPr>
          <w:rFonts w:cs="Arial"/>
          <w:b/>
          <w:bCs/>
          <w:i/>
          <w:color w:val="262626"/>
          <w:szCs w:val="24"/>
        </w:rPr>
      </w:pPr>
    </w:p>
    <w:p w:rsidR="006216CC" w:rsidRDefault="006216CC" w:rsidP="0070366A">
      <w:pPr>
        <w:autoSpaceDE w:val="0"/>
        <w:autoSpaceDN w:val="0"/>
        <w:adjustRightInd w:val="0"/>
        <w:jc w:val="center"/>
        <w:rPr>
          <w:rFonts w:cs="Arial"/>
          <w:b/>
          <w:bCs/>
          <w:i/>
          <w:color w:val="262626"/>
          <w:szCs w:val="24"/>
        </w:rPr>
      </w:pPr>
    </w:p>
    <w:p w:rsidR="006216CC" w:rsidRPr="00716262" w:rsidRDefault="006216CC" w:rsidP="006216CC">
      <w:pPr>
        <w:pStyle w:val="Heading1"/>
        <w:numPr>
          <w:ilvl w:val="0"/>
          <w:numId w:val="0"/>
        </w:numPr>
        <w:rPr>
          <w:b w:val="0"/>
          <w:color w:val="auto"/>
          <w:sz w:val="20"/>
        </w:rPr>
      </w:pPr>
      <w:r w:rsidRPr="00716262">
        <w:rPr>
          <w:color w:val="auto"/>
          <w:sz w:val="20"/>
        </w:rPr>
        <w:t xml:space="preserve">Instructor:  </w:t>
      </w:r>
      <w:r>
        <w:rPr>
          <w:b w:val="0"/>
          <w:color w:val="auto"/>
          <w:sz w:val="20"/>
        </w:rPr>
        <w:t xml:space="preserve">    Amelia Roeschlein                              </w:t>
      </w:r>
      <w:r w:rsidRPr="00716262">
        <w:rPr>
          <w:b w:val="0"/>
          <w:color w:val="auto"/>
          <w:sz w:val="20"/>
        </w:rPr>
        <w:t xml:space="preserve">                         </w:t>
      </w:r>
      <w:r w:rsidRPr="00716262">
        <w:rPr>
          <w:color w:val="auto"/>
          <w:sz w:val="20"/>
        </w:rPr>
        <w:t xml:space="preserve">Course Day:  </w:t>
      </w:r>
      <w:r>
        <w:rPr>
          <w:color w:val="auto"/>
          <w:sz w:val="20"/>
        </w:rPr>
        <w:t>TUESDAY</w:t>
      </w:r>
    </w:p>
    <w:p w:rsidR="006216CC" w:rsidRPr="00716262" w:rsidRDefault="006216CC" w:rsidP="006216CC">
      <w:pPr>
        <w:pStyle w:val="BodyText"/>
      </w:pPr>
      <w:r w:rsidRPr="00716262">
        <w:rPr>
          <w:b/>
        </w:rPr>
        <w:t>E-Mail</w:t>
      </w:r>
      <w:r>
        <w:rPr>
          <w:b/>
        </w:rPr>
        <w:t xml:space="preserve">            roeschle@usc.edu           </w:t>
      </w:r>
      <w:r w:rsidRPr="00716262">
        <w:rPr>
          <w:b/>
        </w:rPr>
        <w:t xml:space="preserve">  </w:t>
      </w:r>
      <w:r>
        <w:t xml:space="preserve">      </w:t>
      </w:r>
      <w:r w:rsidRPr="00716262">
        <w:t xml:space="preserve">                        </w:t>
      </w:r>
      <w:r>
        <w:t xml:space="preserve"> </w:t>
      </w:r>
      <w:r w:rsidRPr="00716262">
        <w:t xml:space="preserve">  </w:t>
      </w:r>
      <w:r w:rsidRPr="00716262">
        <w:rPr>
          <w:b/>
        </w:rPr>
        <w:t xml:space="preserve">Course Time:  </w:t>
      </w:r>
      <w:r w:rsidRPr="00716262">
        <w:t xml:space="preserve">  </w:t>
      </w:r>
      <w:r>
        <w:t>6-8:50</w:t>
      </w:r>
      <w:r>
        <w:t xml:space="preserve"> pm</w:t>
      </w:r>
    </w:p>
    <w:p w:rsidR="006216CC" w:rsidRPr="00716262" w:rsidRDefault="006216CC" w:rsidP="006216CC">
      <w:pPr>
        <w:pStyle w:val="BodyText"/>
      </w:pPr>
      <w:r w:rsidRPr="00716262">
        <w:rPr>
          <w:b/>
        </w:rPr>
        <w:t xml:space="preserve">Telephone:  </w:t>
      </w:r>
      <w:r>
        <w:t xml:space="preserve">     619-246-6963                  </w:t>
      </w:r>
      <w:r w:rsidRPr="00716262">
        <w:t xml:space="preserve">                         </w:t>
      </w:r>
      <w:r w:rsidRPr="00716262">
        <w:rPr>
          <w:b/>
        </w:rPr>
        <w:t>Course Location:</w:t>
      </w:r>
      <w:r>
        <w:t xml:space="preserve"> SDAC Classroom C</w:t>
      </w:r>
    </w:p>
    <w:p w:rsidR="006216CC" w:rsidRPr="00716262" w:rsidRDefault="006216CC" w:rsidP="006216CC">
      <w:pPr>
        <w:pStyle w:val="BodyText"/>
      </w:pPr>
      <w:r w:rsidRPr="00716262">
        <w:rPr>
          <w:b/>
        </w:rPr>
        <w:t xml:space="preserve">Office: </w:t>
      </w:r>
      <w:r>
        <w:rPr>
          <w:b/>
        </w:rPr>
        <w:t xml:space="preserve"> 207</w:t>
      </w:r>
    </w:p>
    <w:p w:rsidR="006216CC" w:rsidRPr="00716262" w:rsidRDefault="006216CC" w:rsidP="006216CC">
      <w:pPr>
        <w:pStyle w:val="BodyText"/>
      </w:pPr>
      <w:r w:rsidRPr="00716262">
        <w:rPr>
          <w:b/>
        </w:rPr>
        <w:t>Office Hours:</w:t>
      </w:r>
      <w:r>
        <w:t xml:space="preserve">  upon request</w:t>
      </w:r>
    </w:p>
    <w:p w:rsidR="006216CC" w:rsidRPr="00A552ED" w:rsidRDefault="006216CC" w:rsidP="0070366A">
      <w:pPr>
        <w:autoSpaceDE w:val="0"/>
        <w:autoSpaceDN w:val="0"/>
        <w:adjustRightInd w:val="0"/>
        <w:jc w:val="center"/>
        <w:rPr>
          <w:rFonts w:cs="Arial"/>
          <w:i/>
          <w:color w:val="262626"/>
          <w:szCs w:val="24"/>
        </w:rPr>
      </w:pPr>
    </w:p>
    <w:p w:rsidR="0070366A" w:rsidRPr="00B10670" w:rsidRDefault="0070366A" w:rsidP="006216CC">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lastRenderedPageBreak/>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70366A" w:rsidRPr="00077933" w:rsidRDefault="00BF432D" w:rsidP="0070366A">
            <w:pPr>
              <w:jc w:val="center"/>
              <w:rPr>
                <w:rFonts w:cs="Arial"/>
              </w:rPr>
            </w:pPr>
            <w:r>
              <w:rPr>
                <w:rFonts w:cs="Arial"/>
              </w:rPr>
              <w:t>Unit 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15</w:t>
            </w:r>
            <w:r w:rsidR="0070366A" w:rsidRPr="005B1F73">
              <w:rPr>
                <w:rFonts w:cs="Arial"/>
              </w:rPr>
              <w:t>%</w:t>
            </w:r>
          </w:p>
        </w:tc>
      </w:tr>
      <w:tr w:rsidR="0070366A" w:rsidRPr="00CF6842">
        <w:trPr>
          <w:cantSplit/>
        </w:trPr>
        <w:tc>
          <w:tcPr>
            <w:tcW w:w="6138" w:type="dxa"/>
          </w:tcPr>
          <w:p w:rsidR="0070366A" w:rsidRPr="00A53A4B" w:rsidRDefault="009B5662" w:rsidP="005B1F73">
            <w:pPr>
              <w:ind w:left="1530" w:hanging="1530"/>
              <w:rPr>
                <w:rFonts w:cs="Arial"/>
                <w:b/>
                <w:bCs/>
                <w:color w:val="FF0000"/>
              </w:rPr>
            </w:pPr>
            <w:r>
              <w:rPr>
                <w:rFonts w:cs="Arial"/>
                <w:b/>
                <w:bCs/>
              </w:rPr>
              <w:t>Assignment 2:</w:t>
            </w:r>
            <w:r>
              <w:rPr>
                <w:rFonts w:cs="Arial"/>
                <w:b/>
                <w:bCs/>
              </w:rPr>
              <w:tab/>
              <w:t>Quizzes</w:t>
            </w:r>
            <w:r w:rsidR="0088034B">
              <w:rPr>
                <w:rFonts w:cs="Arial"/>
                <w:b/>
                <w:bCs/>
              </w:rPr>
              <w:t xml:space="preserve"> </w:t>
            </w:r>
          </w:p>
        </w:tc>
        <w:tc>
          <w:tcPr>
            <w:tcW w:w="1793" w:type="dxa"/>
          </w:tcPr>
          <w:p w:rsidR="0070366A" w:rsidRPr="00077933" w:rsidRDefault="00BF432D" w:rsidP="00077933">
            <w:pPr>
              <w:jc w:val="center"/>
              <w:rPr>
                <w:rFonts w:cs="Arial"/>
              </w:rPr>
            </w:pPr>
            <w:r>
              <w:rPr>
                <w:rFonts w:cs="Arial"/>
              </w:rPr>
              <w:t>Units 7, 9, 12</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45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rPr>
          <w:lang w:val="en-US"/>
        </w:rPr>
      </w:pPr>
    </w:p>
    <w:p w:rsidR="002129A6" w:rsidRPr="0041727E" w:rsidRDefault="002129A6" w:rsidP="002129A6">
      <w:pPr>
        <w:pStyle w:val="Heading2"/>
        <w:spacing w:after="0"/>
        <w:rPr>
          <w:lang w:val="en-US"/>
        </w:rPr>
      </w:pPr>
      <w:r w:rsidRPr="005B1F73">
        <w:t xml:space="preserve">Assignment 1: </w:t>
      </w:r>
      <w:r w:rsidR="009B5662">
        <w:rPr>
          <w:lang w:val="en-US"/>
        </w:rPr>
        <w:t>Application</w:t>
      </w:r>
      <w:r w:rsidR="00BF432D">
        <w:rPr>
          <w:lang w:val="en-US"/>
        </w:rPr>
        <w:t xml:space="preserve"> of Theories to Case Vignette (1</w:t>
      </w:r>
      <w:r w:rsidR="00C831A5">
        <w:rPr>
          <w:lang w:val="en-US"/>
        </w:rPr>
        <w:t>5</w:t>
      </w:r>
      <w:r>
        <w:rPr>
          <w:lang w:val="en-US"/>
        </w:rPr>
        <w:t>% of course grade)</w:t>
      </w:r>
    </w:p>
    <w:p w:rsidR="002129A6" w:rsidRPr="00C831A5" w:rsidRDefault="002129A6" w:rsidP="002129A6">
      <w:pPr>
        <w:pStyle w:val="BodyText"/>
        <w:spacing w:after="0"/>
        <w:rPr>
          <w:lang w:val="en-US"/>
        </w:rPr>
      </w:pPr>
      <w:r w:rsidRPr="005B1F73">
        <w:t>Details on the assignment will be handed out</w:t>
      </w:r>
      <w:r>
        <w:rPr>
          <w:lang w:val="en-US"/>
        </w:rPr>
        <w:t xml:space="preserve"> during</w:t>
      </w:r>
      <w:r w:rsidRPr="005B1F73">
        <w:t xml:space="preserve"> Unit 1 of the class.</w:t>
      </w:r>
      <w:r w:rsidR="00C831A5">
        <w:rPr>
          <w:lang w:val="en-US"/>
        </w:rPr>
        <w:t xml:space="preserve"> Using systems theory, the ecological perspective, a developmental approach, and concepts from neurobiology; the student will analyze a case vignette provided by their instructor.</w:t>
      </w:r>
    </w:p>
    <w:p w:rsidR="002129A6" w:rsidRDefault="002129A6" w:rsidP="002129A6">
      <w:pPr>
        <w:pStyle w:val="BodyText"/>
        <w:spacing w:after="0"/>
        <w:rPr>
          <w:b/>
          <w:szCs w:val="20"/>
          <w:lang w:val="en-US"/>
        </w:rPr>
      </w:pPr>
    </w:p>
    <w:p w:rsidR="002129A6" w:rsidRPr="009B5662" w:rsidRDefault="002129A6" w:rsidP="002129A6">
      <w:pPr>
        <w:pStyle w:val="BodyText"/>
        <w:spacing w:after="0"/>
        <w:rPr>
          <w:szCs w:val="20"/>
          <w:lang w:val="en-US"/>
        </w:rPr>
      </w:pPr>
      <w:r w:rsidRPr="005B1F73">
        <w:rPr>
          <w:b/>
          <w:szCs w:val="20"/>
        </w:rPr>
        <w:t xml:space="preserve">Due: </w:t>
      </w:r>
      <w:r w:rsidR="00BF432D">
        <w:rPr>
          <w:b/>
          <w:szCs w:val="20"/>
          <w:lang w:val="en-US"/>
        </w:rPr>
        <w:t>Unit 5</w:t>
      </w:r>
    </w:p>
    <w:p w:rsidR="002129A6" w:rsidRPr="009B5662" w:rsidRDefault="002129A6" w:rsidP="002129A6">
      <w:pPr>
        <w:pStyle w:val="BodyText"/>
        <w:spacing w:after="0"/>
        <w:rPr>
          <w:i/>
          <w:lang w:val="en-US"/>
        </w:rPr>
      </w:pPr>
      <w:r w:rsidRPr="005B1F73">
        <w:rPr>
          <w:i/>
        </w:rPr>
        <w:t>This assignment relates to student learning outcomes 1-6 and 11-18.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2:</w:t>
      </w:r>
      <w:r w:rsidR="00E4323D">
        <w:rPr>
          <w:lang w:val="en-US"/>
        </w:rPr>
        <w:t xml:space="preserve"> Three</w:t>
      </w:r>
      <w:r w:rsidRPr="005B1F73">
        <w:t xml:space="preserve"> </w:t>
      </w:r>
      <w:r w:rsidR="009B5662">
        <w:rPr>
          <w:lang w:val="en-US"/>
        </w:rPr>
        <w:t>Quizzes (</w:t>
      </w:r>
      <w:r w:rsidR="00E4323D">
        <w:rPr>
          <w:lang w:val="en-US"/>
        </w:rPr>
        <w:t>30</w:t>
      </w:r>
      <w:r>
        <w:rPr>
          <w:lang w:val="en-US"/>
        </w:rPr>
        <w:t>% of course grade</w:t>
      </w:r>
      <w:r w:rsidR="00E4323D">
        <w:rPr>
          <w:lang w:val="en-US"/>
        </w:rPr>
        <w:t>, each Quiz worth 10%</w:t>
      </w:r>
      <w:r>
        <w:rPr>
          <w:lang w:val="en-US"/>
        </w:rPr>
        <w:t>)</w:t>
      </w:r>
    </w:p>
    <w:p w:rsidR="002129A6" w:rsidRDefault="002129A6" w:rsidP="002129A6">
      <w:pPr>
        <w:pStyle w:val="BodyText"/>
        <w:spacing w:after="0"/>
        <w:rPr>
          <w:b/>
          <w:szCs w:val="20"/>
          <w:lang w:val="en-US"/>
        </w:rPr>
      </w:pPr>
    </w:p>
    <w:p w:rsidR="00BF432D" w:rsidRDefault="00BF432D" w:rsidP="002129A6">
      <w:pPr>
        <w:pStyle w:val="BodyText"/>
        <w:spacing w:after="0"/>
        <w:rPr>
          <w:szCs w:val="20"/>
          <w:lang w:val="en-US"/>
        </w:rPr>
      </w:pPr>
      <w:r>
        <w:rPr>
          <w:szCs w:val="20"/>
          <w:lang w:val="en-US"/>
        </w:rPr>
        <w:t xml:space="preserve">Students will be given three (3) short in class quizzes during Units 7, 9, and 12.  Each quiz will be 3 questions (short answer).  Quiz 1 will be based on content material from Units 5 and 6.  Quiz 2 will be based on content material from units 7 and 8.  Quiz 3 will be based on content material Units 9-11.  </w:t>
      </w:r>
    </w:p>
    <w:p w:rsidR="00BF432D" w:rsidRPr="00BF432D" w:rsidRDefault="00BF432D" w:rsidP="002129A6">
      <w:pPr>
        <w:pStyle w:val="BodyText"/>
        <w:spacing w:after="0"/>
        <w:rPr>
          <w:szCs w:val="20"/>
          <w:lang w:val="en-US"/>
        </w:rPr>
      </w:pPr>
    </w:p>
    <w:p w:rsidR="002129A6" w:rsidRDefault="002129A6" w:rsidP="002129A6">
      <w:pPr>
        <w:pStyle w:val="BodyText"/>
        <w:spacing w:after="0"/>
        <w:rPr>
          <w:b/>
          <w:szCs w:val="20"/>
          <w:lang w:val="en-US"/>
        </w:rPr>
      </w:pPr>
      <w:r w:rsidRPr="005B1F73">
        <w:rPr>
          <w:b/>
          <w:szCs w:val="20"/>
        </w:rPr>
        <w:t>Due:</w:t>
      </w:r>
      <w:r w:rsidR="00B81DED">
        <w:rPr>
          <w:b/>
          <w:szCs w:val="20"/>
          <w:lang w:val="en-US"/>
        </w:rPr>
        <w:t xml:space="preserve"> </w:t>
      </w:r>
      <w:r w:rsidR="00BF432D">
        <w:rPr>
          <w:b/>
          <w:szCs w:val="20"/>
          <w:lang w:val="en-US"/>
        </w:rPr>
        <w:t>Units 7, 9, and 12</w:t>
      </w:r>
    </w:p>
    <w:p w:rsidR="002129A6" w:rsidRPr="0012306F" w:rsidRDefault="002129A6" w:rsidP="002129A6">
      <w:pPr>
        <w:pStyle w:val="BodyText"/>
        <w:spacing w:after="0"/>
        <w:rPr>
          <w:i/>
          <w:lang w:val="en-US"/>
        </w:rPr>
      </w:pPr>
      <w:r w:rsidRPr="005B1F73">
        <w:rPr>
          <w:i/>
        </w:rPr>
        <w:t>This assignment relates to student learning outcomes 7-18.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3: Final P</w:t>
      </w:r>
      <w:r w:rsidR="0012306F">
        <w:rPr>
          <w:lang w:val="en-US"/>
        </w:rPr>
        <w:t>roject</w:t>
      </w:r>
      <w:r w:rsidRPr="005B1F73">
        <w:t xml:space="preserve">  </w:t>
      </w:r>
      <w:r w:rsidR="0012306F">
        <w:rPr>
          <w:lang w:val="en-US"/>
        </w:rPr>
        <w:t>(</w:t>
      </w:r>
      <w:r>
        <w:rPr>
          <w:lang w:val="en-US"/>
        </w:rPr>
        <w:t>% of course grade)</w:t>
      </w:r>
    </w:p>
    <w:p w:rsidR="002129A6" w:rsidRDefault="002129A6" w:rsidP="002129A6">
      <w:pPr>
        <w:pStyle w:val="BodyText"/>
        <w:spacing w:after="0"/>
        <w:rPr>
          <w:lang w:val="en-US"/>
        </w:rPr>
      </w:pPr>
    </w:p>
    <w:p w:rsidR="00BF432D" w:rsidRDefault="00BF432D" w:rsidP="002129A6">
      <w:pPr>
        <w:pStyle w:val="BodyText"/>
        <w:spacing w:after="0"/>
        <w:rPr>
          <w:lang w:val="en-US"/>
        </w:rPr>
      </w:pPr>
      <w:r>
        <w:rPr>
          <w:lang w:val="en-US"/>
        </w:rPr>
        <w:t xml:space="preserve">Details on </w:t>
      </w:r>
      <w:r w:rsidR="00CE3964">
        <w:rPr>
          <w:lang w:val="en-US"/>
        </w:rPr>
        <w:t>the assignment will be handed out</w:t>
      </w:r>
      <w:r>
        <w:rPr>
          <w:lang w:val="en-US"/>
        </w:rPr>
        <w:t xml:space="preserve"> during Unit </w:t>
      </w:r>
      <w:r w:rsidR="00CE3964">
        <w:rPr>
          <w:lang w:val="en-US"/>
        </w:rPr>
        <w:t xml:space="preserve">1 of the course.  </w:t>
      </w:r>
      <w:r>
        <w:rPr>
          <w:lang w:val="en-US"/>
        </w:rPr>
        <w:t>Stude</w:t>
      </w:r>
      <w:r w:rsidR="00CE3964">
        <w:rPr>
          <w:lang w:val="en-US"/>
        </w:rPr>
        <w:t xml:space="preserve">nts will work in groups (no more than 3 people per group) and present on a selected issue in human behavior, incorporating a theoretical framework and a </w:t>
      </w:r>
      <w:proofErr w:type="spellStart"/>
      <w:r w:rsidR="00CE3964">
        <w:rPr>
          <w:lang w:val="en-US"/>
        </w:rPr>
        <w:t>biopsychosocial</w:t>
      </w:r>
      <w:proofErr w:type="spellEnd"/>
      <w:r w:rsidR="00CE3964">
        <w:rPr>
          <w:lang w:val="en-US"/>
        </w:rPr>
        <w:t xml:space="preserve"> perspective.  Students will develop poster presentations using an academic format.  They will also digitize their posters and upload them to a specified website. </w:t>
      </w:r>
    </w:p>
    <w:p w:rsidR="00A57CEA" w:rsidRPr="00A57CEA" w:rsidRDefault="00A57CEA" w:rsidP="002129A6">
      <w:pPr>
        <w:pStyle w:val="BodyText"/>
        <w:spacing w:after="0"/>
        <w:rPr>
          <w:b/>
          <w:szCs w:val="20"/>
          <w:lang w:val="en-US"/>
        </w:rPr>
      </w:pPr>
    </w:p>
    <w:p w:rsidR="002129A6" w:rsidRDefault="002129A6" w:rsidP="002129A6">
      <w:pPr>
        <w:pStyle w:val="BodyText"/>
        <w:spacing w:after="0"/>
        <w:rPr>
          <w:b/>
          <w:szCs w:val="20"/>
          <w:lang w:val="en-US"/>
        </w:rPr>
      </w:pPr>
      <w:r w:rsidRPr="005B1F73">
        <w:rPr>
          <w:b/>
          <w:szCs w:val="20"/>
        </w:rPr>
        <w:t>Due:</w:t>
      </w:r>
      <w:r w:rsidRPr="005B1F73">
        <w:rPr>
          <w:b/>
          <w:szCs w:val="20"/>
          <w:lang w:val="en-US"/>
        </w:rPr>
        <w:t xml:space="preserve"> </w:t>
      </w:r>
      <w:r w:rsidR="00CE3964">
        <w:rPr>
          <w:b/>
          <w:szCs w:val="20"/>
          <w:lang w:val="en-US"/>
        </w:rPr>
        <w:t>Unit 15</w:t>
      </w:r>
    </w:p>
    <w:p w:rsidR="002129A6" w:rsidRPr="00A57CEA" w:rsidRDefault="002129A6" w:rsidP="002129A6">
      <w:pPr>
        <w:pStyle w:val="BodyText"/>
        <w:spacing w:after="0"/>
        <w:rPr>
          <w:i/>
          <w:lang w:val="en-US"/>
        </w:rPr>
      </w:pPr>
      <w:r w:rsidRPr="005B1F73">
        <w:rPr>
          <w:i/>
        </w:rPr>
        <w:t>This assignment relates to student learning outcomes 11-18.</w:t>
      </w:r>
      <w:r w:rsidR="00A57CEA">
        <w:rPr>
          <w:i/>
          <w:lang w:val="en-US"/>
        </w:rPr>
        <w:t>???</w:t>
      </w:r>
    </w:p>
    <w:p w:rsidR="002129A6" w:rsidRDefault="002129A6" w:rsidP="002129A6">
      <w:pPr>
        <w:pStyle w:val="Heading2"/>
        <w:rPr>
          <w:lang w:val="en-US"/>
        </w:rPr>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rPr>
          <w:lang w:val="en-US"/>
        </w:rPr>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lang w:val="en-US"/>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Pr="00BF432D" w:rsidRDefault="00A57CEA" w:rsidP="00BF432D">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lastRenderedPageBreak/>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r w:rsidRPr="00077933">
              <w:rPr>
                <w:rFonts w:cs="Arial"/>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proofErr w:type="spellStart"/>
            <w:r w:rsidR="0088034B">
              <w:rPr>
                <w:lang w:val="en-US"/>
              </w:rPr>
              <w:t>i</w:t>
            </w:r>
            <w:proofErr w:type="spellEnd"/>
            <w:r w:rsidRPr="0070366A">
              <w:t>cott</w:t>
            </w:r>
            <w:r>
              <w:t>’s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06170D" w:rsidRDefault="00715899" w:rsidP="0070366A">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CF1631" w:rsidP="0070366A">
            <w:pPr>
              <w:pStyle w:val="Level1"/>
              <w:rPr>
                <w:szCs w:val="20"/>
                <w:lang w:val="en-US" w:eastAsia="en-US"/>
              </w:rPr>
            </w:pPr>
            <w:r>
              <w:rPr>
                <w:szCs w:val="20"/>
                <w:lang w:val="en-US" w:eastAsia="en-US"/>
              </w:rPr>
              <w:t xml:space="preserve">Final Project Presentations and </w:t>
            </w:r>
            <w:r w:rsidR="0070366A" w:rsidRPr="0070366A">
              <w:rPr>
                <w:szCs w:val="20"/>
                <w:lang w:val="en-US" w:eastAsia="en-US"/>
              </w:rPr>
              <w:t>Course Wrap Up</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p>
        </w:tc>
      </w:tr>
    </w:tbl>
    <w:p w:rsidR="0070366A" w:rsidRDefault="0070366A" w:rsidP="0070366A">
      <w:pPr>
        <w:rPr>
          <w:rFonts w:cs="Arial"/>
        </w:rPr>
      </w:pPr>
    </w:p>
    <w:p w:rsidR="009F07B7" w:rsidRPr="00D20FB5" w:rsidRDefault="009F07B7" w:rsidP="0070366A">
      <w:pPr>
        <w:rPr>
          <w:rFonts w:cs="Arial"/>
        </w:rPr>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DA2A5F" w:rsidP="00556E41">
            <w:pPr>
              <w:keepNext/>
              <w:spacing w:before="20" w:after="20"/>
              <w:jc w:val="center"/>
              <w:rPr>
                <w:rFonts w:cs="Arial"/>
                <w:b/>
                <w:color w:val="FFFFFF"/>
                <w:sz w:val="22"/>
                <w:szCs w:val="22"/>
              </w:rPr>
            </w:pPr>
            <w:r>
              <w:rPr>
                <w:rFonts w:cs="Arial"/>
                <w:b/>
                <w:color w:val="FFFFFF"/>
                <w:sz w:val="22"/>
                <w:szCs w:val="22"/>
              </w:rPr>
              <w:t>Week of August 25,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lastRenderedPageBreak/>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r w:rsidR="004F2318" w:rsidRPr="004F2318">
        <w:rPr>
          <w:lang w:eastAsia="x-none"/>
        </w:rPr>
        <w:t>Chicago, IL: Lyc</w:t>
      </w:r>
      <w:r w:rsidR="004F2318">
        <w:rPr>
          <w:lang w:eastAsia="x-none"/>
        </w:rPr>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proofErr w:type="gramStart"/>
      <w:r>
        <w:t>n</w:t>
      </w:r>
      <w:proofErr w:type="gramEnd"/>
      <w:r>
        <w:t>.d.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Pr="00C716BD" w:rsidRDefault="00DA2A5F" w:rsidP="00EB5B11">
            <w:pPr>
              <w:keepNext/>
              <w:spacing w:before="20" w:after="20"/>
              <w:jc w:val="right"/>
              <w:rPr>
                <w:rFonts w:cs="Arial"/>
                <w:b/>
                <w:color w:val="FFFFFF"/>
                <w:sz w:val="22"/>
                <w:szCs w:val="22"/>
              </w:rPr>
            </w:pPr>
            <w:r>
              <w:rPr>
                <w:rFonts w:cs="Arial"/>
                <w:b/>
                <w:color w:val="FFFFFF"/>
                <w:sz w:val="22"/>
                <w:szCs w:val="22"/>
              </w:rPr>
              <w:t>Week of September 1,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96202E">
            <w:pPr>
              <w:pStyle w:val="Level1"/>
              <w:rPr>
                <w:lang w:val="en-US" w:eastAsia="en-US"/>
              </w:rPr>
            </w:pPr>
            <w:r>
              <w:rPr>
                <w:lang w:val="en-US"/>
              </w:rPr>
              <w:t xml:space="preserve">Video: </w:t>
            </w:r>
            <w:r>
              <w:t>Abby 33: Systems Theory with Nikola Alenkin</w:t>
            </w:r>
            <w:r>
              <w:rPr>
                <w:lang w:val="en-US"/>
              </w:rPr>
              <w:t xml:space="preserve"> (</w:t>
            </w:r>
            <w:r>
              <w:t>SWK-HB-503-9C</w:t>
            </w:r>
            <w:r>
              <w:rPr>
                <w:lang w:val="en-US"/>
              </w:rPr>
              <w:t>)</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Pr="00C716BD" w:rsidRDefault="00DA2A5F" w:rsidP="0070366A">
            <w:pPr>
              <w:keepNext/>
              <w:spacing w:before="20" w:after="20"/>
              <w:jc w:val="right"/>
              <w:rPr>
                <w:rFonts w:cs="Arial"/>
                <w:b/>
                <w:color w:val="FFFFFF"/>
                <w:sz w:val="22"/>
                <w:szCs w:val="22"/>
              </w:rPr>
            </w:pPr>
            <w:r>
              <w:rPr>
                <w:rFonts w:cs="Arial"/>
                <w:b/>
                <w:color w:val="FFFFFF"/>
                <w:sz w:val="22"/>
                <w:szCs w:val="22"/>
              </w:rPr>
              <w:t>Week of September 8,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60772C" w:rsidRDefault="0060772C" w:rsidP="0060772C">
            <w:pPr>
              <w:pStyle w:val="Level1"/>
              <w:rPr>
                <w:szCs w:val="20"/>
                <w:lang w:val="en-US" w:eastAsia="en-US"/>
              </w:rPr>
            </w:pPr>
            <w:r>
              <w:rPr>
                <w:szCs w:val="20"/>
                <w:lang w:val="en-US" w:eastAsia="en-US"/>
              </w:rPr>
              <w:t>Stress</w:t>
            </w:r>
          </w:p>
          <w:p w:rsidR="0070366A" w:rsidRPr="0070366A" w:rsidRDefault="009C6013" w:rsidP="002E0398">
            <w:pPr>
              <w:pStyle w:val="Level1"/>
              <w:ind w:left="346" w:hanging="346"/>
              <w:rPr>
                <w:lang w:val="en-US" w:eastAsia="en-US"/>
              </w:rPr>
            </w:pPr>
            <w:r>
              <w:rPr>
                <w:lang w:val="en-US" w:eastAsia="en-US"/>
              </w:rPr>
              <w:t>Video:</w:t>
            </w:r>
            <w:r>
              <w:rPr>
                <w:lang w:val="en-US"/>
              </w:rPr>
              <w:t xml:space="preserve"> </w:t>
            </w:r>
            <w:r>
              <w:t>African American Lesbian Woman (op-ed piece from LA Times)</w:t>
            </w:r>
            <w:r w:rsidR="0096202E">
              <w:rPr>
                <w:lang w:val="en-US"/>
              </w:rPr>
              <w:t xml:space="preserve"> (</w:t>
            </w:r>
            <w:r w:rsidR="0096202E">
              <w:t>SWK-HB-503-01</w:t>
            </w:r>
            <w:r w:rsidR="0096202E">
              <w:rPr>
                <w:lang w:val="en-US"/>
              </w:rPr>
              <w:t>)</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Pr="00C716BD" w:rsidRDefault="00DA2A5F" w:rsidP="00657678">
            <w:pPr>
              <w:keepNext/>
              <w:spacing w:before="20" w:after="20"/>
              <w:jc w:val="center"/>
              <w:rPr>
                <w:rFonts w:cs="Arial"/>
                <w:b/>
                <w:color w:val="FFFFFF"/>
                <w:sz w:val="22"/>
                <w:szCs w:val="22"/>
              </w:rPr>
            </w:pPr>
            <w:r>
              <w:rPr>
                <w:rFonts w:cs="Arial"/>
                <w:b/>
                <w:color w:val="FFFFFF"/>
                <w:sz w:val="22"/>
                <w:szCs w:val="22"/>
              </w:rPr>
              <w:t>Week of September 15,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70366A">
            <w:pPr>
              <w:pStyle w:val="Level1"/>
              <w:rPr>
                <w:lang w:val="en-US" w:eastAsia="en-US"/>
              </w:rPr>
            </w:pPr>
            <w:r>
              <w:rPr>
                <w:lang w:val="en-US" w:eastAsia="en-US"/>
              </w:rPr>
              <w:t xml:space="preserve">Video: </w:t>
            </w:r>
            <w:r w:rsidR="00BC25E4">
              <w:t>Abby 33: Developmental Milestones Part 2</w:t>
            </w:r>
            <w:r w:rsidR="00BC25E4">
              <w:rPr>
                <w:lang w:val="en-US"/>
              </w:rPr>
              <w:t xml:space="preserve"> (</w:t>
            </w:r>
            <w:r w:rsidR="00BC25E4">
              <w:t>SWK-HB-503-03</w:t>
            </w:r>
            <w:r w:rsidR="00BC25E4">
              <w:rPr>
                <w:lang w:val="en-US"/>
              </w:rPr>
              <w:t>)</w:t>
            </w:r>
          </w:p>
        </w:tc>
      </w:tr>
    </w:tbl>
    <w:p w:rsidR="0070366A" w:rsidRDefault="0070366A" w:rsidP="0070366A">
      <w:pPr>
        <w:pStyle w:val="BodyText"/>
      </w:pPr>
      <w:r>
        <w:t>This Unit relates to course objectives 4 and 5.</w:t>
      </w:r>
    </w:p>
    <w:p w:rsidR="000430EC" w:rsidRDefault="000430EC" w:rsidP="0070366A">
      <w:pPr>
        <w:pStyle w:val="Heading3"/>
        <w:rPr>
          <w:lang w:val="en-US"/>
        </w:rPr>
      </w:pPr>
      <w:r>
        <w:rPr>
          <w:lang w:val="en-US"/>
        </w:rPr>
        <w:t xml:space="preserve">Assignment 1: </w:t>
      </w:r>
      <w:r w:rsidR="00DA2A5F">
        <w:rPr>
          <w:lang w:val="en-US"/>
        </w:rPr>
        <w:t>Application of Theories to Case Vignette</w:t>
      </w:r>
      <w:r>
        <w:rPr>
          <w:lang w:val="en-US"/>
        </w:rPr>
        <w:t xml:space="preserve"> Due</w:t>
      </w:r>
      <w:r w:rsidR="00DA2A5F">
        <w:rPr>
          <w:lang w:val="en-US"/>
        </w:rPr>
        <w:t>:</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lastRenderedPageBreak/>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rsidR="00103880">
        <w:t>(2011</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doi:10.1177</w:t>
      </w:r>
      <w:proofErr w:type="gramEnd"/>
      <w:r w:rsidRPr="00FA4617">
        <w:t>/0165025409337570.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Pr="00C716BD" w:rsidRDefault="00DA2A5F" w:rsidP="00DA2A5F">
            <w:pPr>
              <w:keepNext/>
              <w:spacing w:before="20" w:after="20"/>
              <w:jc w:val="right"/>
              <w:rPr>
                <w:rFonts w:cs="Arial"/>
                <w:b/>
                <w:color w:val="FFFFFF"/>
                <w:sz w:val="22"/>
                <w:szCs w:val="22"/>
              </w:rPr>
            </w:pPr>
            <w:r>
              <w:rPr>
                <w:rFonts w:cs="Arial"/>
                <w:b/>
                <w:snapToGrid w:val="0"/>
                <w:color w:val="FFFFFF"/>
                <w:sz w:val="22"/>
                <w:szCs w:val="22"/>
              </w:rPr>
              <w:t xml:space="preserve">Week of </w:t>
            </w:r>
            <w:r w:rsidR="001155C2">
              <w:rPr>
                <w:rFonts w:cs="Arial"/>
                <w:b/>
                <w:snapToGrid w:val="0"/>
                <w:color w:val="FFFFFF"/>
                <w:sz w:val="22"/>
                <w:szCs w:val="22"/>
              </w:rPr>
              <w:t>September 2</w:t>
            </w:r>
            <w:r>
              <w:rPr>
                <w:rFonts w:cs="Arial"/>
                <w:b/>
                <w:snapToGrid w:val="0"/>
                <w:color w:val="FFFFFF"/>
                <w:sz w:val="22"/>
                <w:szCs w:val="22"/>
              </w:rPr>
              <w:t>2</w:t>
            </w:r>
            <w:r w:rsidR="00611C7F">
              <w:rPr>
                <w:rFonts w:cs="Arial"/>
                <w:b/>
                <w:snapToGrid w:val="0"/>
                <w:color w:val="FFFFFF"/>
                <w:sz w:val="22"/>
                <w:szCs w:val="22"/>
              </w:rPr>
              <w:t>, 201</w:t>
            </w:r>
            <w:r>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70366A">
            <w:pPr>
              <w:pStyle w:val="Level1"/>
              <w:rPr>
                <w:lang w:val="en-US" w:eastAsia="en-US"/>
              </w:rPr>
            </w:pPr>
            <w:r>
              <w:t>Abby 33: Psychoanalytic Theory</w:t>
            </w:r>
            <w:r>
              <w:rPr>
                <w:lang w:val="en-US"/>
              </w:rPr>
              <w:t xml:space="preserve"> (</w:t>
            </w:r>
            <w:r>
              <w:t>SWK-HB-503-05</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Default="00376C61" w:rsidP="00376C61">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Pr>
        <w:rPr>
          <w:lang w:eastAsia="x-none"/>
        </w:rPr>
      </w:pP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lastRenderedPageBreak/>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doi:10.1007</w:t>
      </w:r>
      <w:proofErr w:type="gramEnd"/>
      <w:r w:rsidRPr="00864600">
        <w:rPr>
          <w:iCs/>
        </w:rPr>
        <w:t>/s10615-006-0060-6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Pr="00C716BD" w:rsidRDefault="00BB3336" w:rsidP="00611C7F">
            <w:pPr>
              <w:keepNext/>
              <w:spacing w:before="20" w:after="20"/>
              <w:jc w:val="right"/>
              <w:rPr>
                <w:rFonts w:cs="Arial"/>
                <w:b/>
                <w:color w:val="FFFFFF"/>
                <w:sz w:val="22"/>
                <w:szCs w:val="22"/>
              </w:rPr>
            </w:pPr>
            <w:r>
              <w:rPr>
                <w:rFonts w:cs="Arial"/>
                <w:b/>
                <w:snapToGrid w:val="0"/>
                <w:color w:val="FFFFFF"/>
                <w:sz w:val="22"/>
                <w:szCs w:val="22"/>
              </w:rPr>
              <w:t>Week of September 29,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70366A">
            <w:pPr>
              <w:pStyle w:val="Level1"/>
              <w:rPr>
                <w:lang w:val="en-US" w:eastAsia="en-US"/>
              </w:rPr>
            </w:pPr>
            <w:r>
              <w:t>Abby 33: Ego Psychology with Leigh Miller</w:t>
            </w:r>
            <w:r>
              <w:rPr>
                <w:lang w:val="en-US"/>
              </w:rPr>
              <w:t xml:space="preserve"> (</w:t>
            </w:r>
            <w:r>
              <w:t>SWK-HB-503-9B</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lastRenderedPageBreak/>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Week of October 6,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70366A">
            <w:pPr>
              <w:pStyle w:val="Level1"/>
              <w:rPr>
                <w:lang w:val="en-US" w:eastAsia="en-US"/>
              </w:rPr>
            </w:pPr>
            <w:r>
              <w:t>Abby 33: Object Relations Theory</w:t>
            </w:r>
            <w:r>
              <w:rPr>
                <w:lang w:val="en-US"/>
              </w:rPr>
              <w:t xml:space="preserve"> (</w:t>
            </w:r>
            <w:r>
              <w:t>SWK-HB-503-06</w:t>
            </w:r>
            <w:r>
              <w:rPr>
                <w:lang w:val="en-US"/>
              </w:rPr>
              <w:t>)</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EA7B72">
              <w:rPr>
                <w:rFonts w:cs="Arial"/>
                <w:b/>
                <w:snapToGrid w:val="0"/>
                <w:color w:val="FFFFFF"/>
                <w:sz w:val="22"/>
                <w:szCs w:val="22"/>
              </w:rPr>
              <w:t>October 1</w:t>
            </w:r>
            <w:r>
              <w:rPr>
                <w:rFonts w:cs="Arial"/>
                <w:b/>
                <w:snapToGrid w:val="0"/>
                <w:color w:val="FFFFFF"/>
                <w:sz w:val="22"/>
                <w:szCs w:val="22"/>
              </w:rPr>
              <w:t>3, 2014</w:t>
            </w: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323C4B">
            <w:pPr>
              <w:pStyle w:val="Level1"/>
              <w:rPr>
                <w:lang w:val="en-US" w:eastAsia="en-US"/>
              </w:rPr>
            </w:pPr>
            <w:r>
              <w:t>Abby 33: Attachment Theory with Pat Sable</w:t>
            </w:r>
            <w:r>
              <w:rPr>
                <w:lang w:val="en-US"/>
              </w:rPr>
              <w:t xml:space="preserve"> (</w:t>
            </w:r>
            <w:r>
              <w:t>SWK-HB-503-9A</w:t>
            </w:r>
            <w:r>
              <w:rPr>
                <w:lang w:val="en-US"/>
              </w:rPr>
              <w:t>)</w:t>
            </w:r>
          </w:p>
        </w:tc>
      </w:tr>
    </w:tbl>
    <w:p w:rsidR="002E0398" w:rsidRDefault="002E0398" w:rsidP="002E0398">
      <w:pPr>
        <w:pStyle w:val="BodyText"/>
        <w:rPr>
          <w:lang w:val="en-US"/>
        </w:rPr>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w:t>
      </w:r>
      <w:proofErr w:type="gramStart"/>
      <w:r>
        <w:rPr>
          <w:lang w:val="en-US"/>
        </w:rPr>
        <w:t xml:space="preserve">In </w:t>
      </w:r>
      <w:r>
        <w:rPr>
          <w:i/>
          <w:lang w:val="en-US"/>
        </w:rPr>
        <w:t xml:space="preserve">The science of the art of psychotherapy </w:t>
      </w:r>
      <w:r>
        <w:rPr>
          <w:lang w:val="en-US"/>
        </w:rPr>
        <w:t xml:space="preserve"> (pp. 27-51).</w:t>
      </w:r>
      <w:proofErr w:type="gramEnd"/>
      <w:r>
        <w:rPr>
          <w:lang w:val="en-US"/>
        </w:rPr>
        <w:t xml:space="preserve">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Pr="00C716BD" w:rsidRDefault="00BB3336" w:rsidP="000430EC">
            <w:pPr>
              <w:keepNext/>
              <w:spacing w:before="20" w:after="20"/>
              <w:jc w:val="right"/>
              <w:rPr>
                <w:rFonts w:cs="Arial"/>
                <w:b/>
                <w:color w:val="FFFFFF"/>
                <w:sz w:val="22"/>
                <w:szCs w:val="22"/>
              </w:rPr>
            </w:pPr>
            <w:r>
              <w:rPr>
                <w:rFonts w:cs="Arial"/>
                <w:b/>
                <w:snapToGrid w:val="0"/>
                <w:color w:val="FFFFFF"/>
                <w:sz w:val="22"/>
                <w:szCs w:val="22"/>
              </w:rPr>
              <w:t>Week of  October 20,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lastRenderedPageBreak/>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611C7F">
              <w:rPr>
                <w:rFonts w:cs="Arial"/>
                <w:b/>
                <w:snapToGrid w:val="0"/>
                <w:color w:val="FFFFFF"/>
                <w:sz w:val="22"/>
                <w:szCs w:val="22"/>
              </w:rPr>
              <w:t>October</w:t>
            </w:r>
            <w:r w:rsidR="00581E73">
              <w:rPr>
                <w:rFonts w:cs="Arial"/>
                <w:b/>
                <w:snapToGrid w:val="0"/>
                <w:color w:val="FFFFFF"/>
                <w:sz w:val="22"/>
                <w:szCs w:val="22"/>
              </w:rPr>
              <w:t xml:space="preserve"> </w:t>
            </w:r>
            <w:r>
              <w:rPr>
                <w:rFonts w:cs="Arial"/>
                <w:b/>
                <w:snapToGrid w:val="0"/>
                <w:color w:val="FFFFFF"/>
                <w:sz w:val="22"/>
                <w:szCs w:val="22"/>
              </w:rPr>
              <w:t>27, 2014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Week of November 3,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9304C1" w:rsidRDefault="009304C1" w:rsidP="009304C1">
            <w:pPr>
              <w:pStyle w:val="Level1"/>
              <w:rPr>
                <w:lang w:val="en-US" w:eastAsia="en-US"/>
              </w:rPr>
            </w:pPr>
            <w:r>
              <w:t>Abby 33: Social Learning Theory</w:t>
            </w:r>
            <w:r>
              <w:rPr>
                <w:lang w:val="en-US"/>
              </w:rPr>
              <w:t xml:space="preserve"> (</w:t>
            </w:r>
            <w:r>
              <w:t>SWK-HB-503-07</w:t>
            </w:r>
            <w:r>
              <w:rPr>
                <w:lang w:val="en-US"/>
              </w:rPr>
              <w:t>)</w:t>
            </w:r>
          </w:p>
          <w:p w:rsidR="0070366A" w:rsidRPr="0070366A" w:rsidRDefault="009304C1" w:rsidP="009304C1">
            <w:pPr>
              <w:pStyle w:val="Level1"/>
              <w:rPr>
                <w:lang w:val="en-US" w:eastAsia="en-US"/>
              </w:rPr>
            </w:pPr>
            <w:r>
              <w:t>Abby 33: Cognitive Behavioral Theory with Erik Schott</w:t>
            </w:r>
            <w:r>
              <w:rPr>
                <w:lang w:val="en-US"/>
              </w:rPr>
              <w:t xml:space="preserve"> (</w:t>
            </w:r>
            <w:r>
              <w:t>SWK-HB-503-9D</w:t>
            </w:r>
            <w:r>
              <w:rPr>
                <w:lang w:val="en-US"/>
              </w:rPr>
              <w:t>)</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 xml:space="preserve">Week of </w:t>
            </w:r>
            <w:r w:rsidR="00A36C82">
              <w:rPr>
                <w:rFonts w:cs="Arial"/>
                <w:b/>
                <w:snapToGrid w:val="0"/>
                <w:color w:val="FFFFFF"/>
                <w:sz w:val="22"/>
                <w:szCs w:val="22"/>
              </w:rPr>
              <w:t>November 1</w:t>
            </w:r>
            <w:r>
              <w:rPr>
                <w:rFonts w:cs="Arial"/>
                <w:b/>
                <w:snapToGrid w:val="0"/>
                <w:color w:val="FFFFFF"/>
                <w:sz w:val="22"/>
                <w:szCs w:val="22"/>
              </w:rPr>
              <w:t>0</w:t>
            </w:r>
            <w:r w:rsidR="00C76ADC">
              <w:rPr>
                <w:rFonts w:cs="Arial"/>
                <w:b/>
                <w:snapToGrid w:val="0"/>
                <w:color w:val="FFFFFF"/>
                <w:sz w:val="22"/>
                <w:szCs w:val="22"/>
              </w:rPr>
              <w:t>, 2</w:t>
            </w:r>
            <w:r>
              <w:rPr>
                <w:rFonts w:cs="Arial"/>
                <w:b/>
                <w:snapToGrid w:val="0"/>
                <w:color w:val="FFFFFF"/>
                <w:sz w:val="22"/>
                <w:szCs w:val="22"/>
              </w:rPr>
              <w:t>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lastRenderedPageBreak/>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Pr="00C716BD" w:rsidRDefault="00A36C82" w:rsidP="00BB3336">
            <w:pPr>
              <w:keepNext/>
              <w:spacing w:before="20" w:after="20"/>
              <w:jc w:val="center"/>
              <w:rPr>
                <w:rFonts w:cs="Arial"/>
                <w:b/>
                <w:color w:val="FFFFFF"/>
                <w:sz w:val="22"/>
                <w:szCs w:val="22"/>
              </w:rPr>
            </w:pPr>
            <w:r>
              <w:rPr>
                <w:rFonts w:cs="Arial"/>
                <w:b/>
                <w:snapToGrid w:val="0"/>
                <w:color w:val="FFFFFF"/>
                <w:sz w:val="22"/>
                <w:szCs w:val="22"/>
              </w:rPr>
              <w:t xml:space="preserve"> </w:t>
            </w:r>
            <w:r w:rsidR="00BB3336">
              <w:rPr>
                <w:rFonts w:cs="Arial"/>
                <w:b/>
                <w:snapToGrid w:val="0"/>
                <w:color w:val="FFFFFF"/>
                <w:sz w:val="22"/>
                <w:szCs w:val="22"/>
              </w:rPr>
              <w:t xml:space="preserve">Week of November </w:t>
            </w:r>
            <w:r>
              <w:rPr>
                <w:rFonts w:cs="Arial"/>
                <w:b/>
                <w:snapToGrid w:val="0"/>
                <w:color w:val="FFFFFF"/>
                <w:sz w:val="22"/>
                <w:szCs w:val="22"/>
              </w:rPr>
              <w:t>1</w:t>
            </w:r>
            <w:r w:rsidR="00BB3336">
              <w:rPr>
                <w:rFonts w:cs="Arial"/>
                <w:b/>
                <w:snapToGrid w:val="0"/>
                <w:color w:val="FFFFFF"/>
                <w:sz w:val="22"/>
                <w:szCs w:val="22"/>
              </w:rPr>
              <w:t>7</w:t>
            </w:r>
            <w:r w:rsidR="00C76ADC">
              <w:rPr>
                <w:rFonts w:cs="Arial"/>
                <w:b/>
                <w:snapToGrid w:val="0"/>
                <w:color w:val="FFFFFF"/>
                <w:sz w:val="22"/>
                <w:szCs w:val="22"/>
              </w:rPr>
              <w:t>, 201</w:t>
            </w:r>
            <w:r w:rsidR="00BB3336">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bookmarkStart w:id="0" w:name="_GoBack"/>
            <w:bookmarkEnd w:id="0"/>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lastRenderedPageBreak/>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w:t>
      </w:r>
      <w:proofErr w:type="spellStart"/>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0366A" w:rsidRDefault="00C76ADC" w:rsidP="00A36C82">
            <w:pPr>
              <w:keepNext/>
              <w:spacing w:before="20" w:after="20"/>
              <w:rPr>
                <w:rFonts w:cs="Arial"/>
                <w:b/>
                <w:snapToGrid w:val="0"/>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sidR="00581E73">
              <w:rPr>
                <w:rFonts w:cs="Arial"/>
                <w:b/>
                <w:snapToGrid w:val="0"/>
                <w:color w:val="FFFFFF"/>
                <w:sz w:val="22"/>
                <w:szCs w:val="22"/>
              </w:rPr>
              <w:t>Novemb</w:t>
            </w:r>
            <w:r w:rsidR="00667AC5">
              <w:rPr>
                <w:rFonts w:cs="Arial"/>
                <w:b/>
                <w:snapToGrid w:val="0"/>
                <w:color w:val="FFFFFF"/>
                <w:sz w:val="22"/>
                <w:szCs w:val="22"/>
              </w:rPr>
              <w:t>er 24, 2014</w:t>
            </w:r>
          </w:p>
          <w:p w:rsidR="009B563D" w:rsidRPr="00C716BD" w:rsidRDefault="00667AC5" w:rsidP="00A36C82">
            <w:pPr>
              <w:keepNext/>
              <w:spacing w:before="20" w:after="20"/>
              <w:rPr>
                <w:rFonts w:cs="Arial"/>
                <w:b/>
                <w:color w:val="FFFFFF"/>
                <w:sz w:val="22"/>
                <w:szCs w:val="22"/>
              </w:rPr>
            </w:pPr>
            <w:r>
              <w:rPr>
                <w:rFonts w:cs="Arial"/>
                <w:b/>
                <w:snapToGrid w:val="0"/>
                <w:color w:val="FFFFFF"/>
                <w:sz w:val="22"/>
                <w:szCs w:val="22"/>
              </w:rPr>
              <w:t>Thanksgiving Week</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r>
              <w:rPr>
                <w:lang w:val="en-US"/>
              </w:rPr>
              <w:t>(</w:t>
            </w:r>
            <w:r>
              <w:t>SWK-HB-503-08</w:t>
            </w:r>
            <w:r>
              <w:rPr>
                <w:lang w:val="en-US"/>
              </w:rPr>
              <w:t>)</w:t>
            </w:r>
          </w:p>
          <w:p w:rsidR="0070366A" w:rsidRPr="0070366A" w:rsidRDefault="00830316" w:rsidP="00C50FC2">
            <w:pPr>
              <w:pStyle w:val="Level1"/>
              <w:rPr>
                <w:lang w:val="en-US" w:eastAsia="en-US"/>
              </w:rPr>
            </w:pPr>
            <w:r>
              <w:t>Abby 33: Critical Race Theory with Tyan</w:t>
            </w:r>
            <w:r w:rsidR="00C50FC2">
              <w:rPr>
                <w:lang w:val="en-US"/>
              </w:rPr>
              <w:t xml:space="preserve"> </w:t>
            </w:r>
            <w:r>
              <w:t xml:space="preserve">Parker-Dominguez </w:t>
            </w:r>
            <w:r>
              <w:rPr>
                <w:lang w:val="en-US"/>
              </w:rPr>
              <w:t>(</w:t>
            </w:r>
            <w:r>
              <w:t>SWK-HB-503-9E</w:t>
            </w:r>
            <w:r>
              <w:rPr>
                <w:lang w:val="en-US"/>
              </w:rPr>
              <w:t>)</w:t>
            </w: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Final Project Presentations and Course Wrap Up </w:t>
            </w:r>
          </w:p>
        </w:tc>
        <w:tc>
          <w:tcPr>
            <w:tcW w:w="2430" w:type="dxa"/>
            <w:shd w:val="clear" w:color="auto" w:fill="C00000"/>
          </w:tcPr>
          <w:p w:rsidR="0070366A" w:rsidRPr="00C716BD" w:rsidRDefault="00A36C82" w:rsidP="00A36C82">
            <w:pPr>
              <w:keepNext/>
              <w:spacing w:before="20" w:after="20"/>
              <w:rPr>
                <w:rFonts w:cs="Arial"/>
                <w:b/>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Pr>
                <w:rFonts w:cs="Arial"/>
                <w:b/>
                <w:snapToGrid w:val="0"/>
                <w:color w:val="FFFFFF"/>
                <w:sz w:val="22"/>
                <w:szCs w:val="22"/>
              </w:rPr>
              <w:t>De</w:t>
            </w:r>
            <w:r w:rsidR="00667AC5">
              <w:rPr>
                <w:rFonts w:cs="Arial"/>
                <w:b/>
                <w:snapToGrid w:val="0"/>
                <w:color w:val="FFFFFF"/>
                <w:sz w:val="22"/>
                <w:szCs w:val="22"/>
              </w:rPr>
              <w:t>cember 1, 2014</w:t>
            </w:r>
          </w:p>
        </w:tc>
      </w:tr>
    </w:tbl>
    <w:p w:rsidR="0070366A" w:rsidRDefault="0070366A" w:rsidP="0070366A">
      <w:pPr>
        <w:pStyle w:val="BodyText"/>
        <w:rPr>
          <w:lang w:val="en-US"/>
        </w:rPr>
      </w:pPr>
      <w:r>
        <w:t>This Unit relates to course objectives 1-5.</w:t>
      </w:r>
    </w:p>
    <w:p w:rsidR="000430EC" w:rsidRDefault="000430EC" w:rsidP="000430EC">
      <w:pPr>
        <w:pStyle w:val="Level1"/>
        <w:rPr>
          <w:lang w:val="en-US" w:eastAsia="en-US"/>
        </w:rPr>
      </w:pPr>
      <w:r>
        <w:rPr>
          <w:lang w:val="en-US" w:eastAsia="en-US"/>
        </w:rPr>
        <w:t>In-class discussion of lessons learned from the Final Paper assignment</w:t>
      </w:r>
    </w:p>
    <w:p w:rsidR="00FE6978" w:rsidRPr="0070366A" w:rsidRDefault="00FE6978" w:rsidP="000430EC">
      <w:pPr>
        <w:pStyle w:val="Level1"/>
        <w:rPr>
          <w:lang w:val="en-US" w:eastAsia="en-US"/>
        </w:rPr>
      </w:pPr>
      <w:r>
        <w:rPr>
          <w:lang w:val="en-US" w:eastAsia="en-US"/>
        </w:rPr>
        <w:t>Final Project Presentations</w:t>
      </w:r>
    </w:p>
    <w:p w:rsidR="000430EC" w:rsidRDefault="000430EC" w:rsidP="000430EC">
      <w:pPr>
        <w:pStyle w:val="Level1"/>
        <w:rPr>
          <w:lang w:val="en-US" w:eastAsia="en-US"/>
        </w:rPr>
      </w:pPr>
      <w:r>
        <w:rPr>
          <w:lang w:val="en-US" w:eastAsia="en-US"/>
        </w:rPr>
        <w:t>Class evaluations</w:t>
      </w:r>
    </w:p>
    <w:p w:rsidR="000430EC" w:rsidRDefault="000430EC" w:rsidP="000430EC">
      <w:pPr>
        <w:pStyle w:val="Heading3"/>
        <w:rPr>
          <w:lang w:val="en-US"/>
        </w:rPr>
      </w:pPr>
    </w:p>
    <w:p w:rsidR="000430EC" w:rsidRDefault="000430EC" w:rsidP="000430EC">
      <w:pPr>
        <w:pStyle w:val="Level1"/>
        <w:numPr>
          <w:ilvl w:val="0"/>
          <w:numId w:val="0"/>
        </w:numPr>
        <w:ind w:left="288"/>
        <w:rPr>
          <w:lang w:val="en-US" w:eastAsia="en-US"/>
        </w:rPr>
      </w:pPr>
    </w:p>
    <w:tbl>
      <w:tblPr>
        <w:tblW w:w="0" w:type="auto"/>
        <w:tblInd w:w="18" w:type="dxa"/>
        <w:tblLook w:val="04A0" w:firstRow="1" w:lastRow="0" w:firstColumn="1" w:lastColumn="0" w:noHBand="0" w:noVBand="1"/>
      </w:tblPr>
      <w:tblGrid>
        <w:gridCol w:w="7110"/>
        <w:gridCol w:w="2448"/>
      </w:tblGrid>
      <w:tr w:rsidR="0070366A" w:rsidRPr="00EA1A58">
        <w:trPr>
          <w:cantSplit/>
          <w:tblHeader/>
        </w:trPr>
        <w:tc>
          <w:tcPr>
            <w:tcW w:w="7110" w:type="dxa"/>
            <w:shd w:val="clear" w:color="auto" w:fill="C00000"/>
          </w:tcPr>
          <w:p w:rsidR="0070366A" w:rsidRPr="00EA1A58" w:rsidRDefault="009F07B7" w:rsidP="000430EC">
            <w:pPr>
              <w:keepNext/>
              <w:spacing w:before="20" w:after="20"/>
              <w:rPr>
                <w:rFonts w:cs="Arial"/>
                <w:b/>
                <w:color w:val="FFFFFF"/>
                <w:sz w:val="22"/>
                <w:szCs w:val="22"/>
              </w:rPr>
            </w:pPr>
            <w:r>
              <w:rPr>
                <w:rFonts w:cs="Arial"/>
                <w:b/>
                <w:snapToGrid w:val="0"/>
                <w:color w:val="FFFFFF"/>
                <w:sz w:val="22"/>
                <w:szCs w:val="22"/>
              </w:rPr>
              <w:t xml:space="preserve">No classes after Unit 15 – </w:t>
            </w:r>
            <w:r w:rsidR="000430EC">
              <w:rPr>
                <w:rFonts w:cs="Arial"/>
                <w:b/>
                <w:snapToGrid w:val="0"/>
                <w:color w:val="FFFFFF"/>
                <w:sz w:val="22"/>
                <w:szCs w:val="22"/>
              </w:rPr>
              <w:t>S</w:t>
            </w:r>
            <w:r>
              <w:rPr>
                <w:rFonts w:cs="Arial"/>
                <w:b/>
                <w:snapToGrid w:val="0"/>
                <w:color w:val="FFFFFF"/>
                <w:sz w:val="22"/>
                <w:szCs w:val="22"/>
              </w:rPr>
              <w:t xml:space="preserve">tudents do not meet during Study Days or Exam week.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BF432D">
        <w:fldChar w:fldCharType="begin"/>
      </w:r>
      <w:r w:rsidR="00BF432D">
        <w:instrText xml:space="preserve"> HYPERLINK "mailto:mability@usc.edu" \t "_blank" </w:instrText>
      </w:r>
      <w:r w:rsidR="00BF432D">
        <w:fldChar w:fldCharType="separate"/>
      </w:r>
      <w:r w:rsidRPr="00E3531A">
        <w:rPr>
          <w:rStyle w:val="Hyperlink"/>
        </w:rPr>
        <w:t>ability@usc.edu</w:t>
      </w:r>
      <w:r w:rsidR="00BF432D">
        <w:rPr>
          <w:rStyle w:val="Hyperlink"/>
        </w:rPr>
        <w:fldChar w:fldCharType="end"/>
      </w:r>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r w:rsidR="00103880">
        <w:fldChar w:fldCharType="begin"/>
      </w:r>
      <w:r w:rsidR="00103880">
        <w:instrText xml:space="preserve"> HYPERLINK "http://emergency.usc.edu/" </w:instrText>
      </w:r>
      <w:r w:rsidR="00103880">
        <w:fldChar w:fldCharType="separate"/>
      </w:r>
      <w:r w:rsidRPr="00334855">
        <w:rPr>
          <w:rStyle w:val="Hyperlink"/>
        </w:rPr>
        <w:t>http://emergency.usc.edu</w:t>
      </w:r>
      <w:r w:rsidR="00103880">
        <w:rPr>
          <w:rStyle w:val="Hyperlink"/>
        </w:rPr>
        <w:fldChar w:fldCharType="end"/>
      </w:r>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19"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0"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1" w:history="1">
        <w:r w:rsidRPr="00FB7D03">
          <w:rPr>
            <w:rStyle w:val="Hyperlink"/>
          </w:rPr>
          <w:t>rmaiden@usc.edu</w:t>
        </w:r>
      </w:hyperlink>
      <w:r>
        <w:t>. Or, if you are a student of the VAC, contact</w:t>
      </w:r>
      <w:r w:rsidR="00E51659">
        <w:t xml:space="preserve"> </w:t>
      </w:r>
      <w:r w:rsidR="005A7BA1">
        <w:t xml:space="preserve">Dr. Tyan Parker Dominguez, </w:t>
      </w:r>
      <w:hyperlink r:id="rId22"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2D" w:rsidRDefault="00BF432D" w:rsidP="0070366A">
      <w:r>
        <w:separator/>
      </w:r>
    </w:p>
  </w:endnote>
  <w:endnote w:type="continuationSeparator" w:id="0">
    <w:p w:rsidR="00BF432D" w:rsidRDefault="00BF432D"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BF432D" w:rsidRDefault="00BF43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216CC">
      <w:rPr>
        <w:rFonts w:cs="Arial"/>
        <w:noProof/>
        <w:color w:val="C00000"/>
      </w:rPr>
      <w:t>19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216CC">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2013</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216C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216CC">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2D" w:rsidRDefault="00BF432D" w:rsidP="0070366A">
      <w:r>
        <w:separator/>
      </w:r>
    </w:p>
  </w:footnote>
  <w:footnote w:type="continuationSeparator" w:id="0">
    <w:p w:rsidR="00BF432D" w:rsidRDefault="00BF432D" w:rsidP="00703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B65CE9" w:rsidRDefault="00BF432D" w:rsidP="0070366A">
    <w:pPr>
      <w:pStyle w:val="Header"/>
      <w:ind w:right="-180"/>
      <w:jc w:val="right"/>
      <w:rPr>
        <w:rFonts w:ascii="Verdana" w:hAnsi="Verdana"/>
        <w:b/>
        <w:sz w:val="24"/>
        <w:szCs w:val="24"/>
      </w:rPr>
    </w:pPr>
    <w:r>
      <w:rPr>
        <w:noProof/>
      </w:rPr>
      <w:drawing>
        <wp:inline distT="0" distB="0" distL="0" distR="0" wp14:anchorId="6EB2B8BE" wp14:editId="59664815">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Header"/>
      <w:ind w:left="-540"/>
    </w:pPr>
    <w:r>
      <w:rPr>
        <w:noProof/>
      </w:rPr>
      <w:drawing>
        <wp:inline distT="0" distB="0" distL="0" distR="0" wp14:anchorId="43E83F98" wp14:editId="3FDC8E9F">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CBD21398_0000[1]"/>
      </v:shape>
    </w:pict>
  </w:numPicBullet>
  <w:numPicBullet w:numPicBulletId="1">
    <w:pict>
      <v:shape id="_x0000_i1027" type="#_x0000_t75" style="width:14pt;height:14pt" o:bullet="t">
        <v:imagedata r:id="rId2" o:title="MCBD21329_0000[1]"/>
      </v:shape>
    </w:pict>
  </w:numPicBullet>
  <w:numPicBullet w:numPicBulletId="2">
    <w:pict>
      <v:shape id="_x0000_i1028" type="#_x0000_t75" style="width:9pt;height:9pt" o:bullet="t">
        <v:imagedata r:id="rId3" o:title="MCBD15312_0000[1]"/>
      </v:shape>
    </w:pict>
  </w:numPicBullet>
  <w:numPicBullet w:numPicBulletId="3">
    <w:pict>
      <v:shape id="_x0000_i1029" type="#_x0000_t75" style="width:9pt;height:9pt" o:bullet="t">
        <v:imagedata r:id="rId4" o:title="BD14868_"/>
      </v:shape>
    </w:pict>
  </w:numPicBullet>
  <w:numPicBullet w:numPicBulletId="4">
    <w:pict>
      <v:shape id="_x0000_i1030"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03880"/>
    <w:rsid w:val="001155C2"/>
    <w:rsid w:val="0012306F"/>
    <w:rsid w:val="001237AF"/>
    <w:rsid w:val="00134897"/>
    <w:rsid w:val="0013728A"/>
    <w:rsid w:val="00165EE1"/>
    <w:rsid w:val="00166FEB"/>
    <w:rsid w:val="00176861"/>
    <w:rsid w:val="001836A3"/>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6A44"/>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16C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BF432D"/>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3964"/>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dc.org" TargetMode="External"/><Relationship Id="rId20" Type="http://schemas.openxmlformats.org/officeDocument/2006/relationships/hyperlink" Target="mailto:lyon.levine@usc.edu" TargetMode="External"/><Relationship Id="rId21" Type="http://schemas.openxmlformats.org/officeDocument/2006/relationships/hyperlink" Target="mailto:rmaiden@usc.edu" TargetMode="External"/><Relationship Id="rId22" Type="http://schemas.openxmlformats.org/officeDocument/2006/relationships/hyperlink" Target="mailto:tyanpark@usc.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artleby.com/141/" TargetMode="External"/><Relationship Id="rId11" Type="http://schemas.openxmlformats.org/officeDocument/2006/relationships/hyperlink" Target="http://www.usc.edu/student-affairs/student-conduct/ug_plag.htm" TargetMode="External"/><Relationship Id="rId12" Type="http://schemas.openxmlformats.org/officeDocument/2006/relationships/hyperlink" Target="http://www.naswdc.org/pubs/code/default.asp" TargetMode="External"/><Relationship Id="rId13" Type="http://schemas.openxmlformats.org/officeDocument/2006/relationships/hyperlink" Target="http://www.zerotothree.org" TargetMode="External"/><Relationship Id="rId14" Type="http://schemas.openxmlformats.org/officeDocument/2006/relationships/hyperlink" Target="http://isw.sagepub.com/content/early/2014/01/27/0020872813500804" TargetMode="External"/><Relationship Id="rId15" Type="http://schemas.openxmlformats.org/officeDocument/2006/relationships/hyperlink" Target="http://www.familyunityfamilyhealth.org" TargetMode="External"/><Relationship Id="rId16" Type="http://schemas.openxmlformats.org/officeDocument/2006/relationships/hyperlink" Target="http://www.usc.edu/dept/publications/SCAMPUS/gov/" TargetMode="External"/><Relationship Id="rId17" Type="http://schemas.openxmlformats.org/officeDocument/2006/relationships/hyperlink" Target="http://www.usc.edu/student-affairs/SJACS/" TargetMode="External"/><Relationship Id="rId18" Type="http://schemas.openxmlformats.org/officeDocument/2006/relationships/hyperlink" Target="https://trojansalert.usc.edu" TargetMode="External"/><Relationship Id="rId19" Type="http://schemas.openxmlformats.org/officeDocument/2006/relationships/hyperlink" Target="mailto:enrile@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67010-5365-A646-9010-6A9C723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7418</Words>
  <Characters>42287</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49606</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Shane Roeschlein</cp:lastModifiedBy>
  <cp:revision>2</cp:revision>
  <cp:lastPrinted>2014-07-01T18:28:00Z</cp:lastPrinted>
  <dcterms:created xsi:type="dcterms:W3CDTF">2014-08-12T20:41:00Z</dcterms:created>
  <dcterms:modified xsi:type="dcterms:W3CDTF">2014-08-12T20:41:00Z</dcterms:modified>
</cp:coreProperties>
</file>