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51396" w14:textId="7DA61185" w:rsidR="00C6555A" w:rsidRPr="00C6555A" w:rsidRDefault="00C6555A" w:rsidP="00C6555A">
      <w:pPr>
        <w:widowControl w:val="0"/>
        <w:autoSpaceDE w:val="0"/>
        <w:autoSpaceDN w:val="0"/>
        <w:adjustRightInd w:val="0"/>
        <w:rPr>
          <w:rFonts w:asciiTheme="minorHAnsi" w:eastAsiaTheme="minorEastAsia" w:hAnsiTheme="minorHAnsi" w:cs="Tahoma"/>
          <w:b/>
        </w:rPr>
      </w:pPr>
      <w:r>
        <w:rPr>
          <w:rFonts w:asciiTheme="minorHAnsi" w:eastAsiaTheme="minorEastAsia" w:hAnsiTheme="minorHAnsi" w:cs="Tahoma"/>
          <w:b/>
        </w:rPr>
        <w:t>MPW 526</w:t>
      </w:r>
      <w:r w:rsidRPr="00C6555A">
        <w:rPr>
          <w:rFonts w:asciiTheme="minorHAnsi" w:eastAsiaTheme="minorEastAsia" w:hAnsiTheme="minorHAnsi" w:cs="Tahoma"/>
          <w:b/>
        </w:rPr>
        <w:t xml:space="preserve">: </w:t>
      </w:r>
      <w:r>
        <w:rPr>
          <w:rFonts w:asciiTheme="minorHAnsi" w:eastAsiaTheme="minorEastAsia" w:hAnsiTheme="minorHAnsi" w:cs="Tahoma"/>
          <w:b/>
        </w:rPr>
        <w:t>Writing the Review</w:t>
      </w:r>
    </w:p>
    <w:p w14:paraId="201D1F89" w14:textId="4844E71E" w:rsidR="00C6555A" w:rsidRPr="00C6555A" w:rsidRDefault="00C6555A" w:rsidP="00C6555A">
      <w:pPr>
        <w:widowControl w:val="0"/>
        <w:autoSpaceDE w:val="0"/>
        <w:autoSpaceDN w:val="0"/>
        <w:adjustRightInd w:val="0"/>
        <w:rPr>
          <w:rFonts w:asciiTheme="minorHAnsi" w:eastAsiaTheme="minorEastAsia" w:hAnsiTheme="minorHAnsi" w:cs="Tahoma"/>
        </w:rPr>
      </w:pPr>
      <w:r>
        <w:rPr>
          <w:rFonts w:asciiTheme="minorHAnsi" w:eastAsiaTheme="minorEastAsia" w:hAnsiTheme="minorHAnsi" w:cs="Tahoma"/>
        </w:rPr>
        <w:t xml:space="preserve">1 </w:t>
      </w:r>
      <w:proofErr w:type="gramStart"/>
      <w:r w:rsidRPr="00C6555A">
        <w:rPr>
          <w:rFonts w:asciiTheme="minorHAnsi" w:eastAsiaTheme="minorEastAsia" w:hAnsiTheme="minorHAnsi" w:cs="Tahoma"/>
        </w:rPr>
        <w:t>Units</w:t>
      </w:r>
      <w:proofErr w:type="gramEnd"/>
    </w:p>
    <w:p w14:paraId="184F8D89" w14:textId="77777777" w:rsidR="00C6555A" w:rsidRPr="00C6555A" w:rsidRDefault="00C6555A" w:rsidP="00C6555A">
      <w:pPr>
        <w:widowControl w:val="0"/>
        <w:autoSpaceDE w:val="0"/>
        <w:autoSpaceDN w:val="0"/>
        <w:adjustRightInd w:val="0"/>
        <w:rPr>
          <w:rFonts w:asciiTheme="minorHAnsi" w:eastAsiaTheme="minorEastAsia" w:hAnsiTheme="minorHAnsi" w:cs="Times"/>
          <w:color w:val="1A1A1A"/>
        </w:rPr>
      </w:pPr>
      <w:r w:rsidRPr="00C6555A">
        <w:rPr>
          <w:rFonts w:asciiTheme="minorHAnsi" w:eastAsiaTheme="minorEastAsia" w:hAnsiTheme="minorHAnsi" w:cs="Times"/>
          <w:color w:val="1A1A1A"/>
        </w:rPr>
        <w:t xml:space="preserve">Section </w:t>
      </w:r>
    </w:p>
    <w:p w14:paraId="3EF56E2D" w14:textId="01C4560F" w:rsidR="00C6555A" w:rsidRPr="00C6555A" w:rsidRDefault="00C6555A" w:rsidP="00C6555A">
      <w:pPr>
        <w:widowControl w:val="0"/>
        <w:autoSpaceDE w:val="0"/>
        <w:autoSpaceDN w:val="0"/>
        <w:adjustRightInd w:val="0"/>
        <w:rPr>
          <w:rFonts w:asciiTheme="minorHAnsi" w:eastAsiaTheme="minorEastAsia" w:hAnsiTheme="minorHAnsi" w:cs="Times"/>
          <w:color w:val="1A1A1A"/>
        </w:rPr>
      </w:pPr>
      <w:r w:rsidRPr="00C6555A">
        <w:rPr>
          <w:rFonts w:asciiTheme="minorHAnsi" w:eastAsiaTheme="minorEastAsia" w:hAnsiTheme="minorHAnsi" w:cs="Times"/>
          <w:color w:val="1A1A1A"/>
        </w:rPr>
        <w:t xml:space="preserve">Fall 2014 Semester, </w:t>
      </w:r>
      <w:r>
        <w:rPr>
          <w:rFonts w:asciiTheme="minorHAnsi" w:eastAsiaTheme="minorEastAsia" w:hAnsiTheme="minorHAnsi" w:cs="Times"/>
          <w:color w:val="1A1A1A"/>
        </w:rPr>
        <w:t>Thursday, 4</w:t>
      </w:r>
      <w:r w:rsidRPr="00C6555A">
        <w:rPr>
          <w:rFonts w:asciiTheme="minorHAnsi" w:eastAsiaTheme="minorEastAsia" w:hAnsiTheme="minorHAnsi" w:cs="Times"/>
          <w:color w:val="1A1A1A"/>
        </w:rPr>
        <w:t xml:space="preserve">:00 - </w:t>
      </w:r>
      <w:r>
        <w:rPr>
          <w:rFonts w:asciiTheme="minorHAnsi" w:eastAsiaTheme="minorEastAsia" w:hAnsiTheme="minorHAnsi" w:cs="Times"/>
          <w:color w:val="1A1A1A"/>
        </w:rPr>
        <w:t>6:15</w:t>
      </w:r>
    </w:p>
    <w:p w14:paraId="68909108" w14:textId="77777777" w:rsidR="00C6555A" w:rsidRPr="00C6555A" w:rsidRDefault="00C6555A" w:rsidP="00C6555A">
      <w:pPr>
        <w:widowControl w:val="0"/>
        <w:autoSpaceDE w:val="0"/>
        <w:autoSpaceDN w:val="0"/>
        <w:adjustRightInd w:val="0"/>
        <w:rPr>
          <w:rFonts w:asciiTheme="minorHAnsi" w:eastAsiaTheme="minorEastAsia" w:hAnsiTheme="minorHAnsi" w:cs="Tahoma"/>
        </w:rPr>
      </w:pPr>
      <w:r w:rsidRPr="00C6555A">
        <w:rPr>
          <w:rFonts w:asciiTheme="minorHAnsi" w:eastAsiaTheme="minorEastAsia" w:hAnsiTheme="minorHAnsi" w:cs="Times"/>
          <w:color w:val="1A1A1A"/>
        </w:rPr>
        <w:t xml:space="preserve">Location </w:t>
      </w:r>
    </w:p>
    <w:p w14:paraId="0D18D433" w14:textId="77777777" w:rsidR="00C6555A" w:rsidRPr="00C6555A" w:rsidRDefault="00C6555A" w:rsidP="00C6555A">
      <w:pPr>
        <w:rPr>
          <w:rStyle w:val="Strong"/>
          <w:rFonts w:asciiTheme="minorHAnsi" w:hAnsiTheme="minorHAnsi"/>
          <w:b w:val="0"/>
          <w:color w:val="000000"/>
        </w:rPr>
      </w:pPr>
      <w:r w:rsidRPr="00C6555A">
        <w:rPr>
          <w:rStyle w:val="Strong"/>
          <w:rFonts w:asciiTheme="minorHAnsi" w:hAnsiTheme="minorHAnsi"/>
          <w:b w:val="0"/>
          <w:color w:val="000000"/>
        </w:rPr>
        <w:t xml:space="preserve">Instructor: Dinah </w:t>
      </w:r>
      <w:proofErr w:type="spellStart"/>
      <w:r w:rsidRPr="00C6555A">
        <w:rPr>
          <w:rStyle w:val="Strong"/>
          <w:rFonts w:asciiTheme="minorHAnsi" w:hAnsiTheme="minorHAnsi"/>
          <w:b w:val="0"/>
          <w:color w:val="000000"/>
        </w:rPr>
        <w:t>Lenney</w:t>
      </w:r>
      <w:proofErr w:type="spellEnd"/>
    </w:p>
    <w:p w14:paraId="0C915869" w14:textId="77777777" w:rsidR="00C6555A" w:rsidRPr="00C6555A" w:rsidRDefault="00C6555A" w:rsidP="00C6555A">
      <w:pPr>
        <w:rPr>
          <w:rFonts w:asciiTheme="minorHAnsi" w:hAnsiTheme="minorHAnsi"/>
        </w:rPr>
      </w:pPr>
      <w:hyperlink r:id="rId6" w:history="1">
        <w:r w:rsidRPr="00C6555A">
          <w:rPr>
            <w:rStyle w:val="Hyperlink"/>
            <w:rFonts w:asciiTheme="minorHAnsi" w:hAnsiTheme="minorHAnsi"/>
          </w:rPr>
          <w:t>Dinahlenney@gmail.com</w:t>
        </w:r>
      </w:hyperlink>
    </w:p>
    <w:p w14:paraId="3EF96A3E" w14:textId="77777777" w:rsidR="00C6555A" w:rsidRPr="00C6555A" w:rsidRDefault="00C6555A" w:rsidP="00C6555A">
      <w:pPr>
        <w:rPr>
          <w:rStyle w:val="Strong"/>
          <w:rFonts w:asciiTheme="minorHAnsi" w:hAnsiTheme="minorHAnsi"/>
          <w:b w:val="0"/>
          <w:color w:val="000000"/>
        </w:rPr>
      </w:pPr>
    </w:p>
    <w:p w14:paraId="016DABE9" w14:textId="77777777" w:rsidR="00C6555A" w:rsidRPr="00C6555A" w:rsidRDefault="00C6555A" w:rsidP="00C6555A">
      <w:pPr>
        <w:rPr>
          <w:rStyle w:val="Strong"/>
          <w:rFonts w:asciiTheme="minorHAnsi" w:hAnsiTheme="minorHAnsi"/>
          <w:b w:val="0"/>
          <w:color w:val="000000"/>
        </w:rPr>
      </w:pPr>
      <w:r w:rsidRPr="00C6555A">
        <w:rPr>
          <w:rStyle w:val="Strong"/>
          <w:rFonts w:asciiTheme="minorHAnsi" w:hAnsiTheme="minorHAnsi"/>
          <w:b w:val="0"/>
          <w:color w:val="000000"/>
        </w:rPr>
        <w:t>Office Hours: Please email me to arrange individual meetings.</w:t>
      </w:r>
    </w:p>
    <w:p w14:paraId="342B9237" w14:textId="77777777" w:rsidR="00C6555A" w:rsidRDefault="00C6555A" w:rsidP="00800AD7">
      <w:pPr>
        <w:rPr>
          <w:rFonts w:asciiTheme="minorHAnsi" w:hAnsiTheme="minorHAnsi"/>
          <w:color w:val="222222"/>
          <w:shd w:val="clear" w:color="auto" w:fill="FFFFFF"/>
        </w:rPr>
      </w:pPr>
    </w:p>
    <w:p w14:paraId="595E7ACE" w14:textId="074C6C40" w:rsidR="00C6555A" w:rsidRPr="00C6555A" w:rsidRDefault="00C6555A" w:rsidP="00800AD7">
      <w:pPr>
        <w:rPr>
          <w:rFonts w:asciiTheme="minorHAnsi" w:hAnsiTheme="minorHAnsi"/>
          <w:b/>
          <w:color w:val="222222"/>
          <w:shd w:val="clear" w:color="auto" w:fill="FFFFFF"/>
        </w:rPr>
      </w:pPr>
      <w:r>
        <w:rPr>
          <w:rFonts w:asciiTheme="minorHAnsi" w:hAnsiTheme="minorHAnsi"/>
          <w:b/>
          <w:color w:val="222222"/>
          <w:shd w:val="clear" w:color="auto" w:fill="FFFFFF"/>
        </w:rPr>
        <w:t>Introduction and Purposes:</w:t>
      </w:r>
    </w:p>
    <w:p w14:paraId="33E22FB1" w14:textId="77777777" w:rsidR="00C6555A" w:rsidRDefault="00C6555A" w:rsidP="00800AD7">
      <w:pPr>
        <w:rPr>
          <w:rFonts w:asciiTheme="minorHAnsi" w:hAnsiTheme="minorHAnsi"/>
          <w:color w:val="222222"/>
          <w:shd w:val="clear" w:color="auto" w:fill="FFFFFF"/>
        </w:rPr>
      </w:pPr>
    </w:p>
    <w:p w14:paraId="137115FA" w14:textId="3F0991F8" w:rsidR="00800AD7" w:rsidRPr="00C6555A" w:rsidRDefault="00800AD7" w:rsidP="00800AD7">
      <w:pPr>
        <w:rPr>
          <w:rFonts w:asciiTheme="minorHAnsi" w:hAnsiTheme="minorHAnsi"/>
        </w:rPr>
      </w:pPr>
      <w:r w:rsidRPr="00C6555A">
        <w:rPr>
          <w:rFonts w:asciiTheme="minorHAnsi" w:hAnsiTheme="minorHAnsi"/>
          <w:color w:val="1A1A1A"/>
          <w:shd w:val="clear" w:color="auto" w:fill="FFFFFF"/>
        </w:rPr>
        <w:t>Oscar Wilde wrote: “To the critic, the work of art is simply a suggestion for a new work of his own.” And Tolstoy said, </w:t>
      </w:r>
      <w:r w:rsidRPr="00C6555A">
        <w:rPr>
          <w:rFonts w:asciiTheme="minorHAnsi" w:hAnsiTheme="minorHAnsi"/>
          <w:color w:val="222222"/>
          <w:shd w:val="clear" w:color="auto" w:fill="FFFFFF"/>
        </w:rPr>
        <w:t>"Art is...a means of intercourse causing the receiver to enter into a certain kind of relationship both with him who produced or is producing the art, and with all those who, simultaneously, previously or subsequently, receive the same artistic impression.”</w:t>
      </w:r>
      <w:r w:rsidRPr="00C6555A">
        <w:rPr>
          <w:rFonts w:asciiTheme="minorHAnsi" w:hAnsiTheme="minorHAnsi"/>
          <w:b/>
          <w:bCs/>
          <w:color w:val="222222"/>
          <w:shd w:val="clear" w:color="auto" w:fill="FFFFFF"/>
        </w:rPr>
        <w:t> </w:t>
      </w:r>
      <w:r w:rsidRPr="00C6555A">
        <w:rPr>
          <w:rFonts w:asciiTheme="minorHAnsi" w:hAnsiTheme="minorHAnsi"/>
          <w:color w:val="222222"/>
          <w:shd w:val="clear" w:color="auto" w:fill="FFFFFF"/>
        </w:rPr>
        <w:t>Welcome to the larger conversation! Hooray for art and culture as richly inspiring. </w:t>
      </w:r>
      <w:r w:rsidRPr="00C6555A">
        <w:rPr>
          <w:rFonts w:asciiTheme="minorHAnsi" w:hAnsiTheme="minorHAnsi"/>
          <w:color w:val="1A1A1A"/>
          <w:shd w:val="clear" w:color="auto" w:fill="FFFFFF"/>
        </w:rPr>
        <w:t>In this course—part seminar, part workshop—we’ll embrace the anxiety </w:t>
      </w:r>
      <w:r w:rsidRPr="00C6555A">
        <w:rPr>
          <w:rFonts w:asciiTheme="minorHAnsi" w:hAnsiTheme="minorHAnsi"/>
          <w:i/>
          <w:iCs/>
          <w:color w:val="1A1A1A"/>
          <w:shd w:val="clear" w:color="auto" w:fill="FFFFFF"/>
        </w:rPr>
        <w:t>and</w:t>
      </w:r>
      <w:r w:rsidRPr="00C6555A">
        <w:rPr>
          <w:rFonts w:asciiTheme="minorHAnsi" w:hAnsiTheme="minorHAnsi"/>
          <w:color w:val="1A1A1A"/>
          <w:shd w:val="clear" w:color="auto" w:fill="FFFFFF"/>
        </w:rPr>
        <w:t> the ecstasy</w:t>
      </w:r>
      <w:r w:rsidRPr="00C6555A">
        <w:rPr>
          <w:rFonts w:asciiTheme="minorHAnsi" w:hAnsiTheme="minorHAnsi"/>
          <w:i/>
          <w:iCs/>
          <w:color w:val="1A1A1A"/>
          <w:shd w:val="clear" w:color="auto" w:fill="FFFFFF"/>
        </w:rPr>
        <w:t> </w:t>
      </w:r>
      <w:r w:rsidRPr="00C6555A">
        <w:rPr>
          <w:rFonts w:asciiTheme="minorHAnsi" w:hAnsiTheme="minorHAnsi"/>
          <w:color w:val="1A1A1A"/>
          <w:shd w:val="clear" w:color="auto" w:fill="FFFFFF"/>
        </w:rPr>
        <w:t xml:space="preserve">of influence; also ourselves as “gatecrashers,” qualified to weigh in by virtue of nothing more than curiosity, passion, and </w:t>
      </w:r>
      <w:proofErr w:type="spellStart"/>
      <w:r w:rsidRPr="00C6555A">
        <w:rPr>
          <w:rFonts w:asciiTheme="minorHAnsi" w:hAnsiTheme="minorHAnsi"/>
          <w:color w:val="1A1A1A"/>
          <w:shd w:val="clear" w:color="auto" w:fill="FFFFFF"/>
        </w:rPr>
        <w:t>writerly</w:t>
      </w:r>
      <w:proofErr w:type="spellEnd"/>
      <w:r w:rsidRPr="00C6555A">
        <w:rPr>
          <w:rFonts w:asciiTheme="minorHAnsi" w:hAnsiTheme="minorHAnsi"/>
          <w:color w:val="1A1A1A"/>
          <w:shd w:val="clear" w:color="auto" w:fill="FFFFFF"/>
        </w:rPr>
        <w:t xml:space="preserve"> knowhow. Along the way we’ll read and discuss a range of literary reviews—both content and craft—from the capsule blog post to the personal essay, with a mind to the origins and the effects of the rant, the rave, and the meditation, and with the aim of making criticism accessible and rewarding for us as well as our readers. </w:t>
      </w:r>
      <w:r w:rsidRPr="00C6555A">
        <w:rPr>
          <w:rFonts w:asciiTheme="minorHAnsi" w:hAnsiTheme="minorHAnsi"/>
          <w:color w:val="222222"/>
          <w:shd w:val="clear" w:color="auto" w:fill="FFFFFF"/>
        </w:rPr>
        <w:t>Students will be asked to engage with artists and their audiences in a variety of assignments that will allow them to discover or further cultivate their opinions about fine art, music, theater, and literature.</w:t>
      </w:r>
    </w:p>
    <w:p w14:paraId="1B0941D9" w14:textId="77777777" w:rsidR="00C6555A" w:rsidRPr="00C6555A" w:rsidRDefault="00C6555A" w:rsidP="00800AD7">
      <w:pPr>
        <w:rPr>
          <w:rFonts w:asciiTheme="minorHAnsi" w:hAnsiTheme="minorHAnsi"/>
          <w:color w:val="222222"/>
          <w:shd w:val="clear" w:color="auto" w:fill="FFFFFF"/>
        </w:rPr>
      </w:pPr>
    </w:p>
    <w:p w14:paraId="03337EAC" w14:textId="77777777" w:rsidR="00C6555A" w:rsidRDefault="00C6555A" w:rsidP="00C6555A">
      <w:pPr>
        <w:rPr>
          <w:rFonts w:asciiTheme="minorHAnsi" w:hAnsiTheme="minorHAnsi" w:cs="Courier"/>
          <w:b/>
        </w:rPr>
      </w:pPr>
      <w:r w:rsidRPr="00C6555A">
        <w:rPr>
          <w:rFonts w:asciiTheme="minorHAnsi" w:hAnsiTheme="minorHAnsi" w:cs="Courier"/>
          <w:b/>
        </w:rPr>
        <w:t>Texts</w:t>
      </w:r>
    </w:p>
    <w:p w14:paraId="7A1A632E" w14:textId="77777777" w:rsidR="007F539E" w:rsidRPr="00C6555A" w:rsidRDefault="007F539E" w:rsidP="00C6555A">
      <w:pPr>
        <w:rPr>
          <w:rFonts w:asciiTheme="minorHAnsi" w:hAnsiTheme="minorHAnsi" w:cs="Courier"/>
          <w:b/>
        </w:rPr>
      </w:pPr>
    </w:p>
    <w:p w14:paraId="6AA838E5" w14:textId="4798079C" w:rsidR="00C6555A" w:rsidRDefault="007F539E" w:rsidP="00C6555A">
      <w:pPr>
        <w:rPr>
          <w:rFonts w:asciiTheme="minorHAnsi" w:hAnsiTheme="minorHAnsi" w:cs="Courier"/>
        </w:rPr>
      </w:pPr>
      <w:r>
        <w:rPr>
          <w:rFonts w:asciiTheme="minorHAnsi" w:hAnsiTheme="minorHAnsi" w:cs="Courier"/>
        </w:rPr>
        <w:t xml:space="preserve">We’ll be </w:t>
      </w:r>
      <w:r w:rsidRPr="00C6555A">
        <w:rPr>
          <w:rFonts w:asciiTheme="minorHAnsi" w:hAnsiTheme="minorHAnsi" w:cs="Courier"/>
        </w:rPr>
        <w:t>read</w:t>
      </w:r>
      <w:r>
        <w:rPr>
          <w:rFonts w:asciiTheme="minorHAnsi" w:hAnsiTheme="minorHAnsi" w:cs="Courier"/>
        </w:rPr>
        <w:t>ing</w:t>
      </w:r>
      <w:r w:rsidRPr="00C6555A">
        <w:rPr>
          <w:rFonts w:asciiTheme="minorHAnsi" w:hAnsiTheme="minorHAnsi" w:cs="Courier"/>
        </w:rPr>
        <w:t xml:space="preserve"> </w:t>
      </w:r>
      <w:r>
        <w:rPr>
          <w:rFonts w:asciiTheme="minorHAnsi" w:hAnsiTheme="minorHAnsi" w:cs="Courier"/>
        </w:rPr>
        <w:t xml:space="preserve">from a variety of sources including the New York Times, </w:t>
      </w:r>
      <w:r w:rsidRPr="00C6555A">
        <w:rPr>
          <w:rFonts w:asciiTheme="minorHAnsi" w:hAnsiTheme="minorHAnsi" w:cs="Courier"/>
        </w:rPr>
        <w:t>the Los Angeles Times</w:t>
      </w:r>
      <w:r>
        <w:rPr>
          <w:rFonts w:asciiTheme="minorHAnsi" w:hAnsiTheme="minorHAnsi" w:cs="Courier"/>
        </w:rPr>
        <w:t xml:space="preserve">, the Atlantic, Harper’s, The New Yorker, and digital venues including the Rumpus, the Millions, the Nervous Breakdown, Slate, Salon, </w:t>
      </w:r>
      <w:proofErr w:type="spellStart"/>
      <w:r>
        <w:rPr>
          <w:rFonts w:asciiTheme="minorHAnsi" w:hAnsiTheme="minorHAnsi" w:cs="Courier"/>
        </w:rPr>
        <w:t>Alimentum</w:t>
      </w:r>
      <w:proofErr w:type="spellEnd"/>
      <w:r>
        <w:rPr>
          <w:rFonts w:asciiTheme="minorHAnsi" w:hAnsiTheme="minorHAnsi" w:cs="Courier"/>
        </w:rPr>
        <w:t>, Sweet, and the Los Angeles Review of Books. In addition, each student will be</w:t>
      </w:r>
      <w:r w:rsidR="00444D52">
        <w:rPr>
          <w:rFonts w:asciiTheme="minorHAnsi" w:hAnsiTheme="minorHAnsi" w:cs="Courier"/>
        </w:rPr>
        <w:t xml:space="preserve"> respons</w:t>
      </w:r>
      <w:r>
        <w:rPr>
          <w:rFonts w:asciiTheme="minorHAnsi" w:hAnsiTheme="minorHAnsi" w:cs="Courier"/>
        </w:rPr>
        <w:t xml:space="preserve">ible for reviewing the book of his or her choice, and should plan to visit museums and restaurants as well as to view </w:t>
      </w:r>
      <w:r w:rsidR="00444D52">
        <w:rPr>
          <w:rFonts w:asciiTheme="minorHAnsi" w:hAnsiTheme="minorHAnsi" w:cs="Courier"/>
        </w:rPr>
        <w:t>both film and live performance</w:t>
      </w:r>
      <w:r>
        <w:rPr>
          <w:rFonts w:asciiTheme="minorHAnsi" w:hAnsiTheme="minorHAnsi" w:cs="Courier"/>
        </w:rPr>
        <w:t xml:space="preserve">, outside of class. </w:t>
      </w:r>
    </w:p>
    <w:p w14:paraId="7C41B340" w14:textId="77777777" w:rsidR="00C6555A" w:rsidRPr="00C6555A" w:rsidRDefault="00C6555A" w:rsidP="00C6555A">
      <w:pPr>
        <w:rPr>
          <w:rFonts w:asciiTheme="minorHAnsi" w:hAnsiTheme="minorHAnsi" w:cs="Courier"/>
        </w:rPr>
      </w:pPr>
    </w:p>
    <w:p w14:paraId="529B8820" w14:textId="77777777" w:rsidR="00C6555A" w:rsidRPr="00C6555A" w:rsidRDefault="00C6555A" w:rsidP="00C6555A">
      <w:pPr>
        <w:rPr>
          <w:rFonts w:asciiTheme="minorHAnsi" w:hAnsiTheme="minorHAnsi" w:cs="Courier"/>
          <w:b/>
        </w:rPr>
      </w:pPr>
      <w:r w:rsidRPr="00C6555A">
        <w:rPr>
          <w:rFonts w:asciiTheme="minorHAnsi" w:hAnsiTheme="minorHAnsi" w:cs="Courier"/>
          <w:b/>
        </w:rPr>
        <w:t>Course objectives</w:t>
      </w:r>
    </w:p>
    <w:p w14:paraId="33C212C9" w14:textId="77777777" w:rsidR="00C6555A" w:rsidRPr="00C6555A" w:rsidRDefault="00C6555A" w:rsidP="00C6555A">
      <w:pPr>
        <w:rPr>
          <w:rFonts w:asciiTheme="minorHAnsi" w:hAnsiTheme="minorHAnsi" w:cs="Courier"/>
        </w:rPr>
      </w:pPr>
    </w:p>
    <w:p w14:paraId="375776B9" w14:textId="118E79F4" w:rsidR="00C6555A" w:rsidRPr="00C6555A" w:rsidRDefault="00C6555A" w:rsidP="00C6555A">
      <w:pPr>
        <w:numPr>
          <w:ilvl w:val="0"/>
          <w:numId w:val="2"/>
        </w:numPr>
        <w:rPr>
          <w:rFonts w:asciiTheme="minorHAnsi" w:hAnsiTheme="minorHAnsi"/>
        </w:rPr>
      </w:pPr>
      <w:r w:rsidRPr="00C6555A">
        <w:rPr>
          <w:rFonts w:asciiTheme="minorHAnsi" w:hAnsiTheme="minorHAnsi"/>
        </w:rPr>
        <w:t>Students will learn to read and assess popular criticism both on its own terms and as part of the larger conversation</w:t>
      </w:r>
      <w:r>
        <w:rPr>
          <w:rFonts w:asciiTheme="minorHAnsi" w:hAnsiTheme="minorHAnsi"/>
        </w:rPr>
        <w:t>.</w:t>
      </w:r>
      <w:r w:rsidRPr="00C6555A">
        <w:rPr>
          <w:rFonts w:asciiTheme="minorHAnsi" w:hAnsiTheme="minorHAnsi"/>
        </w:rPr>
        <w:t xml:space="preserve"> </w:t>
      </w:r>
    </w:p>
    <w:p w14:paraId="3172588C" w14:textId="77777777" w:rsidR="00C6555A" w:rsidRPr="00C6555A" w:rsidRDefault="00C6555A" w:rsidP="00C6555A">
      <w:pPr>
        <w:numPr>
          <w:ilvl w:val="0"/>
          <w:numId w:val="2"/>
        </w:numPr>
        <w:rPr>
          <w:rFonts w:asciiTheme="minorHAnsi" w:hAnsiTheme="minorHAnsi"/>
        </w:rPr>
      </w:pPr>
      <w:r w:rsidRPr="00C6555A">
        <w:rPr>
          <w:rFonts w:asciiTheme="minorHAnsi" w:hAnsiTheme="minorHAnsi"/>
        </w:rPr>
        <w:t>Students will learn to write their own criticism, creating reviews that work as both critique and discrete, fulfilling reading experiences.</w:t>
      </w:r>
    </w:p>
    <w:p w14:paraId="0ABBB553" w14:textId="77777777" w:rsidR="00C6555A" w:rsidRPr="00C6555A" w:rsidRDefault="00C6555A" w:rsidP="00C6555A">
      <w:pPr>
        <w:numPr>
          <w:ilvl w:val="0"/>
          <w:numId w:val="2"/>
        </w:numPr>
        <w:rPr>
          <w:rFonts w:asciiTheme="minorHAnsi" w:hAnsiTheme="minorHAnsi"/>
        </w:rPr>
      </w:pPr>
      <w:r w:rsidRPr="00C6555A">
        <w:rPr>
          <w:rFonts w:asciiTheme="minorHAnsi" w:hAnsiTheme="minorHAnsi"/>
        </w:rPr>
        <w:t>Students will offer critiques of their peers’ writing in a workshop setting.</w:t>
      </w:r>
    </w:p>
    <w:p w14:paraId="5E27E90C" w14:textId="77777777" w:rsidR="00C6555A" w:rsidRPr="00C6555A" w:rsidRDefault="00C6555A" w:rsidP="00C6555A">
      <w:pPr>
        <w:numPr>
          <w:ilvl w:val="0"/>
          <w:numId w:val="2"/>
        </w:numPr>
        <w:rPr>
          <w:rFonts w:asciiTheme="minorHAnsi" w:hAnsiTheme="minorHAnsi"/>
        </w:rPr>
      </w:pPr>
      <w:r w:rsidRPr="00C6555A">
        <w:rPr>
          <w:rFonts w:asciiTheme="minorHAnsi" w:hAnsiTheme="minorHAnsi"/>
        </w:rPr>
        <w:lastRenderedPageBreak/>
        <w:t>Students will develop, or enhance, their understanding of the role of the critical perspective in cultural life.</w:t>
      </w:r>
    </w:p>
    <w:p w14:paraId="3C245E88" w14:textId="77777777" w:rsidR="00C6555A" w:rsidRPr="00C6555A" w:rsidRDefault="00C6555A" w:rsidP="00C6555A">
      <w:pPr>
        <w:rPr>
          <w:rFonts w:asciiTheme="minorHAnsi" w:hAnsiTheme="minorHAnsi" w:cs="Courier"/>
        </w:rPr>
      </w:pPr>
    </w:p>
    <w:p w14:paraId="5A4B53D5" w14:textId="77777777" w:rsidR="00C6555A" w:rsidRPr="00C6555A" w:rsidRDefault="00C6555A" w:rsidP="00C6555A">
      <w:pPr>
        <w:rPr>
          <w:rFonts w:asciiTheme="minorHAnsi" w:hAnsiTheme="minorHAnsi"/>
          <w:b/>
          <w:bCs/>
          <w:color w:val="000000"/>
        </w:rPr>
      </w:pPr>
      <w:r w:rsidRPr="00C6555A">
        <w:rPr>
          <w:rFonts w:asciiTheme="minorHAnsi" w:hAnsiTheme="minorHAnsi"/>
          <w:b/>
          <w:bCs/>
          <w:color w:val="000000"/>
        </w:rPr>
        <w:t>Course Requirements and Grades</w:t>
      </w:r>
    </w:p>
    <w:p w14:paraId="16DBF6B6" w14:textId="77777777" w:rsidR="00C6555A" w:rsidRPr="00C6555A" w:rsidRDefault="00C6555A" w:rsidP="00C6555A">
      <w:pPr>
        <w:rPr>
          <w:rFonts w:asciiTheme="minorHAnsi" w:hAnsiTheme="minorHAnsi"/>
          <w:b/>
          <w:bCs/>
          <w:color w:val="000000"/>
        </w:rPr>
      </w:pPr>
    </w:p>
    <w:p w14:paraId="0F945FEA" w14:textId="61E3242F" w:rsidR="00C6555A" w:rsidRPr="00C6555A" w:rsidRDefault="00C6555A" w:rsidP="00C6555A">
      <w:pPr>
        <w:numPr>
          <w:ilvl w:val="0"/>
          <w:numId w:val="1"/>
        </w:numPr>
        <w:contextualSpacing/>
        <w:rPr>
          <w:rFonts w:asciiTheme="minorHAnsi" w:hAnsiTheme="minorHAnsi"/>
        </w:rPr>
      </w:pPr>
      <w:r w:rsidRPr="00C6555A">
        <w:rPr>
          <w:rFonts w:asciiTheme="minorHAnsi" w:hAnsiTheme="minorHAnsi"/>
          <w:b/>
        </w:rPr>
        <w:t>Writing assignments (60%).</w:t>
      </w:r>
      <w:r>
        <w:rPr>
          <w:rFonts w:asciiTheme="minorHAnsi" w:hAnsiTheme="minorHAnsi"/>
        </w:rPr>
        <w:t xml:space="preserve">  This is a </w:t>
      </w:r>
      <w:proofErr w:type="gramStart"/>
      <w:r>
        <w:rPr>
          <w:rFonts w:asciiTheme="minorHAnsi" w:hAnsiTheme="minorHAnsi"/>
        </w:rPr>
        <w:t xml:space="preserve">six </w:t>
      </w:r>
      <w:r w:rsidRPr="00C6555A">
        <w:rPr>
          <w:rFonts w:asciiTheme="minorHAnsi" w:hAnsiTheme="minorHAnsi"/>
        </w:rPr>
        <w:t>week</w:t>
      </w:r>
      <w:proofErr w:type="gramEnd"/>
      <w:r w:rsidRPr="00C6555A">
        <w:rPr>
          <w:rFonts w:asciiTheme="minorHAnsi" w:hAnsiTheme="minorHAnsi"/>
        </w:rPr>
        <w:t xml:space="preserve"> intensive course, and you will be expected to turn in </w:t>
      </w:r>
      <w:r>
        <w:rPr>
          <w:rFonts w:asciiTheme="minorHAnsi" w:hAnsiTheme="minorHAnsi"/>
        </w:rPr>
        <w:t xml:space="preserve">four </w:t>
      </w:r>
      <w:r w:rsidRPr="00C6555A">
        <w:rPr>
          <w:rFonts w:asciiTheme="minorHAnsi" w:hAnsiTheme="minorHAnsi"/>
        </w:rPr>
        <w:t>reviews, in which you demonstrate the skills we have discussed. You will also b</w:t>
      </w:r>
      <w:r>
        <w:rPr>
          <w:rFonts w:asciiTheme="minorHAnsi" w:hAnsiTheme="minorHAnsi"/>
        </w:rPr>
        <w:t xml:space="preserve">e expected to revise one of those </w:t>
      </w:r>
      <w:r w:rsidRPr="00C6555A">
        <w:rPr>
          <w:rFonts w:asciiTheme="minorHAnsi" w:hAnsiTheme="minorHAnsi"/>
        </w:rPr>
        <w:t>review</w:t>
      </w:r>
      <w:r>
        <w:rPr>
          <w:rFonts w:asciiTheme="minorHAnsi" w:hAnsiTheme="minorHAnsi"/>
        </w:rPr>
        <w:t>s for the final class. The work</w:t>
      </w:r>
      <w:r w:rsidRPr="00C6555A">
        <w:rPr>
          <w:rFonts w:asciiTheme="minorHAnsi" w:hAnsiTheme="minorHAnsi"/>
        </w:rPr>
        <w:t xml:space="preserve"> you review </w:t>
      </w:r>
      <w:r>
        <w:rPr>
          <w:rFonts w:asciiTheme="minorHAnsi" w:hAnsiTheme="minorHAnsi"/>
        </w:rPr>
        <w:t xml:space="preserve">is </w:t>
      </w:r>
      <w:r w:rsidRPr="00C6555A">
        <w:rPr>
          <w:rFonts w:asciiTheme="minorHAnsi" w:hAnsiTheme="minorHAnsi"/>
        </w:rPr>
        <w:t xml:space="preserve">for you to choose; that is a crucial part of the critic’s agenda — to find the work that speaks to you, either positively or negatively, and consider it from your point-of-view. </w:t>
      </w:r>
    </w:p>
    <w:p w14:paraId="4A304589" w14:textId="28B22E0C" w:rsidR="00C6555A" w:rsidRPr="00C6555A" w:rsidRDefault="00C6555A" w:rsidP="00C6555A">
      <w:pPr>
        <w:numPr>
          <w:ilvl w:val="0"/>
          <w:numId w:val="1"/>
        </w:numPr>
        <w:contextualSpacing/>
        <w:rPr>
          <w:rFonts w:asciiTheme="minorHAnsi" w:hAnsiTheme="minorHAnsi"/>
        </w:rPr>
      </w:pPr>
      <w:r w:rsidRPr="00C6555A">
        <w:rPr>
          <w:rFonts w:asciiTheme="minorHAnsi" w:hAnsiTheme="minorHAnsi"/>
          <w:b/>
        </w:rPr>
        <w:t>Active participation (15%).</w:t>
      </w:r>
      <w:r w:rsidRPr="00C6555A">
        <w:rPr>
          <w:rFonts w:asciiTheme="minorHAnsi" w:hAnsiTheme="minorHAnsi"/>
        </w:rPr>
        <w:t xml:space="preserve"> This class is conceived as a conversation, so please </w:t>
      </w:r>
      <w:r>
        <w:rPr>
          <w:rFonts w:asciiTheme="minorHAnsi" w:hAnsiTheme="minorHAnsi"/>
        </w:rPr>
        <w:t xml:space="preserve">come to class prepared to </w:t>
      </w:r>
      <w:r w:rsidRPr="00C6555A">
        <w:rPr>
          <w:rFonts w:asciiTheme="minorHAnsi" w:hAnsiTheme="minorHAnsi"/>
        </w:rPr>
        <w:t xml:space="preserve">engage </w:t>
      </w:r>
      <w:r w:rsidR="00A973EC">
        <w:rPr>
          <w:rFonts w:asciiTheme="minorHAnsi" w:hAnsiTheme="minorHAnsi"/>
        </w:rPr>
        <w:t>in an open-ended discussion about all aspects of the work at hand.</w:t>
      </w:r>
    </w:p>
    <w:p w14:paraId="38E87515" w14:textId="77777777" w:rsidR="00C6555A" w:rsidRPr="00C6555A" w:rsidRDefault="00C6555A" w:rsidP="00C6555A">
      <w:pPr>
        <w:numPr>
          <w:ilvl w:val="0"/>
          <w:numId w:val="1"/>
        </w:numPr>
        <w:contextualSpacing/>
        <w:rPr>
          <w:rFonts w:asciiTheme="minorHAnsi" w:hAnsiTheme="minorHAnsi"/>
        </w:rPr>
      </w:pPr>
      <w:r w:rsidRPr="00C6555A">
        <w:rPr>
          <w:rFonts w:asciiTheme="minorHAnsi" w:hAnsiTheme="minorHAnsi"/>
          <w:b/>
        </w:rPr>
        <w:t>Final portfolio (25%)</w:t>
      </w:r>
      <w:r w:rsidRPr="00C6555A">
        <w:rPr>
          <w:rFonts w:asciiTheme="minorHAnsi" w:hAnsiTheme="minorHAnsi"/>
        </w:rPr>
        <w:t>.  You will turn in a final portfolio of your work at the final meeting, along with a summary statement of at least one page addressing what you’ve learned.</w:t>
      </w:r>
    </w:p>
    <w:p w14:paraId="48E07813" w14:textId="77777777" w:rsidR="00C6555A" w:rsidRPr="00C6555A" w:rsidRDefault="00C6555A" w:rsidP="00C6555A">
      <w:pPr>
        <w:rPr>
          <w:rFonts w:asciiTheme="minorHAnsi" w:hAnsiTheme="minorHAnsi"/>
          <w:b/>
          <w:bCs/>
          <w:color w:val="000000"/>
        </w:rPr>
      </w:pPr>
    </w:p>
    <w:p w14:paraId="666B5BC0" w14:textId="77777777" w:rsidR="00C6555A" w:rsidRPr="00C6555A" w:rsidRDefault="00C6555A" w:rsidP="00C6555A">
      <w:pPr>
        <w:rPr>
          <w:rFonts w:asciiTheme="minorHAnsi" w:hAnsiTheme="minorHAnsi"/>
        </w:rPr>
      </w:pPr>
      <w:r w:rsidRPr="00C6555A">
        <w:rPr>
          <w:rFonts w:asciiTheme="minorHAnsi" w:hAnsiTheme="minorHAnsi"/>
          <w:b/>
          <w:bCs/>
          <w:color w:val="000000"/>
        </w:rPr>
        <w:t xml:space="preserve">PLEASE NOTE: </w:t>
      </w:r>
      <w:r w:rsidRPr="00C6555A">
        <w:rPr>
          <w:rFonts w:asciiTheme="minorHAnsi" w:hAnsiTheme="minorHAnsi"/>
        </w:rPr>
        <w:t>This syllabus is dynamic and flexible and, as such, subject to change. This class, in other words, is organic, and its progress will be determined by all of us, working and talking together.</w:t>
      </w:r>
    </w:p>
    <w:p w14:paraId="3FABAF57" w14:textId="77777777" w:rsidR="00C6555A" w:rsidRPr="00C6555A" w:rsidRDefault="00C6555A" w:rsidP="00C6555A">
      <w:pPr>
        <w:rPr>
          <w:rFonts w:asciiTheme="minorHAnsi" w:hAnsiTheme="minorHAnsi"/>
          <w:b/>
          <w:bCs/>
          <w:color w:val="000000"/>
        </w:rPr>
      </w:pPr>
    </w:p>
    <w:p w14:paraId="3872673C" w14:textId="77777777" w:rsidR="00C6555A" w:rsidRDefault="00C6555A" w:rsidP="00C6555A">
      <w:pPr>
        <w:rPr>
          <w:rFonts w:asciiTheme="minorHAnsi" w:hAnsiTheme="minorHAnsi"/>
          <w:b/>
          <w:bCs/>
          <w:color w:val="000000"/>
        </w:rPr>
      </w:pPr>
      <w:r w:rsidRPr="00C6555A">
        <w:rPr>
          <w:rFonts w:asciiTheme="minorHAnsi" w:hAnsiTheme="minorHAnsi"/>
          <w:b/>
          <w:bCs/>
          <w:color w:val="000000"/>
        </w:rPr>
        <w:t>Course Readings/Class Sessions</w:t>
      </w:r>
    </w:p>
    <w:p w14:paraId="6D31BA85" w14:textId="77777777" w:rsidR="00C6555A" w:rsidRDefault="00C6555A" w:rsidP="00C6555A">
      <w:pPr>
        <w:rPr>
          <w:rFonts w:asciiTheme="minorHAnsi" w:hAnsiTheme="minorHAnsi"/>
          <w:b/>
          <w:bCs/>
          <w:color w:val="000000"/>
        </w:rPr>
      </w:pPr>
    </w:p>
    <w:p w14:paraId="309E79F8" w14:textId="4EE14B6E" w:rsidR="00536335" w:rsidRDefault="00C6555A" w:rsidP="00C6555A">
      <w:pPr>
        <w:autoSpaceDE w:val="0"/>
        <w:autoSpaceDN w:val="0"/>
        <w:adjustRightInd w:val="0"/>
        <w:rPr>
          <w:rFonts w:asciiTheme="minorHAnsi" w:hAnsiTheme="minorHAnsi"/>
          <w:color w:val="000000"/>
        </w:rPr>
      </w:pPr>
      <w:r>
        <w:rPr>
          <w:rFonts w:asciiTheme="minorHAnsi" w:hAnsiTheme="minorHAnsi"/>
          <w:color w:val="000000"/>
        </w:rPr>
        <w:t xml:space="preserve">October 23: </w:t>
      </w:r>
      <w:r w:rsidRPr="00C6555A">
        <w:rPr>
          <w:rFonts w:asciiTheme="minorHAnsi" w:hAnsiTheme="minorHAnsi"/>
          <w:color w:val="000000"/>
        </w:rPr>
        <w:t xml:space="preserve">Introduction to the material. </w:t>
      </w:r>
    </w:p>
    <w:p w14:paraId="505DBE94" w14:textId="5783F1D0" w:rsidR="00C6555A" w:rsidRPr="00C6555A" w:rsidRDefault="00536335" w:rsidP="00C6555A">
      <w:pPr>
        <w:autoSpaceDE w:val="0"/>
        <w:autoSpaceDN w:val="0"/>
        <w:adjustRightInd w:val="0"/>
        <w:rPr>
          <w:rFonts w:asciiTheme="minorHAnsi" w:hAnsiTheme="minorHAnsi"/>
          <w:color w:val="000000"/>
        </w:rPr>
      </w:pPr>
      <w:r>
        <w:rPr>
          <w:rFonts w:asciiTheme="minorHAnsi" w:hAnsiTheme="minorHAnsi"/>
          <w:color w:val="000000"/>
        </w:rPr>
        <w:t xml:space="preserve">In-class writing: Art </w:t>
      </w:r>
      <w:proofErr w:type="spellStart"/>
      <w:r>
        <w:rPr>
          <w:rFonts w:asciiTheme="minorHAnsi" w:hAnsiTheme="minorHAnsi"/>
          <w:color w:val="000000"/>
        </w:rPr>
        <w:t>Shmart</w:t>
      </w:r>
      <w:proofErr w:type="spellEnd"/>
    </w:p>
    <w:p w14:paraId="376502AA" w14:textId="25720EA4" w:rsidR="00C6555A" w:rsidRPr="00C6555A" w:rsidRDefault="00C6555A" w:rsidP="00C6555A">
      <w:pPr>
        <w:autoSpaceDE w:val="0"/>
        <w:autoSpaceDN w:val="0"/>
        <w:adjustRightInd w:val="0"/>
        <w:rPr>
          <w:rFonts w:asciiTheme="minorHAnsi" w:hAnsiTheme="minorHAnsi"/>
          <w:color w:val="000000"/>
        </w:rPr>
      </w:pPr>
      <w:r w:rsidRPr="00C6555A">
        <w:rPr>
          <w:rFonts w:asciiTheme="minorHAnsi" w:hAnsiTheme="minorHAnsi"/>
          <w:b/>
          <w:color w:val="000000"/>
        </w:rPr>
        <w:t>Assignment</w:t>
      </w:r>
      <w:r w:rsidRPr="00C6555A">
        <w:rPr>
          <w:rFonts w:asciiTheme="minorHAnsi" w:hAnsiTheme="minorHAnsi"/>
          <w:color w:val="000000"/>
        </w:rPr>
        <w:t>: Selected reading</w:t>
      </w:r>
      <w:r w:rsidR="00536335">
        <w:rPr>
          <w:rFonts w:asciiTheme="minorHAnsi" w:hAnsiTheme="minorHAnsi"/>
          <w:color w:val="000000"/>
        </w:rPr>
        <w:t xml:space="preserve">s. </w:t>
      </w:r>
      <w:proofErr w:type="gramStart"/>
      <w:r w:rsidR="00636E40">
        <w:rPr>
          <w:rFonts w:asciiTheme="minorHAnsi" w:hAnsiTheme="minorHAnsi"/>
          <w:color w:val="000000"/>
        </w:rPr>
        <w:t>Fine arts review.</w:t>
      </w:r>
      <w:proofErr w:type="gramEnd"/>
    </w:p>
    <w:p w14:paraId="392417DD" w14:textId="77777777" w:rsidR="00C6555A" w:rsidRPr="00C6555A" w:rsidRDefault="00C6555A" w:rsidP="00C6555A">
      <w:pPr>
        <w:autoSpaceDE w:val="0"/>
        <w:autoSpaceDN w:val="0"/>
        <w:adjustRightInd w:val="0"/>
        <w:rPr>
          <w:rFonts w:asciiTheme="minorHAnsi" w:hAnsiTheme="minorHAnsi"/>
          <w:color w:val="000000"/>
        </w:rPr>
      </w:pPr>
    </w:p>
    <w:p w14:paraId="38B44689" w14:textId="34178CB5" w:rsidR="00C6555A" w:rsidRDefault="00C6555A" w:rsidP="00C6555A">
      <w:pPr>
        <w:autoSpaceDE w:val="0"/>
        <w:autoSpaceDN w:val="0"/>
        <w:adjustRightInd w:val="0"/>
        <w:rPr>
          <w:rFonts w:asciiTheme="minorHAnsi" w:hAnsiTheme="minorHAnsi"/>
          <w:color w:val="000000"/>
        </w:rPr>
      </w:pPr>
      <w:r>
        <w:rPr>
          <w:rFonts w:asciiTheme="minorHAnsi" w:hAnsiTheme="minorHAnsi"/>
          <w:color w:val="000000"/>
        </w:rPr>
        <w:t>October 30</w:t>
      </w:r>
      <w:r w:rsidRPr="00C6555A">
        <w:rPr>
          <w:rFonts w:asciiTheme="minorHAnsi" w:hAnsiTheme="minorHAnsi"/>
          <w:color w:val="000000"/>
        </w:rPr>
        <w:t xml:space="preserve">: The critic’s voice. </w:t>
      </w:r>
    </w:p>
    <w:p w14:paraId="4F7187AD" w14:textId="5D4AD0D5" w:rsidR="00536335" w:rsidRPr="00C6555A" w:rsidRDefault="00536335" w:rsidP="00C6555A">
      <w:pPr>
        <w:autoSpaceDE w:val="0"/>
        <w:autoSpaceDN w:val="0"/>
        <w:adjustRightInd w:val="0"/>
        <w:rPr>
          <w:rFonts w:asciiTheme="minorHAnsi" w:hAnsiTheme="minorHAnsi"/>
          <w:color w:val="000000"/>
        </w:rPr>
      </w:pPr>
      <w:r>
        <w:rPr>
          <w:rFonts w:asciiTheme="minorHAnsi" w:hAnsiTheme="minorHAnsi"/>
          <w:color w:val="000000"/>
        </w:rPr>
        <w:t xml:space="preserve">In class writing: </w:t>
      </w:r>
      <w:r w:rsidR="00173D6E">
        <w:rPr>
          <w:rFonts w:asciiTheme="minorHAnsi" w:hAnsiTheme="minorHAnsi"/>
          <w:color w:val="000000"/>
        </w:rPr>
        <w:t>High stakes</w:t>
      </w:r>
      <w:bookmarkStart w:id="0" w:name="_GoBack"/>
      <w:bookmarkEnd w:id="0"/>
    </w:p>
    <w:p w14:paraId="7702DA05" w14:textId="420033B6" w:rsidR="00C6555A" w:rsidRPr="00C6555A" w:rsidRDefault="00C6555A" w:rsidP="00C6555A">
      <w:pPr>
        <w:autoSpaceDE w:val="0"/>
        <w:autoSpaceDN w:val="0"/>
        <w:adjustRightInd w:val="0"/>
        <w:rPr>
          <w:rFonts w:asciiTheme="minorHAnsi" w:hAnsiTheme="minorHAnsi"/>
          <w:color w:val="000000"/>
        </w:rPr>
      </w:pPr>
      <w:r w:rsidRPr="00C6555A">
        <w:rPr>
          <w:rFonts w:asciiTheme="minorHAnsi" w:hAnsiTheme="minorHAnsi"/>
          <w:b/>
          <w:color w:val="000000"/>
        </w:rPr>
        <w:t>Assignment</w:t>
      </w:r>
      <w:r w:rsidR="00536335">
        <w:rPr>
          <w:rFonts w:asciiTheme="minorHAnsi" w:hAnsiTheme="minorHAnsi"/>
          <w:color w:val="000000"/>
        </w:rPr>
        <w:t xml:space="preserve">: Selected readings. </w:t>
      </w:r>
      <w:proofErr w:type="gramStart"/>
      <w:r w:rsidR="007F539E">
        <w:rPr>
          <w:rFonts w:asciiTheme="minorHAnsi" w:hAnsiTheme="minorHAnsi"/>
          <w:color w:val="000000"/>
        </w:rPr>
        <w:t>Music, live performance, or movie review.</w:t>
      </w:r>
      <w:proofErr w:type="gramEnd"/>
    </w:p>
    <w:p w14:paraId="4372F35E" w14:textId="77777777" w:rsidR="00C6555A" w:rsidRPr="00C6555A" w:rsidRDefault="00C6555A" w:rsidP="00C6555A">
      <w:pPr>
        <w:autoSpaceDE w:val="0"/>
        <w:autoSpaceDN w:val="0"/>
        <w:adjustRightInd w:val="0"/>
        <w:rPr>
          <w:rFonts w:asciiTheme="minorHAnsi" w:hAnsiTheme="minorHAnsi"/>
          <w:color w:val="000000"/>
        </w:rPr>
      </w:pPr>
    </w:p>
    <w:p w14:paraId="2BEF393D" w14:textId="5035377B" w:rsidR="00C6555A" w:rsidRDefault="00C6555A" w:rsidP="00C6555A">
      <w:pPr>
        <w:autoSpaceDE w:val="0"/>
        <w:autoSpaceDN w:val="0"/>
        <w:adjustRightInd w:val="0"/>
        <w:rPr>
          <w:rFonts w:asciiTheme="minorHAnsi" w:hAnsiTheme="minorHAnsi"/>
          <w:color w:val="000000"/>
        </w:rPr>
      </w:pPr>
      <w:r>
        <w:rPr>
          <w:rFonts w:asciiTheme="minorHAnsi" w:hAnsiTheme="minorHAnsi"/>
          <w:color w:val="000000"/>
        </w:rPr>
        <w:t>November 6</w:t>
      </w:r>
      <w:r w:rsidRPr="00C6555A">
        <w:rPr>
          <w:rFonts w:asciiTheme="minorHAnsi" w:hAnsiTheme="minorHAnsi"/>
          <w:color w:val="000000"/>
        </w:rPr>
        <w:t>: Authority</w:t>
      </w:r>
      <w:r w:rsidR="00636E40">
        <w:rPr>
          <w:rFonts w:asciiTheme="minorHAnsi" w:hAnsiTheme="minorHAnsi"/>
          <w:color w:val="000000"/>
        </w:rPr>
        <w:t xml:space="preserve"> and Research</w:t>
      </w:r>
      <w:r w:rsidR="00B353FB">
        <w:rPr>
          <w:rFonts w:asciiTheme="minorHAnsi" w:hAnsiTheme="minorHAnsi"/>
          <w:color w:val="000000"/>
        </w:rPr>
        <w:t xml:space="preserve">: </w:t>
      </w:r>
    </w:p>
    <w:p w14:paraId="0785F506" w14:textId="3B8B5BE1" w:rsidR="00536335" w:rsidRPr="00C6555A" w:rsidRDefault="00536335" w:rsidP="00C6555A">
      <w:pPr>
        <w:autoSpaceDE w:val="0"/>
        <w:autoSpaceDN w:val="0"/>
        <w:adjustRightInd w:val="0"/>
        <w:rPr>
          <w:rFonts w:asciiTheme="minorHAnsi" w:hAnsiTheme="minorHAnsi"/>
          <w:color w:val="000000"/>
        </w:rPr>
      </w:pPr>
      <w:r>
        <w:rPr>
          <w:rFonts w:asciiTheme="minorHAnsi" w:hAnsiTheme="minorHAnsi"/>
          <w:color w:val="000000"/>
        </w:rPr>
        <w:t>In class writing: The first time</w:t>
      </w:r>
      <w:r w:rsidR="00B353FB">
        <w:rPr>
          <w:rFonts w:asciiTheme="minorHAnsi" w:hAnsiTheme="minorHAnsi"/>
          <w:color w:val="000000"/>
        </w:rPr>
        <w:t xml:space="preserve"> ever</w:t>
      </w:r>
      <w:r>
        <w:rPr>
          <w:rFonts w:asciiTheme="minorHAnsi" w:hAnsiTheme="minorHAnsi"/>
          <w:color w:val="000000"/>
        </w:rPr>
        <w:t>...</w:t>
      </w:r>
    </w:p>
    <w:p w14:paraId="137395B5" w14:textId="729B11C2" w:rsidR="00C6555A" w:rsidRPr="00C6555A" w:rsidRDefault="00C6555A" w:rsidP="00C6555A">
      <w:pPr>
        <w:autoSpaceDE w:val="0"/>
        <w:autoSpaceDN w:val="0"/>
        <w:adjustRightInd w:val="0"/>
        <w:rPr>
          <w:rFonts w:asciiTheme="minorHAnsi" w:hAnsiTheme="minorHAnsi"/>
          <w:color w:val="000000"/>
        </w:rPr>
      </w:pPr>
      <w:r w:rsidRPr="00C6555A">
        <w:rPr>
          <w:rFonts w:asciiTheme="minorHAnsi" w:hAnsiTheme="minorHAnsi"/>
          <w:b/>
          <w:color w:val="000000"/>
        </w:rPr>
        <w:t>Assignment</w:t>
      </w:r>
      <w:r w:rsidRPr="00C6555A">
        <w:rPr>
          <w:rFonts w:asciiTheme="minorHAnsi" w:hAnsiTheme="minorHAnsi"/>
          <w:color w:val="000000"/>
        </w:rPr>
        <w:t>: Selected reading</w:t>
      </w:r>
      <w:r w:rsidR="00536335">
        <w:rPr>
          <w:rFonts w:asciiTheme="minorHAnsi" w:hAnsiTheme="minorHAnsi"/>
          <w:color w:val="000000"/>
        </w:rPr>
        <w:t xml:space="preserve">s. </w:t>
      </w:r>
      <w:r w:rsidR="007F539E">
        <w:rPr>
          <w:rFonts w:asciiTheme="minorHAnsi" w:hAnsiTheme="minorHAnsi"/>
          <w:color w:val="000000"/>
        </w:rPr>
        <w:t>Food Review.</w:t>
      </w:r>
    </w:p>
    <w:p w14:paraId="5442EB3D" w14:textId="77777777" w:rsidR="00C6555A" w:rsidRPr="00C6555A" w:rsidRDefault="00C6555A" w:rsidP="00C6555A">
      <w:pPr>
        <w:autoSpaceDE w:val="0"/>
        <w:autoSpaceDN w:val="0"/>
        <w:adjustRightInd w:val="0"/>
        <w:rPr>
          <w:rFonts w:asciiTheme="minorHAnsi" w:hAnsiTheme="minorHAnsi"/>
          <w:color w:val="000000"/>
        </w:rPr>
      </w:pPr>
    </w:p>
    <w:p w14:paraId="26475CA0" w14:textId="0C5A5D19" w:rsidR="00C6555A" w:rsidRDefault="00C6555A" w:rsidP="00C6555A">
      <w:pPr>
        <w:autoSpaceDE w:val="0"/>
        <w:autoSpaceDN w:val="0"/>
        <w:adjustRightInd w:val="0"/>
        <w:rPr>
          <w:rFonts w:asciiTheme="minorHAnsi" w:hAnsiTheme="minorHAnsi"/>
          <w:color w:val="000000"/>
        </w:rPr>
      </w:pPr>
      <w:r>
        <w:rPr>
          <w:rFonts w:asciiTheme="minorHAnsi" w:hAnsiTheme="minorHAnsi"/>
          <w:color w:val="000000"/>
        </w:rPr>
        <w:t>November 13</w:t>
      </w:r>
      <w:r w:rsidRPr="00C6555A">
        <w:rPr>
          <w:rFonts w:asciiTheme="minorHAnsi" w:hAnsiTheme="minorHAnsi"/>
          <w:color w:val="000000"/>
        </w:rPr>
        <w:t xml:space="preserve">: The </w:t>
      </w:r>
      <w:r w:rsidR="00636E40">
        <w:rPr>
          <w:rFonts w:asciiTheme="minorHAnsi" w:hAnsiTheme="minorHAnsi"/>
          <w:color w:val="000000"/>
        </w:rPr>
        <w:t>Courage of Your Convictions</w:t>
      </w:r>
    </w:p>
    <w:p w14:paraId="58941712" w14:textId="3A787E20" w:rsidR="00636E40" w:rsidRPr="00C6555A" w:rsidRDefault="00636E40" w:rsidP="00C6555A">
      <w:pPr>
        <w:autoSpaceDE w:val="0"/>
        <w:autoSpaceDN w:val="0"/>
        <w:adjustRightInd w:val="0"/>
        <w:rPr>
          <w:rFonts w:asciiTheme="minorHAnsi" w:hAnsiTheme="minorHAnsi"/>
          <w:color w:val="000000"/>
        </w:rPr>
      </w:pPr>
      <w:r>
        <w:rPr>
          <w:rFonts w:asciiTheme="minorHAnsi" w:hAnsiTheme="minorHAnsi"/>
          <w:color w:val="000000"/>
        </w:rPr>
        <w:t xml:space="preserve">In class writing: </w:t>
      </w:r>
      <w:r w:rsidR="00B353FB">
        <w:rPr>
          <w:rFonts w:asciiTheme="minorHAnsi" w:hAnsiTheme="minorHAnsi"/>
          <w:color w:val="000000"/>
        </w:rPr>
        <w:t>The no-thank you bite</w:t>
      </w:r>
    </w:p>
    <w:p w14:paraId="1AB93B52" w14:textId="11C0976E" w:rsidR="00C6555A" w:rsidRPr="00C6555A" w:rsidRDefault="00C6555A" w:rsidP="00C6555A">
      <w:pPr>
        <w:autoSpaceDE w:val="0"/>
        <w:autoSpaceDN w:val="0"/>
        <w:adjustRightInd w:val="0"/>
        <w:rPr>
          <w:rFonts w:asciiTheme="minorHAnsi" w:hAnsiTheme="minorHAnsi"/>
          <w:color w:val="000000"/>
        </w:rPr>
      </w:pPr>
      <w:r w:rsidRPr="00C6555A">
        <w:rPr>
          <w:rFonts w:asciiTheme="minorHAnsi" w:hAnsiTheme="minorHAnsi"/>
          <w:b/>
          <w:color w:val="000000"/>
        </w:rPr>
        <w:t>Assignment</w:t>
      </w:r>
      <w:r w:rsidR="00636E40">
        <w:rPr>
          <w:rFonts w:asciiTheme="minorHAnsi" w:hAnsiTheme="minorHAnsi"/>
          <w:color w:val="000000"/>
        </w:rPr>
        <w:t xml:space="preserve">: Selected readings. </w:t>
      </w:r>
      <w:r w:rsidR="00444D52">
        <w:rPr>
          <w:rFonts w:asciiTheme="minorHAnsi" w:hAnsiTheme="minorHAnsi"/>
          <w:color w:val="000000"/>
        </w:rPr>
        <w:t>Book Review.</w:t>
      </w:r>
    </w:p>
    <w:p w14:paraId="4F25806B" w14:textId="77777777" w:rsidR="00C6555A" w:rsidRPr="00C6555A" w:rsidRDefault="00C6555A" w:rsidP="00C6555A">
      <w:pPr>
        <w:autoSpaceDE w:val="0"/>
        <w:autoSpaceDN w:val="0"/>
        <w:adjustRightInd w:val="0"/>
        <w:rPr>
          <w:rFonts w:asciiTheme="minorHAnsi" w:hAnsiTheme="minorHAnsi"/>
          <w:color w:val="000000"/>
        </w:rPr>
      </w:pPr>
    </w:p>
    <w:p w14:paraId="6CBC7B95" w14:textId="6C35BF0C" w:rsidR="00C6555A" w:rsidRDefault="00C6555A" w:rsidP="00C6555A">
      <w:pPr>
        <w:autoSpaceDE w:val="0"/>
        <w:autoSpaceDN w:val="0"/>
        <w:adjustRightInd w:val="0"/>
        <w:rPr>
          <w:rFonts w:asciiTheme="minorHAnsi" w:hAnsiTheme="minorHAnsi"/>
          <w:color w:val="000000"/>
        </w:rPr>
      </w:pPr>
      <w:r>
        <w:rPr>
          <w:rFonts w:asciiTheme="minorHAnsi" w:hAnsiTheme="minorHAnsi"/>
          <w:color w:val="000000"/>
        </w:rPr>
        <w:t>November 20</w:t>
      </w:r>
      <w:r w:rsidRPr="00C6555A">
        <w:rPr>
          <w:rFonts w:asciiTheme="minorHAnsi" w:hAnsiTheme="minorHAnsi"/>
          <w:color w:val="000000"/>
        </w:rPr>
        <w:t xml:space="preserve">: </w:t>
      </w:r>
      <w:r w:rsidR="00B353FB">
        <w:rPr>
          <w:rFonts w:asciiTheme="minorHAnsi" w:hAnsiTheme="minorHAnsi"/>
          <w:color w:val="000000"/>
        </w:rPr>
        <w:t>Cultural context</w:t>
      </w:r>
    </w:p>
    <w:p w14:paraId="7796F597" w14:textId="64EF22D2" w:rsidR="00444D52" w:rsidRPr="00C6555A" w:rsidRDefault="00444D52" w:rsidP="00C6555A">
      <w:pPr>
        <w:autoSpaceDE w:val="0"/>
        <w:autoSpaceDN w:val="0"/>
        <w:adjustRightInd w:val="0"/>
        <w:rPr>
          <w:rFonts w:asciiTheme="minorHAnsi" w:hAnsiTheme="minorHAnsi"/>
          <w:color w:val="000000"/>
        </w:rPr>
      </w:pPr>
      <w:r>
        <w:rPr>
          <w:rFonts w:asciiTheme="minorHAnsi" w:hAnsiTheme="minorHAnsi"/>
          <w:color w:val="000000"/>
        </w:rPr>
        <w:t xml:space="preserve">In class writing: </w:t>
      </w:r>
      <w:r w:rsidR="00B353FB">
        <w:rPr>
          <w:rFonts w:asciiTheme="minorHAnsi" w:hAnsiTheme="minorHAnsi"/>
          <w:color w:val="000000"/>
        </w:rPr>
        <w:t>City life</w:t>
      </w:r>
    </w:p>
    <w:p w14:paraId="790356D2" w14:textId="394AA4E7" w:rsidR="00444D52" w:rsidRDefault="00C6555A" w:rsidP="00C6555A">
      <w:pPr>
        <w:autoSpaceDE w:val="0"/>
        <w:autoSpaceDN w:val="0"/>
        <w:adjustRightInd w:val="0"/>
        <w:rPr>
          <w:rFonts w:asciiTheme="minorHAnsi" w:hAnsiTheme="minorHAnsi"/>
          <w:color w:val="000000"/>
        </w:rPr>
      </w:pPr>
      <w:r w:rsidRPr="00C6555A">
        <w:rPr>
          <w:rFonts w:asciiTheme="minorHAnsi" w:hAnsiTheme="minorHAnsi"/>
          <w:b/>
          <w:color w:val="000000"/>
        </w:rPr>
        <w:t>Assignment</w:t>
      </w:r>
      <w:r w:rsidRPr="00C6555A">
        <w:rPr>
          <w:rFonts w:asciiTheme="minorHAnsi" w:hAnsiTheme="minorHAnsi"/>
          <w:color w:val="000000"/>
        </w:rPr>
        <w:t>: Selected reading</w:t>
      </w:r>
      <w:r w:rsidR="00444D52">
        <w:rPr>
          <w:rFonts w:asciiTheme="minorHAnsi" w:hAnsiTheme="minorHAnsi"/>
          <w:color w:val="000000"/>
        </w:rPr>
        <w:t xml:space="preserve">s. </w:t>
      </w:r>
      <w:proofErr w:type="gramStart"/>
      <w:r w:rsidR="00444D52">
        <w:rPr>
          <w:rFonts w:asciiTheme="minorHAnsi" w:hAnsiTheme="minorHAnsi"/>
          <w:color w:val="000000"/>
        </w:rPr>
        <w:t>Revision of a previous review.</w:t>
      </w:r>
      <w:proofErr w:type="gramEnd"/>
    </w:p>
    <w:p w14:paraId="15DE06DB" w14:textId="1026BDC3" w:rsidR="00C6555A" w:rsidRPr="00C6555A" w:rsidRDefault="00C6555A" w:rsidP="00C6555A">
      <w:pPr>
        <w:autoSpaceDE w:val="0"/>
        <w:autoSpaceDN w:val="0"/>
        <w:adjustRightInd w:val="0"/>
        <w:rPr>
          <w:rFonts w:asciiTheme="minorHAnsi" w:hAnsiTheme="minorHAnsi"/>
          <w:color w:val="000000"/>
        </w:rPr>
      </w:pPr>
      <w:r w:rsidRPr="00C6555A">
        <w:rPr>
          <w:rFonts w:asciiTheme="minorHAnsi" w:hAnsiTheme="minorHAnsi"/>
          <w:color w:val="000000"/>
        </w:rPr>
        <w:t>Prepare portfolio for final class.</w:t>
      </w:r>
    </w:p>
    <w:p w14:paraId="01B9BFA0" w14:textId="77777777" w:rsidR="00C6555A" w:rsidRPr="00C6555A" w:rsidRDefault="00C6555A" w:rsidP="00C6555A">
      <w:pPr>
        <w:autoSpaceDE w:val="0"/>
        <w:autoSpaceDN w:val="0"/>
        <w:adjustRightInd w:val="0"/>
        <w:rPr>
          <w:rFonts w:asciiTheme="minorHAnsi" w:hAnsiTheme="minorHAnsi"/>
          <w:color w:val="000000"/>
        </w:rPr>
      </w:pPr>
    </w:p>
    <w:p w14:paraId="4DF91C37" w14:textId="67AB5B80" w:rsidR="00C6555A" w:rsidRPr="00C6555A" w:rsidRDefault="00C6555A" w:rsidP="00C6555A">
      <w:pPr>
        <w:autoSpaceDE w:val="0"/>
        <w:autoSpaceDN w:val="0"/>
        <w:adjustRightInd w:val="0"/>
        <w:rPr>
          <w:rFonts w:asciiTheme="minorHAnsi" w:hAnsiTheme="minorHAnsi"/>
          <w:color w:val="000000"/>
        </w:rPr>
      </w:pPr>
      <w:r>
        <w:rPr>
          <w:rFonts w:asciiTheme="minorHAnsi" w:hAnsiTheme="minorHAnsi"/>
          <w:color w:val="000000"/>
        </w:rPr>
        <w:t>December 4</w:t>
      </w:r>
      <w:r w:rsidRPr="00C6555A">
        <w:rPr>
          <w:rFonts w:asciiTheme="minorHAnsi" w:hAnsiTheme="minorHAnsi"/>
          <w:color w:val="000000"/>
        </w:rPr>
        <w:t xml:space="preserve">: Final class. </w:t>
      </w:r>
      <w:proofErr w:type="gramStart"/>
      <w:r w:rsidRPr="00C6555A">
        <w:rPr>
          <w:rFonts w:asciiTheme="minorHAnsi" w:hAnsiTheme="minorHAnsi"/>
          <w:color w:val="000000"/>
        </w:rPr>
        <w:t>Summary and overview.</w:t>
      </w:r>
      <w:proofErr w:type="gramEnd"/>
    </w:p>
    <w:p w14:paraId="247E2171" w14:textId="77777777" w:rsidR="00444D52" w:rsidRDefault="00444D52" w:rsidP="00F86EE1">
      <w:pPr>
        <w:rPr>
          <w:rFonts w:asciiTheme="minorHAnsi" w:hAnsiTheme="minorHAnsi"/>
        </w:rPr>
      </w:pPr>
    </w:p>
    <w:p w14:paraId="6BB776B5" w14:textId="77777777" w:rsidR="00F86EE1" w:rsidRPr="00C6555A" w:rsidRDefault="00F86EE1" w:rsidP="00F86EE1">
      <w:pPr>
        <w:rPr>
          <w:rFonts w:asciiTheme="minorHAnsi" w:hAnsiTheme="minorHAnsi"/>
          <w:b/>
          <w:bCs/>
          <w:color w:val="000000"/>
        </w:rPr>
      </w:pPr>
      <w:r w:rsidRPr="00C6555A">
        <w:rPr>
          <w:rFonts w:asciiTheme="minorHAnsi" w:hAnsiTheme="minorHAnsi"/>
          <w:b/>
          <w:bCs/>
          <w:color w:val="000000"/>
        </w:rPr>
        <w:t>Statement for Students with Disabilities</w:t>
      </w:r>
    </w:p>
    <w:p w14:paraId="7851EDFE" w14:textId="77777777" w:rsidR="00F86EE1" w:rsidRPr="00C6555A" w:rsidRDefault="00F86EE1" w:rsidP="00F86EE1">
      <w:pPr>
        <w:rPr>
          <w:rFonts w:asciiTheme="minorHAnsi" w:hAnsiTheme="minorHAnsi"/>
          <w:color w:val="000000"/>
        </w:rPr>
      </w:pPr>
      <w:r w:rsidRPr="00C6555A">
        <w:rPr>
          <w:rFonts w:asciiTheme="minorHAnsi" w:hAnsiTheme="minorHAnsi"/>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7A242D5E" w14:textId="77777777" w:rsidR="00F86EE1" w:rsidRPr="00C6555A" w:rsidRDefault="00F86EE1" w:rsidP="00F86EE1">
      <w:pPr>
        <w:rPr>
          <w:rFonts w:asciiTheme="minorHAnsi" w:hAnsiTheme="minorHAnsi"/>
          <w:b/>
          <w:bCs/>
          <w:color w:val="000000"/>
        </w:rPr>
      </w:pPr>
    </w:p>
    <w:p w14:paraId="58ED7857" w14:textId="77777777" w:rsidR="00F86EE1" w:rsidRPr="00C6555A" w:rsidRDefault="00F86EE1" w:rsidP="00F86EE1">
      <w:pPr>
        <w:rPr>
          <w:rFonts w:asciiTheme="minorHAnsi" w:hAnsiTheme="minorHAnsi"/>
          <w:b/>
          <w:bCs/>
          <w:color w:val="000000"/>
        </w:rPr>
      </w:pPr>
      <w:r w:rsidRPr="00C6555A">
        <w:rPr>
          <w:rFonts w:asciiTheme="minorHAnsi" w:hAnsiTheme="minorHAnsi"/>
          <w:b/>
          <w:bCs/>
          <w:color w:val="000000"/>
        </w:rPr>
        <w:t>Statement on Academic Integrity</w:t>
      </w:r>
    </w:p>
    <w:p w14:paraId="292E91ED" w14:textId="77777777" w:rsidR="00F86EE1" w:rsidRPr="00C6555A" w:rsidRDefault="00F86EE1" w:rsidP="00F86EE1">
      <w:pPr>
        <w:spacing w:before="100" w:beforeAutospacing="1" w:after="100" w:afterAutospacing="1"/>
        <w:rPr>
          <w:rStyle w:val="Strong"/>
          <w:rFonts w:asciiTheme="minorHAnsi" w:hAnsiTheme="minorHAnsi"/>
          <w:b w:val="0"/>
          <w:color w:val="000000"/>
        </w:rPr>
      </w:pPr>
      <w:r w:rsidRPr="00C6555A">
        <w:rPr>
          <w:rFonts w:asciiTheme="minorHAnsi" w:hAnsiTheme="minorHAnsi"/>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C6555A">
        <w:rPr>
          <w:rFonts w:asciiTheme="minorHAnsi" w:hAnsiTheme="minorHAnsi"/>
          <w:i/>
          <w:iCs/>
          <w:color w:val="000000"/>
        </w:rPr>
        <w:t>Scampus</w:t>
      </w:r>
      <w:proofErr w:type="spellEnd"/>
      <w:r w:rsidRPr="00C6555A">
        <w:rPr>
          <w:rFonts w:asciiTheme="minorHAnsi" w:hAnsiTheme="minorHAnsi"/>
          <w:i/>
          <w:iCs/>
          <w:color w:val="000000"/>
        </w:rPr>
        <w:t xml:space="preserve">, </w:t>
      </w:r>
      <w:r w:rsidRPr="00C6555A">
        <w:rPr>
          <w:rFonts w:asciiTheme="minorHAnsi" w:hAnsiTheme="minorHAnsi"/>
          <w:color w:val="000000"/>
        </w:rPr>
        <w:t xml:space="preserve">the Student Guidebook, contains the Student Conduct Code in Section 11.00, while the recommended sanctions are located in Appendix A: </w:t>
      </w:r>
      <w:hyperlink r:id="rId7" w:history="1">
        <w:r w:rsidRPr="00C6555A">
          <w:rPr>
            <w:rStyle w:val="Hyperlink"/>
            <w:rFonts w:asciiTheme="minorHAnsi" w:hAnsiTheme="minorHAnsi"/>
          </w:rPr>
          <w:t>http://www.usc.edu/dept/publications/SCAMPUS/gov/</w:t>
        </w:r>
      </w:hyperlink>
      <w:r w:rsidRPr="00C6555A">
        <w:rPr>
          <w:rFonts w:asciiTheme="minorHAnsi" w:hAnsiTheme="minorHAnsi"/>
          <w:color w:val="0000FF"/>
        </w:rPr>
        <w:t xml:space="preserve">. </w:t>
      </w:r>
      <w:r w:rsidRPr="00C6555A">
        <w:rPr>
          <w:rFonts w:asciiTheme="minorHAnsi" w:hAnsiTheme="minorHAnsi"/>
          <w:color w:val="000000"/>
        </w:rPr>
        <w:t xml:space="preserve">Students will be referred to the Office of Student Judicial Affairs and Community Standards for further review, should there be any suspicion of academic dishonesty. The Review process can be found at: </w:t>
      </w:r>
      <w:hyperlink r:id="rId8" w:history="1">
        <w:r w:rsidRPr="00C6555A">
          <w:rPr>
            <w:rStyle w:val="Hyperlink"/>
            <w:rFonts w:asciiTheme="minorHAnsi" w:hAnsiTheme="minorHAnsi"/>
          </w:rPr>
          <w:t>http://www.usc.edu/student-affairs/SJACS/</w:t>
        </w:r>
      </w:hyperlink>
      <w:r w:rsidRPr="00C6555A">
        <w:rPr>
          <w:rFonts w:asciiTheme="minorHAnsi" w:hAnsiTheme="minorHAnsi"/>
          <w:color w:val="0000FF"/>
        </w:rPr>
        <w:t>.</w:t>
      </w:r>
    </w:p>
    <w:p w14:paraId="7AA0EF49" w14:textId="77777777" w:rsidR="00353058" w:rsidRDefault="00353058"/>
    <w:sectPr w:rsidR="00353058" w:rsidSect="004864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1647"/>
    <w:multiLevelType w:val="hybridMultilevel"/>
    <w:tmpl w:val="94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B91345"/>
    <w:multiLevelType w:val="hybridMultilevel"/>
    <w:tmpl w:val="FD78B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E1"/>
    <w:rsid w:val="00173D6E"/>
    <w:rsid w:val="002E7F97"/>
    <w:rsid w:val="00353058"/>
    <w:rsid w:val="00444D52"/>
    <w:rsid w:val="0048643E"/>
    <w:rsid w:val="00536335"/>
    <w:rsid w:val="00636E40"/>
    <w:rsid w:val="007F539E"/>
    <w:rsid w:val="00800AD7"/>
    <w:rsid w:val="00A973EC"/>
    <w:rsid w:val="00B353FB"/>
    <w:rsid w:val="00C6555A"/>
    <w:rsid w:val="00F86E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86EE1"/>
    <w:rPr>
      <w:b/>
      <w:bCs/>
    </w:rPr>
  </w:style>
  <w:style w:type="character" w:customStyle="1" w:styleId="body">
    <w:name w:val="body"/>
    <w:basedOn w:val="DefaultParagraphFont"/>
    <w:rsid w:val="00F86EE1"/>
  </w:style>
  <w:style w:type="character" w:styleId="Hyperlink">
    <w:name w:val="Hyperlink"/>
    <w:basedOn w:val="DefaultParagraphFont"/>
    <w:rsid w:val="00F86EE1"/>
    <w:rPr>
      <w:color w:val="0000FF"/>
      <w:u w:val="single"/>
    </w:rPr>
  </w:style>
  <w:style w:type="character" w:customStyle="1" w:styleId="apple-converted-space">
    <w:name w:val="apple-converted-space"/>
    <w:basedOn w:val="DefaultParagraphFont"/>
    <w:rsid w:val="00800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86EE1"/>
    <w:rPr>
      <w:b/>
      <w:bCs/>
    </w:rPr>
  </w:style>
  <w:style w:type="character" w:customStyle="1" w:styleId="body">
    <w:name w:val="body"/>
    <w:basedOn w:val="DefaultParagraphFont"/>
    <w:rsid w:val="00F86EE1"/>
  </w:style>
  <w:style w:type="character" w:styleId="Hyperlink">
    <w:name w:val="Hyperlink"/>
    <w:basedOn w:val="DefaultParagraphFont"/>
    <w:rsid w:val="00F86EE1"/>
    <w:rPr>
      <w:color w:val="0000FF"/>
      <w:u w:val="single"/>
    </w:rPr>
  </w:style>
  <w:style w:type="character" w:customStyle="1" w:styleId="apple-converted-space">
    <w:name w:val="apple-converted-space"/>
    <w:basedOn w:val="DefaultParagraphFont"/>
    <w:rsid w:val="0080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9370">
      <w:bodyDiv w:val="1"/>
      <w:marLeft w:val="0"/>
      <w:marRight w:val="0"/>
      <w:marTop w:val="0"/>
      <w:marBottom w:val="0"/>
      <w:divBdr>
        <w:top w:val="none" w:sz="0" w:space="0" w:color="auto"/>
        <w:left w:val="none" w:sz="0" w:space="0" w:color="auto"/>
        <w:bottom w:val="none" w:sz="0" w:space="0" w:color="auto"/>
        <w:right w:val="none" w:sz="0" w:space="0" w:color="auto"/>
      </w:divBdr>
    </w:div>
    <w:div w:id="736829248">
      <w:bodyDiv w:val="1"/>
      <w:marLeft w:val="0"/>
      <w:marRight w:val="0"/>
      <w:marTop w:val="0"/>
      <w:marBottom w:val="0"/>
      <w:divBdr>
        <w:top w:val="none" w:sz="0" w:space="0" w:color="auto"/>
        <w:left w:val="none" w:sz="0" w:space="0" w:color="auto"/>
        <w:bottom w:val="none" w:sz="0" w:space="0" w:color="auto"/>
        <w:right w:val="none" w:sz="0" w:space="0" w:color="auto"/>
      </w:divBdr>
    </w:div>
    <w:div w:id="169445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nahlenney@gmail.com" TargetMode="External"/><Relationship Id="rId7" Type="http://schemas.openxmlformats.org/officeDocument/2006/relationships/hyperlink" Target="http://www.usc.edu/dept/publications/SCAMPUS/gov/" TargetMode="External"/><Relationship Id="rId8" Type="http://schemas.openxmlformats.org/officeDocument/2006/relationships/hyperlink" Target="http://www.usc.edu/student-affairs/SJAC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869</Words>
  <Characters>4959</Characters>
  <Application>Microsoft Macintosh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dc:creator>
  <cp:keywords/>
  <dc:description/>
  <cp:lastModifiedBy>Dinah</cp:lastModifiedBy>
  <cp:revision>7</cp:revision>
  <dcterms:created xsi:type="dcterms:W3CDTF">2014-08-04T18:22:00Z</dcterms:created>
  <dcterms:modified xsi:type="dcterms:W3CDTF">2014-08-06T20:56:00Z</dcterms:modified>
</cp:coreProperties>
</file>