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9" w:rsidRPr="00283C40" w:rsidRDefault="00BA2F19" w:rsidP="001D7108">
      <w:pPr>
        <w:ind w:left="36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283C40">
        <w:rPr>
          <w:rFonts w:ascii="Times New Roman" w:hAnsi="Times New Roman"/>
          <w:b/>
          <w:sz w:val="28"/>
          <w:u w:val="single"/>
        </w:rPr>
        <w:t>Syllabus for ASTE583</w:t>
      </w:r>
    </w:p>
    <w:p w:rsidR="00BA2F19" w:rsidRPr="00283C40" w:rsidRDefault="00BA2F19" w:rsidP="00BA2F19">
      <w:pPr>
        <w:ind w:left="360"/>
        <w:rPr>
          <w:rFonts w:ascii="Times New Roman" w:hAnsi="Times New Roman"/>
          <w:b/>
          <w:sz w:val="28"/>
          <w:u w:val="single"/>
        </w:rPr>
      </w:pP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>Navigating the solar system: an overview.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>Required mathematical background; an overview of probability and statistics.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 xml:space="preserve">The orbit determination problem.  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 xml:space="preserve">Error sources included in statistical analyses. 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>The (weighted) least squares solution</w:t>
      </w:r>
      <w:proofErr w:type="gramStart"/>
      <w:r w:rsidRPr="00283C40">
        <w:rPr>
          <w:rFonts w:ascii="Times New Roman" w:hAnsi="Times New Roman"/>
          <w:sz w:val="28"/>
        </w:rPr>
        <w:t>;</w:t>
      </w:r>
      <w:proofErr w:type="gramEnd"/>
      <w:r w:rsidRPr="00283C40">
        <w:rPr>
          <w:rFonts w:ascii="Times New Roman" w:hAnsi="Times New Roman"/>
          <w:sz w:val="28"/>
        </w:rPr>
        <w:t xml:space="preserve"> minimum variance and maximum likelihood solutions.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>Computational algorithms for batch, sequential (</w:t>
      </w:r>
      <w:proofErr w:type="spellStart"/>
      <w:r w:rsidRPr="00283C40">
        <w:rPr>
          <w:rFonts w:ascii="Times New Roman" w:hAnsi="Times New Roman"/>
          <w:sz w:val="28"/>
        </w:rPr>
        <w:t>Kalman</w:t>
      </w:r>
      <w:proofErr w:type="spellEnd"/>
      <w:r w:rsidRPr="00283C40">
        <w:rPr>
          <w:rFonts w:ascii="Times New Roman" w:hAnsi="Times New Roman"/>
          <w:sz w:val="28"/>
        </w:rPr>
        <w:t xml:space="preserve">), and extended </w:t>
      </w:r>
      <w:proofErr w:type="spellStart"/>
      <w:r w:rsidRPr="00283C40">
        <w:rPr>
          <w:rFonts w:ascii="Times New Roman" w:hAnsi="Times New Roman"/>
          <w:sz w:val="28"/>
        </w:rPr>
        <w:t>Kalman</w:t>
      </w:r>
      <w:proofErr w:type="spellEnd"/>
      <w:r w:rsidRPr="00283C40">
        <w:rPr>
          <w:rFonts w:ascii="Times New Roman" w:hAnsi="Times New Roman"/>
          <w:sz w:val="28"/>
        </w:rPr>
        <w:t xml:space="preserve"> processing; state noise compensation; smoothing.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 xml:space="preserve">Elementary illustrative examples. </w:t>
      </w:r>
    </w:p>
    <w:p w:rsidR="00BA2F19" w:rsidRPr="00283C40" w:rsidRDefault="00BA2F19" w:rsidP="00BA2F19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8"/>
        </w:rPr>
      </w:pPr>
      <w:r w:rsidRPr="00283C40">
        <w:rPr>
          <w:rFonts w:ascii="Times New Roman" w:hAnsi="Times New Roman"/>
          <w:sz w:val="28"/>
        </w:rPr>
        <w:t xml:space="preserve">Square-root filter algorithms.   </w:t>
      </w:r>
    </w:p>
    <w:p w:rsidR="00BA2F19" w:rsidRPr="00283C40" w:rsidRDefault="00BA2F19" w:rsidP="00BA2F19">
      <w:pPr>
        <w:pStyle w:val="Heading2"/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b w:val="0"/>
          <w:sz w:val="28"/>
        </w:rPr>
      </w:pPr>
      <w:r w:rsidRPr="00283C40">
        <w:rPr>
          <w:rFonts w:ascii="Times New Roman" w:hAnsi="Times New Roman"/>
          <w:b w:val="0"/>
          <w:sz w:val="28"/>
        </w:rPr>
        <w:t xml:space="preserve">Consider covariance analyses.  </w:t>
      </w:r>
    </w:p>
    <w:p w:rsidR="00BA2F19" w:rsidRPr="00283C40" w:rsidRDefault="00BA2F19" w:rsidP="00BA2F19">
      <w:pPr>
        <w:pStyle w:val="Heading2"/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b w:val="0"/>
          <w:sz w:val="28"/>
        </w:rPr>
      </w:pPr>
      <w:proofErr w:type="gramStart"/>
      <w:r w:rsidRPr="00283C40">
        <w:rPr>
          <w:rFonts w:ascii="Times New Roman" w:hAnsi="Times New Roman"/>
          <w:b w:val="0"/>
          <w:sz w:val="28"/>
        </w:rPr>
        <w:t>Online ephemeris generation/3-dimensional visualization for Potentially Hazardous Asteroids.</w:t>
      </w:r>
      <w:proofErr w:type="gramEnd"/>
      <w:r w:rsidRPr="00283C40">
        <w:rPr>
          <w:rFonts w:ascii="Times New Roman" w:hAnsi="Times New Roman"/>
          <w:b w:val="0"/>
          <w:sz w:val="28"/>
        </w:rPr>
        <w:t xml:space="preserve"> </w:t>
      </w:r>
    </w:p>
    <w:p w:rsidR="00BA2F19" w:rsidRPr="00283C40" w:rsidRDefault="00BA2F19" w:rsidP="00BA2F19">
      <w:pPr>
        <w:pStyle w:val="BodyTextIndent"/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 w:rsidRPr="00283C40">
        <w:rPr>
          <w:rFonts w:ascii="Times New Roman" w:hAnsi="Times New Roman"/>
        </w:rPr>
        <w:t>Launch considerations; rocket payloads and optimal staging; launch vehicles and sites.</w:t>
      </w:r>
    </w:p>
    <w:p w:rsidR="00BA2F19" w:rsidRPr="00283C40" w:rsidRDefault="00BA2F19" w:rsidP="00BA2F19">
      <w:pPr>
        <w:pStyle w:val="BodyTextIndent"/>
        <w:numPr>
          <w:ilvl w:val="0"/>
          <w:numId w:val="1"/>
        </w:numPr>
        <w:tabs>
          <w:tab w:val="clear" w:pos="1440"/>
          <w:tab w:val="num" w:pos="1080"/>
        </w:tabs>
        <w:ind w:left="1080" w:right="-720"/>
        <w:rPr>
          <w:rFonts w:ascii="Times New Roman" w:hAnsi="Times New Roman"/>
        </w:rPr>
      </w:pPr>
      <w:r w:rsidRPr="00283C40">
        <w:rPr>
          <w:rFonts w:ascii="Times New Roman" w:hAnsi="Times New Roman"/>
        </w:rPr>
        <w:t xml:space="preserve">Space Navigation: The Practice </w:t>
      </w:r>
    </w:p>
    <w:p w:rsidR="00BA2F19" w:rsidRPr="00283C40" w:rsidRDefault="00BA2F19" w:rsidP="00BA2F19">
      <w:pPr>
        <w:pStyle w:val="BodyTextIndent"/>
        <w:ind w:left="1080" w:right="-720" w:firstLine="0"/>
        <w:rPr>
          <w:rFonts w:ascii="Times New Roman" w:hAnsi="Times New Roman"/>
        </w:rPr>
      </w:pPr>
      <w:proofErr w:type="gramStart"/>
      <w:r w:rsidRPr="00283C40">
        <w:rPr>
          <w:rFonts w:ascii="Times New Roman" w:hAnsi="Times New Roman"/>
        </w:rPr>
        <w:t>or</w:t>
      </w:r>
      <w:proofErr w:type="gramEnd"/>
      <w:r w:rsidRPr="00283C40">
        <w:rPr>
          <w:rFonts w:ascii="Times New Roman" w:hAnsi="Times New Roman"/>
        </w:rPr>
        <w:t xml:space="preserve"> Meeting the Challenges of Space Navigation: Guidance, Navigation and Control (GN&amp;C)</w:t>
      </w:r>
    </w:p>
    <w:p w:rsidR="007C0AE7" w:rsidRDefault="00283C40"/>
    <w:sectPr w:rsidR="007C0AE7" w:rsidSect="008113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3E1"/>
    <w:multiLevelType w:val="hybridMultilevel"/>
    <w:tmpl w:val="1CA41A80"/>
    <w:lvl w:ilvl="0" w:tplc="ED743FC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2F19"/>
    <w:rsid w:val="001D7108"/>
    <w:rsid w:val="00283C40"/>
    <w:rsid w:val="007E2CA9"/>
    <w:rsid w:val="00BA2F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19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A2F19"/>
    <w:pPr>
      <w:keepNext/>
      <w:outlineLvl w:val="1"/>
    </w:pPr>
    <w:rPr>
      <w:rFonts w:ascii="New York" w:hAnsi="New York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A2F19"/>
    <w:rPr>
      <w:rFonts w:ascii="New York" w:eastAsia="Times New Roman" w:hAnsi="New York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BA2F19"/>
    <w:pPr>
      <w:ind w:left="720" w:hanging="720"/>
    </w:pPr>
    <w:rPr>
      <w:rFonts w:ascii="New York" w:hAnsi="New York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A2F19"/>
    <w:rPr>
      <w:rFonts w:ascii="New York" w:eastAsia="Times New Roman" w:hAnsi="New Yor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Macintosh Word</Application>
  <DocSecurity>0</DocSecurity>
  <Lines>5</Lines>
  <Paragraphs>1</Paragraphs>
  <ScaleCrop>false</ScaleCrop>
  <Company>.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Hintz</dc:creator>
  <cp:keywords/>
  <cp:lastModifiedBy>Gerald Hintz</cp:lastModifiedBy>
  <cp:revision>3</cp:revision>
  <dcterms:created xsi:type="dcterms:W3CDTF">2014-06-28T05:39:00Z</dcterms:created>
  <dcterms:modified xsi:type="dcterms:W3CDTF">2014-06-28T05:42:00Z</dcterms:modified>
</cp:coreProperties>
</file>