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p>
    <w:p w:rsidR="009A3B96" w:rsidRDefault="009A3B96" w:rsidP="009A3B96">
      <w:pPr>
        <w:autoSpaceDE w:val="0"/>
        <w:autoSpaceDN w:val="0"/>
        <w:adjustRightInd w:val="0"/>
        <w:jc w:val="center"/>
        <w:rPr>
          <w:rFonts w:cs="Arial"/>
          <w:b/>
          <w:bCs/>
          <w:sz w:val="32"/>
          <w:szCs w:val="32"/>
        </w:rPr>
      </w:pPr>
      <w:r w:rsidRPr="008B33DB">
        <w:rPr>
          <w:rFonts w:cs="Arial"/>
          <w:b/>
          <w:bCs/>
          <w:sz w:val="32"/>
          <w:szCs w:val="32"/>
        </w:rPr>
        <w:t>Secti</w:t>
      </w:r>
      <w:r w:rsidR="00346D7F">
        <w:rPr>
          <w:rFonts w:cs="Arial"/>
          <w:b/>
          <w:bCs/>
          <w:sz w:val="32"/>
          <w:szCs w:val="32"/>
        </w:rPr>
        <w:t>on</w:t>
      </w:r>
      <w:r w:rsidR="00A6613A">
        <w:rPr>
          <w:rFonts w:cs="Arial"/>
          <w:b/>
          <w:bCs/>
          <w:sz w:val="32"/>
          <w:szCs w:val="32"/>
        </w:rPr>
        <w:t>s</w:t>
      </w:r>
      <w:r w:rsidR="00F165B8">
        <w:rPr>
          <w:rFonts w:cs="Arial"/>
          <w:b/>
          <w:bCs/>
          <w:sz w:val="32"/>
          <w:szCs w:val="32"/>
        </w:rPr>
        <w:t xml:space="preserve"> </w:t>
      </w:r>
      <w:r w:rsidR="00865AFF">
        <w:rPr>
          <w:rFonts w:cs="Arial"/>
          <w:b/>
          <w:bCs/>
          <w:sz w:val="32"/>
          <w:szCs w:val="32"/>
        </w:rPr>
        <w:t>67605 and 67707</w:t>
      </w:r>
    </w:p>
    <w:p w:rsidR="0009403B" w:rsidRPr="008B33DB" w:rsidRDefault="0009403B" w:rsidP="009A3B96">
      <w:pPr>
        <w:autoSpaceDE w:val="0"/>
        <w:autoSpaceDN w:val="0"/>
        <w:adjustRightInd w:val="0"/>
        <w:jc w:val="center"/>
        <w:rPr>
          <w:rFonts w:cs="Arial"/>
          <w:sz w:val="32"/>
          <w:szCs w:val="32"/>
        </w:rPr>
      </w:pPr>
    </w:p>
    <w:p w:rsidR="005F3422" w:rsidRPr="00B65CE9" w:rsidRDefault="005F3422" w:rsidP="00B65CE9">
      <w:pPr>
        <w:pStyle w:val="CommentText"/>
        <w:jc w:val="center"/>
        <w:rPr>
          <w:rFonts w:cs="Arial"/>
          <w:sz w:val="24"/>
        </w:rPr>
      </w:pPr>
    </w:p>
    <w:p w:rsidR="005F3422" w:rsidRPr="00D20FB5" w:rsidRDefault="0015700F" w:rsidP="005F3422">
      <w:pPr>
        <w:jc w:val="center"/>
        <w:rPr>
          <w:rFonts w:cs="Arial"/>
          <w:b/>
          <w:bCs/>
          <w:color w:val="C00000"/>
          <w:sz w:val="28"/>
          <w:szCs w:val="36"/>
        </w:rPr>
      </w:pPr>
      <w:r w:rsidRPr="0015700F">
        <w:rPr>
          <w:rFonts w:cs="Arial"/>
          <w:b/>
          <w:bCs/>
          <w:color w:val="C00000"/>
          <w:sz w:val="28"/>
          <w:szCs w:val="36"/>
        </w:rPr>
        <w:t xml:space="preserve">Social Work Practice </w:t>
      </w:r>
      <w:r>
        <w:rPr>
          <w:rFonts w:cs="Arial"/>
          <w:b/>
          <w:bCs/>
          <w:color w:val="C00000"/>
          <w:sz w:val="28"/>
          <w:szCs w:val="36"/>
        </w:rPr>
        <w:t>w</w:t>
      </w:r>
      <w:r w:rsidRPr="0015700F">
        <w:rPr>
          <w:rFonts w:cs="Arial"/>
          <w:b/>
          <w:bCs/>
          <w:color w:val="C00000"/>
          <w:sz w:val="28"/>
          <w:szCs w:val="36"/>
        </w:rPr>
        <w:t>ith Transition</w:t>
      </w:r>
      <w:r w:rsidR="00346D7F">
        <w:rPr>
          <w:rFonts w:cs="Arial"/>
          <w:b/>
          <w:bCs/>
          <w:color w:val="C00000"/>
          <w:sz w:val="28"/>
          <w:szCs w:val="36"/>
        </w:rPr>
        <w:t xml:space="preserve"> Age</w:t>
      </w:r>
      <w:r w:rsidRPr="0015700F">
        <w:rPr>
          <w:rFonts w:cs="Arial"/>
          <w:b/>
          <w:bCs/>
          <w:color w:val="C00000"/>
          <w:sz w:val="28"/>
          <w:szCs w:val="36"/>
        </w:rPr>
        <w:t xml:space="preserve"> Youth</w:t>
      </w:r>
    </w:p>
    <w:p w:rsidR="005F3422" w:rsidRPr="00B54ABC" w:rsidRDefault="005F3422" w:rsidP="005F3422">
      <w:pPr>
        <w:jc w:val="center"/>
        <w:rPr>
          <w:rFonts w:cs="Arial"/>
          <w:bCs/>
          <w:sz w:val="28"/>
          <w:szCs w:val="36"/>
        </w:rPr>
      </w:pPr>
    </w:p>
    <w:p w:rsidR="005F3422" w:rsidRPr="00D20FB5" w:rsidRDefault="00220DAB" w:rsidP="00B66ECA">
      <w:pPr>
        <w:ind w:left="3600" w:firstLine="720"/>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9A3B96" w:rsidRPr="00954FDC" w:rsidRDefault="00BA7CEA" w:rsidP="009A3B96">
      <w:pPr>
        <w:jc w:val="center"/>
        <w:rPr>
          <w:rFonts w:cs="Arial"/>
          <w:b/>
          <w:bCs/>
          <w:i/>
          <w:color w:val="7F7F7F"/>
          <w:sz w:val="28"/>
          <w:szCs w:val="36"/>
        </w:rPr>
      </w:pPr>
      <w:r>
        <w:rPr>
          <w:rFonts w:cs="Arial"/>
          <w:b/>
          <w:bCs/>
          <w:i/>
          <w:color w:val="7F7F7F"/>
          <w:sz w:val="28"/>
          <w:szCs w:val="36"/>
        </w:rPr>
        <w:t xml:space="preserve"> “</w:t>
      </w:r>
      <w:r>
        <w:rPr>
          <w:rFonts w:cs="Arial"/>
          <w:bCs/>
          <w:i/>
          <w:color w:val="7F7F7F"/>
          <w:sz w:val="24"/>
          <w:szCs w:val="24"/>
        </w:rPr>
        <w:t>Because of the institutional environments I was raised in, I had never learned how to manage relationships with adults or peers, to learn progressive responsibility, or to feel or take responsibility.</w:t>
      </w:r>
      <w:r w:rsidR="00420AD8">
        <w:rPr>
          <w:rFonts w:cs="Arial"/>
          <w:bCs/>
          <w:i/>
          <w:color w:val="7F7F7F"/>
          <w:sz w:val="24"/>
          <w:szCs w:val="24"/>
        </w:rPr>
        <w:t xml:space="preserve"> </w:t>
      </w:r>
      <w:r>
        <w:rPr>
          <w:rFonts w:cs="Arial"/>
          <w:bCs/>
          <w:i/>
          <w:color w:val="7F7F7F"/>
          <w:sz w:val="24"/>
          <w:szCs w:val="24"/>
        </w:rPr>
        <w:t>I was so unbelievably lonely, scared and depressed when I exited care.</w:t>
      </w:r>
      <w:r w:rsidR="00420AD8">
        <w:rPr>
          <w:rFonts w:cs="Arial"/>
          <w:bCs/>
          <w:i/>
          <w:color w:val="7F7F7F"/>
          <w:sz w:val="24"/>
          <w:szCs w:val="24"/>
        </w:rPr>
        <w:t xml:space="preserve"> </w:t>
      </w:r>
      <w:r>
        <w:rPr>
          <w:rFonts w:cs="Arial"/>
          <w:bCs/>
          <w:i/>
          <w:color w:val="7F7F7F"/>
          <w:sz w:val="24"/>
          <w:szCs w:val="24"/>
        </w:rPr>
        <w:t>I felt like everyone else in the world was connected and I was just</w:t>
      </w:r>
      <w:r w:rsidR="00F165B8">
        <w:rPr>
          <w:rFonts w:cs="Arial"/>
          <w:bCs/>
          <w:i/>
          <w:color w:val="7F7F7F"/>
          <w:sz w:val="24"/>
          <w:szCs w:val="24"/>
        </w:rPr>
        <w:t> </w:t>
      </w:r>
      <w:r>
        <w:rPr>
          <w:rFonts w:cs="Arial"/>
          <w:bCs/>
          <w:i/>
          <w:color w:val="7F7F7F"/>
          <w:sz w:val="24"/>
          <w:szCs w:val="24"/>
        </w:rPr>
        <w:t>a</w:t>
      </w:r>
      <w:r w:rsidR="00F165B8">
        <w:rPr>
          <w:rFonts w:cs="Arial"/>
          <w:bCs/>
          <w:i/>
          <w:color w:val="7F7F7F"/>
          <w:sz w:val="24"/>
          <w:szCs w:val="24"/>
        </w:rPr>
        <w:t> </w:t>
      </w:r>
      <w:r>
        <w:rPr>
          <w:rFonts w:cs="Arial"/>
          <w:bCs/>
          <w:i/>
          <w:color w:val="7F7F7F"/>
          <w:sz w:val="24"/>
          <w:szCs w:val="24"/>
        </w:rPr>
        <w:t>free</w:t>
      </w:r>
      <w:r w:rsidR="00F165B8">
        <w:rPr>
          <w:rFonts w:cs="Arial"/>
          <w:bCs/>
          <w:i/>
          <w:color w:val="7F7F7F"/>
          <w:sz w:val="24"/>
          <w:szCs w:val="24"/>
        </w:rPr>
        <w:t> </w:t>
      </w:r>
      <w:r>
        <w:rPr>
          <w:rFonts w:cs="Arial"/>
          <w:bCs/>
          <w:i/>
          <w:color w:val="7F7F7F"/>
          <w:sz w:val="24"/>
          <w:szCs w:val="24"/>
        </w:rPr>
        <w:t>blowing</w:t>
      </w:r>
      <w:r w:rsidR="00F165B8">
        <w:rPr>
          <w:rFonts w:cs="Arial"/>
          <w:bCs/>
          <w:i/>
          <w:color w:val="7F7F7F"/>
          <w:sz w:val="24"/>
          <w:szCs w:val="24"/>
        </w:rPr>
        <w:t> </w:t>
      </w:r>
      <w:r>
        <w:rPr>
          <w:rFonts w:cs="Arial"/>
          <w:bCs/>
          <w:i/>
          <w:color w:val="7F7F7F"/>
          <w:sz w:val="24"/>
          <w:szCs w:val="24"/>
        </w:rPr>
        <w:t xml:space="preserve">leaf.” </w:t>
      </w:r>
      <w:proofErr w:type="gramStart"/>
      <w:r w:rsidR="00F165B8">
        <w:rPr>
          <w:rFonts w:cs="Arial"/>
          <w:bCs/>
          <w:i/>
          <w:color w:val="7F7F7F"/>
          <w:sz w:val="24"/>
          <w:szCs w:val="24"/>
        </w:rPr>
        <w:t xml:space="preserve">― </w:t>
      </w:r>
      <w:r>
        <w:rPr>
          <w:rFonts w:cs="Arial"/>
          <w:bCs/>
          <w:i/>
          <w:color w:val="7F7F7F"/>
          <w:sz w:val="24"/>
          <w:szCs w:val="24"/>
        </w:rPr>
        <w:t>Jessica, foster care alumna.</w:t>
      </w:r>
      <w:proofErr w:type="gramEnd"/>
      <w:r w:rsidR="00954FDC">
        <w:rPr>
          <w:rFonts w:cs="Arial"/>
          <w:b/>
          <w:bCs/>
          <w:i/>
          <w:color w:val="7F7F7F"/>
          <w:sz w:val="28"/>
          <w:szCs w:val="36"/>
        </w:rPr>
        <w:t xml:space="preserve"> </w:t>
      </w:r>
    </w:p>
    <w:p w:rsidR="009A3B96" w:rsidRPr="00B54ABC" w:rsidRDefault="009A3B96" w:rsidP="009A3B96">
      <w:pPr>
        <w:jc w:val="center"/>
        <w:rPr>
          <w:rFonts w:cs="Arial"/>
          <w:bCs/>
          <w:sz w:val="28"/>
          <w:szCs w:val="36"/>
        </w:rPr>
      </w:pPr>
    </w:p>
    <w:p w:rsidR="009A3B96" w:rsidRPr="00A552ED" w:rsidRDefault="00865AFF" w:rsidP="009A3B96">
      <w:pPr>
        <w:autoSpaceDE w:val="0"/>
        <w:autoSpaceDN w:val="0"/>
        <w:adjustRightInd w:val="0"/>
        <w:jc w:val="center"/>
        <w:rPr>
          <w:rFonts w:cs="Arial"/>
          <w:i/>
          <w:color w:val="262626"/>
          <w:szCs w:val="24"/>
        </w:rPr>
      </w:pPr>
      <w:r>
        <w:rPr>
          <w:rFonts w:cs="Arial"/>
          <w:i/>
          <w:color w:val="262626"/>
          <w:szCs w:val="24"/>
        </w:rPr>
        <w:t>Summer 2014</w:t>
      </w:r>
    </w:p>
    <w:p w:rsidR="0015700F" w:rsidRPr="00D20FB5" w:rsidRDefault="0015700F"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rsidTr="00C6162E">
        <w:trPr>
          <w:cantSplit/>
        </w:trPr>
        <w:tc>
          <w:tcPr>
            <w:tcW w:w="1188" w:type="dxa"/>
            <w:vMerge w:val="restart"/>
          </w:tcPr>
          <w:p w:rsidR="00587029" w:rsidRPr="00587029" w:rsidRDefault="00587029" w:rsidP="00BA407B">
            <w:pPr>
              <w:tabs>
                <w:tab w:val="left" w:pos="1620"/>
              </w:tabs>
              <w:jc w:val="center"/>
              <w:rPr>
                <w:rFonts w:cs="Arial"/>
                <w:bCs/>
              </w:rPr>
            </w:pPr>
          </w:p>
        </w:tc>
        <w:tc>
          <w:tcPr>
            <w:tcW w:w="1620" w:type="dxa"/>
          </w:tcPr>
          <w:p w:rsidR="00587029" w:rsidRPr="00587029" w:rsidRDefault="00587029" w:rsidP="00C6162E">
            <w:pPr>
              <w:tabs>
                <w:tab w:val="left" w:pos="1620"/>
              </w:tabs>
              <w:rPr>
                <w:rFonts w:cs="Arial"/>
                <w:b/>
                <w:bCs/>
              </w:rPr>
            </w:pPr>
            <w:r w:rsidRPr="00587029">
              <w:rPr>
                <w:rFonts w:cs="Arial"/>
                <w:b/>
                <w:bCs/>
              </w:rPr>
              <w:t>Instructor:</w:t>
            </w:r>
            <w:r w:rsidR="009657BB">
              <w:rPr>
                <w:rFonts w:cs="Arial"/>
                <w:b/>
                <w:bCs/>
              </w:rPr>
              <w:t xml:space="preserve"> </w:t>
            </w:r>
          </w:p>
        </w:tc>
        <w:tc>
          <w:tcPr>
            <w:tcW w:w="7200" w:type="dxa"/>
            <w:gridSpan w:val="3"/>
          </w:tcPr>
          <w:p w:rsidR="00587029" w:rsidRPr="00587029" w:rsidRDefault="002D0B0F" w:rsidP="00C6162E">
            <w:pPr>
              <w:tabs>
                <w:tab w:val="left" w:pos="1620"/>
              </w:tabs>
              <w:rPr>
                <w:rFonts w:cs="Arial"/>
                <w:bCs/>
              </w:rPr>
            </w:pPr>
            <w:r>
              <w:rPr>
                <w:rFonts w:cs="Arial"/>
                <w:bCs/>
              </w:rPr>
              <w:t>Azure Darby, M.S.W.</w:t>
            </w:r>
          </w:p>
        </w:tc>
      </w:tr>
      <w:tr w:rsidR="00587029" w:rsidRPr="00587029" w:rsidTr="00C6162E">
        <w:trPr>
          <w:cantSplit/>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6162E">
            <w:pPr>
              <w:tabs>
                <w:tab w:val="left" w:pos="1620"/>
              </w:tabs>
              <w:rPr>
                <w:rFonts w:cs="Arial"/>
                <w:b/>
                <w:bCs/>
              </w:rPr>
            </w:pPr>
            <w:r w:rsidRPr="00587029">
              <w:rPr>
                <w:rFonts w:cs="Arial"/>
                <w:b/>
                <w:bCs/>
              </w:rPr>
              <w:t xml:space="preserve">E-Mail: </w:t>
            </w:r>
          </w:p>
        </w:tc>
        <w:tc>
          <w:tcPr>
            <w:tcW w:w="2340" w:type="dxa"/>
          </w:tcPr>
          <w:p w:rsidR="00587029" w:rsidRPr="00587029" w:rsidRDefault="002D0B0F" w:rsidP="002D0B0F">
            <w:pPr>
              <w:tabs>
                <w:tab w:val="left" w:pos="1620"/>
              </w:tabs>
              <w:rPr>
                <w:rFonts w:cs="Arial"/>
                <w:bCs/>
              </w:rPr>
            </w:pPr>
            <w:r>
              <w:rPr>
                <w:lang w:val="pt-BR"/>
              </w:rPr>
              <w:t>darby@usc.edu</w:t>
            </w:r>
          </w:p>
        </w:tc>
        <w:tc>
          <w:tcPr>
            <w:tcW w:w="1890" w:type="dxa"/>
          </w:tcPr>
          <w:p w:rsidR="00587029" w:rsidRPr="00587029" w:rsidRDefault="00587029" w:rsidP="00C6162E">
            <w:pPr>
              <w:tabs>
                <w:tab w:val="left" w:pos="1620"/>
              </w:tabs>
              <w:rPr>
                <w:rFonts w:cs="Arial"/>
                <w:b/>
                <w:bCs/>
              </w:rPr>
            </w:pPr>
            <w:r w:rsidRPr="00587029">
              <w:rPr>
                <w:rFonts w:cs="Arial"/>
                <w:b/>
                <w:bCs/>
              </w:rPr>
              <w:t>Course Day:</w:t>
            </w:r>
          </w:p>
        </w:tc>
        <w:tc>
          <w:tcPr>
            <w:tcW w:w="2970" w:type="dxa"/>
          </w:tcPr>
          <w:p w:rsidR="00587029" w:rsidRPr="00587029" w:rsidRDefault="00865AFF" w:rsidP="00C6162E">
            <w:pPr>
              <w:tabs>
                <w:tab w:val="left" w:pos="1620"/>
              </w:tabs>
              <w:rPr>
                <w:rFonts w:cs="Arial"/>
                <w:bCs/>
              </w:rPr>
            </w:pPr>
            <w:r>
              <w:rPr>
                <w:rFonts w:cs="Arial"/>
                <w:bCs/>
              </w:rPr>
              <w:t>Tuesday</w:t>
            </w:r>
            <w:r w:rsidR="00A6613A">
              <w:rPr>
                <w:rFonts w:cs="Arial"/>
                <w:bCs/>
              </w:rPr>
              <w:t xml:space="preserve"> </w:t>
            </w:r>
          </w:p>
        </w:tc>
      </w:tr>
      <w:tr w:rsidR="00587029" w:rsidRPr="00587029" w:rsidTr="00C6162E">
        <w:trPr>
          <w:cantSplit/>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6162E">
            <w:pPr>
              <w:tabs>
                <w:tab w:val="left" w:pos="1620"/>
              </w:tabs>
              <w:rPr>
                <w:rFonts w:cs="Arial"/>
                <w:b/>
                <w:bCs/>
              </w:rPr>
            </w:pPr>
            <w:r w:rsidRPr="00587029">
              <w:rPr>
                <w:rFonts w:cs="Arial"/>
                <w:b/>
                <w:bCs/>
              </w:rPr>
              <w:t>Telephone:</w:t>
            </w:r>
          </w:p>
        </w:tc>
        <w:tc>
          <w:tcPr>
            <w:tcW w:w="2340" w:type="dxa"/>
          </w:tcPr>
          <w:p w:rsidR="00587029" w:rsidRPr="00587029" w:rsidRDefault="002D0B0F" w:rsidP="00C6162E">
            <w:pPr>
              <w:tabs>
                <w:tab w:val="left" w:pos="1620"/>
              </w:tabs>
              <w:rPr>
                <w:rFonts w:cs="Arial"/>
                <w:bCs/>
              </w:rPr>
            </w:pPr>
            <w:r>
              <w:t>213-840-1206</w:t>
            </w:r>
          </w:p>
        </w:tc>
        <w:tc>
          <w:tcPr>
            <w:tcW w:w="1890" w:type="dxa"/>
          </w:tcPr>
          <w:p w:rsidR="00587029" w:rsidRPr="00587029" w:rsidRDefault="00587029" w:rsidP="00C6162E">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865AFF" w:rsidP="0015700F">
            <w:pPr>
              <w:tabs>
                <w:tab w:val="left" w:pos="1620"/>
              </w:tabs>
              <w:rPr>
                <w:rFonts w:cs="Arial"/>
                <w:bCs/>
              </w:rPr>
            </w:pPr>
            <w:r>
              <w:rPr>
                <w:rFonts w:cs="Arial"/>
                <w:bCs/>
              </w:rPr>
              <w:t>4:00-7:</w:t>
            </w:r>
            <w:r w:rsidR="001F2220">
              <w:rPr>
                <w:rFonts w:cs="Arial"/>
                <w:bCs/>
              </w:rPr>
              <w:t xml:space="preserve">00 </w:t>
            </w:r>
            <w:bookmarkStart w:id="0" w:name="_GoBack"/>
            <w:bookmarkEnd w:id="0"/>
            <w:r>
              <w:rPr>
                <w:rFonts w:cs="Arial"/>
                <w:bCs/>
              </w:rPr>
              <w:t>p.m.</w:t>
            </w:r>
          </w:p>
        </w:tc>
      </w:tr>
      <w:tr w:rsidR="00587029" w:rsidRPr="00587029" w:rsidTr="00C6162E">
        <w:trPr>
          <w:cantSplit/>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6162E">
            <w:pPr>
              <w:tabs>
                <w:tab w:val="left" w:pos="1620"/>
              </w:tabs>
              <w:rPr>
                <w:rFonts w:cs="Arial"/>
                <w:b/>
                <w:bCs/>
              </w:rPr>
            </w:pPr>
            <w:r w:rsidRPr="00587029">
              <w:rPr>
                <w:rFonts w:cs="Arial"/>
                <w:b/>
                <w:bCs/>
              </w:rPr>
              <w:t xml:space="preserve">Office: </w:t>
            </w:r>
          </w:p>
        </w:tc>
        <w:tc>
          <w:tcPr>
            <w:tcW w:w="2340" w:type="dxa"/>
          </w:tcPr>
          <w:p w:rsidR="00587029" w:rsidRPr="00587029" w:rsidRDefault="00A6613A" w:rsidP="00C6162E">
            <w:pPr>
              <w:tabs>
                <w:tab w:val="left" w:pos="1620"/>
              </w:tabs>
              <w:rPr>
                <w:rFonts w:cs="Arial"/>
                <w:bCs/>
              </w:rPr>
            </w:pPr>
            <w:r>
              <w:rPr>
                <w:rFonts w:cs="Arial"/>
                <w:bCs/>
              </w:rPr>
              <w:t>n/a</w:t>
            </w:r>
          </w:p>
        </w:tc>
        <w:tc>
          <w:tcPr>
            <w:tcW w:w="1890" w:type="dxa"/>
            <w:vMerge w:val="restart"/>
          </w:tcPr>
          <w:p w:rsidR="00587029" w:rsidRPr="00587029" w:rsidRDefault="00587029" w:rsidP="00C6162E">
            <w:pPr>
              <w:tabs>
                <w:tab w:val="left" w:pos="1620"/>
              </w:tabs>
              <w:rPr>
                <w:rFonts w:cs="Arial"/>
                <w:b/>
                <w:bCs/>
              </w:rPr>
            </w:pPr>
            <w:r w:rsidRPr="00587029">
              <w:rPr>
                <w:rFonts w:cs="Arial"/>
                <w:b/>
                <w:bCs/>
              </w:rPr>
              <w:t>Course Location:</w:t>
            </w:r>
          </w:p>
        </w:tc>
        <w:tc>
          <w:tcPr>
            <w:tcW w:w="2970" w:type="dxa"/>
            <w:vMerge w:val="restart"/>
          </w:tcPr>
          <w:p w:rsidR="00587029" w:rsidRPr="00587029" w:rsidRDefault="00A6613A" w:rsidP="00C6162E">
            <w:pPr>
              <w:tabs>
                <w:tab w:val="left" w:pos="1620"/>
              </w:tabs>
              <w:rPr>
                <w:rFonts w:cs="Arial"/>
                <w:bCs/>
              </w:rPr>
            </w:pPr>
            <w:r>
              <w:rPr>
                <w:rFonts w:cs="Arial"/>
                <w:bCs/>
              </w:rPr>
              <w:t>VAC</w:t>
            </w:r>
          </w:p>
        </w:tc>
      </w:tr>
      <w:tr w:rsidR="00587029" w:rsidRPr="00587029" w:rsidTr="00C6162E">
        <w:trPr>
          <w:cantSplit/>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Office Hours:</w:t>
            </w:r>
          </w:p>
        </w:tc>
        <w:tc>
          <w:tcPr>
            <w:tcW w:w="2340" w:type="dxa"/>
          </w:tcPr>
          <w:p w:rsidR="00587029" w:rsidRPr="00587029" w:rsidRDefault="0015700F" w:rsidP="0015700F">
            <w:pPr>
              <w:tabs>
                <w:tab w:val="left" w:pos="1620"/>
              </w:tabs>
              <w:rPr>
                <w:rFonts w:cs="Arial"/>
                <w:bCs/>
              </w:rPr>
            </w:pPr>
            <w:r>
              <w:t>By Appointment</w:t>
            </w: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B10670" w:rsidRDefault="005F3422" w:rsidP="00FC42A6">
      <w:pPr>
        <w:pStyle w:val="Heading1"/>
      </w:pPr>
      <w:r w:rsidRPr="003C4020">
        <w:t>Course Prerequisites</w:t>
      </w:r>
    </w:p>
    <w:p w:rsidR="006C40E3" w:rsidRDefault="007974EE" w:rsidP="006C40E3">
      <w:pPr>
        <w:pStyle w:val="BodyText"/>
      </w:pPr>
      <w:r>
        <w:t>None</w:t>
      </w:r>
    </w:p>
    <w:p w:rsidR="005F3422" w:rsidRDefault="005F3422" w:rsidP="00726A3E">
      <w:pPr>
        <w:pStyle w:val="Heading1"/>
      </w:pPr>
      <w:r w:rsidRPr="003F5ABA">
        <w:t>Catalogue Description</w:t>
      </w:r>
    </w:p>
    <w:p w:rsidR="006C40E3" w:rsidRPr="00887C7D" w:rsidRDefault="007974EE" w:rsidP="006C40E3">
      <w:pPr>
        <w:pStyle w:val="BodyText"/>
      </w:pPr>
      <w:r>
        <w:t>N/A</w:t>
      </w:r>
    </w:p>
    <w:p w:rsidR="007A34C7" w:rsidRDefault="00B10670" w:rsidP="00726A3E">
      <w:pPr>
        <w:pStyle w:val="Heading1"/>
      </w:pPr>
      <w:r>
        <w:t xml:space="preserve"> </w:t>
      </w:r>
      <w:r w:rsidR="0063097C" w:rsidRPr="003F5ABA">
        <w:t xml:space="preserve">Course </w:t>
      </w:r>
      <w:r w:rsidR="00145CDD" w:rsidRPr="003F5ABA">
        <w:t>Description</w:t>
      </w:r>
    </w:p>
    <w:p w:rsidR="007974EE" w:rsidRDefault="007974EE" w:rsidP="007974EE">
      <w:pPr>
        <w:pStyle w:val="BodyText"/>
      </w:pPr>
      <w:r>
        <w:t>Each year, 20,000 youth emancipate from the foster care system in the United States, with more than 1500 in Los Angeles County.</w:t>
      </w:r>
      <w:r w:rsidR="00B142C2">
        <w:t xml:space="preserve"> </w:t>
      </w:r>
      <w:r>
        <w:t>These adolescents are more likely than their counterparts in the general population to experience a host of negative developmental and social outcomes, such as low educational attainment, unemployment, homelessness, substance abuse, and involvement in the criminal justice system.</w:t>
      </w:r>
    </w:p>
    <w:p w:rsidR="00F00869" w:rsidRDefault="007974EE" w:rsidP="007974EE">
      <w:pPr>
        <w:pStyle w:val="BodyText"/>
      </w:pPr>
      <w:r>
        <w:t xml:space="preserve">In this course, we will use a </w:t>
      </w:r>
      <w:proofErr w:type="spellStart"/>
      <w:r>
        <w:t>biopsychosocial</w:t>
      </w:r>
      <w:proofErr w:type="spellEnd"/>
      <w:r>
        <w:t xml:space="preserve"> perspective to address work with transitional youth on macro, </w:t>
      </w:r>
      <w:proofErr w:type="spellStart"/>
      <w:r>
        <w:t>meso</w:t>
      </w:r>
      <w:proofErr w:type="spellEnd"/>
      <w:r>
        <w:t>, and micro levels.</w:t>
      </w:r>
      <w:r w:rsidR="00B142C2">
        <w:t xml:space="preserve"> </w:t>
      </w:r>
      <w:r>
        <w:t>The student will be introduced to policies affecting transitional youth and to the implications of early disrupted attachments and chronic trauma associated with the neglect and abuse that many children in foster care have experienced.</w:t>
      </w:r>
      <w:r w:rsidR="00B142C2">
        <w:t xml:space="preserve"> </w:t>
      </w:r>
      <w:r>
        <w:t>Developmental issues and clinical treatment of social and psychological problems will be addressed.</w:t>
      </w:r>
      <w:r w:rsidR="00B142C2">
        <w:t xml:space="preserve"> </w:t>
      </w:r>
      <w:r>
        <w:t xml:space="preserve">The class will look at current models of service (and gaps in service) to these youth, hearing from advocates, providers, and former foster youth. </w:t>
      </w:r>
    </w:p>
    <w:p w:rsidR="00975A59" w:rsidRDefault="00975A59" w:rsidP="00726A3E">
      <w:pPr>
        <w:pStyle w:val="Heading1"/>
      </w:pPr>
      <w:r w:rsidRPr="003F5ABA">
        <w:lastRenderedPageBreak/>
        <w:t>Course Objectives</w:t>
      </w:r>
    </w:p>
    <w:p w:rsidR="00F073EC" w:rsidRDefault="00F073EC" w:rsidP="00955258">
      <w:pPr>
        <w:pStyle w:val="BodyText"/>
        <w:keepNext/>
      </w:pPr>
      <w:r w:rsidRPr="0018146B">
        <w:t xml:space="preserve">The </w:t>
      </w:r>
      <w:r w:rsidR="007974EE" w:rsidRPr="007974EE">
        <w:t>Social Work Practice with Transitional Youth</w:t>
      </w:r>
      <w:r w:rsidRPr="0018146B">
        <w:t xml:space="preserve"> course (SOWK </w:t>
      </w:r>
      <w:r w:rsidR="00865AFF">
        <w:t>620</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7974EE" w:rsidP="00F165B8">
            <w:pPr>
              <w:rPr>
                <w:rFonts w:cs="Arial"/>
                <w:bCs/>
              </w:rPr>
            </w:pPr>
            <w:r>
              <w:t>Present major policies affecting transitional youth on a local and national level.</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7974EE" w:rsidP="00F165B8">
            <w:r>
              <w:t>Facilitate students’ ability to identify biological, psychosocial, and environmental risks and protective factors affecting youth who exit from foster care.</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7974EE" w:rsidP="00F165B8">
            <w:r>
              <w:t>Promote awareness of the impact of diversity issues on former foster youth, including ethnicity, culture, and sexual orientation.</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7974EE" w:rsidP="00F165B8">
            <w:pPr>
              <w:rPr>
                <w:rFonts w:cs="Arial"/>
              </w:rPr>
            </w:pPr>
            <w:r>
              <w:t xml:space="preserve">Teach the use and integration of attachment theory, resilience theory, </w:t>
            </w:r>
            <w:r w:rsidR="0007025A">
              <w:t xml:space="preserve">neurobiology, </w:t>
            </w:r>
            <w:r>
              <w:t xml:space="preserve">and current research for understanding problematic </w:t>
            </w:r>
            <w:proofErr w:type="spellStart"/>
            <w:r>
              <w:t>sequelae</w:t>
            </w:r>
            <w:proofErr w:type="spellEnd"/>
            <w:r>
              <w:t xml:space="preserve"> of </w:t>
            </w:r>
            <w:r w:rsidR="0007025A">
              <w:t xml:space="preserve">maltreatment and </w:t>
            </w:r>
            <w:r>
              <w:t>disrupted early attachments.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7974EE" w:rsidP="00F165B8">
            <w:pPr>
              <w:pStyle w:val="BodyText"/>
              <w:spacing w:after="0"/>
            </w:pPr>
            <w:r>
              <w:t>Present techniques for using current research to discuss and critically evaluate models of service to transitional youth, nationally and in Los Angeles County. Teach students how to identify and utilize models of evidence-based clinical treatment for transitional youth who suffer from attachment problems, depression, anxiety, sleep disorders, and substance abuse.</w:t>
            </w:r>
          </w:p>
        </w:tc>
      </w:tr>
    </w:tbl>
    <w:p w:rsidR="00E83390" w:rsidRDefault="00E83390" w:rsidP="000731DF">
      <w:pPr>
        <w:pStyle w:val="Heading1"/>
      </w:pPr>
      <w:r>
        <w:t xml:space="preserve">Course format / </w:t>
      </w:r>
      <w:r w:rsidRPr="003F5ABA">
        <w:t>Instructional Methods</w:t>
      </w:r>
    </w:p>
    <w:p w:rsidR="00F63447" w:rsidRPr="00F63447" w:rsidRDefault="007974EE" w:rsidP="00F63447">
      <w:pPr>
        <w:pStyle w:val="BodyText"/>
      </w:pPr>
      <w:r w:rsidRPr="007974EE">
        <w:rPr>
          <w:color w:val="000000"/>
          <w:szCs w:val="20"/>
        </w:rPr>
        <w:t xml:space="preserve">The course will include lecture, class discussion, guest presenters (providers, youth, </w:t>
      </w:r>
      <w:proofErr w:type="gramStart"/>
      <w:r w:rsidRPr="007974EE">
        <w:rPr>
          <w:color w:val="000000"/>
          <w:szCs w:val="20"/>
        </w:rPr>
        <w:t>advocates</w:t>
      </w:r>
      <w:proofErr w:type="gramEnd"/>
      <w:r w:rsidRPr="007974EE">
        <w:rPr>
          <w:color w:val="000000"/>
          <w:szCs w:val="20"/>
        </w:rPr>
        <w:t>), visits to programs for transitional youth, and case discussion.</w:t>
      </w:r>
    </w:p>
    <w:p w:rsidR="00F83C02" w:rsidRDefault="0091007D" w:rsidP="00726A3E">
      <w:pPr>
        <w:pStyle w:val="Heading1"/>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40517F" w:rsidRDefault="009728B8" w:rsidP="00F165B8">
            <w:pPr>
              <w:jc w:val="center"/>
              <w:rPr>
                <w:rFonts w:cs="Arial"/>
                <w:b/>
                <w:bCs/>
                <w:sz w:val="22"/>
                <w:szCs w:val="22"/>
              </w:rPr>
            </w:pPr>
            <w:r>
              <w:rPr>
                <w:rFonts w:cs="Arial"/>
                <w:b/>
                <w:bCs/>
                <w:sz w:val="22"/>
                <w:szCs w:val="22"/>
              </w:rPr>
              <w:t>S</w:t>
            </w:r>
            <w:r w:rsidR="003A28C4">
              <w:rPr>
                <w:rFonts w:cs="Arial"/>
                <w:b/>
                <w:bCs/>
                <w:sz w:val="22"/>
                <w:szCs w:val="22"/>
              </w:rPr>
              <w:t>O</w:t>
            </w:r>
            <w:r>
              <w:rPr>
                <w:rFonts w:cs="Arial"/>
                <w:b/>
                <w:bCs/>
                <w:sz w:val="22"/>
                <w:szCs w:val="22"/>
              </w:rPr>
              <w:t xml:space="preserve">WK </w:t>
            </w:r>
            <w:r w:rsidR="007974EE">
              <w:rPr>
                <w:rFonts w:cs="Arial"/>
                <w:b/>
                <w:bCs/>
                <w:sz w:val="22"/>
                <w:szCs w:val="22"/>
              </w:rPr>
              <w:t>5</w:t>
            </w:r>
            <w:r w:rsidR="00F165B8">
              <w:rPr>
                <w:rFonts w:cs="Arial"/>
                <w:b/>
                <w:bCs/>
                <w:sz w:val="22"/>
                <w:szCs w:val="22"/>
              </w:rPr>
              <w:t>25</w:t>
            </w:r>
          </w:p>
        </w:tc>
        <w:tc>
          <w:tcPr>
            <w:tcW w:w="1408" w:type="dxa"/>
            <w:tcBorders>
              <w:top w:val="single" w:sz="8" w:space="0" w:color="C0504D"/>
              <w:left w:val="single" w:sz="8" w:space="0" w:color="C0504D"/>
              <w:bottom w:val="single" w:sz="8" w:space="0" w:color="C0504D"/>
            </w:tcBorders>
            <w:vAlign w:val="bottom"/>
          </w:tcPr>
          <w:p w:rsidR="009728B8" w:rsidRDefault="009728B8" w:rsidP="009728B8">
            <w:pPr>
              <w:jc w:val="center"/>
              <w:rPr>
                <w:rFonts w:cs="Arial"/>
                <w:b/>
                <w:bCs/>
                <w:sz w:val="22"/>
                <w:szCs w:val="22"/>
              </w:rPr>
            </w:pPr>
            <w:r>
              <w:rPr>
                <w:rFonts w:cs="Arial"/>
                <w:b/>
                <w:bCs/>
                <w:sz w:val="22"/>
                <w:szCs w:val="22"/>
              </w:rPr>
              <w:t>Course Objective</w:t>
            </w:r>
          </w:p>
        </w:tc>
      </w:tr>
      <w:tr w:rsidR="009728B8" w:rsidRPr="00D84F7C" w:rsidTr="008852BD">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0B2A7B" w:rsidRDefault="009728B8" w:rsidP="009728B8">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tcPr>
          <w:p w:rsidR="009728B8" w:rsidRPr="000B2A7B" w:rsidRDefault="009728B8" w:rsidP="00DF164E">
            <w:pPr>
              <w:jc w:val="center"/>
              <w:rPr>
                <w:rFonts w:cs="Arial"/>
                <w:b/>
                <w:bCs/>
                <w:sz w:val="22"/>
                <w:szCs w:val="22"/>
              </w:rPr>
            </w:pPr>
          </w:p>
        </w:tc>
        <w:tc>
          <w:tcPr>
            <w:tcW w:w="1408" w:type="dxa"/>
            <w:tcBorders>
              <w:top w:val="single" w:sz="8" w:space="0" w:color="C0504D"/>
              <w:left w:val="single" w:sz="8" w:space="0" w:color="C0504D"/>
              <w:bottom w:val="single" w:sz="8" w:space="0" w:color="C0504D"/>
            </w:tcBorders>
          </w:tcPr>
          <w:p w:rsidR="009728B8" w:rsidRPr="009728B8" w:rsidRDefault="009728B8" w:rsidP="00DF164E">
            <w:pPr>
              <w:jc w:val="center"/>
              <w:rPr>
                <w:rFonts w:cs="Arial"/>
                <w:b/>
                <w:bCs/>
                <w:color w:val="C00000"/>
                <w:sz w:val="22"/>
                <w:szCs w:val="22"/>
              </w:rPr>
            </w:pPr>
          </w:p>
        </w:tc>
      </w:tr>
      <w:tr w:rsidR="009728B8" w:rsidRPr="00D84F7C" w:rsidTr="00F165B8">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9728B8" w:rsidP="009728B8">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0B2A7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9728B8" w:rsidRPr="009728B8" w:rsidRDefault="009728B8" w:rsidP="00DF164E">
            <w:pPr>
              <w:jc w:val="center"/>
              <w:rPr>
                <w:rFonts w:cs="Arial"/>
                <w:b/>
                <w:color w:val="C00000"/>
                <w:sz w:val="22"/>
                <w:szCs w:val="22"/>
              </w:rPr>
            </w:pPr>
          </w:p>
        </w:tc>
      </w:tr>
      <w:tr w:rsidR="00F165B8" w:rsidRPr="00D84F7C" w:rsidTr="00F165B8">
        <w:trPr>
          <w:cantSplit/>
          <w:jc w:val="center"/>
        </w:trPr>
        <w:tc>
          <w:tcPr>
            <w:tcW w:w="644" w:type="dxa"/>
            <w:tcBorders>
              <w:top w:val="single" w:sz="8" w:space="0" w:color="C0504D"/>
              <w:left w:val="single" w:sz="8" w:space="0" w:color="C0504D"/>
              <w:bottom w:val="single" w:sz="8" w:space="0" w:color="C0504D"/>
            </w:tcBorders>
            <w:shd w:val="clear" w:color="auto" w:fill="FFE8B8"/>
          </w:tcPr>
          <w:p w:rsidR="00F165B8" w:rsidRPr="00F165B8" w:rsidRDefault="00F165B8" w:rsidP="009728B8">
            <w:pPr>
              <w:jc w:val="center"/>
              <w:rPr>
                <w:rFonts w:cs="Arial"/>
                <w:b/>
                <w:sz w:val="22"/>
                <w:szCs w:val="22"/>
              </w:rPr>
            </w:pPr>
            <w:r w:rsidRPr="00F165B8">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tcPr>
          <w:p w:rsidR="00F165B8" w:rsidRPr="000B2A7B" w:rsidRDefault="00F165B8" w:rsidP="009728B8">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F165B8" w:rsidRDefault="00F165B8" w:rsidP="00F165B8">
            <w:pPr>
              <w:jc w:val="center"/>
            </w:pPr>
            <w:r w:rsidRPr="00FB1E7F">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F165B8" w:rsidRPr="009728B8" w:rsidRDefault="00F165B8" w:rsidP="00DF164E">
            <w:pPr>
              <w:jc w:val="center"/>
              <w:rPr>
                <w:rFonts w:cs="Arial"/>
                <w:b/>
                <w:color w:val="C00000"/>
                <w:sz w:val="22"/>
                <w:szCs w:val="22"/>
              </w:rPr>
            </w:pPr>
            <w:r>
              <w:rPr>
                <w:rFonts w:cs="Arial"/>
                <w:b/>
                <w:color w:val="C00000"/>
                <w:sz w:val="22"/>
                <w:szCs w:val="22"/>
              </w:rPr>
              <w:t>1-5</w:t>
            </w:r>
          </w:p>
        </w:tc>
      </w:tr>
      <w:tr w:rsidR="00F165B8" w:rsidRPr="00D84F7C" w:rsidTr="00F165B8">
        <w:trPr>
          <w:cantSplit/>
          <w:jc w:val="center"/>
        </w:trPr>
        <w:tc>
          <w:tcPr>
            <w:tcW w:w="644" w:type="dxa"/>
            <w:tcBorders>
              <w:top w:val="single" w:sz="8" w:space="0" w:color="C0504D"/>
              <w:bottom w:val="single" w:sz="8" w:space="0" w:color="C0504D"/>
            </w:tcBorders>
            <w:shd w:val="clear" w:color="auto" w:fill="FFE8B8"/>
          </w:tcPr>
          <w:p w:rsidR="00F165B8" w:rsidRPr="00F165B8" w:rsidRDefault="00F165B8" w:rsidP="009728B8">
            <w:pPr>
              <w:jc w:val="center"/>
              <w:rPr>
                <w:rFonts w:cs="Arial"/>
                <w:b/>
                <w:sz w:val="22"/>
                <w:szCs w:val="22"/>
              </w:rPr>
            </w:pPr>
            <w:r w:rsidRPr="00F165B8">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F165B8" w:rsidRPr="000B2A7B" w:rsidRDefault="00F165B8" w:rsidP="009728B8">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F165B8" w:rsidRDefault="00F165B8" w:rsidP="00F165B8">
            <w:pPr>
              <w:jc w:val="center"/>
            </w:pPr>
            <w:r w:rsidRPr="00FB1E7F">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F165B8" w:rsidRPr="009728B8" w:rsidRDefault="00F165B8" w:rsidP="00F165B8">
            <w:pPr>
              <w:jc w:val="center"/>
              <w:rPr>
                <w:rFonts w:cs="Arial"/>
                <w:b/>
                <w:color w:val="C00000"/>
                <w:sz w:val="22"/>
                <w:szCs w:val="22"/>
              </w:rPr>
            </w:pPr>
            <w:r w:rsidRPr="009728B8">
              <w:rPr>
                <w:rFonts w:cs="Arial"/>
                <w:b/>
                <w:color w:val="C00000"/>
                <w:sz w:val="22"/>
                <w:szCs w:val="22"/>
              </w:rPr>
              <w:t>2</w:t>
            </w:r>
            <w:r>
              <w:rPr>
                <w:rFonts w:cs="Arial"/>
                <w:b/>
                <w:color w:val="C00000"/>
                <w:sz w:val="22"/>
                <w:szCs w:val="22"/>
              </w:rPr>
              <w:t xml:space="preserve"> &amp; 3</w:t>
            </w:r>
          </w:p>
        </w:tc>
      </w:tr>
      <w:tr w:rsidR="00F165B8" w:rsidRPr="00D84F7C" w:rsidTr="00F165B8">
        <w:trPr>
          <w:cantSplit/>
          <w:jc w:val="center"/>
        </w:trPr>
        <w:tc>
          <w:tcPr>
            <w:tcW w:w="644" w:type="dxa"/>
            <w:tcBorders>
              <w:top w:val="single" w:sz="8" w:space="0" w:color="C0504D"/>
              <w:bottom w:val="single" w:sz="8" w:space="0" w:color="C0504D"/>
            </w:tcBorders>
            <w:shd w:val="clear" w:color="auto" w:fill="FFE8B8"/>
          </w:tcPr>
          <w:p w:rsidR="00F165B8" w:rsidRPr="00F165B8" w:rsidRDefault="00F165B8" w:rsidP="009728B8">
            <w:pPr>
              <w:jc w:val="center"/>
              <w:rPr>
                <w:rFonts w:cs="Arial"/>
                <w:b/>
                <w:sz w:val="22"/>
                <w:szCs w:val="22"/>
              </w:rPr>
            </w:pPr>
            <w:r w:rsidRPr="00F165B8">
              <w:rPr>
                <w:rFonts w:cs="Arial"/>
                <w:b/>
                <w:sz w:val="22"/>
                <w:szCs w:val="22"/>
              </w:rPr>
              <w:t>5</w:t>
            </w:r>
          </w:p>
        </w:tc>
        <w:tc>
          <w:tcPr>
            <w:tcW w:w="4163" w:type="dxa"/>
            <w:tcBorders>
              <w:top w:val="single" w:sz="8" w:space="0" w:color="C0504D"/>
              <w:bottom w:val="single" w:sz="8" w:space="0" w:color="C0504D"/>
              <w:right w:val="single" w:sz="8" w:space="0" w:color="C0504D"/>
            </w:tcBorders>
            <w:shd w:val="clear" w:color="auto" w:fill="FFE8B8"/>
          </w:tcPr>
          <w:p w:rsidR="00F165B8" w:rsidRPr="000B2A7B" w:rsidRDefault="00F165B8" w:rsidP="009728B8">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F165B8" w:rsidRDefault="00F165B8" w:rsidP="00F165B8">
            <w:pPr>
              <w:jc w:val="center"/>
            </w:pPr>
            <w:r w:rsidRPr="00FB1E7F">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F165B8" w:rsidRPr="009728B8" w:rsidRDefault="00F165B8" w:rsidP="00F165B8">
            <w:pPr>
              <w:jc w:val="center"/>
              <w:rPr>
                <w:rFonts w:cs="Arial"/>
                <w:b/>
                <w:color w:val="C00000"/>
                <w:sz w:val="22"/>
                <w:szCs w:val="22"/>
              </w:rPr>
            </w:pPr>
            <w:r>
              <w:rPr>
                <w:rFonts w:cs="Arial"/>
                <w:b/>
                <w:color w:val="C00000"/>
                <w:sz w:val="22"/>
                <w:szCs w:val="22"/>
              </w:rPr>
              <w:t>1 &amp; 3</w:t>
            </w:r>
          </w:p>
        </w:tc>
      </w:tr>
      <w:tr w:rsidR="00F165B8" w:rsidRPr="00D84F7C" w:rsidTr="00F165B8">
        <w:trPr>
          <w:cantSplit/>
          <w:jc w:val="center"/>
        </w:trPr>
        <w:tc>
          <w:tcPr>
            <w:tcW w:w="644" w:type="dxa"/>
            <w:tcBorders>
              <w:top w:val="single" w:sz="8" w:space="0" w:color="C0504D"/>
              <w:bottom w:val="single" w:sz="8" w:space="0" w:color="C0504D"/>
            </w:tcBorders>
            <w:shd w:val="clear" w:color="auto" w:fill="FFE8B8"/>
          </w:tcPr>
          <w:p w:rsidR="00F165B8" w:rsidRPr="00F165B8" w:rsidRDefault="00F165B8" w:rsidP="009728B8">
            <w:pPr>
              <w:jc w:val="center"/>
              <w:rPr>
                <w:rFonts w:cs="Arial"/>
                <w:b/>
                <w:sz w:val="22"/>
                <w:szCs w:val="22"/>
              </w:rPr>
            </w:pPr>
            <w:r w:rsidRPr="00F165B8">
              <w:rPr>
                <w:rFonts w:cs="Arial"/>
                <w:b/>
                <w:sz w:val="22"/>
                <w:szCs w:val="22"/>
              </w:rPr>
              <w:t>6</w:t>
            </w:r>
          </w:p>
        </w:tc>
        <w:tc>
          <w:tcPr>
            <w:tcW w:w="4163" w:type="dxa"/>
            <w:tcBorders>
              <w:top w:val="single" w:sz="8" w:space="0" w:color="C0504D"/>
              <w:bottom w:val="single" w:sz="8" w:space="0" w:color="C0504D"/>
              <w:right w:val="single" w:sz="8" w:space="0" w:color="C0504D"/>
            </w:tcBorders>
            <w:shd w:val="clear" w:color="auto" w:fill="FFE8B8"/>
          </w:tcPr>
          <w:p w:rsidR="00F165B8" w:rsidRPr="000B2A7B" w:rsidRDefault="00F165B8" w:rsidP="009728B8">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F165B8" w:rsidRDefault="00F165B8" w:rsidP="00F165B8">
            <w:pPr>
              <w:jc w:val="center"/>
            </w:pPr>
            <w:r w:rsidRPr="00FB1E7F">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F165B8" w:rsidRPr="009728B8" w:rsidRDefault="00F165B8" w:rsidP="00F165B8">
            <w:pPr>
              <w:jc w:val="center"/>
              <w:rPr>
                <w:rFonts w:cs="Arial"/>
                <w:b/>
                <w:color w:val="C00000"/>
                <w:sz w:val="22"/>
                <w:szCs w:val="22"/>
              </w:rPr>
            </w:pPr>
            <w:r>
              <w:rPr>
                <w:rFonts w:cs="Arial"/>
                <w:b/>
                <w:color w:val="C00000"/>
                <w:sz w:val="22"/>
                <w:szCs w:val="22"/>
              </w:rPr>
              <w:t>4 &amp; 5</w:t>
            </w:r>
          </w:p>
        </w:tc>
      </w:tr>
      <w:tr w:rsidR="00F165B8" w:rsidRPr="00D84F7C" w:rsidTr="00F165B8">
        <w:trPr>
          <w:cantSplit/>
          <w:jc w:val="center"/>
        </w:trPr>
        <w:tc>
          <w:tcPr>
            <w:tcW w:w="644" w:type="dxa"/>
            <w:tcBorders>
              <w:top w:val="single" w:sz="8" w:space="0" w:color="C0504D"/>
              <w:bottom w:val="single" w:sz="8" w:space="0" w:color="C0504D"/>
            </w:tcBorders>
            <w:shd w:val="clear" w:color="auto" w:fill="FFE8B8"/>
          </w:tcPr>
          <w:p w:rsidR="00F165B8" w:rsidRPr="00F165B8" w:rsidRDefault="00F165B8" w:rsidP="009728B8">
            <w:pPr>
              <w:jc w:val="center"/>
              <w:rPr>
                <w:rFonts w:cs="Arial"/>
                <w:b/>
                <w:sz w:val="22"/>
                <w:szCs w:val="22"/>
              </w:rPr>
            </w:pPr>
            <w:r w:rsidRPr="00F165B8">
              <w:rPr>
                <w:rFonts w:cs="Arial"/>
                <w:b/>
                <w:sz w:val="22"/>
                <w:szCs w:val="22"/>
              </w:rPr>
              <w:t>7</w:t>
            </w:r>
          </w:p>
        </w:tc>
        <w:tc>
          <w:tcPr>
            <w:tcW w:w="4163" w:type="dxa"/>
            <w:tcBorders>
              <w:top w:val="single" w:sz="8" w:space="0" w:color="C0504D"/>
              <w:bottom w:val="single" w:sz="8" w:space="0" w:color="C0504D"/>
              <w:right w:val="single" w:sz="8" w:space="0" w:color="C0504D"/>
            </w:tcBorders>
            <w:shd w:val="clear" w:color="auto" w:fill="FFE8B8"/>
          </w:tcPr>
          <w:p w:rsidR="00F165B8" w:rsidRPr="000B2A7B" w:rsidRDefault="00F165B8" w:rsidP="009728B8">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F165B8" w:rsidRDefault="00F165B8" w:rsidP="00F165B8">
            <w:pPr>
              <w:jc w:val="center"/>
            </w:pPr>
            <w:r w:rsidRPr="00FB1E7F">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F165B8" w:rsidRPr="009728B8" w:rsidRDefault="00F165B8" w:rsidP="00F165B8">
            <w:pPr>
              <w:jc w:val="center"/>
              <w:rPr>
                <w:rFonts w:cs="Arial"/>
                <w:b/>
                <w:color w:val="C00000"/>
                <w:sz w:val="22"/>
                <w:szCs w:val="22"/>
              </w:rPr>
            </w:pPr>
            <w:r>
              <w:rPr>
                <w:rFonts w:cs="Arial"/>
                <w:b/>
                <w:color w:val="C00000"/>
                <w:sz w:val="22"/>
                <w:szCs w:val="22"/>
              </w:rPr>
              <w:t>5 &amp; 4</w:t>
            </w:r>
          </w:p>
        </w:tc>
      </w:tr>
      <w:tr w:rsidR="00F165B8" w:rsidRPr="00D84F7C" w:rsidTr="00F165B8">
        <w:trPr>
          <w:cantSplit/>
          <w:jc w:val="center"/>
        </w:trPr>
        <w:tc>
          <w:tcPr>
            <w:tcW w:w="644" w:type="dxa"/>
            <w:tcBorders>
              <w:top w:val="single" w:sz="8" w:space="0" w:color="C0504D"/>
              <w:bottom w:val="single" w:sz="8" w:space="0" w:color="C0504D"/>
            </w:tcBorders>
            <w:shd w:val="clear" w:color="auto" w:fill="FFE8B8"/>
          </w:tcPr>
          <w:p w:rsidR="00F165B8" w:rsidRPr="00F165B8" w:rsidRDefault="00F165B8" w:rsidP="009728B8">
            <w:pPr>
              <w:jc w:val="center"/>
              <w:rPr>
                <w:rFonts w:cs="Arial"/>
                <w:b/>
                <w:sz w:val="22"/>
                <w:szCs w:val="22"/>
              </w:rPr>
            </w:pPr>
            <w:r w:rsidRPr="00F165B8">
              <w:rPr>
                <w:rFonts w:cs="Arial"/>
                <w:b/>
                <w:sz w:val="22"/>
                <w:szCs w:val="22"/>
              </w:rPr>
              <w:t>8</w:t>
            </w:r>
          </w:p>
        </w:tc>
        <w:tc>
          <w:tcPr>
            <w:tcW w:w="4163" w:type="dxa"/>
            <w:tcBorders>
              <w:top w:val="single" w:sz="8" w:space="0" w:color="C0504D"/>
              <w:bottom w:val="single" w:sz="8" w:space="0" w:color="C0504D"/>
              <w:right w:val="single" w:sz="8" w:space="0" w:color="C0504D"/>
            </w:tcBorders>
            <w:shd w:val="clear" w:color="auto" w:fill="FFE8B8"/>
          </w:tcPr>
          <w:p w:rsidR="00F165B8" w:rsidRPr="000B2A7B" w:rsidRDefault="00F165B8" w:rsidP="009728B8">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F165B8" w:rsidRDefault="00F165B8" w:rsidP="00F165B8">
            <w:pPr>
              <w:jc w:val="center"/>
            </w:pPr>
            <w:r w:rsidRPr="00FB1E7F">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F165B8" w:rsidRPr="009728B8" w:rsidRDefault="00F165B8" w:rsidP="00DF164E">
            <w:pPr>
              <w:jc w:val="center"/>
              <w:rPr>
                <w:rFonts w:cs="Arial"/>
                <w:b/>
                <w:color w:val="C00000"/>
                <w:sz w:val="22"/>
                <w:szCs w:val="22"/>
              </w:rPr>
            </w:pPr>
            <w:r>
              <w:rPr>
                <w:rFonts w:cs="Arial"/>
                <w:b/>
                <w:color w:val="C00000"/>
                <w:sz w:val="22"/>
                <w:szCs w:val="22"/>
              </w:rPr>
              <w:t>1</w:t>
            </w:r>
          </w:p>
        </w:tc>
      </w:tr>
      <w:tr w:rsidR="00F165B8" w:rsidRPr="00D84F7C" w:rsidTr="00F165B8">
        <w:trPr>
          <w:cantSplit/>
          <w:jc w:val="center"/>
        </w:trPr>
        <w:tc>
          <w:tcPr>
            <w:tcW w:w="644" w:type="dxa"/>
            <w:tcBorders>
              <w:top w:val="single" w:sz="8" w:space="0" w:color="C0504D"/>
              <w:bottom w:val="single" w:sz="8" w:space="0" w:color="C0504D"/>
            </w:tcBorders>
            <w:shd w:val="clear" w:color="auto" w:fill="FFE8B8"/>
          </w:tcPr>
          <w:p w:rsidR="00F165B8" w:rsidRPr="00F165B8" w:rsidRDefault="00F165B8" w:rsidP="009728B8">
            <w:pPr>
              <w:jc w:val="center"/>
              <w:rPr>
                <w:rFonts w:cs="Arial"/>
                <w:b/>
                <w:sz w:val="22"/>
                <w:szCs w:val="22"/>
              </w:rPr>
            </w:pPr>
            <w:r w:rsidRPr="00F165B8">
              <w:rPr>
                <w:rFonts w:cs="Arial"/>
                <w:b/>
                <w:sz w:val="22"/>
                <w:szCs w:val="22"/>
              </w:rPr>
              <w:t>9</w:t>
            </w:r>
          </w:p>
        </w:tc>
        <w:tc>
          <w:tcPr>
            <w:tcW w:w="4163" w:type="dxa"/>
            <w:tcBorders>
              <w:top w:val="single" w:sz="8" w:space="0" w:color="C0504D"/>
              <w:bottom w:val="single" w:sz="8" w:space="0" w:color="C0504D"/>
              <w:right w:val="single" w:sz="8" w:space="0" w:color="C0504D"/>
            </w:tcBorders>
            <w:shd w:val="clear" w:color="auto" w:fill="FFE8B8"/>
          </w:tcPr>
          <w:p w:rsidR="00F165B8" w:rsidRPr="000B2A7B" w:rsidRDefault="00F165B8" w:rsidP="009728B8">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F165B8" w:rsidRDefault="00F165B8" w:rsidP="00F165B8">
            <w:pPr>
              <w:jc w:val="center"/>
            </w:pPr>
            <w:r w:rsidRPr="00FB1E7F">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F165B8" w:rsidRPr="009728B8" w:rsidRDefault="00F165B8" w:rsidP="00F165B8">
            <w:pPr>
              <w:jc w:val="center"/>
              <w:rPr>
                <w:rFonts w:cs="Arial"/>
                <w:b/>
                <w:color w:val="C00000"/>
                <w:sz w:val="22"/>
                <w:szCs w:val="22"/>
              </w:rPr>
            </w:pPr>
            <w:r>
              <w:rPr>
                <w:rFonts w:cs="Arial"/>
                <w:b/>
                <w:color w:val="C00000"/>
                <w:sz w:val="22"/>
                <w:szCs w:val="22"/>
              </w:rPr>
              <w:t>2 &amp; 5</w:t>
            </w:r>
          </w:p>
        </w:tc>
      </w:tr>
      <w:tr w:rsidR="00F165B8" w:rsidRPr="00D84F7C" w:rsidTr="00F165B8">
        <w:trPr>
          <w:cantSplit/>
          <w:jc w:val="center"/>
        </w:trPr>
        <w:tc>
          <w:tcPr>
            <w:tcW w:w="644" w:type="dxa"/>
            <w:tcBorders>
              <w:top w:val="single" w:sz="8" w:space="0" w:color="C0504D"/>
              <w:bottom w:val="single" w:sz="8" w:space="0" w:color="C0504D"/>
            </w:tcBorders>
            <w:shd w:val="clear" w:color="auto" w:fill="FFE8B8"/>
          </w:tcPr>
          <w:p w:rsidR="00F165B8" w:rsidRPr="00F165B8" w:rsidRDefault="00F165B8" w:rsidP="009728B8">
            <w:pPr>
              <w:jc w:val="center"/>
              <w:rPr>
                <w:rFonts w:cs="Arial"/>
                <w:b/>
                <w:sz w:val="22"/>
                <w:szCs w:val="22"/>
              </w:rPr>
            </w:pPr>
            <w:r w:rsidRPr="00F165B8">
              <w:rPr>
                <w:rFonts w:cs="Arial"/>
                <w:b/>
                <w:sz w:val="22"/>
                <w:szCs w:val="22"/>
              </w:rPr>
              <w:t>10</w:t>
            </w:r>
          </w:p>
        </w:tc>
        <w:tc>
          <w:tcPr>
            <w:tcW w:w="4163" w:type="dxa"/>
            <w:tcBorders>
              <w:top w:val="single" w:sz="8" w:space="0" w:color="C0504D"/>
              <w:bottom w:val="single" w:sz="8" w:space="0" w:color="C0504D"/>
              <w:right w:val="single" w:sz="8" w:space="0" w:color="C0504D"/>
            </w:tcBorders>
            <w:shd w:val="clear" w:color="auto" w:fill="FFE8B8"/>
          </w:tcPr>
          <w:p w:rsidR="00F165B8" w:rsidRPr="000B2A7B" w:rsidRDefault="00F165B8" w:rsidP="009728B8">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F165B8" w:rsidRDefault="00F165B8" w:rsidP="00F165B8">
            <w:pPr>
              <w:jc w:val="center"/>
            </w:pPr>
            <w:r w:rsidRPr="00FB1E7F">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F165B8" w:rsidRPr="009728B8" w:rsidRDefault="00F165B8" w:rsidP="00F165B8">
            <w:pPr>
              <w:jc w:val="center"/>
              <w:rPr>
                <w:rFonts w:cs="Arial"/>
                <w:b/>
                <w:color w:val="C00000"/>
                <w:sz w:val="22"/>
                <w:szCs w:val="22"/>
              </w:rPr>
            </w:pPr>
            <w:r>
              <w:rPr>
                <w:rFonts w:cs="Arial"/>
                <w:b/>
                <w:color w:val="C00000"/>
                <w:sz w:val="22"/>
                <w:szCs w:val="22"/>
              </w:rPr>
              <w:t>2, 4, &amp; 5</w:t>
            </w:r>
          </w:p>
        </w:tc>
      </w:tr>
    </w:tbl>
    <w:p w:rsidR="00DF164E" w:rsidRPr="00DF164E" w:rsidRDefault="00DF164E" w:rsidP="00FC42A6">
      <w:pPr>
        <w:tabs>
          <w:tab w:val="right" w:pos="8460"/>
        </w:tabs>
        <w:spacing w:after="240"/>
        <w:rPr>
          <w:rFonts w:cs="Arial"/>
        </w:rPr>
      </w:pPr>
      <w:r>
        <w:rPr>
          <w:rFonts w:cs="Arial"/>
        </w:rPr>
        <w:tab/>
        <w:t>* Highlighted in this course</w:t>
      </w:r>
    </w:p>
    <w:p w:rsid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425BEE" w:rsidRPr="00073FC1" w:rsidTr="00CC0BD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1E02F6" w:rsidRPr="00073FC1" w:rsidTr="00361E5F">
        <w:tblPrEx>
          <w:shd w:val="clear" w:color="auto" w:fill="auto"/>
        </w:tblPrEx>
        <w:trPr>
          <w:cantSplit/>
        </w:trPr>
        <w:tc>
          <w:tcPr>
            <w:tcW w:w="4050" w:type="dxa"/>
            <w:vMerge w:val="restart"/>
            <w:tcBorders>
              <w:right w:val="single" w:sz="8" w:space="0" w:color="C00000"/>
            </w:tcBorders>
          </w:tcPr>
          <w:p w:rsidR="00A62FBB" w:rsidRPr="00E477C6" w:rsidRDefault="00A62FBB" w:rsidP="00F800CE">
            <w:pPr>
              <w:keepNext/>
              <w:rPr>
                <w:rFonts w:cs="Arial"/>
              </w:rPr>
            </w:pPr>
            <w:r w:rsidRPr="00E477C6">
              <w:rPr>
                <w:rFonts w:cs="Arial"/>
                <w:b/>
              </w:rPr>
              <w:t>Critical Thinking</w:t>
            </w:r>
            <w:r w:rsidR="002527F9">
              <w:rPr>
                <w:rFonts w:cs="Arial"/>
                <w:b/>
              </w:rPr>
              <w:t>―</w:t>
            </w:r>
            <w:r w:rsidRPr="00E477C6">
              <w:rPr>
                <w:rFonts w:cs="Arial"/>
              </w:rPr>
              <w:t>Apply critical thinking to inform and communicate professional judgments</w:t>
            </w:r>
            <w:r w:rsidR="002527F9">
              <w:rPr>
                <w:rFonts w:cs="Arial"/>
              </w:rPr>
              <w:t>.</w:t>
            </w:r>
          </w:p>
          <w:p w:rsidR="00B52E92" w:rsidRPr="009D1D54" w:rsidRDefault="00B52E92"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B52E92" w:rsidRDefault="00B52E92" w:rsidP="00F800CE">
            <w:pPr>
              <w:pStyle w:val="TableBull1"/>
              <w:keepNext/>
            </w:pPr>
            <w:r>
              <w:t>A</w:t>
            </w:r>
            <w:r w:rsidR="006743E8" w:rsidRPr="00E477C6">
              <w:t xml:space="preserve">re knowledgeable about the principles of logic, scientific inquiry, and reasoned discernment. </w:t>
            </w:r>
          </w:p>
          <w:p w:rsidR="00B52E92" w:rsidRDefault="00B52E92" w:rsidP="00F800CE">
            <w:pPr>
              <w:pStyle w:val="TableBull1"/>
              <w:keepNext/>
            </w:pPr>
            <w:r>
              <w:t>U</w:t>
            </w:r>
            <w:r w:rsidR="006743E8" w:rsidRPr="00E477C6">
              <w:t xml:space="preserve">se critical thinking augmented by creativity and curiosity. </w:t>
            </w:r>
          </w:p>
          <w:p w:rsidR="006743E8" w:rsidRPr="00E477C6" w:rsidRDefault="00B52E92" w:rsidP="00F800CE">
            <w:pPr>
              <w:pStyle w:val="TableBull1"/>
              <w:keepNext/>
            </w:pPr>
            <w:r>
              <w:t>Understand that c</w:t>
            </w:r>
            <w:r w:rsidR="006743E8"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1E02F6" w:rsidRPr="00B744E5" w:rsidRDefault="006E631E" w:rsidP="00F800CE">
            <w:pPr>
              <w:pStyle w:val="LearningOutcomes"/>
              <w:keepNext/>
            </w:pPr>
            <w:r w:rsidRPr="00E477C6">
              <w:t>Distinguish, appraise, and integrate multiple sources of knowledge, including research-based knowledge, and practice wisdom</w:t>
            </w:r>
            <w:r>
              <w:t>.</w:t>
            </w:r>
          </w:p>
        </w:tc>
        <w:tc>
          <w:tcPr>
            <w:tcW w:w="2430" w:type="dxa"/>
            <w:tcBorders>
              <w:top w:val="single" w:sz="24" w:space="0" w:color="C00000"/>
              <w:left w:val="single" w:sz="8" w:space="0" w:color="C00000"/>
              <w:bottom w:val="single" w:sz="8" w:space="0" w:color="C00000"/>
            </w:tcBorders>
          </w:tcPr>
          <w:p w:rsidR="001E02F6" w:rsidRPr="00E477C6" w:rsidRDefault="0007025A" w:rsidP="00F42A35">
            <w:pPr>
              <w:keepNext/>
              <w:jc w:val="center"/>
              <w:rPr>
                <w:rFonts w:cs="Arial"/>
              </w:rPr>
            </w:pPr>
            <w:r>
              <w:rPr>
                <w:rFonts w:cs="Arial"/>
                <w:bCs/>
              </w:rPr>
              <w:t xml:space="preserve">Assignments </w:t>
            </w:r>
            <w:r w:rsidR="00F42A35">
              <w:rPr>
                <w:rFonts w:cs="Arial"/>
                <w:bCs/>
              </w:rPr>
              <w:t>1, 2,</w:t>
            </w:r>
            <w:r>
              <w:rPr>
                <w:rFonts w:cs="Arial"/>
                <w:bCs/>
              </w:rPr>
              <w:t xml:space="preserve"> and 3</w:t>
            </w:r>
          </w:p>
        </w:tc>
      </w:tr>
      <w:tr w:rsidR="00F165B8" w:rsidRPr="00073FC1" w:rsidTr="00A61D49">
        <w:tblPrEx>
          <w:shd w:val="clear" w:color="auto" w:fill="auto"/>
        </w:tblPrEx>
        <w:trPr>
          <w:cantSplit/>
        </w:trPr>
        <w:tc>
          <w:tcPr>
            <w:tcW w:w="4050" w:type="dxa"/>
            <w:vMerge/>
            <w:tcBorders>
              <w:right w:val="single" w:sz="8" w:space="0" w:color="C00000"/>
            </w:tcBorders>
          </w:tcPr>
          <w:p w:rsidR="00F165B8" w:rsidRPr="00E477C6" w:rsidRDefault="00F165B8"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F165B8" w:rsidRPr="00B744E5" w:rsidRDefault="00F165B8" w:rsidP="00F800CE">
            <w:pPr>
              <w:pStyle w:val="LearningOutcomes"/>
              <w:keepNext/>
            </w:pPr>
            <w:r w:rsidRPr="00E477C6">
              <w:t>Analyze models of assessment, prevention, intervention, and evaluation</w:t>
            </w:r>
            <w:r>
              <w:t>.</w:t>
            </w:r>
          </w:p>
        </w:tc>
        <w:tc>
          <w:tcPr>
            <w:tcW w:w="2430" w:type="dxa"/>
            <w:vMerge w:val="restart"/>
            <w:tcBorders>
              <w:top w:val="single" w:sz="8" w:space="0" w:color="C00000"/>
              <w:left w:val="single" w:sz="8" w:space="0" w:color="C00000"/>
            </w:tcBorders>
          </w:tcPr>
          <w:p w:rsidR="00F165B8" w:rsidRPr="00E477C6" w:rsidRDefault="00F165B8" w:rsidP="00F165B8">
            <w:pPr>
              <w:keepNext/>
              <w:spacing w:before="500"/>
              <w:jc w:val="center"/>
              <w:rPr>
                <w:rFonts w:cs="Arial"/>
              </w:rPr>
            </w:pPr>
            <w:r>
              <w:rPr>
                <w:rFonts w:cs="Arial"/>
                <w:bCs/>
              </w:rPr>
              <w:t>Assignments 2 and 3</w:t>
            </w:r>
          </w:p>
        </w:tc>
      </w:tr>
      <w:tr w:rsidR="00F165B8" w:rsidRPr="00073FC1" w:rsidTr="00A61D49">
        <w:tblPrEx>
          <w:shd w:val="clear" w:color="auto" w:fill="auto"/>
        </w:tblPrEx>
        <w:trPr>
          <w:cantSplit/>
          <w:trHeight w:val="1380"/>
        </w:trPr>
        <w:tc>
          <w:tcPr>
            <w:tcW w:w="4050" w:type="dxa"/>
            <w:vMerge/>
            <w:tcBorders>
              <w:right w:val="single" w:sz="8" w:space="0" w:color="C00000"/>
            </w:tcBorders>
          </w:tcPr>
          <w:p w:rsidR="00F165B8" w:rsidRPr="00E477C6" w:rsidRDefault="00F165B8"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F165B8" w:rsidRPr="00B744E5" w:rsidRDefault="00F165B8" w:rsidP="00F800CE">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F165B8" w:rsidRPr="00E477C6" w:rsidRDefault="00F165B8" w:rsidP="00F800CE">
            <w:pPr>
              <w:keepNext/>
              <w:jc w:val="center"/>
              <w:rPr>
                <w:rFonts w:cs="Arial"/>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F6557A">
        <w:trPr>
          <w:cantSplit/>
        </w:trPr>
        <w:tc>
          <w:tcPr>
            <w:tcW w:w="4050" w:type="dxa"/>
            <w:vMerge w:val="restart"/>
            <w:tcBorders>
              <w:right w:val="single" w:sz="8" w:space="0" w:color="C00000"/>
            </w:tcBorders>
          </w:tcPr>
          <w:p w:rsidR="00A62FBB" w:rsidRPr="00E477C6" w:rsidRDefault="00A62FBB" w:rsidP="00F800CE">
            <w:pPr>
              <w:keepNext/>
              <w:rPr>
                <w:rFonts w:cs="Arial"/>
              </w:rPr>
            </w:pPr>
            <w:r w:rsidRPr="00E477C6">
              <w:rPr>
                <w:rFonts w:cs="Arial"/>
                <w:b/>
              </w:rPr>
              <w:t>Diversity in Practice</w:t>
            </w:r>
            <w:r w:rsidR="002527F9">
              <w:rPr>
                <w:rFonts w:cs="Arial"/>
                <w:b/>
              </w:rPr>
              <w:t>―</w:t>
            </w:r>
            <w:r w:rsidRPr="00E477C6">
              <w:rPr>
                <w:rFonts w:cs="Arial"/>
              </w:rPr>
              <w:t>Engage diversity and difference in practice</w:t>
            </w:r>
            <w:r w:rsidR="002527F9">
              <w:rPr>
                <w:rFonts w:cs="Arial"/>
              </w:rPr>
              <w:t>.</w:t>
            </w:r>
          </w:p>
          <w:p w:rsidR="00B52E92" w:rsidRPr="009D1D54" w:rsidRDefault="00B52E92"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B52E92" w:rsidRDefault="00B52E92" w:rsidP="00F800CE">
            <w:pPr>
              <w:pStyle w:val="TableBull1"/>
              <w:keepNext/>
            </w:pPr>
            <w:r>
              <w:t>U</w:t>
            </w:r>
            <w:r w:rsidR="006743E8" w:rsidRPr="00E477C6">
              <w:t>nderstand how diversity characterizes and shapes the human experience and is critical to the formation of identity</w:t>
            </w:r>
            <w:r w:rsidR="000D4EB9">
              <w:t>.</w:t>
            </w:r>
          </w:p>
          <w:p w:rsidR="00B52E92" w:rsidRDefault="00B52E92" w:rsidP="00F800CE">
            <w:pPr>
              <w:pStyle w:val="TableBull1"/>
              <w:keepNext/>
            </w:pPr>
            <w:r>
              <w:t>Recognize that t</w:t>
            </w:r>
            <w:r w:rsidR="006743E8" w:rsidRPr="00E477C6">
              <w:t xml:space="preserve">he dimensions of diversity </w:t>
            </w:r>
            <w:r>
              <w:t xml:space="preserve">reflect </w:t>
            </w:r>
            <w:proofErr w:type="spellStart"/>
            <w:r w:rsidR="006743E8" w:rsidRPr="00E477C6">
              <w:t>intersectionality</w:t>
            </w:r>
            <w:proofErr w:type="spellEnd"/>
            <w:r w:rsidR="006743E8" w:rsidRPr="00E477C6">
              <w:t xml:space="preserve"> of multiple factors including age, class, color, culture, disability, ethnicity, gender, gender identity and expression, immigration status, political ideology, race, religion, sex, and sexual orientation. </w:t>
            </w:r>
          </w:p>
          <w:p w:rsidR="006743E8" w:rsidRPr="00E477C6" w:rsidRDefault="00B52E92" w:rsidP="00F800CE">
            <w:pPr>
              <w:pStyle w:val="TableBull1"/>
              <w:keepNext/>
            </w:pPr>
            <w:r>
              <w:t>A</w:t>
            </w:r>
            <w:r w:rsidR="006743E8"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1E02F6" w:rsidRPr="00B744E5" w:rsidRDefault="006E631E" w:rsidP="00F800CE">
            <w:pPr>
              <w:pStyle w:val="LearningOutcomes"/>
              <w:keepNext/>
            </w:pPr>
            <w:r w:rsidRPr="00E477C6">
              <w:t>Recognize the</w:t>
            </w:r>
            <w:r w:rsidR="00E477C6" w:rsidRPr="00E477C6">
              <w:t xml:space="preserve"> extent to which a culture’s structures and values may oppress, marginalize, alienate, or create or enhance privilege and power</w:t>
            </w:r>
            <w:r>
              <w:t>.</w:t>
            </w:r>
          </w:p>
        </w:tc>
        <w:tc>
          <w:tcPr>
            <w:tcW w:w="2430" w:type="dxa"/>
            <w:tcBorders>
              <w:top w:val="single" w:sz="24" w:space="0" w:color="C00000"/>
              <w:left w:val="single" w:sz="8" w:space="0" w:color="C00000"/>
              <w:bottom w:val="single" w:sz="8" w:space="0" w:color="C00000"/>
            </w:tcBorders>
          </w:tcPr>
          <w:p w:rsidR="001E02F6" w:rsidRPr="00E477C6" w:rsidRDefault="00F42A35" w:rsidP="00F800CE">
            <w:pPr>
              <w:keepNext/>
              <w:jc w:val="center"/>
              <w:rPr>
                <w:rFonts w:cs="Arial"/>
              </w:rPr>
            </w:pPr>
            <w:r>
              <w:rPr>
                <w:rFonts w:cs="Arial"/>
                <w:bCs/>
              </w:rPr>
              <w:t>Assignments 1 and 3</w:t>
            </w:r>
          </w:p>
        </w:tc>
      </w:tr>
      <w:tr w:rsidR="001E02F6" w:rsidRPr="00073FC1" w:rsidTr="00F6557A">
        <w:trPr>
          <w:cantSplit/>
        </w:trPr>
        <w:tc>
          <w:tcPr>
            <w:tcW w:w="4050" w:type="dxa"/>
            <w:vMerge/>
            <w:tcBorders>
              <w:right w:val="single" w:sz="8" w:space="0" w:color="C00000"/>
            </w:tcBorders>
          </w:tcPr>
          <w:p w:rsidR="001E02F6" w:rsidRPr="00E477C6" w:rsidRDefault="001E02F6"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1E02F6" w:rsidRPr="00B744E5" w:rsidRDefault="006E631E" w:rsidP="00F800CE">
            <w:pPr>
              <w:pStyle w:val="LearningOutcomes"/>
              <w:keepNext/>
            </w:pPr>
            <w:r w:rsidRPr="00E477C6">
              <w:t>Gain sufficient self-awareness to eliminate the influence of personal biases and values in working with diverse groups</w:t>
            </w:r>
            <w:r>
              <w:t>.</w:t>
            </w:r>
          </w:p>
        </w:tc>
        <w:tc>
          <w:tcPr>
            <w:tcW w:w="2430" w:type="dxa"/>
            <w:tcBorders>
              <w:top w:val="single" w:sz="8" w:space="0" w:color="C00000"/>
              <w:left w:val="single" w:sz="8" w:space="0" w:color="C00000"/>
              <w:bottom w:val="single" w:sz="8" w:space="0" w:color="C00000"/>
            </w:tcBorders>
          </w:tcPr>
          <w:p w:rsidR="00575690" w:rsidRDefault="00575690" w:rsidP="00F800CE">
            <w:pPr>
              <w:keepNext/>
              <w:jc w:val="center"/>
              <w:rPr>
                <w:rFonts w:cs="Arial"/>
                <w:bCs/>
              </w:rPr>
            </w:pPr>
            <w:r>
              <w:rPr>
                <w:rFonts w:cs="Arial"/>
                <w:bCs/>
              </w:rPr>
              <w:t>In</w:t>
            </w:r>
            <w:r w:rsidR="00F165B8">
              <w:rPr>
                <w:rFonts w:cs="Arial"/>
                <w:bCs/>
              </w:rPr>
              <w:t>-C</w:t>
            </w:r>
            <w:r>
              <w:rPr>
                <w:rFonts w:cs="Arial"/>
                <w:bCs/>
              </w:rPr>
              <w:t xml:space="preserve">lass </w:t>
            </w:r>
            <w:r w:rsidR="00F165B8">
              <w:rPr>
                <w:rFonts w:cs="Arial"/>
                <w:bCs/>
              </w:rPr>
              <w:t>S</w:t>
            </w:r>
            <w:r>
              <w:rPr>
                <w:rFonts w:cs="Arial"/>
                <w:bCs/>
              </w:rPr>
              <w:t>elf-</w:t>
            </w:r>
            <w:r w:rsidR="00F165B8">
              <w:rPr>
                <w:rFonts w:cs="Arial"/>
                <w:bCs/>
              </w:rPr>
              <w:t>A</w:t>
            </w:r>
            <w:r>
              <w:rPr>
                <w:rFonts w:cs="Arial"/>
                <w:bCs/>
              </w:rPr>
              <w:t xml:space="preserve">wareness </w:t>
            </w:r>
            <w:r w:rsidR="00F165B8">
              <w:rPr>
                <w:rFonts w:cs="Arial"/>
                <w:bCs/>
              </w:rPr>
              <w:t>E</w:t>
            </w:r>
            <w:r>
              <w:rPr>
                <w:rFonts w:cs="Arial"/>
                <w:bCs/>
              </w:rPr>
              <w:t>xercise</w:t>
            </w:r>
          </w:p>
          <w:p w:rsidR="001E02F6" w:rsidRPr="00F165B8" w:rsidRDefault="00F165B8" w:rsidP="00F800CE">
            <w:pPr>
              <w:keepNext/>
              <w:jc w:val="center"/>
              <w:rPr>
                <w:rFonts w:cs="Arial"/>
                <w:bCs/>
              </w:rPr>
            </w:pPr>
            <w:r>
              <w:rPr>
                <w:rFonts w:cs="Arial"/>
                <w:bCs/>
              </w:rPr>
              <w:t>Assignment 3</w:t>
            </w:r>
          </w:p>
        </w:tc>
      </w:tr>
      <w:tr w:rsidR="001E02F6" w:rsidRPr="00073FC1" w:rsidTr="00F6557A">
        <w:trPr>
          <w:cantSplit/>
        </w:trPr>
        <w:tc>
          <w:tcPr>
            <w:tcW w:w="4050" w:type="dxa"/>
            <w:vMerge/>
            <w:tcBorders>
              <w:right w:val="single" w:sz="8" w:space="0" w:color="C00000"/>
            </w:tcBorders>
          </w:tcPr>
          <w:p w:rsidR="001E02F6" w:rsidRPr="00E477C6" w:rsidRDefault="001E02F6"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1E02F6" w:rsidRPr="00B744E5" w:rsidRDefault="006E631E" w:rsidP="00F800CE">
            <w:pPr>
              <w:pStyle w:val="LearningOutcomes"/>
              <w:keepNext/>
            </w:pPr>
            <w:r w:rsidRPr="00E477C6">
              <w:t>Recognize and communicate understandin</w:t>
            </w:r>
            <w:r w:rsidR="00E477C6" w:rsidRPr="00E477C6">
              <w:t>g of the importance of difference in shaping life experiences</w:t>
            </w:r>
            <w:r>
              <w:t>.</w:t>
            </w:r>
          </w:p>
        </w:tc>
        <w:tc>
          <w:tcPr>
            <w:tcW w:w="2430" w:type="dxa"/>
            <w:tcBorders>
              <w:top w:val="single" w:sz="8" w:space="0" w:color="C00000"/>
              <w:left w:val="single" w:sz="8" w:space="0" w:color="C00000"/>
              <w:bottom w:val="single" w:sz="8" w:space="0" w:color="C00000"/>
            </w:tcBorders>
          </w:tcPr>
          <w:p w:rsidR="001E02F6" w:rsidRPr="00E477C6" w:rsidRDefault="00F42A35" w:rsidP="00F800CE">
            <w:pPr>
              <w:keepNext/>
              <w:jc w:val="center"/>
              <w:rPr>
                <w:rFonts w:cs="Arial"/>
              </w:rPr>
            </w:pPr>
            <w:r>
              <w:rPr>
                <w:rFonts w:cs="Arial"/>
                <w:bCs/>
              </w:rPr>
              <w:t>Assignment 3</w:t>
            </w:r>
          </w:p>
        </w:tc>
      </w:tr>
      <w:tr w:rsidR="003E5C6F" w:rsidRPr="00073FC1" w:rsidTr="00361E5F">
        <w:trPr>
          <w:cantSplit/>
          <w:trHeight w:val="920"/>
        </w:trPr>
        <w:tc>
          <w:tcPr>
            <w:tcW w:w="4050" w:type="dxa"/>
            <w:vMerge/>
            <w:tcBorders>
              <w:right w:val="single" w:sz="8" w:space="0" w:color="C00000"/>
            </w:tcBorders>
          </w:tcPr>
          <w:p w:rsidR="003E5C6F" w:rsidRPr="00E477C6" w:rsidRDefault="003E5C6F"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3E5C6F" w:rsidRPr="00B744E5" w:rsidRDefault="003E5C6F" w:rsidP="00F800CE">
            <w:pPr>
              <w:pStyle w:val="LearningOutcomes"/>
              <w:keepNext/>
            </w:pPr>
            <w:r w:rsidRPr="00E477C6">
              <w:t>View themselves as learners and engage those with whom they work as informants</w:t>
            </w:r>
            <w:r>
              <w:t>.</w:t>
            </w:r>
          </w:p>
        </w:tc>
        <w:tc>
          <w:tcPr>
            <w:tcW w:w="2430" w:type="dxa"/>
            <w:tcBorders>
              <w:top w:val="single" w:sz="8" w:space="0" w:color="C00000"/>
              <w:left w:val="single" w:sz="8" w:space="0" w:color="C00000"/>
              <w:bottom w:val="single" w:sz="24" w:space="0" w:color="C00000"/>
            </w:tcBorders>
          </w:tcPr>
          <w:p w:rsidR="003E5C6F" w:rsidRPr="00E477C6" w:rsidRDefault="00F42A35" w:rsidP="00F800CE">
            <w:pPr>
              <w:keepNext/>
              <w:jc w:val="center"/>
              <w:rPr>
                <w:rFonts w:cs="Arial"/>
              </w:rPr>
            </w:pPr>
            <w:r>
              <w:rPr>
                <w:rFonts w:cs="Arial"/>
                <w:bCs/>
              </w:rPr>
              <w:t>Assignments 2 and 3</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C777A8">
        <w:trPr>
          <w:cantSplit/>
        </w:trPr>
        <w:tc>
          <w:tcPr>
            <w:tcW w:w="4050" w:type="dxa"/>
            <w:vMerge w:val="restart"/>
            <w:tcBorders>
              <w:right w:val="single" w:sz="8" w:space="0" w:color="C00000"/>
            </w:tcBorders>
          </w:tcPr>
          <w:p w:rsidR="00A62FBB" w:rsidRDefault="00A62FBB" w:rsidP="00F800CE">
            <w:pPr>
              <w:keepNext/>
              <w:rPr>
                <w:rFonts w:cs="Arial"/>
              </w:rPr>
            </w:pPr>
            <w:r w:rsidRPr="00E477C6">
              <w:rPr>
                <w:rFonts w:cs="Arial"/>
                <w:b/>
              </w:rPr>
              <w:lastRenderedPageBreak/>
              <w:t>Human Rights &amp; Justice</w:t>
            </w:r>
            <w:r w:rsidR="00CA4741">
              <w:rPr>
                <w:rFonts w:cs="Arial"/>
                <w:b/>
              </w:rPr>
              <w:t>―</w:t>
            </w:r>
            <w:r w:rsidRPr="00E477C6">
              <w:rPr>
                <w:rFonts w:cs="Arial"/>
              </w:rPr>
              <w:t>Advance human rights and social and economic justice</w:t>
            </w:r>
            <w:r w:rsidR="00CA4741">
              <w:rPr>
                <w:rFonts w:cs="Arial"/>
              </w:rPr>
              <w:t>.</w:t>
            </w:r>
          </w:p>
          <w:p w:rsidR="00B52E92" w:rsidRPr="009D1D54" w:rsidRDefault="00B52E92"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Rights &amp; Justice</w:t>
            </w:r>
            <w:r w:rsidRPr="009D1D54">
              <w:rPr>
                <w:rFonts w:cs="Arial"/>
                <w:bCs/>
                <w:color w:val="000000"/>
              </w:rPr>
              <w:t>:</w:t>
            </w:r>
          </w:p>
          <w:p w:rsidR="00B52E92" w:rsidRDefault="00B52E92" w:rsidP="00F800CE">
            <w:pPr>
              <w:pStyle w:val="TableBull1"/>
              <w:keepNext/>
            </w:pPr>
            <w:r>
              <w:t>Acknowledge that e</w:t>
            </w:r>
            <w:r w:rsidR="006743E8" w:rsidRPr="00E477C6">
              <w:t xml:space="preserve">ach person, regardless of position in society, has basic human rights, such as freedom, safety, privacy, an adequate standard of living, health care, and education. </w:t>
            </w:r>
          </w:p>
          <w:p w:rsidR="00B52E92" w:rsidRDefault="00B52E92" w:rsidP="00F800CE">
            <w:pPr>
              <w:pStyle w:val="TableBull1"/>
              <w:keepNext/>
            </w:pPr>
            <w:r>
              <w:t>R</w:t>
            </w:r>
            <w:r w:rsidR="006743E8" w:rsidRPr="00E477C6">
              <w:t xml:space="preserve">ecognize the global interconnections of oppression and are knowledgeable about theories of justice and strategies to promote human and civil rights. </w:t>
            </w:r>
          </w:p>
          <w:p w:rsidR="006743E8" w:rsidRPr="00E477C6" w:rsidRDefault="00B52E92" w:rsidP="00F800CE">
            <w:pPr>
              <w:pStyle w:val="TableBull1"/>
              <w:keepNext/>
            </w:pPr>
            <w:r>
              <w:t>I</w:t>
            </w:r>
            <w:r w:rsidR="006743E8" w:rsidRPr="00E477C6">
              <w:t>ncorporates social justice practices in organizations, institutions, and society to ensure that these basic human rights are distributed equitably and without prejudice</w:t>
            </w:r>
            <w:r>
              <w:t>.</w:t>
            </w:r>
          </w:p>
        </w:tc>
        <w:tc>
          <w:tcPr>
            <w:tcW w:w="3150" w:type="dxa"/>
            <w:tcBorders>
              <w:top w:val="single" w:sz="24" w:space="0" w:color="C00000"/>
              <w:left w:val="single" w:sz="8" w:space="0" w:color="C00000"/>
              <w:bottom w:val="single" w:sz="8" w:space="0" w:color="C00000"/>
              <w:right w:val="single" w:sz="8" w:space="0" w:color="C00000"/>
            </w:tcBorders>
          </w:tcPr>
          <w:p w:rsidR="001E02F6" w:rsidRPr="00B744E5" w:rsidRDefault="006E631E" w:rsidP="00F800CE">
            <w:pPr>
              <w:pStyle w:val="LearningOutcomes"/>
              <w:keepNext/>
            </w:pPr>
            <w:r w:rsidRPr="00E477C6">
              <w:t>Understand the forms and mechanisms of oppression and discrimination</w:t>
            </w:r>
            <w:r>
              <w:t>.</w:t>
            </w:r>
          </w:p>
        </w:tc>
        <w:tc>
          <w:tcPr>
            <w:tcW w:w="2430" w:type="dxa"/>
            <w:tcBorders>
              <w:top w:val="single" w:sz="24" w:space="0" w:color="C00000"/>
              <w:left w:val="single" w:sz="8" w:space="0" w:color="C00000"/>
              <w:bottom w:val="single" w:sz="8" w:space="0" w:color="C00000"/>
            </w:tcBorders>
          </w:tcPr>
          <w:p w:rsidR="001E02F6" w:rsidRPr="00E477C6" w:rsidRDefault="00F42A35" w:rsidP="00F800CE">
            <w:pPr>
              <w:keepNext/>
              <w:jc w:val="center"/>
              <w:rPr>
                <w:rFonts w:cs="Arial"/>
              </w:rPr>
            </w:pPr>
            <w:r>
              <w:rPr>
                <w:rFonts w:cs="Arial"/>
                <w:bCs/>
              </w:rPr>
              <w:t>Assignment 1</w:t>
            </w:r>
          </w:p>
        </w:tc>
      </w:tr>
      <w:tr w:rsidR="001E02F6" w:rsidRPr="00073FC1" w:rsidTr="00C777A8">
        <w:trPr>
          <w:cantSplit/>
        </w:trPr>
        <w:tc>
          <w:tcPr>
            <w:tcW w:w="4050" w:type="dxa"/>
            <w:vMerge/>
            <w:tcBorders>
              <w:right w:val="single" w:sz="8" w:space="0" w:color="C00000"/>
            </w:tcBorders>
          </w:tcPr>
          <w:p w:rsidR="001E02F6" w:rsidRPr="00E477C6" w:rsidRDefault="001E02F6"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1E02F6" w:rsidRPr="00B744E5" w:rsidRDefault="006E631E" w:rsidP="00F800CE">
            <w:pPr>
              <w:pStyle w:val="LearningOutcomes"/>
              <w:keepNext/>
            </w:pPr>
            <w:r w:rsidRPr="00E477C6">
              <w:t>Advocate for human rights and social and economic justice</w:t>
            </w:r>
            <w:r>
              <w:t>.</w:t>
            </w:r>
          </w:p>
        </w:tc>
        <w:tc>
          <w:tcPr>
            <w:tcW w:w="2430" w:type="dxa"/>
            <w:tcBorders>
              <w:top w:val="single" w:sz="8" w:space="0" w:color="C00000"/>
              <w:left w:val="single" w:sz="8" w:space="0" w:color="C00000"/>
              <w:bottom w:val="single" w:sz="8" w:space="0" w:color="C00000"/>
            </w:tcBorders>
          </w:tcPr>
          <w:p w:rsidR="001E02F6" w:rsidRPr="00E477C6" w:rsidRDefault="00575690" w:rsidP="00F165B8">
            <w:pPr>
              <w:keepNext/>
              <w:jc w:val="center"/>
              <w:rPr>
                <w:rFonts w:cs="Arial"/>
              </w:rPr>
            </w:pPr>
            <w:r>
              <w:rPr>
                <w:rFonts w:cs="Arial"/>
                <w:bCs/>
              </w:rPr>
              <w:t>Assignment 2 and In-</w:t>
            </w:r>
            <w:r w:rsidR="00F165B8">
              <w:rPr>
                <w:rFonts w:cs="Arial"/>
                <w:bCs/>
              </w:rPr>
              <w:t>C</w:t>
            </w:r>
            <w:r>
              <w:rPr>
                <w:rFonts w:cs="Arial"/>
                <w:bCs/>
              </w:rPr>
              <w:t xml:space="preserve">lass </w:t>
            </w:r>
            <w:r w:rsidR="00F165B8">
              <w:rPr>
                <w:rFonts w:cs="Arial"/>
                <w:bCs/>
              </w:rPr>
              <w:t>P</w:t>
            </w:r>
            <w:r>
              <w:rPr>
                <w:rFonts w:cs="Arial"/>
                <w:bCs/>
              </w:rPr>
              <w:t>articipation</w:t>
            </w:r>
          </w:p>
        </w:tc>
      </w:tr>
      <w:tr w:rsidR="003E5C6F" w:rsidRPr="00073FC1" w:rsidTr="00361E5F">
        <w:trPr>
          <w:cantSplit/>
        </w:trPr>
        <w:tc>
          <w:tcPr>
            <w:tcW w:w="4050" w:type="dxa"/>
            <w:vMerge/>
            <w:tcBorders>
              <w:right w:val="single" w:sz="8" w:space="0" w:color="C00000"/>
            </w:tcBorders>
          </w:tcPr>
          <w:p w:rsidR="003E5C6F" w:rsidRPr="00E477C6" w:rsidRDefault="003E5C6F"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3E5C6F" w:rsidRPr="00E477C6" w:rsidRDefault="003E5C6F" w:rsidP="00F800CE">
            <w:pPr>
              <w:pStyle w:val="LearningOutcomes"/>
              <w:keepNext/>
            </w:pPr>
            <w:r w:rsidRPr="00E477C6">
              <w:t>Engage in practices that advance social and economic justice</w:t>
            </w:r>
            <w:r>
              <w:t>.</w:t>
            </w:r>
          </w:p>
        </w:tc>
        <w:tc>
          <w:tcPr>
            <w:tcW w:w="2430" w:type="dxa"/>
            <w:tcBorders>
              <w:top w:val="single" w:sz="8" w:space="0" w:color="C00000"/>
              <w:left w:val="single" w:sz="8" w:space="0" w:color="C00000"/>
              <w:bottom w:val="single" w:sz="24" w:space="0" w:color="C00000"/>
            </w:tcBorders>
          </w:tcPr>
          <w:p w:rsidR="003E5C6F" w:rsidRPr="00E477C6" w:rsidRDefault="00F42A35" w:rsidP="00F165B8">
            <w:pPr>
              <w:keepNext/>
              <w:jc w:val="center"/>
              <w:rPr>
                <w:rFonts w:cs="Arial"/>
              </w:rPr>
            </w:pPr>
            <w:r>
              <w:rPr>
                <w:rFonts w:cs="Arial"/>
                <w:bCs/>
              </w:rPr>
              <w:t xml:space="preserve">Assignment </w:t>
            </w:r>
            <w:r w:rsidR="00F165B8">
              <w:rPr>
                <w:rFonts w:cs="Arial"/>
                <w:bCs/>
              </w:rPr>
              <w:t>1 and I</w:t>
            </w:r>
            <w:r w:rsidR="00575690">
              <w:rPr>
                <w:rFonts w:cs="Arial"/>
                <w:bCs/>
              </w:rPr>
              <w:t>n-</w:t>
            </w:r>
            <w:r w:rsidR="00F165B8">
              <w:rPr>
                <w:rFonts w:cs="Arial"/>
                <w:bCs/>
              </w:rPr>
              <w:t>C</w:t>
            </w:r>
            <w:r w:rsidR="00575690">
              <w:rPr>
                <w:rFonts w:cs="Arial"/>
                <w:bCs/>
              </w:rPr>
              <w:t xml:space="preserve">lass </w:t>
            </w:r>
            <w:r w:rsidR="00F165B8">
              <w:rPr>
                <w:rFonts w:cs="Arial"/>
                <w:bCs/>
              </w:rPr>
              <w:t>P</w:t>
            </w:r>
            <w:r w:rsidR="00575690">
              <w:rPr>
                <w:rFonts w:cs="Arial"/>
                <w:bCs/>
              </w:rPr>
              <w:t>articipation</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A62FBB" w:rsidRDefault="00A62FBB" w:rsidP="00F800CE">
            <w:pPr>
              <w:keepNext/>
              <w:rPr>
                <w:rFonts w:cs="Arial"/>
              </w:rPr>
            </w:pPr>
            <w:r w:rsidRPr="00E477C6">
              <w:rPr>
                <w:rFonts w:cs="Arial"/>
                <w:b/>
              </w:rPr>
              <w:t>Research Based Practice</w:t>
            </w:r>
            <w:r w:rsidR="00CA4741">
              <w:rPr>
                <w:rFonts w:cs="Arial"/>
                <w:b/>
              </w:rPr>
              <w:t>―</w:t>
            </w:r>
            <w:r w:rsidRPr="00E477C6">
              <w:rPr>
                <w:rFonts w:cs="Arial"/>
              </w:rPr>
              <w:t>Engage in research-informed practice and practice-informed research</w:t>
            </w:r>
            <w:r w:rsidR="00CA4741">
              <w:rPr>
                <w:rFonts w:cs="Arial"/>
              </w:rPr>
              <w:t>.</w:t>
            </w:r>
          </w:p>
          <w:p w:rsidR="00B52E92" w:rsidRPr="009D1D54" w:rsidRDefault="00B52E92"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Research Based Practice</w:t>
            </w:r>
            <w:r w:rsidRPr="009D1D54">
              <w:rPr>
                <w:rFonts w:cs="Arial"/>
                <w:bCs/>
                <w:color w:val="000000"/>
              </w:rPr>
              <w:t>:</w:t>
            </w:r>
          </w:p>
          <w:p w:rsidR="00B52E92" w:rsidRDefault="00B52E92" w:rsidP="00F800CE">
            <w:pPr>
              <w:pStyle w:val="TableBull1"/>
              <w:keepNext/>
            </w:pPr>
            <w:r>
              <w:t>U</w:t>
            </w:r>
            <w:r w:rsidR="006743E8" w:rsidRPr="00E477C6">
              <w:t xml:space="preserve">se practice experience to inform research, employ evidence-based interventions, evaluate their own practice, and use research findings to improve practice, policy, and social service delivery. </w:t>
            </w:r>
          </w:p>
          <w:p w:rsidR="006743E8" w:rsidRPr="00E477C6" w:rsidRDefault="00B52E92" w:rsidP="00F800CE">
            <w:pPr>
              <w:pStyle w:val="TableBull1"/>
              <w:keepNext/>
            </w:pPr>
            <w:r>
              <w:t>C</w:t>
            </w:r>
            <w:r w:rsidR="006743E8" w:rsidRPr="00E477C6">
              <w:t xml:space="preserve">omprehend quantitative and qualitative research and understand scientific and ethical approaches to building knowledge. </w:t>
            </w:r>
          </w:p>
        </w:tc>
        <w:tc>
          <w:tcPr>
            <w:tcW w:w="3150" w:type="dxa"/>
            <w:tcBorders>
              <w:top w:val="single" w:sz="24" w:space="0" w:color="C00000"/>
              <w:left w:val="single" w:sz="8" w:space="0" w:color="C00000"/>
              <w:bottom w:val="single" w:sz="8" w:space="0" w:color="C00000"/>
              <w:right w:val="single" w:sz="8" w:space="0" w:color="C00000"/>
            </w:tcBorders>
          </w:tcPr>
          <w:p w:rsidR="001E02F6" w:rsidRPr="00B744E5" w:rsidRDefault="006E631E" w:rsidP="00F800CE">
            <w:pPr>
              <w:pStyle w:val="LearningOutcomes"/>
              <w:keepNext/>
            </w:pPr>
            <w:r w:rsidRPr="00E477C6">
              <w:t>Use practice ex</w:t>
            </w:r>
            <w:r w:rsidR="00E477C6" w:rsidRPr="00E477C6">
              <w:t>perience to inform scientific inquiry</w:t>
            </w:r>
            <w:r>
              <w:t>.</w:t>
            </w:r>
            <w:r w:rsidR="00E477C6" w:rsidRPr="00E477C6">
              <w:t xml:space="preserve"> </w:t>
            </w:r>
          </w:p>
        </w:tc>
        <w:tc>
          <w:tcPr>
            <w:tcW w:w="2430" w:type="dxa"/>
            <w:tcBorders>
              <w:top w:val="single" w:sz="24" w:space="0" w:color="C00000"/>
              <w:left w:val="single" w:sz="8" w:space="0" w:color="C00000"/>
              <w:bottom w:val="single" w:sz="8" w:space="0" w:color="C00000"/>
            </w:tcBorders>
          </w:tcPr>
          <w:p w:rsidR="001E02F6" w:rsidRPr="00E477C6" w:rsidRDefault="00F42A35" w:rsidP="00F800CE">
            <w:pPr>
              <w:keepNext/>
              <w:jc w:val="center"/>
              <w:rPr>
                <w:rFonts w:cs="Arial"/>
              </w:rPr>
            </w:pPr>
            <w:r>
              <w:rPr>
                <w:rFonts w:cs="Arial"/>
                <w:bCs/>
              </w:rPr>
              <w:t>Assignment 3</w:t>
            </w:r>
          </w:p>
        </w:tc>
      </w:tr>
      <w:tr w:rsidR="003E5C6F" w:rsidRPr="00073FC1" w:rsidTr="00361E5F">
        <w:trPr>
          <w:cantSplit/>
          <w:trHeight w:val="1230"/>
        </w:trPr>
        <w:tc>
          <w:tcPr>
            <w:tcW w:w="4050" w:type="dxa"/>
            <w:vMerge/>
            <w:tcBorders>
              <w:right w:val="single" w:sz="8" w:space="0" w:color="C00000"/>
            </w:tcBorders>
          </w:tcPr>
          <w:p w:rsidR="003E5C6F" w:rsidRPr="00E477C6" w:rsidRDefault="003E5C6F"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3E5C6F" w:rsidRPr="00B744E5" w:rsidRDefault="003E5C6F" w:rsidP="00F800CE">
            <w:pPr>
              <w:pStyle w:val="LearningOutcomes"/>
              <w:keepNext/>
            </w:pPr>
            <w:r w:rsidRPr="00E477C6">
              <w:t>Use research evidence to inform practice</w:t>
            </w:r>
            <w:r>
              <w:t>.</w:t>
            </w:r>
          </w:p>
        </w:tc>
        <w:tc>
          <w:tcPr>
            <w:tcW w:w="2430" w:type="dxa"/>
            <w:tcBorders>
              <w:top w:val="single" w:sz="8" w:space="0" w:color="C00000"/>
              <w:left w:val="single" w:sz="8" w:space="0" w:color="C00000"/>
              <w:bottom w:val="single" w:sz="24" w:space="0" w:color="C00000"/>
            </w:tcBorders>
          </w:tcPr>
          <w:p w:rsidR="003E5C6F" w:rsidRPr="00E477C6" w:rsidRDefault="00F42A35" w:rsidP="00F800CE">
            <w:pPr>
              <w:keepNext/>
              <w:jc w:val="center"/>
              <w:rPr>
                <w:rFonts w:cs="Arial"/>
              </w:rPr>
            </w:pPr>
            <w:r>
              <w:rPr>
                <w:rFonts w:cs="Arial"/>
                <w:bCs/>
              </w:rPr>
              <w:t>Assignment 3</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165B8" w:rsidRPr="00073FC1" w:rsidTr="00A61D49">
        <w:trPr>
          <w:cantSplit/>
        </w:trPr>
        <w:tc>
          <w:tcPr>
            <w:tcW w:w="4050" w:type="dxa"/>
            <w:vMerge w:val="restart"/>
            <w:tcBorders>
              <w:right w:val="single" w:sz="8" w:space="0" w:color="C00000"/>
            </w:tcBorders>
          </w:tcPr>
          <w:p w:rsidR="00F165B8" w:rsidRDefault="00F165B8" w:rsidP="00F800CE">
            <w:pPr>
              <w:keepNext/>
              <w:rPr>
                <w:rFonts w:cs="Arial"/>
              </w:rPr>
            </w:pPr>
            <w:r w:rsidRPr="00E477C6">
              <w:rPr>
                <w:rFonts w:cs="Arial"/>
                <w:b/>
              </w:rPr>
              <w:lastRenderedPageBreak/>
              <w:t>Human Behavior</w:t>
            </w:r>
            <w:r>
              <w:rPr>
                <w:rFonts w:cs="Arial"/>
                <w:b/>
              </w:rPr>
              <w:t>―</w:t>
            </w:r>
            <w:r w:rsidRPr="00E477C6">
              <w:rPr>
                <w:rFonts w:cs="Arial"/>
              </w:rPr>
              <w:t>Apply knowledge of human behavior and the social environment</w:t>
            </w:r>
            <w:r>
              <w:rPr>
                <w:rFonts w:cs="Arial"/>
              </w:rPr>
              <w:t>.</w:t>
            </w:r>
          </w:p>
          <w:p w:rsidR="00F165B8" w:rsidRPr="009D1D54" w:rsidRDefault="00F165B8"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F165B8" w:rsidRDefault="00F165B8" w:rsidP="00F800CE">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F165B8" w:rsidRPr="00E477C6" w:rsidRDefault="00F165B8" w:rsidP="00F800CE">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F165B8" w:rsidRPr="00B744E5" w:rsidRDefault="00F165B8" w:rsidP="00F800CE">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F165B8" w:rsidRPr="00E477C6" w:rsidRDefault="00F165B8" w:rsidP="00F165B8">
            <w:pPr>
              <w:keepNext/>
              <w:spacing w:before="720"/>
              <w:jc w:val="center"/>
              <w:rPr>
                <w:rFonts w:cs="Arial"/>
              </w:rPr>
            </w:pPr>
            <w:r>
              <w:rPr>
                <w:rFonts w:cs="Arial"/>
                <w:bCs/>
              </w:rPr>
              <w:t>Assignment 3</w:t>
            </w:r>
          </w:p>
        </w:tc>
      </w:tr>
      <w:tr w:rsidR="00F165B8" w:rsidRPr="00073FC1" w:rsidTr="00A61D49">
        <w:trPr>
          <w:cantSplit/>
          <w:trHeight w:val="1230"/>
        </w:trPr>
        <w:tc>
          <w:tcPr>
            <w:tcW w:w="4050" w:type="dxa"/>
            <w:vMerge/>
            <w:tcBorders>
              <w:right w:val="single" w:sz="8" w:space="0" w:color="C00000"/>
            </w:tcBorders>
          </w:tcPr>
          <w:p w:rsidR="00F165B8" w:rsidRPr="00E477C6" w:rsidRDefault="00F165B8"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F165B8" w:rsidRPr="00B744E5" w:rsidRDefault="00F165B8" w:rsidP="00F800CE">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F165B8" w:rsidRPr="00E477C6" w:rsidRDefault="00F165B8" w:rsidP="00F800CE">
            <w:pPr>
              <w:keepNext/>
              <w:jc w:val="center"/>
              <w:rPr>
                <w:rFonts w:cs="Arial"/>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A62FBB" w:rsidRDefault="00A62FBB" w:rsidP="00F800CE">
            <w:pPr>
              <w:keepNext/>
              <w:rPr>
                <w:rFonts w:cs="Arial"/>
              </w:rPr>
            </w:pPr>
            <w:r w:rsidRPr="00E477C6">
              <w:rPr>
                <w:rFonts w:cs="Arial"/>
                <w:b/>
              </w:rPr>
              <w:t>Policy Practice</w:t>
            </w:r>
            <w:r w:rsidR="00CA4741">
              <w:rPr>
                <w:rFonts w:cs="Arial"/>
                <w:b/>
              </w:rPr>
              <w:t>―</w:t>
            </w:r>
            <w:r w:rsidRPr="00E477C6">
              <w:rPr>
                <w:rFonts w:cs="Arial"/>
              </w:rPr>
              <w:t>Engage in policy practice to advance social and economic well-being and to deliver effective social work services</w:t>
            </w:r>
            <w:r w:rsidR="00CA4741">
              <w:rPr>
                <w:rFonts w:cs="Arial"/>
              </w:rPr>
              <w:t>.</w:t>
            </w:r>
          </w:p>
          <w:p w:rsidR="00B52E92" w:rsidRPr="009D1D54" w:rsidRDefault="00B52E92"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Policy Practice</w:t>
            </w:r>
            <w:r w:rsidRPr="00B52E92">
              <w:rPr>
                <w:rFonts w:cs="Arial"/>
                <w:bCs/>
                <w:color w:val="000000"/>
              </w:rPr>
              <w:t>:</w:t>
            </w:r>
          </w:p>
          <w:p w:rsidR="00B52E92" w:rsidRDefault="00B52E92" w:rsidP="00F800CE">
            <w:pPr>
              <w:pStyle w:val="TableBull1"/>
              <w:keepNext/>
            </w:pPr>
            <w:r>
              <w:t>U</w:t>
            </w:r>
            <w:r w:rsidR="006743E8" w:rsidRPr="00E477C6">
              <w:t xml:space="preserve">nderstand that policy affects service delivery, and they actively engage in policy practice. </w:t>
            </w:r>
          </w:p>
          <w:p w:rsidR="006743E8" w:rsidRPr="00E477C6" w:rsidRDefault="00B52E92" w:rsidP="00F800CE">
            <w:pPr>
              <w:pStyle w:val="TableBull1"/>
              <w:keepNext/>
            </w:pPr>
            <w:r>
              <w:t>K</w:t>
            </w:r>
            <w:r w:rsidR="006743E8" w:rsidRPr="00E477C6">
              <w:t>now the history and current structures of social policies and services</w:t>
            </w:r>
            <w:r>
              <w:t>,</w:t>
            </w:r>
            <w:r w:rsidR="006743E8" w:rsidRPr="00E477C6">
              <w:t xml:space="preserve"> the role of policy in service delivery</w:t>
            </w:r>
            <w:r>
              <w:t>,</w:t>
            </w:r>
            <w:r w:rsidR="006743E8" w:rsidRPr="00E477C6">
              <w:t xml:space="preserve"> and the role of</w:t>
            </w:r>
            <w:r>
              <w:t xml:space="preserve"> practice in policy development.</w:t>
            </w:r>
          </w:p>
        </w:tc>
        <w:tc>
          <w:tcPr>
            <w:tcW w:w="3150" w:type="dxa"/>
            <w:tcBorders>
              <w:top w:val="single" w:sz="24" w:space="0" w:color="C00000"/>
              <w:left w:val="single" w:sz="8" w:space="0" w:color="C00000"/>
              <w:bottom w:val="single" w:sz="8" w:space="0" w:color="C00000"/>
              <w:right w:val="single" w:sz="8" w:space="0" w:color="C00000"/>
            </w:tcBorders>
          </w:tcPr>
          <w:p w:rsidR="001E02F6" w:rsidRPr="00B744E5" w:rsidRDefault="006E631E" w:rsidP="00F800CE">
            <w:pPr>
              <w:pStyle w:val="LearningOutcomes"/>
              <w:keepNext/>
            </w:pPr>
            <w:r w:rsidRPr="00E477C6">
              <w:t>Analyze, formulate, and advocate for policies that advance social well-being</w:t>
            </w:r>
            <w:r>
              <w:t>.</w:t>
            </w:r>
          </w:p>
        </w:tc>
        <w:tc>
          <w:tcPr>
            <w:tcW w:w="2430" w:type="dxa"/>
            <w:tcBorders>
              <w:top w:val="single" w:sz="24" w:space="0" w:color="C00000"/>
              <w:left w:val="single" w:sz="8" w:space="0" w:color="C00000"/>
              <w:bottom w:val="single" w:sz="8" w:space="0" w:color="C00000"/>
            </w:tcBorders>
          </w:tcPr>
          <w:p w:rsidR="001E02F6" w:rsidRPr="00E477C6" w:rsidRDefault="00F42A35" w:rsidP="00F800CE">
            <w:pPr>
              <w:keepNext/>
              <w:jc w:val="center"/>
              <w:rPr>
                <w:rFonts w:cs="Arial"/>
              </w:rPr>
            </w:pPr>
            <w:r>
              <w:rPr>
                <w:rFonts w:cs="Arial"/>
                <w:bCs/>
              </w:rPr>
              <w:t>Assignment 1</w:t>
            </w:r>
          </w:p>
        </w:tc>
      </w:tr>
      <w:tr w:rsidR="003E5C6F" w:rsidRPr="00073FC1" w:rsidTr="00361E5F">
        <w:trPr>
          <w:cantSplit/>
          <w:trHeight w:val="1230"/>
        </w:trPr>
        <w:tc>
          <w:tcPr>
            <w:tcW w:w="4050" w:type="dxa"/>
            <w:vMerge/>
            <w:tcBorders>
              <w:right w:val="single" w:sz="8" w:space="0" w:color="C00000"/>
            </w:tcBorders>
          </w:tcPr>
          <w:p w:rsidR="003E5C6F" w:rsidRPr="00E477C6" w:rsidRDefault="003E5C6F"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3E5C6F" w:rsidRPr="00B744E5" w:rsidRDefault="003E5C6F" w:rsidP="00F800CE">
            <w:pPr>
              <w:pStyle w:val="LearningOutcomes"/>
              <w:keepNext/>
            </w:pPr>
            <w:r w:rsidRPr="00E477C6">
              <w:t>Collaborate with colleagues and clients for effective policy action</w:t>
            </w:r>
            <w:r>
              <w:t>.</w:t>
            </w:r>
          </w:p>
        </w:tc>
        <w:tc>
          <w:tcPr>
            <w:tcW w:w="2430" w:type="dxa"/>
            <w:tcBorders>
              <w:top w:val="single" w:sz="8" w:space="0" w:color="C00000"/>
              <w:left w:val="single" w:sz="8" w:space="0" w:color="C00000"/>
              <w:bottom w:val="single" w:sz="24" w:space="0" w:color="C00000"/>
            </w:tcBorders>
          </w:tcPr>
          <w:p w:rsidR="003E5C6F" w:rsidRPr="00E477C6" w:rsidRDefault="00E939CE" w:rsidP="00F165B8">
            <w:pPr>
              <w:keepNext/>
              <w:jc w:val="center"/>
              <w:rPr>
                <w:rFonts w:cs="Arial"/>
              </w:rPr>
            </w:pPr>
            <w:r>
              <w:rPr>
                <w:rFonts w:cs="Arial"/>
                <w:bCs/>
              </w:rPr>
              <w:t>In-</w:t>
            </w:r>
            <w:r w:rsidR="00F165B8">
              <w:rPr>
                <w:rFonts w:cs="Arial"/>
                <w:bCs/>
              </w:rPr>
              <w:t>C</w:t>
            </w:r>
            <w:r>
              <w:rPr>
                <w:rFonts w:cs="Arial"/>
                <w:bCs/>
              </w:rPr>
              <w:t xml:space="preserve">lass </w:t>
            </w:r>
            <w:r w:rsidR="00F165B8">
              <w:rPr>
                <w:rFonts w:cs="Arial"/>
                <w:bCs/>
              </w:rPr>
              <w:t>P</w:t>
            </w:r>
            <w:r>
              <w:rPr>
                <w:rFonts w:cs="Arial"/>
                <w:bCs/>
              </w:rPr>
              <w:t>articipation</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165B8" w:rsidRPr="00073FC1" w:rsidTr="00F165B8">
        <w:trPr>
          <w:cantSplit/>
        </w:trPr>
        <w:tc>
          <w:tcPr>
            <w:tcW w:w="4050" w:type="dxa"/>
            <w:vMerge w:val="restart"/>
            <w:tcBorders>
              <w:right w:val="single" w:sz="8" w:space="0" w:color="C00000"/>
            </w:tcBorders>
          </w:tcPr>
          <w:p w:rsidR="00F165B8" w:rsidRDefault="00F165B8" w:rsidP="00F800CE">
            <w:pPr>
              <w:keepNext/>
              <w:rPr>
                <w:rFonts w:cs="Arial"/>
              </w:rPr>
            </w:pPr>
            <w:r w:rsidRPr="00E477C6">
              <w:rPr>
                <w:rFonts w:cs="Arial"/>
                <w:b/>
              </w:rPr>
              <w:t>Practice Contexts</w:t>
            </w:r>
            <w:r>
              <w:rPr>
                <w:rFonts w:cs="Arial"/>
                <w:b/>
              </w:rPr>
              <w:t>―</w:t>
            </w:r>
            <w:r w:rsidRPr="00E477C6">
              <w:rPr>
                <w:rFonts w:cs="Arial"/>
              </w:rPr>
              <w:t>Respond to contexts that shape practice</w:t>
            </w:r>
            <w:r>
              <w:rPr>
                <w:rFonts w:cs="Arial"/>
              </w:rPr>
              <w:t>.</w:t>
            </w:r>
          </w:p>
          <w:p w:rsidR="00F165B8" w:rsidRPr="009D1D54" w:rsidRDefault="00F165B8"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Practice</w:t>
            </w:r>
            <w:r>
              <w:rPr>
                <w:rFonts w:cs="Arial"/>
              </w:rPr>
              <w:t xml:space="preserve"> Contexts</w:t>
            </w:r>
            <w:r w:rsidRPr="00B52E92">
              <w:rPr>
                <w:rFonts w:cs="Arial"/>
                <w:bCs/>
                <w:color w:val="000000"/>
              </w:rPr>
              <w:t>:</w:t>
            </w:r>
          </w:p>
          <w:p w:rsidR="00F165B8" w:rsidRDefault="00F165B8" w:rsidP="00F800CE">
            <w:pPr>
              <w:pStyle w:val="TableBull1"/>
              <w:keepNext/>
            </w:pPr>
            <w:r>
              <w:t>Ar</w:t>
            </w:r>
            <w:r w:rsidRPr="00E477C6">
              <w:t xml:space="preserve">e informed, resourceful, and proactive in responding to evolving organizational, community, and societal contexts at all levels of practice. </w:t>
            </w:r>
          </w:p>
          <w:p w:rsidR="00F165B8" w:rsidRPr="00E477C6" w:rsidRDefault="00F165B8" w:rsidP="00F800CE">
            <w:pPr>
              <w:pStyle w:val="TableBull1"/>
              <w:keepNext/>
            </w:pPr>
            <w:r>
              <w:t>R</w:t>
            </w:r>
            <w:r w:rsidRPr="00E477C6">
              <w:t xml:space="preserve">ecognize that the context of practice is dynamic, and use knowledge and skill to respond proactively. </w:t>
            </w:r>
          </w:p>
        </w:tc>
        <w:tc>
          <w:tcPr>
            <w:tcW w:w="3150" w:type="dxa"/>
            <w:tcBorders>
              <w:top w:val="single" w:sz="24" w:space="0" w:color="C00000"/>
              <w:left w:val="single" w:sz="8" w:space="0" w:color="C00000"/>
              <w:bottom w:val="single" w:sz="8" w:space="0" w:color="C00000"/>
              <w:right w:val="single" w:sz="8" w:space="0" w:color="C00000"/>
            </w:tcBorders>
          </w:tcPr>
          <w:p w:rsidR="00F165B8" w:rsidRPr="00B744E5" w:rsidRDefault="00F165B8" w:rsidP="00F800CE">
            <w:pPr>
              <w:pStyle w:val="LearningOutcomes"/>
              <w:keepNext/>
            </w:pPr>
            <w:r w:rsidRPr="00E477C6">
              <w:t>Continuously discover, appraise, and attend to changing locales, populations, scientific and technological developments, and emerging societal trends to provide relevant services</w:t>
            </w:r>
            <w:r>
              <w:t>.</w:t>
            </w:r>
          </w:p>
        </w:tc>
        <w:tc>
          <w:tcPr>
            <w:tcW w:w="2430" w:type="dxa"/>
            <w:vMerge w:val="restart"/>
            <w:tcBorders>
              <w:top w:val="single" w:sz="24" w:space="0" w:color="C00000"/>
              <w:left w:val="single" w:sz="8" w:space="0" w:color="C00000"/>
            </w:tcBorders>
            <w:vAlign w:val="center"/>
          </w:tcPr>
          <w:p w:rsidR="00F165B8" w:rsidRPr="00E477C6" w:rsidRDefault="00F165B8" w:rsidP="00F165B8">
            <w:pPr>
              <w:keepNext/>
              <w:jc w:val="center"/>
              <w:rPr>
                <w:rFonts w:cs="Arial"/>
              </w:rPr>
            </w:pPr>
            <w:r>
              <w:rPr>
                <w:rFonts w:cs="Arial"/>
                <w:bCs/>
              </w:rPr>
              <w:t>Assignments 2 and 3</w:t>
            </w:r>
          </w:p>
        </w:tc>
      </w:tr>
      <w:tr w:rsidR="00F165B8" w:rsidRPr="00073FC1" w:rsidTr="00A61D49">
        <w:trPr>
          <w:cantSplit/>
          <w:trHeight w:val="1230"/>
        </w:trPr>
        <w:tc>
          <w:tcPr>
            <w:tcW w:w="4050" w:type="dxa"/>
            <w:vMerge/>
            <w:tcBorders>
              <w:right w:val="single" w:sz="8" w:space="0" w:color="C00000"/>
            </w:tcBorders>
          </w:tcPr>
          <w:p w:rsidR="00F165B8" w:rsidRPr="00E477C6" w:rsidRDefault="00F165B8"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F165B8" w:rsidRPr="00B744E5" w:rsidRDefault="00F165B8" w:rsidP="00F800CE">
            <w:pPr>
              <w:pStyle w:val="LearningOutcomes"/>
              <w:keepNext/>
            </w:pPr>
            <w:r w:rsidRPr="00E477C6">
              <w:t>Provide leadership in promoting sustainable changes in service delivery and practice to improve the quality of social services</w:t>
            </w:r>
            <w:r>
              <w:t>.</w:t>
            </w:r>
          </w:p>
        </w:tc>
        <w:tc>
          <w:tcPr>
            <w:tcW w:w="2430" w:type="dxa"/>
            <w:vMerge/>
            <w:tcBorders>
              <w:left w:val="single" w:sz="8" w:space="0" w:color="C00000"/>
              <w:bottom w:val="single" w:sz="24" w:space="0" w:color="C00000"/>
            </w:tcBorders>
          </w:tcPr>
          <w:p w:rsidR="00F165B8" w:rsidRPr="00E477C6" w:rsidRDefault="00F165B8" w:rsidP="00F800CE">
            <w:pPr>
              <w:keepNext/>
              <w:jc w:val="center"/>
              <w:rPr>
                <w:rFonts w:cs="Arial"/>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165B8" w:rsidRPr="00BB1854" w:rsidTr="00F165B8">
        <w:trPr>
          <w:cantSplit/>
        </w:trPr>
        <w:tc>
          <w:tcPr>
            <w:tcW w:w="4050" w:type="dxa"/>
            <w:vMerge w:val="restart"/>
            <w:tcBorders>
              <w:right w:val="single" w:sz="8" w:space="0" w:color="C00000"/>
            </w:tcBorders>
          </w:tcPr>
          <w:p w:rsidR="00F165B8" w:rsidRDefault="00F165B8" w:rsidP="00361E5F">
            <w:pPr>
              <w:keepNext/>
              <w:rPr>
                <w:rFonts w:cs="Arial"/>
              </w:rPr>
            </w:pPr>
            <w:r w:rsidRPr="00E477C6">
              <w:rPr>
                <w:rFonts w:cs="Arial"/>
                <w:b/>
              </w:rPr>
              <w:lastRenderedPageBreak/>
              <w:t xml:space="preserve">Engage, Assess, Intervene, </w:t>
            </w:r>
            <w:proofErr w:type="gramStart"/>
            <w:r w:rsidRPr="00E477C6">
              <w:rPr>
                <w:rFonts w:cs="Arial"/>
                <w:b/>
              </w:rPr>
              <w:t>Evaluate</w:t>
            </w:r>
            <w:proofErr w:type="gramEnd"/>
            <w:r>
              <w:rPr>
                <w:rFonts w:cs="Arial"/>
                <w:b/>
              </w:rPr>
              <w:t>―</w:t>
            </w:r>
            <w:r w:rsidRPr="00E477C6">
              <w:rPr>
                <w:rFonts w:cs="Arial"/>
              </w:rPr>
              <w:t>Engage, assess, intervene, and evaluate with individuals, families, groups, organizations and communities</w:t>
            </w:r>
            <w:r>
              <w:rPr>
                <w:rFonts w:cs="Arial"/>
              </w:rPr>
              <w:t>.</w:t>
            </w:r>
          </w:p>
          <w:p w:rsidR="00F165B8" w:rsidRPr="009D1D54" w:rsidRDefault="00F165B8" w:rsidP="00361E5F">
            <w:pPr>
              <w:keepNext/>
              <w:spacing w:before="120" w:after="120"/>
              <w:rPr>
                <w:rFonts w:cs="Arial"/>
                <w:bCs/>
                <w:color w:val="000000"/>
              </w:rPr>
            </w:pPr>
            <w:r w:rsidRPr="009D1D54">
              <w:rPr>
                <w:rFonts w:cs="Arial"/>
                <w:bCs/>
                <w:color w:val="000000"/>
              </w:rPr>
              <w:t>Social workers</w:t>
            </w:r>
            <w:r>
              <w:rPr>
                <w:rFonts w:cs="Arial"/>
                <w:bCs/>
                <w:color w:val="000000"/>
              </w:rPr>
              <w:t xml:space="preserve"> competent in the dynamic and interactive processes of </w:t>
            </w:r>
            <w:r w:rsidRPr="004F0B0F">
              <w:rPr>
                <w:rFonts w:cs="Arial"/>
                <w:bCs/>
                <w:color w:val="000000"/>
              </w:rPr>
              <w:t xml:space="preserve">Engagement, Assessment, Intervention, and Evaluation </w:t>
            </w:r>
            <w:r>
              <w:rPr>
                <w:rFonts w:cs="Arial"/>
                <w:bCs/>
                <w:color w:val="000000"/>
              </w:rPr>
              <w:t>apply</w:t>
            </w:r>
            <w:r w:rsidRPr="004F0B0F">
              <w:rPr>
                <w:rFonts w:cs="Arial"/>
                <w:bCs/>
                <w:color w:val="000000"/>
              </w:rPr>
              <w:t xml:space="preserve"> the</w:t>
            </w:r>
            <w:r>
              <w:rPr>
                <w:rFonts w:cs="Arial"/>
                <w:bCs/>
                <w:color w:val="000000"/>
              </w:rPr>
              <w:t xml:space="preserve"> following</w:t>
            </w:r>
            <w:r w:rsidRPr="004F0B0F">
              <w:rPr>
                <w:rFonts w:cs="Arial"/>
                <w:bCs/>
                <w:color w:val="000000"/>
              </w:rPr>
              <w:t xml:space="preserve"> knowledge and skills to practice with individuals, families, groups, organizations, and communities.</w:t>
            </w:r>
          </w:p>
          <w:p w:rsidR="00F165B8" w:rsidRPr="004F0B0F" w:rsidRDefault="00F165B8" w:rsidP="00361E5F">
            <w:pPr>
              <w:pStyle w:val="TableBull1"/>
              <w:keepNext/>
            </w:pPr>
            <w:r>
              <w:rPr>
                <w:color w:val="000000"/>
              </w:rPr>
              <w:t>I</w:t>
            </w:r>
            <w:r w:rsidRPr="004F0B0F">
              <w:rPr>
                <w:color w:val="000000"/>
              </w:rPr>
              <w:t>dentifying, analyzing, and implementing evidence-based interventions designed to achieve client goals</w:t>
            </w:r>
          </w:p>
          <w:p w:rsidR="00F165B8" w:rsidRPr="004F0B0F" w:rsidRDefault="00F165B8" w:rsidP="00361E5F">
            <w:pPr>
              <w:pStyle w:val="TableBull1"/>
              <w:keepNext/>
            </w:pPr>
            <w:r>
              <w:rPr>
                <w:color w:val="000000"/>
              </w:rPr>
              <w:t>U</w:t>
            </w:r>
            <w:r w:rsidRPr="004F0B0F">
              <w:rPr>
                <w:color w:val="000000"/>
              </w:rPr>
              <w:t>sing research and technological advances</w:t>
            </w:r>
          </w:p>
          <w:p w:rsidR="00F165B8" w:rsidRPr="004F0B0F" w:rsidRDefault="00F165B8" w:rsidP="00361E5F">
            <w:pPr>
              <w:pStyle w:val="TableBull1"/>
              <w:keepNext/>
            </w:pPr>
            <w:r>
              <w:rPr>
                <w:color w:val="000000"/>
              </w:rPr>
              <w:t>E</w:t>
            </w:r>
            <w:r w:rsidRPr="004F0B0F">
              <w:rPr>
                <w:color w:val="000000"/>
              </w:rPr>
              <w:t>valuating program out</w:t>
            </w:r>
            <w:r>
              <w:rPr>
                <w:color w:val="000000"/>
              </w:rPr>
              <w:t>comes and practice effectiveness</w:t>
            </w:r>
          </w:p>
          <w:p w:rsidR="00F165B8" w:rsidRPr="004F0B0F" w:rsidRDefault="00F165B8" w:rsidP="00361E5F">
            <w:pPr>
              <w:pStyle w:val="TableBull1"/>
              <w:keepNext/>
            </w:pPr>
            <w:r>
              <w:rPr>
                <w:color w:val="000000"/>
              </w:rPr>
              <w:t>D</w:t>
            </w:r>
            <w:r w:rsidRPr="004F0B0F">
              <w:rPr>
                <w:color w:val="000000"/>
              </w:rPr>
              <w:t>eveloping, analyzing, advocating, and providing leadership for policies and services</w:t>
            </w:r>
          </w:p>
          <w:p w:rsidR="00F165B8" w:rsidRPr="004F0B0F" w:rsidRDefault="00F165B8" w:rsidP="00361E5F">
            <w:pPr>
              <w:pStyle w:val="TableBull1"/>
              <w:keepNext/>
            </w:pPr>
            <w:r>
              <w:rPr>
                <w:color w:val="000000"/>
              </w:rPr>
              <w:t>P</w:t>
            </w:r>
            <w:r w:rsidRPr="004F0B0F">
              <w:rPr>
                <w:color w:val="000000"/>
              </w:rPr>
              <w:t xml:space="preserve">romoting social and economic justice </w:t>
            </w:r>
          </w:p>
        </w:tc>
        <w:tc>
          <w:tcPr>
            <w:tcW w:w="3150" w:type="dxa"/>
            <w:tcBorders>
              <w:top w:val="single" w:sz="24" w:space="0" w:color="C00000"/>
              <w:left w:val="single" w:sz="8" w:space="0" w:color="C00000"/>
              <w:bottom w:val="single" w:sz="8" w:space="0" w:color="C00000"/>
              <w:right w:val="single" w:sz="8" w:space="0" w:color="C00000"/>
            </w:tcBorders>
          </w:tcPr>
          <w:p w:rsidR="00F165B8" w:rsidRDefault="00F165B8" w:rsidP="00361E5F">
            <w:pPr>
              <w:pStyle w:val="LearningOutcomes"/>
              <w:keepNext/>
            </w:pPr>
            <w:r w:rsidRPr="00B744E5">
              <w:t xml:space="preserve">Engagement: </w:t>
            </w:r>
          </w:p>
          <w:p w:rsidR="00F165B8" w:rsidRPr="00B744E5" w:rsidRDefault="00F165B8" w:rsidP="00361E5F">
            <w:pPr>
              <w:pStyle w:val="BodyIndent1InTable"/>
              <w:keepNext/>
            </w:pPr>
            <w:r>
              <w:t>S</w:t>
            </w:r>
            <w:r w:rsidRPr="00E477C6">
              <w:t>ubstantively and affectively prepare for action with individuals, families, groups, organizations, and communities</w:t>
            </w:r>
            <w:r>
              <w:t>.</w:t>
            </w:r>
          </w:p>
          <w:p w:rsidR="00F165B8" w:rsidRPr="00B744E5" w:rsidRDefault="00F165B8" w:rsidP="00361E5F">
            <w:pPr>
              <w:pStyle w:val="BodyIndent1InTable"/>
              <w:keepNext/>
            </w:pPr>
            <w:r>
              <w:t>U</w:t>
            </w:r>
            <w:r w:rsidRPr="00B744E5">
              <w:t>se empathy and other interpersonal skills</w:t>
            </w:r>
            <w:r>
              <w:t>.</w:t>
            </w:r>
          </w:p>
          <w:p w:rsidR="00F165B8" w:rsidRPr="00B744E5" w:rsidRDefault="00F165B8" w:rsidP="00361E5F">
            <w:pPr>
              <w:pStyle w:val="BodyIndent1InTable"/>
              <w:keepNext/>
            </w:pPr>
            <w:r>
              <w:t>D</w:t>
            </w:r>
            <w:r w:rsidRPr="00B744E5">
              <w:t>evelop a mutually agreed-on focus of work and desired outcomes.</w:t>
            </w:r>
          </w:p>
        </w:tc>
        <w:tc>
          <w:tcPr>
            <w:tcW w:w="2430" w:type="dxa"/>
            <w:vMerge w:val="restart"/>
            <w:tcBorders>
              <w:top w:val="single" w:sz="24" w:space="0" w:color="C00000"/>
              <w:left w:val="single" w:sz="8" w:space="0" w:color="C00000"/>
            </w:tcBorders>
            <w:vAlign w:val="center"/>
          </w:tcPr>
          <w:p w:rsidR="00F165B8" w:rsidRPr="00BB1854" w:rsidRDefault="00F165B8" w:rsidP="00F165B8">
            <w:pPr>
              <w:keepNext/>
              <w:spacing w:after="60"/>
              <w:jc w:val="center"/>
              <w:rPr>
                <w:rFonts w:cs="Arial"/>
                <w:bCs/>
              </w:rPr>
            </w:pPr>
            <w:r>
              <w:rPr>
                <w:rFonts w:cs="Arial"/>
              </w:rPr>
              <w:t>Assignment 3</w:t>
            </w:r>
          </w:p>
        </w:tc>
      </w:tr>
      <w:tr w:rsidR="00F165B8" w:rsidRPr="00E477C6" w:rsidTr="00A61D49">
        <w:trPr>
          <w:cantSplit/>
        </w:trPr>
        <w:tc>
          <w:tcPr>
            <w:tcW w:w="4050" w:type="dxa"/>
            <w:vMerge/>
            <w:tcBorders>
              <w:right w:val="single" w:sz="8" w:space="0" w:color="C00000"/>
            </w:tcBorders>
          </w:tcPr>
          <w:p w:rsidR="00F165B8" w:rsidRPr="00073FC1" w:rsidRDefault="00F165B8"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F165B8" w:rsidRDefault="00F165B8" w:rsidP="00361E5F">
            <w:pPr>
              <w:pStyle w:val="LearningOutcomes"/>
              <w:keepNext/>
            </w:pPr>
            <w:r w:rsidRPr="00B744E5">
              <w:t>Assessment:</w:t>
            </w:r>
            <w:r>
              <w:t xml:space="preserve"> </w:t>
            </w:r>
          </w:p>
          <w:p w:rsidR="00F165B8" w:rsidRPr="00B744E5" w:rsidRDefault="00F165B8" w:rsidP="00361E5F">
            <w:pPr>
              <w:pStyle w:val="BodyIndent1InTable"/>
              <w:keepNext/>
            </w:pPr>
            <w:r>
              <w:t>C</w:t>
            </w:r>
            <w:r w:rsidRPr="00E477C6">
              <w:t>ollect, organi</w:t>
            </w:r>
            <w:r>
              <w:t>ze, and interpret client data.</w:t>
            </w:r>
          </w:p>
          <w:p w:rsidR="00F165B8" w:rsidRPr="00E477C6" w:rsidRDefault="00F165B8" w:rsidP="00361E5F">
            <w:pPr>
              <w:pStyle w:val="BodyIndent1InTable"/>
              <w:keepNext/>
            </w:pPr>
            <w:r>
              <w:t>A</w:t>
            </w:r>
            <w:r w:rsidRPr="00E477C6">
              <w:t>ssess cli</w:t>
            </w:r>
            <w:r>
              <w:t>ent strengths and limitations.</w:t>
            </w:r>
          </w:p>
          <w:p w:rsidR="00F165B8" w:rsidRPr="00AE4BBE" w:rsidRDefault="00F165B8" w:rsidP="00361E5F">
            <w:pPr>
              <w:pStyle w:val="BodyIndent1InTable"/>
              <w:keepNext/>
            </w:pPr>
            <w:r>
              <w:t>D</w:t>
            </w:r>
            <w:r w:rsidRPr="00E477C6">
              <w:t>evelop mutually agreed-on intervention goals and objectives</w:t>
            </w:r>
            <w:r>
              <w:t>.</w:t>
            </w:r>
          </w:p>
          <w:p w:rsidR="00F165B8" w:rsidRPr="00B744E5" w:rsidRDefault="00F165B8" w:rsidP="00361E5F">
            <w:pPr>
              <w:pStyle w:val="BodyIndent1InTable"/>
              <w:keepNext/>
            </w:pPr>
            <w:r>
              <w:t>S</w:t>
            </w:r>
            <w:r w:rsidRPr="00E477C6">
              <w:t xml:space="preserve">elect appropriate intervention strategies. </w:t>
            </w:r>
          </w:p>
        </w:tc>
        <w:tc>
          <w:tcPr>
            <w:tcW w:w="2430" w:type="dxa"/>
            <w:vMerge/>
            <w:tcBorders>
              <w:left w:val="single" w:sz="8" w:space="0" w:color="C00000"/>
            </w:tcBorders>
          </w:tcPr>
          <w:p w:rsidR="00F165B8" w:rsidRPr="00E477C6" w:rsidRDefault="00F165B8" w:rsidP="00361E5F">
            <w:pPr>
              <w:keepNext/>
              <w:spacing w:after="60"/>
              <w:jc w:val="center"/>
              <w:rPr>
                <w:rFonts w:cs="Arial"/>
              </w:rPr>
            </w:pPr>
          </w:p>
        </w:tc>
      </w:tr>
      <w:tr w:rsidR="00F165B8" w:rsidRPr="00E477C6" w:rsidTr="00A61D49">
        <w:trPr>
          <w:cantSplit/>
        </w:trPr>
        <w:tc>
          <w:tcPr>
            <w:tcW w:w="4050" w:type="dxa"/>
            <w:vMerge/>
            <w:tcBorders>
              <w:right w:val="single" w:sz="8" w:space="0" w:color="C00000"/>
            </w:tcBorders>
          </w:tcPr>
          <w:p w:rsidR="00F165B8" w:rsidRPr="00073FC1" w:rsidRDefault="00F165B8"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F165B8" w:rsidRDefault="00F165B8" w:rsidP="00361E5F">
            <w:pPr>
              <w:pStyle w:val="LearningOutcomes"/>
              <w:keepNext/>
            </w:pPr>
            <w:r w:rsidRPr="00AE4BBE">
              <w:t>Intervention</w:t>
            </w:r>
            <w:r>
              <w:t xml:space="preserve">: </w:t>
            </w:r>
          </w:p>
          <w:p w:rsidR="00F165B8" w:rsidRPr="00AE4BBE" w:rsidRDefault="00F165B8" w:rsidP="00361E5F">
            <w:pPr>
              <w:pStyle w:val="BodyIndent1InTable"/>
              <w:keepNext/>
            </w:pPr>
            <w:r>
              <w:t>I</w:t>
            </w:r>
            <w:r w:rsidRPr="00E477C6">
              <w:t>nitiate actions to achieve organizational goals</w:t>
            </w:r>
            <w:r>
              <w:t>.</w:t>
            </w:r>
          </w:p>
          <w:p w:rsidR="00F165B8" w:rsidRPr="00AE4BBE" w:rsidRDefault="00F165B8" w:rsidP="00361E5F">
            <w:pPr>
              <w:pStyle w:val="BodyIndent1InTable"/>
              <w:keepNext/>
            </w:pPr>
            <w:r>
              <w:t>I</w:t>
            </w:r>
            <w:r w:rsidRPr="00E477C6">
              <w:t>mplement prevention interventions that enhance client capacities</w:t>
            </w:r>
            <w:r>
              <w:t>.</w:t>
            </w:r>
          </w:p>
          <w:p w:rsidR="00F165B8" w:rsidRPr="00AE4BBE" w:rsidRDefault="00F165B8" w:rsidP="00361E5F">
            <w:pPr>
              <w:pStyle w:val="BodyIndent1InTable"/>
              <w:keepNext/>
            </w:pPr>
            <w:r>
              <w:t>H</w:t>
            </w:r>
            <w:r w:rsidRPr="00E477C6">
              <w:t>elp clients resolve problems</w:t>
            </w:r>
            <w:r>
              <w:t>.</w:t>
            </w:r>
          </w:p>
          <w:p w:rsidR="00F165B8" w:rsidRPr="00AE4BBE" w:rsidRDefault="00F165B8" w:rsidP="00361E5F">
            <w:pPr>
              <w:pStyle w:val="BodyIndent1InTable"/>
              <w:keepNext/>
            </w:pPr>
            <w:r>
              <w:t>N</w:t>
            </w:r>
            <w:r w:rsidRPr="00E477C6">
              <w:t>egotiate, mediate, and advocate for clients</w:t>
            </w:r>
            <w:r>
              <w:t>.</w:t>
            </w:r>
          </w:p>
          <w:p w:rsidR="00F165B8" w:rsidRPr="00AE4BBE" w:rsidRDefault="00F165B8" w:rsidP="00361E5F">
            <w:pPr>
              <w:pStyle w:val="BodyIndent1InTable"/>
              <w:keepNext/>
            </w:pPr>
            <w:r>
              <w:t>F</w:t>
            </w:r>
            <w:r w:rsidRPr="00E477C6">
              <w:t>acilitate transitions and endings</w:t>
            </w:r>
            <w:r>
              <w:t>.</w:t>
            </w:r>
          </w:p>
        </w:tc>
        <w:tc>
          <w:tcPr>
            <w:tcW w:w="2430" w:type="dxa"/>
            <w:vMerge/>
            <w:tcBorders>
              <w:left w:val="single" w:sz="8" w:space="0" w:color="C00000"/>
            </w:tcBorders>
          </w:tcPr>
          <w:p w:rsidR="00F165B8" w:rsidRPr="00E477C6" w:rsidRDefault="00F165B8" w:rsidP="00361E5F">
            <w:pPr>
              <w:keepNext/>
              <w:spacing w:after="60"/>
              <w:jc w:val="center"/>
              <w:rPr>
                <w:rFonts w:cs="Arial"/>
              </w:rPr>
            </w:pPr>
          </w:p>
        </w:tc>
      </w:tr>
      <w:tr w:rsidR="00F165B8" w:rsidRPr="00E477C6" w:rsidTr="00A61D49">
        <w:trPr>
          <w:cantSplit/>
        </w:trPr>
        <w:tc>
          <w:tcPr>
            <w:tcW w:w="4050" w:type="dxa"/>
            <w:vMerge/>
            <w:tcBorders>
              <w:right w:val="single" w:sz="8" w:space="0" w:color="C00000"/>
            </w:tcBorders>
          </w:tcPr>
          <w:p w:rsidR="00F165B8" w:rsidRPr="00073FC1" w:rsidRDefault="00F165B8" w:rsidP="00361E5F">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F165B8" w:rsidRPr="00B744E5" w:rsidRDefault="00F165B8" w:rsidP="00361E5F">
            <w:pPr>
              <w:pStyle w:val="LearningOutcomes"/>
              <w:keepNext/>
            </w:pPr>
            <w:r w:rsidRPr="00B744E5">
              <w:t xml:space="preserve">Evaluation: </w:t>
            </w:r>
            <w:r>
              <w:t>C</w:t>
            </w:r>
            <w:r w:rsidRPr="00E477C6">
              <w:t xml:space="preserve">ritically analyze, monitor, </w:t>
            </w:r>
            <w:r>
              <w:t xml:space="preserve">and </w:t>
            </w:r>
            <w:r w:rsidRPr="00E477C6">
              <w:t>evaluate interventions</w:t>
            </w:r>
            <w:r>
              <w:t>.</w:t>
            </w:r>
            <w:r w:rsidRPr="00E477C6">
              <w:t xml:space="preserve"> </w:t>
            </w:r>
          </w:p>
        </w:tc>
        <w:tc>
          <w:tcPr>
            <w:tcW w:w="2430" w:type="dxa"/>
            <w:vMerge/>
            <w:tcBorders>
              <w:left w:val="single" w:sz="8" w:space="0" w:color="C00000"/>
              <w:bottom w:val="single" w:sz="24" w:space="0" w:color="C00000"/>
            </w:tcBorders>
          </w:tcPr>
          <w:p w:rsidR="00F165B8" w:rsidRPr="00E477C6" w:rsidRDefault="00F165B8" w:rsidP="00361E5F">
            <w:pPr>
              <w:keepNext/>
              <w:spacing w:after="60"/>
              <w:jc w:val="center"/>
              <w:rPr>
                <w:rFonts w:cs="Arial"/>
              </w:rPr>
            </w:pPr>
          </w:p>
        </w:tc>
      </w:tr>
    </w:tbl>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058"/>
        <w:gridCol w:w="2873"/>
        <w:gridCol w:w="1537"/>
      </w:tblGrid>
      <w:tr w:rsidR="007A4011" w:rsidRPr="00197918" w:rsidTr="00BE7418">
        <w:trPr>
          <w:cantSplit/>
          <w:tblHeader/>
        </w:trPr>
        <w:tc>
          <w:tcPr>
            <w:tcW w:w="5058"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Assignment</w:t>
            </w:r>
          </w:p>
        </w:tc>
        <w:tc>
          <w:tcPr>
            <w:tcW w:w="2873"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rsidTr="00BE7418">
        <w:trPr>
          <w:cantSplit/>
        </w:trPr>
        <w:tc>
          <w:tcPr>
            <w:tcW w:w="5058" w:type="dxa"/>
            <w:tcBorders>
              <w:top w:val="single" w:sz="8" w:space="0" w:color="C0504D"/>
              <w:left w:val="single" w:sz="8" w:space="0" w:color="C0504D"/>
              <w:bottom w:val="single" w:sz="8" w:space="0" w:color="C0504D"/>
            </w:tcBorders>
          </w:tcPr>
          <w:p w:rsidR="007A4011" w:rsidRPr="00370844" w:rsidRDefault="007A4011" w:rsidP="00592D00">
            <w:pPr>
              <w:ind w:left="1530" w:hanging="1530"/>
              <w:rPr>
                <w:rFonts w:cs="Arial"/>
                <w:b/>
                <w:bCs/>
              </w:rPr>
            </w:pPr>
            <w:r>
              <w:rPr>
                <w:rFonts w:cs="Arial"/>
                <w:b/>
                <w:bCs/>
              </w:rPr>
              <w:t>Assignment 1:</w:t>
            </w:r>
            <w:r>
              <w:rPr>
                <w:rFonts w:cs="Arial"/>
                <w:b/>
                <w:bCs/>
              </w:rPr>
              <w:tab/>
            </w:r>
            <w:r w:rsidR="00B87528" w:rsidRPr="00B87528">
              <w:rPr>
                <w:rFonts w:cs="Arial"/>
                <w:b/>
                <w:bCs/>
              </w:rPr>
              <w:t>Policy Assignment</w:t>
            </w:r>
          </w:p>
        </w:tc>
        <w:tc>
          <w:tcPr>
            <w:tcW w:w="2873" w:type="dxa"/>
            <w:tcBorders>
              <w:top w:val="single" w:sz="8" w:space="0" w:color="C0504D"/>
              <w:bottom w:val="single" w:sz="8" w:space="0" w:color="C0504D"/>
            </w:tcBorders>
          </w:tcPr>
          <w:p w:rsidR="007A4011" w:rsidRPr="00370844" w:rsidRDefault="007B3152" w:rsidP="00592D00">
            <w:pPr>
              <w:jc w:val="center"/>
              <w:rPr>
                <w:rFonts w:cs="Arial"/>
              </w:rPr>
            </w:pPr>
            <w:r>
              <w:rPr>
                <w:rFonts w:cs="Arial"/>
              </w:rPr>
              <w:t>Beginning of Unit 4</w:t>
            </w:r>
          </w:p>
        </w:tc>
        <w:tc>
          <w:tcPr>
            <w:tcW w:w="1537" w:type="dxa"/>
            <w:tcBorders>
              <w:top w:val="single" w:sz="8" w:space="0" w:color="C0504D"/>
              <w:bottom w:val="single" w:sz="8" w:space="0" w:color="C0504D"/>
              <w:right w:val="single" w:sz="8" w:space="0" w:color="C0504D"/>
            </w:tcBorders>
          </w:tcPr>
          <w:p w:rsidR="007A4011" w:rsidRPr="00370844" w:rsidRDefault="00B87528" w:rsidP="00592D00">
            <w:pPr>
              <w:jc w:val="center"/>
              <w:rPr>
                <w:rFonts w:cs="Arial"/>
              </w:rPr>
            </w:pPr>
            <w:r>
              <w:rPr>
                <w:rFonts w:cs="Arial"/>
              </w:rPr>
              <w:t>20%</w:t>
            </w:r>
          </w:p>
        </w:tc>
      </w:tr>
      <w:tr w:rsidR="007A4011" w:rsidRPr="00370844" w:rsidTr="00BE7418">
        <w:trPr>
          <w:cantSplit/>
        </w:trPr>
        <w:tc>
          <w:tcPr>
            <w:tcW w:w="5058" w:type="dxa"/>
          </w:tcPr>
          <w:p w:rsidR="007A4011" w:rsidRDefault="007A4011" w:rsidP="00592D00">
            <w:pPr>
              <w:ind w:left="1530" w:hanging="1530"/>
            </w:pPr>
            <w:r>
              <w:rPr>
                <w:rFonts w:cs="Arial"/>
                <w:b/>
                <w:bCs/>
              </w:rPr>
              <w:t>Assignment 2:</w:t>
            </w:r>
            <w:r>
              <w:rPr>
                <w:rFonts w:cs="Arial"/>
                <w:b/>
                <w:bCs/>
              </w:rPr>
              <w:tab/>
            </w:r>
            <w:r w:rsidR="00B87528">
              <w:rPr>
                <w:rFonts w:cs="Arial"/>
                <w:b/>
                <w:bCs/>
              </w:rPr>
              <w:t>Program Assignment</w:t>
            </w:r>
          </w:p>
        </w:tc>
        <w:tc>
          <w:tcPr>
            <w:tcW w:w="2873" w:type="dxa"/>
          </w:tcPr>
          <w:p w:rsidR="007A4011" w:rsidRPr="00370844" w:rsidRDefault="007B3152" w:rsidP="00592D00">
            <w:pPr>
              <w:jc w:val="center"/>
              <w:rPr>
                <w:rFonts w:cs="Arial"/>
              </w:rPr>
            </w:pPr>
            <w:r>
              <w:rPr>
                <w:rFonts w:cs="Arial"/>
              </w:rPr>
              <w:t>Beginning of Unit 9</w:t>
            </w:r>
          </w:p>
        </w:tc>
        <w:tc>
          <w:tcPr>
            <w:tcW w:w="1537" w:type="dxa"/>
          </w:tcPr>
          <w:p w:rsidR="007A4011" w:rsidRDefault="00B87528" w:rsidP="007A4011">
            <w:pPr>
              <w:jc w:val="center"/>
            </w:pPr>
            <w:r>
              <w:rPr>
                <w:rFonts w:cs="Arial"/>
              </w:rPr>
              <w:t>30%</w:t>
            </w:r>
          </w:p>
        </w:tc>
      </w:tr>
      <w:tr w:rsidR="007A4011" w:rsidRPr="00370844" w:rsidTr="00BE7418">
        <w:trPr>
          <w:cantSplit/>
        </w:trPr>
        <w:tc>
          <w:tcPr>
            <w:tcW w:w="5058" w:type="dxa"/>
            <w:tcBorders>
              <w:top w:val="single" w:sz="8" w:space="0" w:color="C0504D"/>
              <w:left w:val="single" w:sz="8" w:space="0" w:color="C0504D"/>
              <w:bottom w:val="single" w:sz="8" w:space="0" w:color="C0504D"/>
            </w:tcBorders>
          </w:tcPr>
          <w:p w:rsidR="007A4011" w:rsidRDefault="007A4011" w:rsidP="00592D00">
            <w:pPr>
              <w:ind w:left="1530" w:hanging="1530"/>
            </w:pPr>
            <w:r>
              <w:rPr>
                <w:rFonts w:cs="Arial"/>
                <w:b/>
                <w:bCs/>
              </w:rPr>
              <w:t>Assignment 3:</w:t>
            </w:r>
            <w:r>
              <w:rPr>
                <w:rFonts w:cs="Arial"/>
                <w:b/>
                <w:bCs/>
              </w:rPr>
              <w:tab/>
            </w:r>
            <w:r w:rsidR="00B87528">
              <w:rPr>
                <w:rFonts w:cs="Arial"/>
                <w:b/>
                <w:bCs/>
              </w:rPr>
              <w:t>Case Study</w:t>
            </w:r>
          </w:p>
        </w:tc>
        <w:tc>
          <w:tcPr>
            <w:tcW w:w="2873" w:type="dxa"/>
            <w:tcBorders>
              <w:top w:val="single" w:sz="8" w:space="0" w:color="C0504D"/>
              <w:bottom w:val="single" w:sz="8" w:space="0" w:color="C0504D"/>
            </w:tcBorders>
          </w:tcPr>
          <w:p w:rsidR="007A4011" w:rsidRPr="00370844" w:rsidRDefault="007B3152" w:rsidP="00592D00">
            <w:pPr>
              <w:jc w:val="center"/>
              <w:rPr>
                <w:rFonts w:cs="Arial"/>
              </w:rPr>
            </w:pPr>
            <w:r>
              <w:rPr>
                <w:rFonts w:cs="Arial"/>
              </w:rPr>
              <w:t>Beginning of Finals Week</w:t>
            </w:r>
          </w:p>
        </w:tc>
        <w:tc>
          <w:tcPr>
            <w:tcW w:w="1537" w:type="dxa"/>
            <w:tcBorders>
              <w:top w:val="single" w:sz="8" w:space="0" w:color="C0504D"/>
              <w:bottom w:val="single" w:sz="8" w:space="0" w:color="C0504D"/>
              <w:right w:val="single" w:sz="8" w:space="0" w:color="C0504D"/>
            </w:tcBorders>
          </w:tcPr>
          <w:p w:rsidR="007A4011" w:rsidRDefault="00420AD8" w:rsidP="00B66ECA">
            <w:r>
              <w:rPr>
                <w:rFonts w:cs="Arial"/>
              </w:rPr>
              <w:t xml:space="preserve"> </w:t>
            </w:r>
            <w:r w:rsidR="00B87528">
              <w:rPr>
                <w:rFonts w:cs="Arial"/>
              </w:rPr>
              <w:t>40%</w:t>
            </w:r>
          </w:p>
        </w:tc>
      </w:tr>
      <w:tr w:rsidR="007A4011" w:rsidRPr="00370844" w:rsidTr="00BE7418">
        <w:trPr>
          <w:cantSplit/>
        </w:trPr>
        <w:tc>
          <w:tcPr>
            <w:tcW w:w="5058" w:type="dxa"/>
            <w:tcBorders>
              <w:top w:val="single" w:sz="8" w:space="0" w:color="C0504D"/>
              <w:left w:val="single" w:sz="8" w:space="0" w:color="C0504D"/>
              <w:bottom w:val="single" w:sz="8" w:space="0" w:color="C0504D"/>
            </w:tcBorders>
          </w:tcPr>
          <w:p w:rsidR="007A4011" w:rsidRPr="00EF0C7C" w:rsidRDefault="00B87528" w:rsidP="00592D00">
            <w:pPr>
              <w:rPr>
                <w:rFonts w:cs="Arial"/>
                <w:b/>
                <w:bCs/>
              </w:rPr>
            </w:pPr>
            <w:r>
              <w:rPr>
                <w:rFonts w:cs="Arial"/>
                <w:b/>
                <w:bCs/>
              </w:rPr>
              <w:t>Class Participation</w:t>
            </w:r>
          </w:p>
        </w:tc>
        <w:tc>
          <w:tcPr>
            <w:tcW w:w="2873" w:type="dxa"/>
            <w:tcBorders>
              <w:top w:val="single" w:sz="8" w:space="0" w:color="C0504D"/>
              <w:bottom w:val="single" w:sz="8" w:space="0" w:color="C0504D"/>
            </w:tcBorders>
          </w:tcPr>
          <w:p w:rsidR="007A4011" w:rsidRDefault="00B87528" w:rsidP="00592D00">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7A4011" w:rsidRDefault="00B87528" w:rsidP="007A4011">
            <w:pPr>
              <w:jc w:val="center"/>
            </w:pPr>
            <w:r>
              <w:rPr>
                <w:rFonts w:cs="Arial"/>
              </w:rPr>
              <w:t>10%</w:t>
            </w:r>
          </w:p>
        </w:tc>
      </w:tr>
    </w:tbl>
    <w:p w:rsidR="00664DA1" w:rsidRPr="000E18E4" w:rsidRDefault="00664DA1" w:rsidP="00CA2C04">
      <w:pPr>
        <w:pStyle w:val="BodyText"/>
        <w:spacing w:before="120"/>
      </w:pPr>
      <w:r w:rsidRPr="000E18E4">
        <w:t>Each of the major assignments is described below.</w:t>
      </w:r>
      <w:r w:rsidR="00B87528">
        <w:t xml:space="preserve"> </w:t>
      </w:r>
      <w:r w:rsidR="00B87528" w:rsidRPr="00B87528">
        <w:rPr>
          <w:color w:val="000000"/>
        </w:rPr>
        <w:t>Further details of written assignments will be distributed in class.</w:t>
      </w:r>
    </w:p>
    <w:p w:rsidR="005F3422" w:rsidRPr="00A552ED" w:rsidRDefault="003D5724" w:rsidP="003946A4">
      <w:pPr>
        <w:pStyle w:val="Heading2"/>
      </w:pPr>
      <w:r w:rsidRPr="00A552ED">
        <w:lastRenderedPageBreak/>
        <w:t xml:space="preserve">Assignment </w:t>
      </w:r>
      <w:r w:rsidR="00B87528">
        <w:t>1:</w:t>
      </w:r>
      <w:r w:rsidR="00B142C2">
        <w:t xml:space="preserve"> </w:t>
      </w:r>
      <w:r w:rsidR="00B87528" w:rsidRPr="00B87528">
        <w:t>Policy Assignment</w:t>
      </w:r>
    </w:p>
    <w:p w:rsidR="003946A4" w:rsidRPr="00E55CB6" w:rsidRDefault="00B87528" w:rsidP="00CA2C04">
      <w:pPr>
        <w:pStyle w:val="BodyText"/>
      </w:pPr>
      <w:r w:rsidRPr="00B87528">
        <w:t>This is an individually developed policy research paper on a topic relevant to foster youth exiting the foster care system.</w:t>
      </w:r>
      <w:r w:rsidR="00B142C2">
        <w:t xml:space="preserve"> </w:t>
      </w:r>
      <w:r w:rsidRPr="00B87528">
        <w:t>The student will provide historical background on the topic, discuss how the relevant policies emerged, and identify both positive and negative impacts of the policies on youth and on practice.</w:t>
      </w:r>
      <w:r w:rsidR="00B142C2">
        <w:t xml:space="preserve"> </w:t>
      </w:r>
      <w:r w:rsidRPr="00B87528">
        <w:t>This paper will be 5 pages in length.</w:t>
      </w:r>
      <w:r w:rsidR="00B142C2">
        <w:t xml:space="preserve"> </w:t>
      </w:r>
    </w:p>
    <w:p w:rsidR="00CA2C04" w:rsidRPr="003946A4" w:rsidRDefault="00CA2C04" w:rsidP="00CA2C04">
      <w:pPr>
        <w:pStyle w:val="BodyText"/>
      </w:pPr>
      <w:r w:rsidRPr="00CC6AFA">
        <w:rPr>
          <w:b/>
        </w:rPr>
        <w:t>Due</w:t>
      </w:r>
      <w:r w:rsidR="003946A4">
        <w:rPr>
          <w:b/>
        </w:rPr>
        <w:t>:</w:t>
      </w:r>
      <w:r w:rsidR="009657BB">
        <w:rPr>
          <w:b/>
        </w:rPr>
        <w:t xml:space="preserve"> </w:t>
      </w:r>
      <w:r w:rsidR="00B87528">
        <w:rPr>
          <w:b/>
        </w:rPr>
        <w:t>Beginning of Unit 4</w:t>
      </w:r>
    </w:p>
    <w:p w:rsidR="00CA2C04" w:rsidRDefault="000D4EB9" w:rsidP="00CA2C04">
      <w:pPr>
        <w:pStyle w:val="BodyText"/>
        <w:rPr>
          <w:b/>
        </w:rPr>
      </w:pPr>
      <w:r>
        <w:rPr>
          <w:i/>
        </w:rPr>
        <w:t xml:space="preserve">This assignment relates to </w:t>
      </w:r>
      <w:r w:rsidR="009728B8">
        <w:rPr>
          <w:i/>
        </w:rPr>
        <w:t>student learning outcome</w:t>
      </w:r>
      <w:r w:rsidR="00DB79C9">
        <w:rPr>
          <w:i/>
        </w:rPr>
        <w:t>s</w:t>
      </w:r>
      <w:r>
        <w:rPr>
          <w:i/>
        </w:rPr>
        <w:t xml:space="preserve"> </w:t>
      </w:r>
      <w:r w:rsidR="00561DC0">
        <w:rPr>
          <w:i/>
        </w:rPr>
        <w:t>1</w:t>
      </w:r>
      <w:r w:rsidR="00DB79C9">
        <w:rPr>
          <w:i/>
        </w:rPr>
        <w:t>, 4, 8, 10, and 15.</w:t>
      </w:r>
    </w:p>
    <w:p w:rsidR="005F3422" w:rsidRPr="00A552ED" w:rsidRDefault="003D5724" w:rsidP="003946A4">
      <w:pPr>
        <w:pStyle w:val="Heading2"/>
      </w:pPr>
      <w:r w:rsidRPr="00A552ED">
        <w:t>Assignment</w:t>
      </w:r>
      <w:r w:rsidR="003946A4">
        <w:t xml:space="preserve"> </w:t>
      </w:r>
      <w:r w:rsidR="00B87528">
        <w:t>2: Program Assignment</w:t>
      </w:r>
    </w:p>
    <w:p w:rsidR="003946A4" w:rsidRPr="00E55CB6" w:rsidRDefault="00D35654" w:rsidP="003946A4">
      <w:pPr>
        <w:pStyle w:val="BodyText"/>
      </w:pPr>
      <w:r>
        <w:t xml:space="preserve">Students </w:t>
      </w:r>
      <w:r w:rsidR="00B87528" w:rsidRPr="00B87528">
        <w:t>will select a program in the community that serves emancipated foster youth.</w:t>
      </w:r>
      <w:r w:rsidR="00B142C2">
        <w:t xml:space="preserve"> </w:t>
      </w:r>
      <w:r w:rsidR="00B87528" w:rsidRPr="00B87528">
        <w:t>They will visit the program, speak with providers and youth, and write a 5-6 page paper describing the program, its services, the strengths and limitations of the program, and how it fits into the policy and service landscape in the area o</w:t>
      </w:r>
      <w:r>
        <w:t>f former foster youth. Each student</w:t>
      </w:r>
      <w:r w:rsidR="00B87528" w:rsidRPr="00B87528">
        <w:t xml:space="preserve"> will make a short presentation to the class.</w:t>
      </w:r>
      <w:r w:rsidR="00B142C2">
        <w:t xml:space="preserve"> </w:t>
      </w:r>
    </w:p>
    <w:p w:rsidR="00E55CB6" w:rsidRPr="003946A4" w:rsidRDefault="00E55CB6" w:rsidP="00E55CB6">
      <w:pPr>
        <w:pStyle w:val="BodyText"/>
      </w:pPr>
      <w:r w:rsidRPr="00CC6AFA">
        <w:rPr>
          <w:b/>
        </w:rPr>
        <w:t>Due</w:t>
      </w:r>
      <w:r>
        <w:rPr>
          <w:b/>
        </w:rPr>
        <w:t>:</w:t>
      </w:r>
      <w:r w:rsidR="00420AD8">
        <w:rPr>
          <w:b/>
        </w:rPr>
        <w:t xml:space="preserve"> </w:t>
      </w:r>
      <w:r w:rsidR="00B87528">
        <w:rPr>
          <w:b/>
        </w:rPr>
        <w:t>Beginning of Unit 9</w:t>
      </w:r>
    </w:p>
    <w:p w:rsidR="00CC3312" w:rsidRDefault="000D4EB9" w:rsidP="00CC3312">
      <w:pPr>
        <w:pStyle w:val="BodyText"/>
        <w:rPr>
          <w:b/>
        </w:rPr>
      </w:pPr>
      <w:r>
        <w:rPr>
          <w:i/>
        </w:rPr>
        <w:t xml:space="preserve">This assignment relates to </w:t>
      </w:r>
      <w:r w:rsidR="009728B8">
        <w:rPr>
          <w:i/>
        </w:rPr>
        <w:t>student learning outcome</w:t>
      </w:r>
      <w:r w:rsidR="00DB79C9">
        <w:rPr>
          <w:i/>
        </w:rPr>
        <w:t>s</w:t>
      </w:r>
      <w:r>
        <w:rPr>
          <w:i/>
        </w:rPr>
        <w:t xml:space="preserve"> </w:t>
      </w:r>
      <w:r w:rsidR="00DB79C9">
        <w:rPr>
          <w:i/>
        </w:rPr>
        <w:t>1-4, 7, 9, 17, and 18.</w:t>
      </w:r>
    </w:p>
    <w:p w:rsidR="003946A4" w:rsidRPr="00A552ED" w:rsidRDefault="003946A4" w:rsidP="003946A4">
      <w:pPr>
        <w:pStyle w:val="Heading2"/>
      </w:pPr>
      <w:r w:rsidRPr="00A552ED">
        <w:t>Assignment</w:t>
      </w:r>
      <w:r w:rsidR="00B87528">
        <w:t xml:space="preserve"> 3: Case Study</w:t>
      </w:r>
    </w:p>
    <w:p w:rsidR="00E55CB6" w:rsidRPr="00E55CB6" w:rsidRDefault="00B87528" w:rsidP="00E55CB6">
      <w:pPr>
        <w:pStyle w:val="BodyText"/>
      </w:pPr>
      <w:r w:rsidRPr="00B87528">
        <w:t>This is an individual paper which will provide an opportunity to integrate theory, policy, and practice.</w:t>
      </w:r>
      <w:r w:rsidR="00B142C2">
        <w:t xml:space="preserve"> </w:t>
      </w:r>
      <w:r w:rsidRPr="00B87528">
        <w:t>The student will draw on theories covered in class to discuss a problem facing former foster youth and a specific case of a former foster youth who has this problem.</w:t>
      </w:r>
      <w:r w:rsidR="00B142C2">
        <w:t xml:space="preserve"> </w:t>
      </w:r>
      <w:r w:rsidRPr="00B87528">
        <w:t>(If the student has no relevant case in the field, an alternative case will be developed.)</w:t>
      </w:r>
      <w:r w:rsidR="00B142C2">
        <w:t xml:space="preserve"> </w:t>
      </w:r>
      <w:r w:rsidRPr="00B87528">
        <w:t>The paper will examine developmental issues, psychological and environmental factors, as well as practice issues and implications.</w:t>
      </w:r>
      <w:r w:rsidR="00B142C2">
        <w:t xml:space="preserve"> </w:t>
      </w:r>
      <w:r w:rsidRPr="00B87528">
        <w:t xml:space="preserve">Interventions on the micro, </w:t>
      </w:r>
      <w:proofErr w:type="spellStart"/>
      <w:r w:rsidRPr="00B87528">
        <w:t>meso</w:t>
      </w:r>
      <w:proofErr w:type="spellEnd"/>
      <w:r w:rsidRPr="00B87528">
        <w:t>, and macro levels will be incorporated into this “capstone” assignment for the course.</w:t>
      </w:r>
      <w:r w:rsidR="00B142C2">
        <w:t xml:space="preserve"> </w:t>
      </w:r>
      <w:r w:rsidRPr="00B87528">
        <w:t>This paper will be 12-15 pages in length.</w:t>
      </w:r>
      <w:r w:rsidR="00B142C2">
        <w:t xml:space="preserve"> </w:t>
      </w:r>
    </w:p>
    <w:p w:rsidR="00E55CB6" w:rsidRPr="003946A4" w:rsidRDefault="00E55CB6" w:rsidP="00E55CB6">
      <w:pPr>
        <w:pStyle w:val="BodyText"/>
      </w:pPr>
      <w:r w:rsidRPr="00CC6AFA">
        <w:rPr>
          <w:b/>
        </w:rPr>
        <w:t>Due</w:t>
      </w:r>
      <w:r>
        <w:rPr>
          <w:b/>
        </w:rPr>
        <w:t>:</w:t>
      </w:r>
      <w:r w:rsidR="009657BB">
        <w:rPr>
          <w:b/>
        </w:rPr>
        <w:t xml:space="preserve"> </w:t>
      </w:r>
      <w:r w:rsidR="00B87528">
        <w:rPr>
          <w:b/>
        </w:rPr>
        <w:t>Beginning of Finals Week</w:t>
      </w:r>
    </w:p>
    <w:p w:rsidR="00CC3312" w:rsidRDefault="000D4EB9" w:rsidP="00CC3312">
      <w:pPr>
        <w:pStyle w:val="BodyText"/>
        <w:rPr>
          <w:b/>
        </w:rPr>
      </w:pPr>
      <w:r>
        <w:rPr>
          <w:i/>
        </w:rPr>
        <w:t xml:space="preserve">This assignment relates to </w:t>
      </w:r>
      <w:r w:rsidR="009728B8">
        <w:rPr>
          <w:i/>
        </w:rPr>
        <w:t>student learning outcome</w:t>
      </w:r>
      <w:r w:rsidR="00DB79C9">
        <w:rPr>
          <w:i/>
        </w:rPr>
        <w:t>s</w:t>
      </w:r>
      <w:r>
        <w:rPr>
          <w:i/>
        </w:rPr>
        <w:t xml:space="preserve"> </w:t>
      </w:r>
      <w:r w:rsidR="00DB79C9">
        <w:rPr>
          <w:i/>
        </w:rPr>
        <w:t>1-3, 5-7, 11, 14, and 17-22.</w:t>
      </w:r>
    </w:p>
    <w:p w:rsidR="005F3422" w:rsidRPr="00E55CB6" w:rsidRDefault="005505F2" w:rsidP="00E55CB6">
      <w:pPr>
        <w:pStyle w:val="Heading2"/>
      </w:pPr>
      <w:r w:rsidRPr="00E55CB6">
        <w:t>Class Participation</w:t>
      </w:r>
      <w:r w:rsidR="00CA2C04" w:rsidRPr="00E55CB6">
        <w:t xml:space="preserve"> (</w:t>
      </w:r>
      <w:r w:rsidR="00B87528">
        <w:t>10</w:t>
      </w:r>
      <w:r w:rsidR="00CA2C04" w:rsidRPr="00E55CB6">
        <w:t>% of Course Grade)</w:t>
      </w:r>
    </w:p>
    <w:p w:rsidR="00CA2C04" w:rsidRDefault="00B87528" w:rsidP="00CA2C04">
      <w:pPr>
        <w:pStyle w:val="BodyText"/>
      </w:pPr>
      <w:r w:rsidRPr="00B87528">
        <w:t>Class attendance and participation are critical to students’ learning.</w:t>
      </w:r>
      <w:r w:rsidR="00B142C2">
        <w:t xml:space="preserve"> </w:t>
      </w:r>
      <w:r w:rsidRPr="00B87528">
        <w:t>Students are expected to attend, to be prepared, and to actively participate in class.</w:t>
      </w:r>
    </w:p>
    <w:p w:rsidR="00F926C2" w:rsidRDefault="00F926C2" w:rsidP="00F926C2">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F926C2" w:rsidRPr="00197918" w:rsidTr="00462C69">
        <w:trPr>
          <w:cantSplit/>
          <w:tblHeader/>
        </w:trPr>
        <w:tc>
          <w:tcPr>
            <w:tcW w:w="4698" w:type="dxa"/>
            <w:gridSpan w:val="2"/>
            <w:tcBorders>
              <w:top w:val="single" w:sz="8" w:space="0" w:color="C0504D"/>
            </w:tcBorders>
            <w:shd w:val="clear" w:color="auto" w:fill="C00000"/>
            <w:vAlign w:val="center"/>
          </w:tcPr>
          <w:p w:rsidR="00F926C2" w:rsidRPr="008014DF" w:rsidRDefault="00F926C2" w:rsidP="00462C69">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F926C2" w:rsidRPr="008014DF" w:rsidRDefault="00F926C2" w:rsidP="00462C69">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F926C2" w:rsidRPr="000D4EB9" w:rsidTr="00462C69">
        <w:trPr>
          <w:cantSplit/>
        </w:trPr>
        <w:tc>
          <w:tcPr>
            <w:tcW w:w="2367" w:type="dxa"/>
            <w:tcBorders>
              <w:top w:val="single" w:sz="8" w:space="0" w:color="C0504D"/>
              <w:left w:val="single" w:sz="8" w:space="0" w:color="C0504D"/>
              <w:bottom w:val="single" w:sz="8" w:space="0" w:color="C0504D"/>
            </w:tcBorders>
          </w:tcPr>
          <w:p w:rsidR="00F926C2" w:rsidRPr="000D4EB9" w:rsidRDefault="00F926C2" w:rsidP="00462C69">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F926C2" w:rsidRPr="000D4EB9" w:rsidRDefault="00F926C2" w:rsidP="00462C69">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F926C2" w:rsidRPr="000D4EB9" w:rsidRDefault="00F926C2" w:rsidP="00462C69">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F926C2" w:rsidRPr="000D4EB9" w:rsidRDefault="00F926C2" w:rsidP="00462C69">
            <w:pPr>
              <w:rPr>
                <w:rFonts w:cs="Arial"/>
              </w:rPr>
            </w:pPr>
            <w:r w:rsidRPr="000D4EB9">
              <w:rPr>
                <w:rFonts w:cs="Arial"/>
                <w:color w:val="000000"/>
              </w:rPr>
              <w:t>A</w:t>
            </w:r>
          </w:p>
        </w:tc>
      </w:tr>
      <w:tr w:rsidR="00F926C2" w:rsidRPr="000D4EB9" w:rsidTr="00462C69">
        <w:trPr>
          <w:cantSplit/>
        </w:trPr>
        <w:tc>
          <w:tcPr>
            <w:tcW w:w="2367" w:type="dxa"/>
            <w:tcBorders>
              <w:top w:val="single" w:sz="8" w:space="0" w:color="C0504D"/>
              <w:left w:val="single" w:sz="8" w:space="0" w:color="C0504D"/>
              <w:bottom w:val="single" w:sz="8" w:space="0" w:color="C0504D"/>
            </w:tcBorders>
          </w:tcPr>
          <w:p w:rsidR="00F926C2" w:rsidRPr="000D4EB9" w:rsidRDefault="00F926C2" w:rsidP="00462C69">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F926C2" w:rsidRPr="000D4EB9" w:rsidRDefault="00F926C2" w:rsidP="00462C69">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F926C2" w:rsidRPr="000D4EB9" w:rsidRDefault="00F926C2" w:rsidP="00462C69">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F926C2" w:rsidRPr="000D4EB9" w:rsidRDefault="00F926C2" w:rsidP="00462C69">
            <w:pPr>
              <w:rPr>
                <w:rFonts w:cs="Arial"/>
              </w:rPr>
            </w:pPr>
            <w:r w:rsidRPr="000D4EB9">
              <w:rPr>
                <w:rFonts w:cs="Arial"/>
                <w:color w:val="000000"/>
              </w:rPr>
              <w:t>A-</w:t>
            </w:r>
          </w:p>
        </w:tc>
      </w:tr>
      <w:tr w:rsidR="00F926C2" w:rsidRPr="000D4EB9" w:rsidTr="00462C69">
        <w:trPr>
          <w:cantSplit/>
        </w:trPr>
        <w:tc>
          <w:tcPr>
            <w:tcW w:w="2367" w:type="dxa"/>
            <w:tcBorders>
              <w:top w:val="single" w:sz="8" w:space="0" w:color="C0504D"/>
              <w:left w:val="single" w:sz="8" w:space="0" w:color="C0504D"/>
              <w:bottom w:val="single" w:sz="8" w:space="0" w:color="C0504D"/>
            </w:tcBorders>
          </w:tcPr>
          <w:p w:rsidR="00F926C2" w:rsidRPr="000D4EB9" w:rsidRDefault="00F926C2" w:rsidP="00462C69">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F926C2" w:rsidRPr="000D4EB9" w:rsidRDefault="00F926C2" w:rsidP="00462C69">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F926C2" w:rsidRPr="000D4EB9" w:rsidRDefault="00F926C2" w:rsidP="00462C69">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F926C2" w:rsidRPr="000D4EB9" w:rsidRDefault="00F926C2" w:rsidP="00462C69">
            <w:pPr>
              <w:rPr>
                <w:rFonts w:cs="Arial"/>
              </w:rPr>
            </w:pPr>
            <w:r w:rsidRPr="000D4EB9">
              <w:rPr>
                <w:rFonts w:cs="Arial"/>
                <w:color w:val="000000"/>
              </w:rPr>
              <w:t>B+</w:t>
            </w:r>
          </w:p>
        </w:tc>
      </w:tr>
      <w:tr w:rsidR="00F926C2" w:rsidRPr="000D4EB9" w:rsidTr="00462C69">
        <w:trPr>
          <w:cantSplit/>
        </w:trPr>
        <w:tc>
          <w:tcPr>
            <w:tcW w:w="2367" w:type="dxa"/>
            <w:tcBorders>
              <w:top w:val="single" w:sz="8" w:space="0" w:color="C0504D"/>
              <w:left w:val="single" w:sz="8" w:space="0" w:color="C0504D"/>
              <w:bottom w:val="single" w:sz="8" w:space="0" w:color="C0504D"/>
            </w:tcBorders>
          </w:tcPr>
          <w:p w:rsidR="00F926C2" w:rsidRPr="000D4EB9" w:rsidRDefault="00F926C2" w:rsidP="00462C69">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F926C2" w:rsidRPr="000D4EB9" w:rsidRDefault="00F926C2" w:rsidP="00462C69">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F926C2" w:rsidRPr="000D4EB9" w:rsidRDefault="00F926C2" w:rsidP="00462C69">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F926C2" w:rsidRPr="000D4EB9" w:rsidRDefault="00F926C2" w:rsidP="00462C69">
            <w:pPr>
              <w:rPr>
                <w:rFonts w:cs="Arial"/>
              </w:rPr>
            </w:pPr>
            <w:r w:rsidRPr="000D4EB9">
              <w:rPr>
                <w:rFonts w:cs="Arial"/>
                <w:color w:val="000000"/>
              </w:rPr>
              <w:t>B</w:t>
            </w:r>
          </w:p>
        </w:tc>
      </w:tr>
      <w:tr w:rsidR="009A7782" w:rsidRPr="000D4EB9" w:rsidTr="00462C69">
        <w:trPr>
          <w:cantSplit/>
        </w:trPr>
        <w:tc>
          <w:tcPr>
            <w:tcW w:w="2367" w:type="dxa"/>
            <w:tcBorders>
              <w:top w:val="single" w:sz="8" w:space="0" w:color="C0504D"/>
              <w:left w:val="single" w:sz="8" w:space="0" w:color="C0504D"/>
              <w:bottom w:val="single" w:sz="8" w:space="0" w:color="C0504D"/>
            </w:tcBorders>
          </w:tcPr>
          <w:p w:rsidR="009A7782" w:rsidRPr="000944EF" w:rsidRDefault="009A7782" w:rsidP="007B7FEB">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9A7782" w:rsidRPr="000D4EB9" w:rsidRDefault="009A7782" w:rsidP="00462C69">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9A7782" w:rsidRPr="000D4EB9" w:rsidRDefault="009A7782" w:rsidP="00462C69">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9A7782" w:rsidRPr="000D4EB9" w:rsidRDefault="009A7782" w:rsidP="00462C69">
            <w:pPr>
              <w:rPr>
                <w:rFonts w:cs="Arial"/>
              </w:rPr>
            </w:pPr>
            <w:r w:rsidRPr="000D4EB9">
              <w:rPr>
                <w:rFonts w:cs="Arial"/>
                <w:color w:val="000000"/>
              </w:rPr>
              <w:t>B-</w:t>
            </w:r>
          </w:p>
        </w:tc>
      </w:tr>
      <w:tr w:rsidR="009A7782" w:rsidRPr="000D4EB9" w:rsidTr="00462C69">
        <w:trPr>
          <w:cantSplit/>
        </w:trPr>
        <w:tc>
          <w:tcPr>
            <w:tcW w:w="2367" w:type="dxa"/>
            <w:tcBorders>
              <w:top w:val="single" w:sz="8" w:space="0" w:color="C0504D"/>
              <w:left w:val="single" w:sz="8" w:space="0" w:color="C0504D"/>
              <w:bottom w:val="single" w:sz="8" w:space="0" w:color="C0504D"/>
            </w:tcBorders>
          </w:tcPr>
          <w:p w:rsidR="009A7782" w:rsidRPr="000944EF" w:rsidRDefault="009A7782" w:rsidP="007B7FEB">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9A7782" w:rsidRPr="000D4EB9" w:rsidRDefault="009A7782" w:rsidP="00462C69">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9A7782" w:rsidRPr="000D4EB9" w:rsidRDefault="009A7782" w:rsidP="00462C69">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9A7782" w:rsidRPr="000D4EB9" w:rsidRDefault="009A7782" w:rsidP="00462C69">
            <w:pPr>
              <w:rPr>
                <w:rFonts w:cs="Arial"/>
              </w:rPr>
            </w:pPr>
            <w:r w:rsidRPr="000D4EB9">
              <w:rPr>
                <w:rFonts w:cs="Arial"/>
                <w:color w:val="000000"/>
              </w:rPr>
              <w:t>C+</w:t>
            </w:r>
          </w:p>
        </w:tc>
      </w:tr>
      <w:tr w:rsidR="00F926C2" w:rsidRPr="000D4EB9" w:rsidTr="00462C69">
        <w:trPr>
          <w:cantSplit/>
        </w:trPr>
        <w:tc>
          <w:tcPr>
            <w:tcW w:w="2367" w:type="dxa"/>
            <w:tcBorders>
              <w:top w:val="single" w:sz="8" w:space="0" w:color="C0504D"/>
              <w:left w:val="single" w:sz="8" w:space="0" w:color="C0504D"/>
              <w:bottom w:val="single" w:sz="8" w:space="0" w:color="C0504D"/>
            </w:tcBorders>
          </w:tcPr>
          <w:p w:rsidR="00F926C2" w:rsidRPr="000D4EB9" w:rsidRDefault="00F926C2" w:rsidP="00462C69">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F926C2" w:rsidRPr="000D4EB9" w:rsidRDefault="00F926C2" w:rsidP="00462C69">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F926C2" w:rsidRPr="000D4EB9" w:rsidRDefault="00F926C2" w:rsidP="00462C69">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F926C2" w:rsidRPr="000D4EB9" w:rsidRDefault="00F926C2" w:rsidP="00462C69">
            <w:pPr>
              <w:rPr>
                <w:rFonts w:cs="Arial"/>
              </w:rPr>
            </w:pPr>
            <w:r w:rsidRPr="000D4EB9">
              <w:rPr>
                <w:rFonts w:cs="Arial"/>
                <w:color w:val="000000"/>
              </w:rPr>
              <w:t>C</w:t>
            </w:r>
          </w:p>
        </w:tc>
      </w:tr>
      <w:tr w:rsidR="00F926C2" w:rsidRPr="000D4EB9" w:rsidTr="00462C69">
        <w:trPr>
          <w:cantSplit/>
        </w:trPr>
        <w:tc>
          <w:tcPr>
            <w:tcW w:w="2367" w:type="dxa"/>
            <w:tcBorders>
              <w:top w:val="single" w:sz="8" w:space="0" w:color="C0504D"/>
              <w:left w:val="single" w:sz="8" w:space="0" w:color="C0504D"/>
              <w:bottom w:val="single" w:sz="8" w:space="0" w:color="C0504D"/>
            </w:tcBorders>
          </w:tcPr>
          <w:p w:rsidR="00F926C2" w:rsidRPr="000D4EB9" w:rsidRDefault="00F926C2" w:rsidP="00462C69">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F926C2" w:rsidRPr="000D4EB9" w:rsidRDefault="00F926C2" w:rsidP="00462C69">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F926C2" w:rsidRPr="000D4EB9" w:rsidRDefault="00F926C2" w:rsidP="00462C69">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F926C2" w:rsidRPr="000D4EB9" w:rsidRDefault="00F926C2" w:rsidP="00462C69">
            <w:pPr>
              <w:rPr>
                <w:rFonts w:cs="Arial"/>
                <w:color w:val="000000"/>
              </w:rPr>
            </w:pPr>
            <w:r w:rsidRPr="000D4EB9">
              <w:rPr>
                <w:rFonts w:cs="Arial"/>
                <w:color w:val="000000"/>
              </w:rPr>
              <w:t>C-</w:t>
            </w:r>
          </w:p>
        </w:tc>
      </w:tr>
    </w:tbl>
    <w:p w:rsidR="00B87528" w:rsidRDefault="00B87528" w:rsidP="00B87528">
      <w:pPr>
        <w:pStyle w:val="BodyText"/>
      </w:pPr>
      <w:r>
        <w:t>Grades in the School of Social Work are determined based on the following standards that have been established by the faculty of the School:</w:t>
      </w:r>
    </w:p>
    <w:p w:rsidR="00B87528" w:rsidRDefault="00B87528" w:rsidP="00B87528">
      <w:pPr>
        <w:pStyle w:val="BodyText"/>
      </w:pPr>
      <w:r>
        <w:lastRenderedPageBreak/>
        <w:t>G</w:t>
      </w:r>
      <w:r w:rsidRPr="00E44781">
        <w:t xml:space="preserve">rades of </w:t>
      </w:r>
      <w:r>
        <w:rPr>
          <w:b/>
        </w:rPr>
        <w:t>A or A-</w:t>
      </w:r>
      <w:r>
        <w:t xml:space="preserve"> are reserved for student work which not only demonstrates strong mastery of content but which also shows that the student has undertaken a complex task, has applied critical thinking skills to the assignment, and/or has demonstrated creativity in her or his approach to the assignment.</w:t>
      </w:r>
      <w:r w:rsidR="00B142C2">
        <w:t xml:space="preserve"> </w:t>
      </w:r>
      <w:r>
        <w:t>The difference between these two grades would be determined by the degree to which these skills have been demonstrated by the student.</w:t>
      </w:r>
    </w:p>
    <w:p w:rsidR="00B87528" w:rsidRDefault="00B87528" w:rsidP="00B87528">
      <w:pPr>
        <w:pStyle w:val="BodyText"/>
      </w:pPr>
      <w:r w:rsidRPr="00E44781">
        <w:t xml:space="preserve">A grade of </w:t>
      </w:r>
      <w:r>
        <w:rPr>
          <w:b/>
        </w:rPr>
        <w:t>B+</w:t>
      </w:r>
      <w:r>
        <w:t xml:space="preserve"> will be given to work that is judged to be very good and demonstrates a more-than-competent understanding of the material being tested in the assignment.</w:t>
      </w:r>
    </w:p>
    <w:p w:rsidR="00B87528" w:rsidRDefault="00B87528" w:rsidP="00B87528">
      <w:pPr>
        <w:pStyle w:val="BodyText"/>
      </w:pPr>
      <w:r w:rsidRPr="00E44781">
        <w:t xml:space="preserve">A grade of </w:t>
      </w:r>
      <w:r>
        <w:rPr>
          <w:b/>
        </w:rPr>
        <w:t>B</w:t>
      </w:r>
      <w:r>
        <w:t xml:space="preserve"> will be given to student work that meets the basic requirements of the assignment and demonstrates work which meets course expectations at an adequate level.</w:t>
      </w:r>
    </w:p>
    <w:p w:rsidR="00B87528" w:rsidRDefault="00B87528" w:rsidP="00B87528">
      <w:pPr>
        <w:pStyle w:val="BodyText"/>
      </w:pPr>
      <w:r w:rsidRPr="00E44781">
        <w:t xml:space="preserve">A grade of </w:t>
      </w:r>
      <w:r>
        <w:rPr>
          <w:b/>
        </w:rPr>
        <w:t>B-</w:t>
      </w:r>
      <w:r>
        <w:t xml:space="preserve"> will indicate that a student’s performance was less than adequate on an assignment and reflects only moderate grasp of content and/or expectations.</w:t>
      </w:r>
    </w:p>
    <w:p w:rsidR="00B87528" w:rsidRDefault="00B87528" w:rsidP="00B87528">
      <w:pPr>
        <w:pStyle w:val="BodyText"/>
      </w:pPr>
      <w:r w:rsidRPr="00E44781">
        <w:t xml:space="preserve">A grade of </w:t>
      </w:r>
      <w:r>
        <w:rPr>
          <w:b/>
        </w:rPr>
        <w:t>C</w:t>
      </w:r>
      <w:r>
        <w:t xml:space="preserve"> would reflect a minimal grasp of the assignments, poor organization of ideas and/or several areas requiring improvement.</w:t>
      </w:r>
    </w:p>
    <w:p w:rsidR="00B87528" w:rsidRDefault="00B87528" w:rsidP="00B87528">
      <w:pPr>
        <w:pStyle w:val="BodyText"/>
      </w:pPr>
      <w:r w:rsidRPr="00E44781">
        <w:t xml:space="preserve">Grades between </w:t>
      </w:r>
      <w:r>
        <w:rPr>
          <w:b/>
        </w:rPr>
        <w:t>C- and F</w:t>
      </w:r>
      <w:r>
        <w:t xml:space="preserve"> will denote a failure to meet minimum standards, reflecting serious deficiencies in all aspects of a student’s performance on the assignment.</w:t>
      </w:r>
    </w:p>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Required Textbook</w:t>
      </w:r>
    </w:p>
    <w:p w:rsidR="00CC73D7" w:rsidRDefault="00CC73D7" w:rsidP="00CC73D7">
      <w:pPr>
        <w:pStyle w:val="Bib"/>
      </w:pPr>
      <w:proofErr w:type="gramStart"/>
      <w:r>
        <w:t>Smith, W. (2011).</w:t>
      </w:r>
      <w:proofErr w:type="gramEnd"/>
      <w:r>
        <w:t xml:space="preserve"> </w:t>
      </w:r>
      <w:r w:rsidRPr="00CC73D7">
        <w:rPr>
          <w:i/>
        </w:rPr>
        <w:t>Youth leaving foster care: A developmental, relationship-based approach to practice</w:t>
      </w:r>
      <w:r>
        <w:t xml:space="preserve">. </w:t>
      </w:r>
      <w:r w:rsidR="00AE61F2">
        <w:t>New York, NY:</w:t>
      </w:r>
      <w:r>
        <w:t xml:space="preserve"> Oxford University Press.</w:t>
      </w:r>
      <w:r w:rsidR="00447BC4">
        <w:t xml:space="preserve"> ISBN: 978-019-537559-6</w:t>
      </w:r>
    </w:p>
    <w:p w:rsidR="005F3422" w:rsidRPr="00D20FB5" w:rsidRDefault="00CC73D7" w:rsidP="00F647F9">
      <w:pPr>
        <w:pStyle w:val="BodyText"/>
      </w:pPr>
      <w:r w:rsidRPr="00CC73D7">
        <w:rPr>
          <w:b/>
          <w:i/>
        </w:rPr>
        <w:t xml:space="preserve">Note: </w:t>
      </w:r>
      <w:r>
        <w:t>Additional class readings, consisting of articles and book chapters, will be available online at course e-reserves accessible through ARES.</w:t>
      </w:r>
      <w:r w:rsidR="00394AC4">
        <w:t xml:space="preserve"> </w:t>
      </w:r>
      <w:r w:rsidR="005F3422" w:rsidRPr="00D20FB5">
        <w:t>Additional required and recommended readings may be assigned by the instructor throughout the course.</w:t>
      </w:r>
    </w:p>
    <w:p w:rsidR="005F3422" w:rsidRDefault="00EB250D" w:rsidP="00BE7418">
      <w:pPr>
        <w:pStyle w:val="Part"/>
      </w:pPr>
      <w:r>
        <w:rPr>
          <w:color w:val="800000"/>
          <w:szCs w:val="24"/>
        </w:rPr>
        <w:br w:type="page"/>
      </w:r>
      <w:r w:rsidR="005F3422" w:rsidRPr="00FC07B7">
        <w:lastRenderedPageBreak/>
        <w:t>Course Schedule</w:t>
      </w:r>
      <w:r w:rsidR="00FC07B7" w:rsidRPr="00FC07B7">
        <w:t>―</w:t>
      </w:r>
      <w:r w:rsidR="005F3422" w:rsidRPr="00FC07B7">
        <w:t>Detailed Description</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394AC4">
              <w:rPr>
                <w:rFonts w:cs="Arial"/>
                <w:b/>
                <w:snapToGrid w:val="0"/>
                <w:color w:val="FFFFFF"/>
                <w:sz w:val="22"/>
                <w:szCs w:val="22"/>
              </w:rPr>
              <w:t>I</w:t>
            </w:r>
            <w:r w:rsidR="00394AC4" w:rsidRPr="00394AC4">
              <w:rPr>
                <w:rFonts w:cs="Arial"/>
                <w:b/>
                <w:snapToGrid w:val="0"/>
                <w:color w:val="FFFFFF"/>
                <w:sz w:val="22"/>
                <w:szCs w:val="22"/>
              </w:rPr>
              <w:t>ntroduction and Overview</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420DA" w:rsidRPr="00077074" w:rsidRDefault="00CC7791" w:rsidP="00CC7791">
            <w:pPr>
              <w:pStyle w:val="Level1"/>
              <w:keepNext w:val="0"/>
            </w:pPr>
            <w:r>
              <w:t>Overview of TAY population; demographics; outcomes</w:t>
            </w:r>
          </w:p>
        </w:tc>
      </w:tr>
    </w:tbl>
    <w:p w:rsidR="007718E0" w:rsidRDefault="003E5C6F" w:rsidP="007718E0">
      <w:pPr>
        <w:pStyle w:val="BodyText"/>
      </w:pPr>
      <w:r>
        <w:t xml:space="preserve">This </w:t>
      </w:r>
      <w:r w:rsidR="00F800CE">
        <w:t>Unit</w:t>
      </w:r>
      <w:r>
        <w:t xml:space="preserve"> relates to course objectives</w:t>
      </w:r>
      <w:r w:rsidR="00F14D82">
        <w:t xml:space="preserve"> </w:t>
      </w:r>
      <w:r w:rsidR="00CC7791">
        <w:t xml:space="preserve">1, 2, </w:t>
      </w:r>
      <w:r w:rsidR="00BE7418">
        <w:t xml:space="preserve">and </w:t>
      </w:r>
      <w:r w:rsidR="00CC7791">
        <w:t>3</w:t>
      </w:r>
      <w:r>
        <w:t>.</w:t>
      </w:r>
    </w:p>
    <w:p w:rsidR="005F3422" w:rsidRDefault="005F3422" w:rsidP="007718E0">
      <w:pPr>
        <w:pStyle w:val="Heading3"/>
      </w:pPr>
      <w:r w:rsidRPr="00A552ED">
        <w:t>Required Readings</w:t>
      </w:r>
    </w:p>
    <w:p w:rsidR="00F43819" w:rsidRDefault="00F43819" w:rsidP="00394AC4">
      <w:pPr>
        <w:pStyle w:val="Bib"/>
        <w:rPr>
          <w:i/>
        </w:rPr>
      </w:pPr>
      <w:proofErr w:type="gramStart"/>
      <w:r w:rsidRPr="004C3934">
        <w:t>California Child Welfare Co-Investment Partnership</w:t>
      </w:r>
      <w:r>
        <w:t>.</w:t>
      </w:r>
      <w:proofErr w:type="gramEnd"/>
      <w:r>
        <w:t xml:space="preserve"> </w:t>
      </w:r>
      <w:proofErr w:type="gramStart"/>
      <w:r w:rsidRPr="004C3934">
        <w:t>(2</w:t>
      </w:r>
      <w:r>
        <w:t xml:space="preserve">010). Understanding outcomes for </w:t>
      </w:r>
      <w:r w:rsidRPr="004C3934">
        <w:t>youth aging out of foster care</w:t>
      </w:r>
      <w:r>
        <w:rPr>
          <w:b/>
        </w:rPr>
        <w:t>.</w:t>
      </w:r>
      <w:proofErr w:type="gramEnd"/>
      <w:r>
        <w:rPr>
          <w:b/>
        </w:rPr>
        <w:t xml:space="preserve"> </w:t>
      </w:r>
      <w:proofErr w:type="gramStart"/>
      <w:r w:rsidRPr="004C3934">
        <w:rPr>
          <w:i/>
        </w:rPr>
        <w:t>Insights</w:t>
      </w:r>
      <w:r>
        <w:rPr>
          <w:i/>
        </w:rPr>
        <w:t>, 3.</w:t>
      </w:r>
      <w:proofErr w:type="gramEnd"/>
    </w:p>
    <w:p w:rsidR="00F43819" w:rsidRPr="003B5368" w:rsidRDefault="00F43819" w:rsidP="00394AC4">
      <w:pPr>
        <w:pStyle w:val="Bib"/>
      </w:pPr>
      <w:proofErr w:type="spellStart"/>
      <w:r w:rsidRPr="003B5368">
        <w:t>Dworsky</w:t>
      </w:r>
      <w:proofErr w:type="spellEnd"/>
      <w:r w:rsidRPr="003B5368">
        <w:t>, A. (2008)</w:t>
      </w:r>
      <w:r>
        <w:t>.</w:t>
      </w:r>
      <w:r w:rsidRPr="003B5368">
        <w:t xml:space="preserve"> The transition to adulthood among youth</w:t>
      </w:r>
      <w:r>
        <w:t xml:space="preserve"> “aging out” of care: What have we </w:t>
      </w:r>
      <w:r w:rsidRPr="003B5368">
        <w:t>learned?</w:t>
      </w:r>
      <w:r>
        <w:t xml:space="preserve"> </w:t>
      </w:r>
      <w:r w:rsidRPr="003B5368">
        <w:t>In</w:t>
      </w:r>
      <w:r>
        <w:t xml:space="preserve"> D. </w:t>
      </w:r>
      <w:r w:rsidRPr="003B5368">
        <w:t xml:space="preserve">Lindsey &amp; </w:t>
      </w:r>
      <w:r>
        <w:t xml:space="preserve">A. </w:t>
      </w:r>
      <w:proofErr w:type="spellStart"/>
      <w:r w:rsidRPr="003B5368">
        <w:t>Shlonsky</w:t>
      </w:r>
      <w:proofErr w:type="spellEnd"/>
      <w:r w:rsidRPr="003B5368">
        <w:t xml:space="preserve"> </w:t>
      </w:r>
      <w:r>
        <w:t>(</w:t>
      </w:r>
      <w:r w:rsidRPr="003B5368">
        <w:t>Eds.</w:t>
      </w:r>
      <w:r>
        <w:t>),</w:t>
      </w:r>
      <w:r w:rsidRPr="003B5368">
        <w:t xml:space="preserve"> </w:t>
      </w:r>
      <w:r w:rsidRPr="003B5368">
        <w:rPr>
          <w:i/>
        </w:rPr>
        <w:t>Child welfare research:</w:t>
      </w:r>
      <w:r>
        <w:rPr>
          <w:i/>
        </w:rPr>
        <w:t xml:space="preserve"> Advances for practice</w:t>
      </w:r>
      <w:r>
        <w:rPr>
          <w:i/>
        </w:rPr>
        <w:tab/>
        <w:t xml:space="preserve"> </w:t>
      </w:r>
      <w:r w:rsidRPr="003B5368">
        <w:rPr>
          <w:i/>
        </w:rPr>
        <w:t>and policy</w:t>
      </w:r>
      <w:r>
        <w:t xml:space="preserve"> (</w:t>
      </w:r>
      <w:r w:rsidR="00277C06">
        <w:t>pp.</w:t>
      </w:r>
      <w:r>
        <w:t xml:space="preserve"> 125-144)</w:t>
      </w:r>
      <w:r w:rsidRPr="003B5368">
        <w:rPr>
          <w:i/>
        </w:rPr>
        <w:t>.</w:t>
      </w:r>
      <w:r>
        <w:t xml:space="preserve"> </w:t>
      </w:r>
      <w:r w:rsidR="00AE61F2">
        <w:t>New York, NY:</w:t>
      </w:r>
      <w:r w:rsidRPr="003B5368">
        <w:t xml:space="preserve"> Oxford University Press.</w:t>
      </w:r>
    </w:p>
    <w:p w:rsidR="00F43819" w:rsidRDefault="00F43819" w:rsidP="00394AC4">
      <w:pPr>
        <w:pStyle w:val="Bib"/>
      </w:pPr>
      <w:proofErr w:type="gramStart"/>
      <w:r>
        <w:t>Smith, W. (2011).</w:t>
      </w:r>
      <w:proofErr w:type="gramEnd"/>
      <w:r>
        <w:t xml:space="preserve"> </w:t>
      </w:r>
      <w:proofErr w:type="gramStart"/>
      <w:r>
        <w:t>Introduction.</w:t>
      </w:r>
      <w:proofErr w:type="gramEnd"/>
      <w:r>
        <w:t xml:space="preserve"> In </w:t>
      </w:r>
      <w:r w:rsidRPr="00CC73D7">
        <w:rPr>
          <w:i/>
        </w:rPr>
        <w:t>Youth leaving foster care: A developmental, relationship-based approach to practice</w:t>
      </w:r>
      <w:r>
        <w:t xml:space="preserve"> (pp. xi-xvii). </w:t>
      </w:r>
      <w:r w:rsidR="00AE61F2">
        <w:t>New York, NY:</w:t>
      </w:r>
      <w:r>
        <w:t xml:space="preserve"> Oxford University Press.</w:t>
      </w:r>
    </w:p>
    <w:p w:rsidR="00F43819" w:rsidRPr="003B5368" w:rsidRDefault="00F43819" w:rsidP="00394AC4">
      <w:pPr>
        <w:pStyle w:val="Bib"/>
      </w:pPr>
      <w:proofErr w:type="gramStart"/>
      <w:r w:rsidRPr="003B5368">
        <w:t>Stein, M. (2006)</w:t>
      </w:r>
      <w:r>
        <w:t>.</w:t>
      </w:r>
      <w:proofErr w:type="gramEnd"/>
      <w:r>
        <w:t xml:space="preserve"> </w:t>
      </w:r>
      <w:r w:rsidRPr="003B5368">
        <w:t xml:space="preserve">Research review: Young people leaving care. </w:t>
      </w:r>
      <w:r>
        <w:rPr>
          <w:i/>
        </w:rPr>
        <w:t xml:space="preserve">Child and Family Social </w:t>
      </w:r>
      <w:r w:rsidR="00277C06">
        <w:rPr>
          <w:i/>
        </w:rPr>
        <w:t xml:space="preserve">Work, </w:t>
      </w:r>
      <w:r w:rsidR="00277C06" w:rsidRPr="003B5368">
        <w:rPr>
          <w:i/>
        </w:rPr>
        <w:t>11</w:t>
      </w:r>
      <w:r w:rsidRPr="003B5368">
        <w:t>, 273-279.</w:t>
      </w:r>
    </w:p>
    <w:p w:rsidR="00F43819" w:rsidRPr="003B5368" w:rsidRDefault="00277C06" w:rsidP="00394AC4">
      <w:pPr>
        <w:pStyle w:val="Bib"/>
      </w:pPr>
      <w:proofErr w:type="gramStart"/>
      <w:r w:rsidRPr="003B5368">
        <w:t>Wilkin</w:t>
      </w:r>
      <w:r w:rsidR="00F43819" w:rsidRPr="003B5368">
        <w:t>, F. (2009)</w:t>
      </w:r>
      <w:r w:rsidR="00F43819">
        <w:t>.</w:t>
      </w:r>
      <w:proofErr w:type="gramEnd"/>
      <w:r w:rsidR="00F43819" w:rsidRPr="003B5368">
        <w:t xml:space="preserve"> </w:t>
      </w:r>
      <w:proofErr w:type="gramStart"/>
      <w:r w:rsidR="00F43819" w:rsidRPr="003B5368">
        <w:t>Foster youth in context.</w:t>
      </w:r>
      <w:proofErr w:type="gramEnd"/>
      <w:r w:rsidR="00F43819">
        <w:t xml:space="preserve"> </w:t>
      </w:r>
      <w:r w:rsidR="00F43819" w:rsidRPr="003B5368">
        <w:t xml:space="preserve">In </w:t>
      </w:r>
      <w:r w:rsidR="00F43819">
        <w:t xml:space="preserve">B. </w:t>
      </w:r>
      <w:r w:rsidR="00F43819" w:rsidRPr="003B5368">
        <w:t>Kerman</w:t>
      </w:r>
      <w:r w:rsidR="00F43819">
        <w:t xml:space="preserve">, M. </w:t>
      </w:r>
      <w:proofErr w:type="spellStart"/>
      <w:r w:rsidR="00F43819">
        <w:t>Freundlich</w:t>
      </w:r>
      <w:proofErr w:type="spellEnd"/>
      <w:r w:rsidR="00F43819">
        <w:t xml:space="preserve">, &amp; A. M. </w:t>
      </w:r>
      <w:proofErr w:type="spellStart"/>
      <w:r w:rsidR="00F43819">
        <w:t>Maluccio</w:t>
      </w:r>
      <w:proofErr w:type="spellEnd"/>
      <w:r w:rsidR="00F43819">
        <w:t xml:space="preserve"> (Eds.), </w:t>
      </w:r>
      <w:r w:rsidR="00F43819" w:rsidRPr="003B5368">
        <w:rPr>
          <w:i/>
        </w:rPr>
        <w:t>Achieving permanence for older children and youth in foster care</w:t>
      </w:r>
      <w:r w:rsidR="00F43819">
        <w:t xml:space="preserve"> (pp. </w:t>
      </w:r>
      <w:r w:rsidR="00F43819" w:rsidRPr="003B5368">
        <w:t>13-31</w:t>
      </w:r>
      <w:r w:rsidR="00F43819">
        <w:t>)</w:t>
      </w:r>
      <w:r w:rsidR="00F43819" w:rsidRPr="003B5368">
        <w:rPr>
          <w:i/>
        </w:rPr>
        <w:t xml:space="preserve">. </w:t>
      </w:r>
      <w:r w:rsidR="00AE61F2">
        <w:t>New York, NY:</w:t>
      </w:r>
      <w:r w:rsidR="00F43819" w:rsidRPr="003B5368">
        <w:t xml:space="preserve"> Columbia</w:t>
      </w:r>
      <w:r w:rsidR="00F43819">
        <w:t xml:space="preserve"> </w:t>
      </w:r>
      <w:r w:rsidR="00F43819" w:rsidRPr="003B5368">
        <w:t>University Press.</w:t>
      </w:r>
    </w:p>
    <w:tbl>
      <w:tblPr>
        <w:tblW w:w="0" w:type="auto"/>
        <w:tblInd w:w="18" w:type="dxa"/>
        <w:tblLook w:val="04A0" w:firstRow="1" w:lastRow="0" w:firstColumn="1" w:lastColumn="0" w:noHBand="0" w:noVBand="1"/>
      </w:tblPr>
      <w:tblGrid>
        <w:gridCol w:w="7110"/>
        <w:gridCol w:w="2430"/>
      </w:tblGrid>
      <w:tr w:rsidR="00670C04" w:rsidRPr="00C716BD" w:rsidTr="00E44CE9">
        <w:trPr>
          <w:cantSplit/>
          <w:tblHeader/>
        </w:trPr>
        <w:tc>
          <w:tcPr>
            <w:tcW w:w="7110" w:type="dxa"/>
            <w:shd w:val="clear" w:color="auto" w:fill="C00000"/>
          </w:tcPr>
          <w:p w:rsidR="00670C04" w:rsidRPr="00C716BD" w:rsidRDefault="00670C04" w:rsidP="00DF0AC7">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00DF0AC7" w:rsidRPr="00DF0AC7">
              <w:rPr>
                <w:rFonts w:cs="Arial"/>
                <w:b/>
                <w:snapToGrid w:val="0"/>
                <w:color w:val="FFFFFF"/>
                <w:sz w:val="22"/>
                <w:szCs w:val="22"/>
              </w:rPr>
              <w:t>Conceptual Framework:</w:t>
            </w:r>
            <w:r w:rsidR="00B142C2">
              <w:rPr>
                <w:rFonts w:cs="Arial"/>
                <w:b/>
                <w:snapToGrid w:val="0"/>
                <w:color w:val="FFFFFF"/>
                <w:sz w:val="22"/>
                <w:szCs w:val="22"/>
              </w:rPr>
              <w:t xml:space="preserve"> </w:t>
            </w:r>
            <w:r w:rsidR="00DF0AC7" w:rsidRPr="00DF0AC7">
              <w:rPr>
                <w:rFonts w:cs="Arial"/>
                <w:b/>
                <w:snapToGrid w:val="0"/>
                <w:color w:val="FFFFFF"/>
                <w:sz w:val="22"/>
                <w:szCs w:val="22"/>
              </w:rPr>
              <w:t xml:space="preserve">Development, Attachment, </w:t>
            </w:r>
            <w:r w:rsidR="00DF0AC7">
              <w:rPr>
                <w:rFonts w:cs="Arial"/>
                <w:b/>
                <w:snapToGrid w:val="0"/>
                <w:color w:val="FFFFFF"/>
                <w:sz w:val="22"/>
                <w:szCs w:val="22"/>
              </w:rPr>
              <w:t>a</w:t>
            </w:r>
            <w:r w:rsidR="00DF0AC7" w:rsidRPr="00DF0AC7">
              <w:rPr>
                <w:rFonts w:cs="Arial"/>
                <w:b/>
                <w:snapToGrid w:val="0"/>
                <w:color w:val="FFFFFF"/>
                <w:sz w:val="22"/>
                <w:szCs w:val="22"/>
              </w:rPr>
              <w:t>nd Resiliency</w:t>
            </w:r>
          </w:p>
        </w:tc>
        <w:tc>
          <w:tcPr>
            <w:tcW w:w="2430" w:type="dxa"/>
            <w:shd w:val="clear" w:color="auto" w:fill="C00000"/>
          </w:tcPr>
          <w:p w:rsidR="00670C04" w:rsidRPr="00C716BD" w:rsidRDefault="00670C04" w:rsidP="00A6613A">
            <w:pPr>
              <w:keepNext/>
              <w:spacing w:before="20" w:after="20"/>
              <w:jc w:val="center"/>
              <w:rPr>
                <w:rFonts w:cs="Arial"/>
                <w:b/>
                <w:color w:val="FFFFFF"/>
                <w:sz w:val="22"/>
                <w:szCs w:val="22"/>
              </w:rPr>
            </w:pPr>
          </w:p>
        </w:tc>
      </w:tr>
    </w:tbl>
    <w:p w:rsidR="00C65608" w:rsidRDefault="003E5C6F" w:rsidP="00BE7418">
      <w:pPr>
        <w:pStyle w:val="UnderUnits"/>
      </w:pPr>
      <w:r>
        <w:t xml:space="preserve">This </w:t>
      </w:r>
      <w:r w:rsidR="00F800CE">
        <w:t>Unit</w:t>
      </w:r>
      <w:r>
        <w:t xml:space="preserve"> relates to course objectives</w:t>
      </w:r>
      <w:r w:rsidR="00CC7791">
        <w:t xml:space="preserve"> 2, 3, </w:t>
      </w:r>
      <w:r w:rsidR="00BE7418">
        <w:t xml:space="preserve">and </w:t>
      </w:r>
      <w:r w:rsidR="00CC7791">
        <w:t>4</w:t>
      </w:r>
      <w:r>
        <w:t>.</w:t>
      </w:r>
    </w:p>
    <w:p w:rsidR="00C65608" w:rsidRDefault="00C65608" w:rsidP="00C65608">
      <w:pPr>
        <w:pStyle w:val="Heading3"/>
      </w:pPr>
      <w:r w:rsidRPr="00A552ED">
        <w:t>Required Readings</w:t>
      </w:r>
    </w:p>
    <w:p w:rsidR="00F43819" w:rsidRDefault="00F43819" w:rsidP="00F4234B">
      <w:pPr>
        <w:pStyle w:val="Bib"/>
      </w:pPr>
      <w:proofErr w:type="gramStart"/>
      <w:r>
        <w:t>H</w:t>
      </w:r>
      <w:r w:rsidRPr="003B5368">
        <w:t>ass, M</w:t>
      </w:r>
      <w:r w:rsidR="00BE7418">
        <w:t>., &amp;</w:t>
      </w:r>
      <w:r w:rsidRPr="003B5368">
        <w:t xml:space="preserve"> </w:t>
      </w:r>
      <w:proofErr w:type="spellStart"/>
      <w:r w:rsidRPr="003B5368">
        <w:t>Graydon</w:t>
      </w:r>
      <w:proofErr w:type="spellEnd"/>
      <w:r w:rsidRPr="003B5368">
        <w:t>, K. (2009)</w:t>
      </w:r>
      <w:r>
        <w:t>.</w:t>
      </w:r>
      <w:proofErr w:type="gramEnd"/>
      <w:r w:rsidRPr="003B5368">
        <w:t xml:space="preserve"> </w:t>
      </w:r>
      <w:proofErr w:type="gramStart"/>
      <w:r w:rsidRPr="003B5368">
        <w:t>Sources of resiliency among successful foster youth.</w:t>
      </w:r>
      <w:proofErr w:type="gramEnd"/>
      <w:r w:rsidRPr="003B5368">
        <w:t xml:space="preserve"> </w:t>
      </w:r>
      <w:r>
        <w:rPr>
          <w:i/>
        </w:rPr>
        <w:t xml:space="preserve">Children </w:t>
      </w:r>
      <w:r w:rsidRPr="003B5368">
        <w:rPr>
          <w:i/>
        </w:rPr>
        <w:t>and Youth Services Review, 31</w:t>
      </w:r>
      <w:r w:rsidRPr="003B5368">
        <w:t>, 457-463.</w:t>
      </w:r>
    </w:p>
    <w:p w:rsidR="00F43819" w:rsidRPr="003B5368" w:rsidRDefault="00F43819" w:rsidP="00DF0AC7">
      <w:pPr>
        <w:pStyle w:val="Bib"/>
      </w:pPr>
      <w:proofErr w:type="gramStart"/>
      <w:r w:rsidRPr="003B5368">
        <w:t>McCutcheon, V. (2006)</w:t>
      </w:r>
      <w:r>
        <w:t>.</w:t>
      </w:r>
      <w:proofErr w:type="gramEnd"/>
      <w:r w:rsidRPr="003B5368">
        <w:t xml:space="preserve"> </w:t>
      </w:r>
      <w:proofErr w:type="gramStart"/>
      <w:r w:rsidRPr="003B5368">
        <w:t>Toward an integration of social and biological research.</w:t>
      </w:r>
      <w:proofErr w:type="gramEnd"/>
      <w:r w:rsidRPr="003B5368">
        <w:t xml:space="preserve"> </w:t>
      </w:r>
      <w:r w:rsidRPr="003B5368">
        <w:rPr>
          <w:i/>
        </w:rPr>
        <w:t>Social Service</w:t>
      </w:r>
      <w:r>
        <w:rPr>
          <w:i/>
        </w:rPr>
        <w:t xml:space="preserve">s </w:t>
      </w:r>
      <w:r w:rsidRPr="003B5368">
        <w:rPr>
          <w:i/>
        </w:rPr>
        <w:t>Review, 80</w:t>
      </w:r>
      <w:r w:rsidRPr="003B5368">
        <w:t>(1), 159-214</w:t>
      </w:r>
      <w:r>
        <w:t>.</w:t>
      </w:r>
    </w:p>
    <w:p w:rsidR="00F43819" w:rsidRDefault="00F43819" w:rsidP="00DF0AC7">
      <w:pPr>
        <w:pStyle w:val="Bib"/>
      </w:pPr>
      <w:proofErr w:type="gramStart"/>
      <w:r>
        <w:t>Smith, W. (2011).</w:t>
      </w:r>
      <w:proofErr w:type="gramEnd"/>
      <w:r>
        <w:t xml:space="preserve"> </w:t>
      </w:r>
      <w:proofErr w:type="gramStart"/>
      <w:r>
        <w:t>Theoretical perspectives.</w:t>
      </w:r>
      <w:proofErr w:type="gramEnd"/>
      <w:r>
        <w:t xml:space="preserve"> In </w:t>
      </w:r>
      <w:r w:rsidRPr="00CC73D7">
        <w:rPr>
          <w:i/>
        </w:rPr>
        <w:t>Youth leaving foster care: A developmental, relationship-based approach to practice</w:t>
      </w:r>
      <w:r>
        <w:t xml:space="preserve"> (pp. 20-34). </w:t>
      </w:r>
      <w:r w:rsidR="00AE61F2">
        <w:t>New York, NY:</w:t>
      </w:r>
      <w:r>
        <w:t xml:space="preserve"> Oxford University Press.</w:t>
      </w:r>
    </w:p>
    <w:p w:rsidR="00F43819" w:rsidRDefault="00F43819" w:rsidP="00DF0AC7">
      <w:pPr>
        <w:pStyle w:val="Bib"/>
      </w:pPr>
      <w:proofErr w:type="gramStart"/>
      <w:r>
        <w:t>Stein, M. (2006).</w:t>
      </w:r>
      <w:proofErr w:type="gramEnd"/>
      <w:r>
        <w:t xml:space="preserve"> Young people aging out of care: The poverty of theory. </w:t>
      </w:r>
      <w:r>
        <w:rPr>
          <w:i/>
        </w:rPr>
        <w:t>Children and Youth Services Review, 28</w:t>
      </w:r>
      <w:r>
        <w:t>, 422-434.</w:t>
      </w:r>
    </w:p>
    <w:p w:rsidR="00F43819" w:rsidRDefault="00F43819" w:rsidP="00DF0AC7">
      <w:pPr>
        <w:pStyle w:val="Bib"/>
      </w:pPr>
      <w:proofErr w:type="spellStart"/>
      <w:r>
        <w:t>Ungar</w:t>
      </w:r>
      <w:proofErr w:type="spellEnd"/>
      <w:r>
        <w:t xml:space="preserve">, M. (2006). </w:t>
      </w:r>
      <w:proofErr w:type="gramStart"/>
      <w:r>
        <w:t>Resilience across cultures.</w:t>
      </w:r>
      <w:proofErr w:type="gramEnd"/>
      <w:r>
        <w:t xml:space="preserve"> </w:t>
      </w:r>
      <w:r w:rsidRPr="00626F18">
        <w:rPr>
          <w:i/>
        </w:rPr>
        <w:t>British Journal of Social Work</w:t>
      </w:r>
      <w:r>
        <w:rPr>
          <w:i/>
        </w:rPr>
        <w:t xml:space="preserve">, </w:t>
      </w:r>
      <w:r>
        <w:t>1-18.</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3:</w:t>
            </w:r>
            <w:r w:rsidR="00F420DA">
              <w:rPr>
                <w:rFonts w:cs="Arial"/>
                <w:b/>
                <w:snapToGrid w:val="0"/>
                <w:color w:val="FFFFFF"/>
                <w:sz w:val="22"/>
                <w:szCs w:val="22"/>
              </w:rPr>
              <w:tab/>
            </w:r>
            <w:r w:rsidR="00DF0AC7" w:rsidRPr="00DF0AC7">
              <w:rPr>
                <w:rFonts w:cs="Arial"/>
                <w:b/>
                <w:snapToGrid w:val="0"/>
                <w:color w:val="FFFFFF"/>
                <w:sz w:val="22"/>
                <w:szCs w:val="22"/>
              </w:rPr>
              <w:t>The Policy Landscape</w:t>
            </w:r>
          </w:p>
        </w:tc>
        <w:tc>
          <w:tcPr>
            <w:tcW w:w="2430" w:type="dxa"/>
            <w:shd w:val="clear" w:color="auto" w:fill="C00000"/>
          </w:tcPr>
          <w:p w:rsidR="00F420DA" w:rsidRPr="00C716BD" w:rsidRDefault="00F420DA" w:rsidP="00A6613A">
            <w:pPr>
              <w:keepNext/>
              <w:spacing w:before="20" w:after="20"/>
              <w:jc w:val="center"/>
              <w:rPr>
                <w:rFonts w:cs="Arial"/>
                <w:b/>
                <w:color w:val="FFFFFF"/>
                <w:sz w:val="22"/>
                <w:szCs w:val="22"/>
              </w:rPr>
            </w:pPr>
          </w:p>
        </w:tc>
      </w:tr>
    </w:tbl>
    <w:p w:rsidR="00C65608" w:rsidRDefault="003E5C6F" w:rsidP="00C65608">
      <w:pPr>
        <w:pStyle w:val="BodyText"/>
      </w:pPr>
      <w:r>
        <w:t xml:space="preserve">This </w:t>
      </w:r>
      <w:r w:rsidR="00F800CE">
        <w:t>Unit</w:t>
      </w:r>
      <w:r>
        <w:t xml:space="preserve"> relates to course objectives</w:t>
      </w:r>
      <w:r w:rsidR="00F14D82">
        <w:t xml:space="preserve"> </w:t>
      </w:r>
      <w:r w:rsidR="00BE7418">
        <w:t xml:space="preserve">1 and </w:t>
      </w:r>
      <w:r w:rsidR="00CC7791">
        <w:t>3</w:t>
      </w:r>
      <w:r>
        <w:t>.</w:t>
      </w:r>
    </w:p>
    <w:p w:rsidR="00C65608" w:rsidRDefault="00C65608" w:rsidP="00C65608">
      <w:pPr>
        <w:pStyle w:val="Heading3"/>
      </w:pPr>
      <w:r w:rsidRPr="00A552ED">
        <w:t>Required Readings</w:t>
      </w:r>
    </w:p>
    <w:p w:rsidR="00F43819" w:rsidRPr="00DF0AC7" w:rsidRDefault="00F43819" w:rsidP="00DF0AC7">
      <w:pPr>
        <w:pStyle w:val="Bib"/>
      </w:pPr>
      <w:proofErr w:type="gramStart"/>
      <w:r w:rsidRPr="003B5368">
        <w:t>Center for Law and Social Policy</w:t>
      </w:r>
      <w:r>
        <w:t>.</w:t>
      </w:r>
      <w:proofErr w:type="gramEnd"/>
      <w:r w:rsidRPr="003B5368">
        <w:t xml:space="preserve"> (2008)</w:t>
      </w:r>
      <w:r>
        <w:t>.</w:t>
      </w:r>
      <w:r w:rsidRPr="003B5368">
        <w:t xml:space="preserve"> </w:t>
      </w:r>
      <w:r w:rsidRPr="00AD6FD5">
        <w:rPr>
          <w:i/>
        </w:rPr>
        <w:t>Fostering Connections to Success and Increasing Adoptions Act will improve outcomes for children and youth in foster care.</w:t>
      </w:r>
      <w:r>
        <w:t xml:space="preserve"> </w:t>
      </w:r>
      <w:r w:rsidRPr="00AD6FD5">
        <w:t>Children’s Defense Fund.</w:t>
      </w:r>
      <w:r>
        <w:t xml:space="preserve"> </w:t>
      </w:r>
      <w:proofErr w:type="gramStart"/>
      <w:r>
        <w:t xml:space="preserve">Retrieved from </w:t>
      </w:r>
      <w:hyperlink r:id="rId9" w:history="1">
        <w:r w:rsidR="002D0B0F" w:rsidRPr="004D2B1A">
          <w:rPr>
            <w:rStyle w:val="Hyperlink"/>
          </w:rPr>
          <w:t>http://childrensdefense.org/child-research-data</w:t>
        </w:r>
      </w:hyperlink>
      <w:r w:rsidRPr="00AD6FD5">
        <w:t>.</w:t>
      </w:r>
      <w:proofErr w:type="gramEnd"/>
      <w:r w:rsidRPr="00AD6FD5">
        <w:br/>
      </w:r>
      <w:r w:rsidRPr="00DF0AC7">
        <w:t xml:space="preserve">(Instructor Note: </w:t>
      </w:r>
      <w:r>
        <w:t xml:space="preserve">Please see the </w:t>
      </w:r>
      <w:r w:rsidRPr="003B5368">
        <w:t>AB 12 Fact Sheet handout.</w:t>
      </w:r>
      <w:r>
        <w:t>)</w:t>
      </w:r>
    </w:p>
    <w:p w:rsidR="00F43819" w:rsidRPr="003B5368" w:rsidRDefault="00F43819" w:rsidP="00DF0AC7">
      <w:pPr>
        <w:pStyle w:val="Bib"/>
      </w:pPr>
      <w:proofErr w:type="gramStart"/>
      <w:r w:rsidRPr="003B5368">
        <w:t>Collins, M</w:t>
      </w:r>
      <w:r w:rsidR="00BE7418">
        <w:t>., &amp;</w:t>
      </w:r>
      <w:r w:rsidRPr="003B5368">
        <w:t xml:space="preserve"> Clay, C. (2009)</w:t>
      </w:r>
      <w:r>
        <w:t>.</w:t>
      </w:r>
      <w:proofErr w:type="gramEnd"/>
      <w:r w:rsidRPr="003B5368">
        <w:t xml:space="preserve"> </w:t>
      </w:r>
      <w:proofErr w:type="gramStart"/>
      <w:r w:rsidRPr="003B5368">
        <w:t>Influencing policy for youth tr</w:t>
      </w:r>
      <w:r>
        <w:t xml:space="preserve">ansitioning from care: Defining </w:t>
      </w:r>
      <w:r w:rsidRPr="003B5368">
        <w:t>problems, crafting solutions, and assessing politics.</w:t>
      </w:r>
      <w:proofErr w:type="gramEnd"/>
      <w:r w:rsidRPr="003B5368">
        <w:t xml:space="preserve"> </w:t>
      </w:r>
      <w:r w:rsidRPr="003B5368">
        <w:rPr>
          <w:i/>
        </w:rPr>
        <w:t>Chil</w:t>
      </w:r>
      <w:r>
        <w:rPr>
          <w:i/>
        </w:rPr>
        <w:t xml:space="preserve">dren and Youth Services Review, </w:t>
      </w:r>
      <w:r w:rsidRPr="003B5368">
        <w:rPr>
          <w:i/>
        </w:rPr>
        <w:t>31,</w:t>
      </w:r>
      <w:r w:rsidRPr="003B5368">
        <w:t xml:space="preserve"> 743-751.</w:t>
      </w:r>
    </w:p>
    <w:p w:rsidR="00F43819" w:rsidRPr="003B5368" w:rsidRDefault="00F43819" w:rsidP="00DF0AC7">
      <w:pPr>
        <w:pStyle w:val="Bib"/>
      </w:pPr>
      <w:proofErr w:type="gramStart"/>
      <w:r w:rsidRPr="003B5368">
        <w:lastRenderedPageBreak/>
        <w:t xml:space="preserve">Courtney, M., </w:t>
      </w:r>
      <w:proofErr w:type="spellStart"/>
      <w:r w:rsidRPr="003B5368">
        <w:t>Dworsky</w:t>
      </w:r>
      <w:proofErr w:type="spellEnd"/>
      <w:r w:rsidRPr="003B5368">
        <w:t>, A.</w:t>
      </w:r>
      <w:r>
        <w:t>,</w:t>
      </w:r>
      <w:r w:rsidRPr="003B5368">
        <w:t xml:space="preserve"> &amp; Peters, C. (2009)</w:t>
      </w:r>
      <w:r>
        <w:t>.</w:t>
      </w:r>
      <w:proofErr w:type="gramEnd"/>
      <w:r w:rsidRPr="003B5368">
        <w:t xml:space="preserve"> </w:t>
      </w:r>
      <w:r w:rsidRPr="00AD6FD5">
        <w:rPr>
          <w:i/>
        </w:rPr>
        <w:t>California’s Fostering Connections to Success Act and the costs and benefits of extending foster care to 21</w:t>
      </w:r>
      <w:r w:rsidRPr="003B5368">
        <w:t>.</w:t>
      </w:r>
      <w:r>
        <w:t xml:space="preserve"> </w:t>
      </w:r>
      <w:r w:rsidRPr="003B5368">
        <w:t>Seattle, WA</w:t>
      </w:r>
      <w:r>
        <w:t xml:space="preserve">: Partners for </w:t>
      </w:r>
      <w:r w:rsidRPr="003B5368">
        <w:t>Our Children</w:t>
      </w:r>
      <w:r>
        <w:t>.</w:t>
      </w:r>
    </w:p>
    <w:p w:rsidR="00F43819" w:rsidRDefault="00F43819" w:rsidP="00DF0AC7">
      <w:pPr>
        <w:pStyle w:val="Bib"/>
      </w:pPr>
      <w:r>
        <w:t xml:space="preserve">Graf, B. (2002). </w:t>
      </w:r>
      <w:r w:rsidRPr="00AD6FD5">
        <w:rPr>
          <w:i/>
        </w:rPr>
        <w:t>Information packet:</w:t>
      </w:r>
      <w:r>
        <w:rPr>
          <w:i/>
        </w:rPr>
        <w:t xml:space="preserve"> </w:t>
      </w:r>
      <w:r w:rsidRPr="00AD6FD5">
        <w:rPr>
          <w:i/>
        </w:rPr>
        <w:t>Foster care independence act – 1999.</w:t>
      </w:r>
      <w:r>
        <w:t xml:space="preserve"> </w:t>
      </w:r>
      <w:proofErr w:type="gramStart"/>
      <w:r>
        <w:t>National Resource Center for Foster Care &amp; Permanency Planning at Hunter College School of Social Work.</w:t>
      </w:r>
      <w:proofErr w:type="gramEnd"/>
      <w:r>
        <w:rPr>
          <w:i/>
        </w:rPr>
        <w:br/>
      </w:r>
      <w:r w:rsidRPr="00DF0AC7">
        <w:t xml:space="preserve">(Instructor Note: </w:t>
      </w:r>
      <w:r>
        <w:t xml:space="preserve">Please see the </w:t>
      </w:r>
      <w:r w:rsidRPr="003B5368">
        <w:t>AB 12 Fact Sheet handout.</w:t>
      </w:r>
      <w:r>
        <w:t>)</w:t>
      </w:r>
    </w:p>
    <w:p w:rsidR="00F43819" w:rsidRDefault="00F43819" w:rsidP="00DF0AC7">
      <w:pPr>
        <w:pStyle w:val="Bib"/>
      </w:pPr>
      <w:proofErr w:type="gramStart"/>
      <w:r>
        <w:t>Mendez, M</w:t>
      </w:r>
      <w:r w:rsidR="00BE7418">
        <w:t>., &amp;</w:t>
      </w:r>
      <w:r>
        <w:t xml:space="preserve"> </w:t>
      </w:r>
      <w:proofErr w:type="spellStart"/>
      <w:r>
        <w:t>Vandervort</w:t>
      </w:r>
      <w:proofErr w:type="spellEnd"/>
      <w:r>
        <w:t>, F. (</w:t>
      </w:r>
      <w:proofErr w:type="spellStart"/>
      <w:r>
        <w:t>n.d.</w:t>
      </w:r>
      <w:proofErr w:type="spellEnd"/>
      <w:r>
        <w:t>).</w:t>
      </w:r>
      <w:proofErr w:type="gramEnd"/>
      <w:r>
        <w:t xml:space="preserve"> </w:t>
      </w:r>
      <w:r w:rsidRPr="00AD6FD5">
        <w:rPr>
          <w:i/>
        </w:rPr>
        <w:t xml:space="preserve">The </w:t>
      </w:r>
      <w:r w:rsidR="00BE7418" w:rsidRPr="00AD6FD5">
        <w:rPr>
          <w:i/>
        </w:rPr>
        <w:t>Foster Care Independence A</w:t>
      </w:r>
      <w:r w:rsidRPr="00AD6FD5">
        <w:rPr>
          <w:i/>
        </w:rPr>
        <w:t>ct of 1999 and the John H. Chafee foster care independence program.</w:t>
      </w:r>
      <w:r>
        <w:t xml:space="preserve"> </w:t>
      </w:r>
      <w:r>
        <w:rPr>
          <w:i/>
        </w:rPr>
        <w:br/>
      </w:r>
      <w:r w:rsidRPr="00DF0AC7">
        <w:t xml:space="preserve">(Instructor Note: </w:t>
      </w:r>
      <w:r>
        <w:t xml:space="preserve">Please see the </w:t>
      </w:r>
      <w:r w:rsidRPr="003B5368">
        <w:t>AB 12 Fact Sheet handout.</w:t>
      </w:r>
      <w:r>
        <w:t xml:space="preserve">) </w:t>
      </w:r>
    </w:p>
    <w:p w:rsidR="00F43819" w:rsidRDefault="00F43819" w:rsidP="00AD6FD5">
      <w:pPr>
        <w:pStyle w:val="Bib"/>
      </w:pPr>
      <w:proofErr w:type="gramStart"/>
      <w:r>
        <w:t>Smith, W. (2011).</w:t>
      </w:r>
      <w:proofErr w:type="gramEnd"/>
      <w:r>
        <w:t xml:space="preserve"> </w:t>
      </w:r>
      <w:proofErr w:type="gramStart"/>
      <w:r>
        <w:t>The child welfare system as context.</w:t>
      </w:r>
      <w:proofErr w:type="gramEnd"/>
      <w:r>
        <w:t xml:space="preserve"> In </w:t>
      </w:r>
      <w:r w:rsidRPr="00CC73D7">
        <w:rPr>
          <w:i/>
        </w:rPr>
        <w:t>Youth leaving foster care: A developmental, relationship-based approach to practice</w:t>
      </w:r>
      <w:r>
        <w:t xml:space="preserve"> (pp. 5-19). </w:t>
      </w:r>
      <w:r w:rsidR="00AE61F2">
        <w:t>New York, NY:</w:t>
      </w:r>
      <w:r>
        <w:t xml:space="preserve"> Oxford University Press.</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F420DA">
              <w:rPr>
                <w:rFonts w:cs="Arial"/>
                <w:b/>
                <w:snapToGrid w:val="0"/>
                <w:color w:val="FFFFFF"/>
                <w:sz w:val="22"/>
                <w:szCs w:val="22"/>
              </w:rPr>
              <w:tab/>
            </w:r>
            <w:r w:rsidR="00AD6FD5" w:rsidRPr="00AD6FD5">
              <w:rPr>
                <w:rFonts w:cs="Arial"/>
                <w:b/>
                <w:snapToGrid w:val="0"/>
                <w:color w:val="FFFFFF"/>
                <w:sz w:val="22"/>
                <w:szCs w:val="22"/>
              </w:rPr>
              <w:t>Developmental Considerations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bl>
    <w:p w:rsidR="009728B8" w:rsidRDefault="003E5C6F" w:rsidP="009728B8">
      <w:pPr>
        <w:pStyle w:val="BodyText"/>
      </w:pPr>
      <w:r>
        <w:t xml:space="preserve">This </w:t>
      </w:r>
      <w:r w:rsidR="00F800CE">
        <w:t>Unit</w:t>
      </w:r>
      <w:r>
        <w:t xml:space="preserve"> relates to course objectives</w:t>
      </w:r>
      <w:r w:rsidR="00F14D82">
        <w:t xml:space="preserve"> </w:t>
      </w:r>
      <w:r w:rsidR="00CC7791">
        <w:t xml:space="preserve">2, 3, </w:t>
      </w:r>
      <w:r w:rsidR="00BE7418">
        <w:t xml:space="preserve">and </w:t>
      </w:r>
      <w:r w:rsidR="00CC7791">
        <w:t>4</w:t>
      </w:r>
      <w:r>
        <w:t>.</w:t>
      </w:r>
    </w:p>
    <w:p w:rsidR="00F4234B" w:rsidRDefault="00F4234B" w:rsidP="00F4234B">
      <w:pPr>
        <w:pStyle w:val="Heading3"/>
      </w:pPr>
      <w:r w:rsidRPr="00A552ED">
        <w:t>Required Readings</w:t>
      </w:r>
    </w:p>
    <w:p w:rsidR="00F43819" w:rsidRPr="003B5368" w:rsidRDefault="00F43819" w:rsidP="00AD6FD5">
      <w:pPr>
        <w:pStyle w:val="Bib"/>
      </w:pPr>
      <w:proofErr w:type="spellStart"/>
      <w:r w:rsidRPr="003B5368">
        <w:t>Kools</w:t>
      </w:r>
      <w:proofErr w:type="spellEnd"/>
      <w:r w:rsidRPr="003B5368">
        <w:t>, S. (1999)</w:t>
      </w:r>
      <w:r>
        <w:t>.</w:t>
      </w:r>
      <w:r w:rsidRPr="003B5368">
        <w:t xml:space="preserve"> </w:t>
      </w:r>
      <w:proofErr w:type="gramStart"/>
      <w:r w:rsidRPr="003B5368">
        <w:t>Self-protection in adolescents in foster care.</w:t>
      </w:r>
      <w:proofErr w:type="gramEnd"/>
      <w:r w:rsidRPr="003B5368">
        <w:t xml:space="preserve"> </w:t>
      </w:r>
      <w:r w:rsidRPr="003B5368">
        <w:rPr>
          <w:i/>
        </w:rPr>
        <w:t>Journal of Child and</w:t>
      </w:r>
      <w:r w:rsidRPr="00BE7418">
        <w:rPr>
          <w:i/>
        </w:rPr>
        <w:t xml:space="preserve"> Adolescent Psychiatric Nursing, 12</w:t>
      </w:r>
      <w:r w:rsidRPr="003B5368">
        <w:t>(4), 139-152.</w:t>
      </w:r>
    </w:p>
    <w:p w:rsidR="00F43819" w:rsidRDefault="00F43819" w:rsidP="00F4234B">
      <w:pPr>
        <w:pStyle w:val="Bib"/>
      </w:pPr>
      <w:proofErr w:type="gramStart"/>
      <w:r w:rsidRPr="003B5368">
        <w:t>Quintana, S. (2007)</w:t>
      </w:r>
      <w:r>
        <w:t>.</w:t>
      </w:r>
      <w:proofErr w:type="gramEnd"/>
      <w:r w:rsidRPr="003B5368">
        <w:t xml:space="preserve"> Racial and ethnic identity: Developmental perspectives and research.</w:t>
      </w:r>
      <w:r>
        <w:t xml:space="preserve"> </w:t>
      </w:r>
      <w:proofErr w:type="gramStart"/>
      <w:r w:rsidRPr="003B5368">
        <w:rPr>
          <w:i/>
        </w:rPr>
        <w:t>Journal of Counseling Psychology, 54</w:t>
      </w:r>
      <w:r w:rsidR="00A6613A">
        <w:t>(3), 259-2</w:t>
      </w:r>
      <w:r w:rsidRPr="003B5368">
        <w:t>70.</w:t>
      </w:r>
      <w:proofErr w:type="gramEnd"/>
    </w:p>
    <w:p w:rsidR="00F43819" w:rsidRDefault="00F43819" w:rsidP="00AD6FD5">
      <w:pPr>
        <w:pStyle w:val="Bib"/>
      </w:pPr>
      <w:proofErr w:type="gramStart"/>
      <w:r>
        <w:t>Smith, W. (2011).</w:t>
      </w:r>
      <w:proofErr w:type="gramEnd"/>
      <w:r>
        <w:t xml:space="preserve"> </w:t>
      </w:r>
      <w:proofErr w:type="gramStart"/>
      <w:r>
        <w:t>Adolescent development in foster care.</w:t>
      </w:r>
      <w:proofErr w:type="gramEnd"/>
      <w:r>
        <w:t xml:space="preserve"> In </w:t>
      </w:r>
      <w:r w:rsidRPr="00CC73D7">
        <w:rPr>
          <w:i/>
        </w:rPr>
        <w:t>Youth leaving foster care: A developmental, relationship-based approach to practice</w:t>
      </w:r>
      <w:r>
        <w:t xml:space="preserve"> (pp. 68-84). </w:t>
      </w:r>
      <w:r w:rsidR="00AE61F2">
        <w:t>New York, NY:</w:t>
      </w:r>
      <w:r>
        <w:t xml:space="preserve"> Oxford University Press.</w:t>
      </w:r>
    </w:p>
    <w:p w:rsidR="00F43819" w:rsidRDefault="00F43819" w:rsidP="00AD6FD5">
      <w:pPr>
        <w:pStyle w:val="Bib"/>
      </w:pPr>
      <w:proofErr w:type="gramStart"/>
      <w:r>
        <w:t>Smith, W. (2011).</w:t>
      </w:r>
      <w:proofErr w:type="gramEnd"/>
      <w:r>
        <w:t xml:space="preserve"> </w:t>
      </w:r>
      <w:proofErr w:type="gramStart"/>
      <w:r>
        <w:t>Neurobiology and development.</w:t>
      </w:r>
      <w:proofErr w:type="gramEnd"/>
      <w:r>
        <w:t xml:space="preserve"> In </w:t>
      </w:r>
      <w:r w:rsidRPr="00CC73D7">
        <w:rPr>
          <w:i/>
        </w:rPr>
        <w:t>Youth leaving foster care: A developmental, relationship-based approach to practice</w:t>
      </w:r>
      <w:r>
        <w:t xml:space="preserve"> (pp. 37-51). </w:t>
      </w:r>
      <w:r w:rsidR="00AE61F2">
        <w:t>New York, NY:</w:t>
      </w:r>
      <w:r>
        <w:t xml:space="preserve"> Oxford University Press.</w:t>
      </w:r>
    </w:p>
    <w:p w:rsidR="00F43819" w:rsidRDefault="00F43819" w:rsidP="00AD6FD5">
      <w:pPr>
        <w:pStyle w:val="Bib"/>
      </w:pPr>
      <w:proofErr w:type="gramStart"/>
      <w:r>
        <w:t>Smith, W. (2011).</w:t>
      </w:r>
      <w:proofErr w:type="gramEnd"/>
      <w:r>
        <w:t xml:space="preserve"> </w:t>
      </w:r>
      <w:proofErr w:type="gramStart"/>
      <w:r>
        <w:t>The importance of early attachments.</w:t>
      </w:r>
      <w:proofErr w:type="gramEnd"/>
      <w:r>
        <w:t xml:space="preserve"> In </w:t>
      </w:r>
      <w:r w:rsidRPr="00CC73D7">
        <w:rPr>
          <w:i/>
        </w:rPr>
        <w:t>Youth leaving foster care: A developmental, relationship-based approach to practice</w:t>
      </w:r>
      <w:r>
        <w:t xml:space="preserve"> (pp. 52-67). </w:t>
      </w:r>
      <w:r w:rsidR="00AE61F2">
        <w:t>New York, NY:</w:t>
      </w:r>
      <w:r>
        <w:t xml:space="preserve"> Oxford University Press.</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B06A85">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5:</w:t>
            </w:r>
            <w:r w:rsidR="00F420DA">
              <w:rPr>
                <w:rFonts w:cs="Arial"/>
                <w:b/>
                <w:snapToGrid w:val="0"/>
                <w:color w:val="FFFFFF"/>
                <w:sz w:val="22"/>
                <w:szCs w:val="22"/>
              </w:rPr>
              <w:tab/>
            </w:r>
            <w:r w:rsidR="00B06A85" w:rsidRPr="00B06A85">
              <w:rPr>
                <w:rFonts w:cs="Arial"/>
                <w:b/>
                <w:snapToGrid w:val="0"/>
                <w:color w:val="FFFFFF"/>
                <w:sz w:val="22"/>
                <w:szCs w:val="22"/>
              </w:rPr>
              <w:t>Mental Health Issues</w:t>
            </w:r>
            <w:r w:rsidR="00B06A85">
              <w:rPr>
                <w:rFonts w:cs="Arial"/>
                <w:b/>
                <w:snapToGrid w:val="0"/>
                <w:color w:val="FFFFFF"/>
                <w:sz w:val="22"/>
                <w:szCs w:val="22"/>
              </w:rPr>
              <w:t>―</w:t>
            </w:r>
            <w:r w:rsidR="00B06A85" w:rsidRPr="00B06A85">
              <w:rPr>
                <w:rFonts w:cs="Arial"/>
                <w:b/>
                <w:snapToGrid w:val="0"/>
                <w:color w:val="FFFFFF"/>
                <w:sz w:val="22"/>
                <w:szCs w:val="22"/>
              </w:rPr>
              <w:t>Substance Abuse</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bl>
    <w:p w:rsidR="009728B8" w:rsidRDefault="003E5C6F" w:rsidP="00BE7418">
      <w:pPr>
        <w:pStyle w:val="UnderUnits"/>
      </w:pPr>
      <w:r>
        <w:t xml:space="preserve">This </w:t>
      </w:r>
      <w:r w:rsidR="00F800CE">
        <w:t>Unit</w:t>
      </w:r>
      <w:r>
        <w:t xml:space="preserve"> relates to course objectives</w:t>
      </w:r>
      <w:r w:rsidR="00F14D82">
        <w:t xml:space="preserve"> </w:t>
      </w:r>
      <w:r w:rsidR="00CC7791">
        <w:t xml:space="preserve">2, </w:t>
      </w:r>
      <w:r w:rsidR="00602832">
        <w:t xml:space="preserve">3, </w:t>
      </w:r>
      <w:r w:rsidR="00BE7418">
        <w:t xml:space="preserve">and </w:t>
      </w:r>
      <w:r w:rsidR="00CC7791">
        <w:t>5</w:t>
      </w:r>
      <w:r>
        <w:t>.</w:t>
      </w:r>
    </w:p>
    <w:p w:rsidR="00C65608" w:rsidRDefault="00C65608" w:rsidP="00C65608">
      <w:pPr>
        <w:pStyle w:val="Heading3"/>
      </w:pPr>
      <w:r w:rsidRPr="00A552ED">
        <w:t>Required Readings</w:t>
      </w:r>
    </w:p>
    <w:p w:rsidR="00F43819" w:rsidRDefault="00F43819" w:rsidP="00B06A85">
      <w:pPr>
        <w:pStyle w:val="Bib"/>
      </w:pPr>
      <w:r w:rsidRPr="003B5368">
        <w:t>Ford, J., Russo, E.</w:t>
      </w:r>
      <w:r>
        <w:t>,</w:t>
      </w:r>
      <w:r w:rsidRPr="003B5368">
        <w:t xml:space="preserve"> &amp; Mallon, S. (2007)</w:t>
      </w:r>
      <w:r>
        <w:t>.</w:t>
      </w:r>
      <w:r w:rsidRPr="003B5368">
        <w:t xml:space="preserve"> </w:t>
      </w:r>
      <w:proofErr w:type="gramStart"/>
      <w:r w:rsidRPr="003B5368">
        <w:t>Integrating treatment of posttraumatic stress disorder and substance use disorder.</w:t>
      </w:r>
      <w:proofErr w:type="gramEnd"/>
      <w:r w:rsidRPr="003B5368">
        <w:t xml:space="preserve"> </w:t>
      </w:r>
      <w:r w:rsidRPr="003B5368">
        <w:rPr>
          <w:i/>
        </w:rPr>
        <w:t>Journal of Counseling and Development, 85</w:t>
      </w:r>
      <w:r w:rsidRPr="003B5368">
        <w:t xml:space="preserve">, </w:t>
      </w:r>
      <w:r>
        <w:t>475-489.</w:t>
      </w:r>
    </w:p>
    <w:p w:rsidR="00F43819" w:rsidRPr="003B5368" w:rsidRDefault="00F43819" w:rsidP="00B06A85">
      <w:pPr>
        <w:pStyle w:val="Bib"/>
        <w:rPr>
          <w:i/>
        </w:rPr>
      </w:pPr>
      <w:proofErr w:type="gramStart"/>
      <w:r w:rsidRPr="003B5368">
        <w:t xml:space="preserve">Hamburger, M., </w:t>
      </w:r>
      <w:proofErr w:type="spellStart"/>
      <w:r w:rsidRPr="003B5368">
        <w:t>Leeb</w:t>
      </w:r>
      <w:proofErr w:type="spellEnd"/>
      <w:r w:rsidRPr="003B5368">
        <w:t>, R.</w:t>
      </w:r>
      <w:r>
        <w:t>,</w:t>
      </w:r>
      <w:r w:rsidRPr="003B5368">
        <w:t xml:space="preserve"> &amp; </w:t>
      </w:r>
      <w:proofErr w:type="spellStart"/>
      <w:r w:rsidRPr="003B5368">
        <w:t>Swahn</w:t>
      </w:r>
      <w:proofErr w:type="spellEnd"/>
      <w:r w:rsidRPr="003B5368">
        <w:t>, M. (2008)</w:t>
      </w:r>
      <w:r>
        <w:t>.</w:t>
      </w:r>
      <w:proofErr w:type="gramEnd"/>
      <w:r w:rsidRPr="003B5368">
        <w:t xml:space="preserve"> </w:t>
      </w:r>
      <w:proofErr w:type="gramStart"/>
      <w:r w:rsidRPr="003B5368">
        <w:t>Childhood maltreatment and early alcohol</w:t>
      </w:r>
      <w:r>
        <w:t xml:space="preserve"> </w:t>
      </w:r>
      <w:r w:rsidRPr="003B5368">
        <w:t>use among high-risk adolescents.</w:t>
      </w:r>
      <w:proofErr w:type="gramEnd"/>
      <w:r w:rsidRPr="003B5368">
        <w:t xml:space="preserve"> </w:t>
      </w:r>
      <w:r w:rsidRPr="003B5368">
        <w:rPr>
          <w:i/>
        </w:rPr>
        <w:t xml:space="preserve">Journal of Studies on Alcohol and Drugs, </w:t>
      </w:r>
      <w:r w:rsidRPr="00B06A85">
        <w:t>291-295.</w:t>
      </w:r>
    </w:p>
    <w:p w:rsidR="00F43819" w:rsidRDefault="00F43819" w:rsidP="00B06A85">
      <w:pPr>
        <w:pStyle w:val="Bib"/>
      </w:pPr>
      <w:proofErr w:type="gramStart"/>
      <w:r>
        <w:t>Roberts, A</w:t>
      </w:r>
      <w:r w:rsidR="00BE7418">
        <w:t>., &amp;</w:t>
      </w:r>
      <w:r>
        <w:t xml:space="preserve"> Yeager, K. (2005).</w:t>
      </w:r>
      <w:proofErr w:type="gramEnd"/>
      <w:r>
        <w:t xml:space="preserve"> </w:t>
      </w:r>
      <w:proofErr w:type="gramStart"/>
      <w:r>
        <w:t>Adolescent substance abuse and crisis intervention.</w:t>
      </w:r>
      <w:proofErr w:type="gramEnd"/>
      <w:r>
        <w:t xml:space="preserve"> </w:t>
      </w:r>
      <w:r>
        <w:rPr>
          <w:i/>
        </w:rPr>
        <w:t>Brief Treatment and Crisis Intervention 5</w:t>
      </w:r>
      <w:r>
        <w:t>(1), 19-33.</w:t>
      </w:r>
    </w:p>
    <w:p w:rsidR="00F43819" w:rsidRDefault="00F43819" w:rsidP="00B06A85">
      <w:pPr>
        <w:pStyle w:val="Bib"/>
      </w:pPr>
      <w:proofErr w:type="gramStart"/>
      <w:r>
        <w:t>Smith, W. (2011).</w:t>
      </w:r>
      <w:proofErr w:type="gramEnd"/>
      <w:r>
        <w:t xml:space="preserve"> </w:t>
      </w:r>
      <w:proofErr w:type="gramStart"/>
      <w:r>
        <w:t>Substance abuse.</w:t>
      </w:r>
      <w:proofErr w:type="gramEnd"/>
      <w:r>
        <w:t xml:space="preserve"> In </w:t>
      </w:r>
      <w:r w:rsidRPr="00CC73D7">
        <w:rPr>
          <w:i/>
        </w:rPr>
        <w:t>Youth leaving foster care: A developmental, relationship-based approach to practice</w:t>
      </w:r>
      <w:r>
        <w:t xml:space="preserve"> (pp. 125-145). </w:t>
      </w:r>
      <w:r w:rsidR="00AE61F2">
        <w:t>New York, NY:</w:t>
      </w:r>
      <w:r>
        <w:t xml:space="preserve"> Oxford University Press.</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A007B0">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6:</w:t>
            </w:r>
            <w:r w:rsidR="00F420DA">
              <w:rPr>
                <w:rFonts w:cs="Arial"/>
                <w:b/>
                <w:snapToGrid w:val="0"/>
                <w:color w:val="FFFFFF"/>
                <w:sz w:val="22"/>
                <w:szCs w:val="22"/>
              </w:rPr>
              <w:tab/>
            </w:r>
            <w:r w:rsidR="00A007B0" w:rsidRPr="00A007B0">
              <w:rPr>
                <w:rFonts w:cs="Arial"/>
                <w:b/>
                <w:snapToGrid w:val="0"/>
                <w:color w:val="FFFFFF"/>
                <w:sz w:val="22"/>
                <w:szCs w:val="22"/>
              </w:rPr>
              <w:t>Mental Health Issues</w:t>
            </w:r>
            <w:r w:rsidR="00A007B0">
              <w:rPr>
                <w:rFonts w:cs="Arial"/>
                <w:b/>
                <w:snapToGrid w:val="0"/>
                <w:color w:val="FFFFFF"/>
                <w:sz w:val="22"/>
                <w:szCs w:val="22"/>
              </w:rPr>
              <w:t>―</w:t>
            </w:r>
            <w:r w:rsidR="00A007B0" w:rsidRPr="00A007B0">
              <w:rPr>
                <w:rFonts w:cs="Arial"/>
                <w:b/>
                <w:snapToGrid w:val="0"/>
                <w:color w:val="FFFFFF"/>
                <w:sz w:val="22"/>
                <w:szCs w:val="22"/>
              </w:rPr>
              <w:t>Anxiety and PTSD</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bl>
    <w:p w:rsidR="009728B8" w:rsidRDefault="003E5C6F" w:rsidP="00BE7418">
      <w:pPr>
        <w:pStyle w:val="UnderUnits"/>
      </w:pPr>
      <w:r>
        <w:t xml:space="preserve">This </w:t>
      </w:r>
      <w:r w:rsidR="00F800CE">
        <w:t>Unit</w:t>
      </w:r>
      <w:r>
        <w:t xml:space="preserve"> relates to course objectives</w:t>
      </w:r>
      <w:r w:rsidR="00BE7418">
        <w:t xml:space="preserve"> </w:t>
      </w:r>
      <w:r w:rsidR="00CC7791">
        <w:t xml:space="preserve">2, </w:t>
      </w:r>
      <w:r w:rsidR="00602832">
        <w:t xml:space="preserve">3, </w:t>
      </w:r>
      <w:r w:rsidR="00BE7418">
        <w:t xml:space="preserve">and </w:t>
      </w:r>
      <w:r w:rsidR="00CC7791">
        <w:t>5</w:t>
      </w:r>
      <w:r>
        <w:t>.</w:t>
      </w:r>
    </w:p>
    <w:p w:rsidR="00C65608" w:rsidRDefault="00C65608" w:rsidP="00C65608">
      <w:pPr>
        <w:pStyle w:val="Heading3"/>
      </w:pPr>
      <w:r w:rsidRPr="00A552ED">
        <w:t>Required Readings</w:t>
      </w:r>
    </w:p>
    <w:p w:rsidR="00F43819" w:rsidRDefault="00F43819" w:rsidP="00A007B0">
      <w:pPr>
        <w:pStyle w:val="Bib"/>
      </w:pPr>
      <w:r>
        <w:t xml:space="preserve">Ford, J. (2005). </w:t>
      </w:r>
      <w:proofErr w:type="gramStart"/>
      <w:r>
        <w:t>Treatment implications of altered affect regulation and information processing following child maltreatment.</w:t>
      </w:r>
      <w:proofErr w:type="gramEnd"/>
      <w:r>
        <w:t xml:space="preserve"> </w:t>
      </w:r>
      <w:r>
        <w:rPr>
          <w:i/>
        </w:rPr>
        <w:t>Psychiatric Annals 35</w:t>
      </w:r>
      <w:r>
        <w:t>(5)</w:t>
      </w:r>
      <w:r w:rsidR="00BE7418">
        <w:t>,</w:t>
      </w:r>
      <w:r>
        <w:t xml:space="preserve"> 410-419.</w:t>
      </w:r>
    </w:p>
    <w:p w:rsidR="00F43819" w:rsidRPr="00644A64" w:rsidRDefault="00F43819" w:rsidP="00A007B0">
      <w:pPr>
        <w:pStyle w:val="Bib"/>
      </w:pPr>
      <w:proofErr w:type="gramStart"/>
      <w:r>
        <w:lastRenderedPageBreak/>
        <w:t>McLean, L</w:t>
      </w:r>
      <w:r w:rsidR="00BE7418">
        <w:t>., &amp;</w:t>
      </w:r>
      <w:r>
        <w:t xml:space="preserve"> Gallop, R. (2003).</w:t>
      </w:r>
      <w:proofErr w:type="gramEnd"/>
      <w:r>
        <w:t xml:space="preserve"> </w:t>
      </w:r>
      <w:proofErr w:type="gramStart"/>
      <w:r>
        <w:t>Implications of childhood sexual abuse for adult borderline personality disorder and complex posttraumatic stress disorder.</w:t>
      </w:r>
      <w:proofErr w:type="gramEnd"/>
      <w:r>
        <w:t xml:space="preserve"> </w:t>
      </w:r>
      <w:r>
        <w:rPr>
          <w:i/>
        </w:rPr>
        <w:t>The American Journal of Psychiatry 160</w:t>
      </w:r>
      <w:r>
        <w:t>(2), 369-371.</w:t>
      </w:r>
    </w:p>
    <w:p w:rsidR="00F43819" w:rsidRDefault="00F43819" w:rsidP="00A007B0">
      <w:pPr>
        <w:pStyle w:val="Bib"/>
      </w:pPr>
      <w:proofErr w:type="gramStart"/>
      <w:r>
        <w:t>Smith, W. (2011).</w:t>
      </w:r>
      <w:proofErr w:type="gramEnd"/>
      <w:r>
        <w:t xml:space="preserve"> </w:t>
      </w:r>
      <w:proofErr w:type="gramStart"/>
      <w:r>
        <w:t>Anxiety, trauma, and post-traumatic stress disorders.</w:t>
      </w:r>
      <w:proofErr w:type="gramEnd"/>
      <w:r>
        <w:t xml:space="preserve"> In </w:t>
      </w:r>
      <w:r w:rsidRPr="00CC73D7">
        <w:rPr>
          <w:i/>
        </w:rPr>
        <w:t>Youth leaving foster care: A developmental, relationship-based approach to practice</w:t>
      </w:r>
      <w:r>
        <w:t xml:space="preserve"> (pp. 93-107). </w:t>
      </w:r>
      <w:r w:rsidR="00AE61F2">
        <w:t>New York, NY:</w:t>
      </w:r>
      <w:r>
        <w:t xml:space="preserve"> Oxford University Press.</w:t>
      </w:r>
    </w:p>
    <w:p w:rsidR="00F43819" w:rsidRPr="00A007B0" w:rsidRDefault="00F43819" w:rsidP="00A007B0">
      <w:pPr>
        <w:pStyle w:val="Bib"/>
        <w:rPr>
          <w:b/>
        </w:rPr>
      </w:pPr>
      <w:r>
        <w:t xml:space="preserve">Stewart, P. (2004). Afrocentric approaches to working with African American families. </w:t>
      </w:r>
      <w:r>
        <w:rPr>
          <w:i/>
        </w:rPr>
        <w:t>Families in Society 85</w:t>
      </w:r>
      <w:r>
        <w:t>(2), 221-228.</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980B8B">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7:</w:t>
            </w:r>
            <w:r w:rsidR="00F420DA">
              <w:rPr>
                <w:rFonts w:cs="Arial"/>
                <w:b/>
                <w:snapToGrid w:val="0"/>
                <w:color w:val="FFFFFF"/>
                <w:sz w:val="22"/>
                <w:szCs w:val="22"/>
              </w:rPr>
              <w:tab/>
            </w:r>
            <w:r w:rsidR="00980B8B" w:rsidRPr="00980B8B">
              <w:rPr>
                <w:rFonts w:cs="Arial"/>
                <w:b/>
                <w:snapToGrid w:val="0"/>
                <w:color w:val="FFFFFF"/>
                <w:sz w:val="22"/>
                <w:szCs w:val="22"/>
              </w:rPr>
              <w:t>Mental Health Issues</w:t>
            </w:r>
            <w:r w:rsidR="00980B8B">
              <w:rPr>
                <w:rFonts w:cs="Arial"/>
                <w:b/>
                <w:snapToGrid w:val="0"/>
                <w:color w:val="FFFFFF"/>
                <w:sz w:val="22"/>
                <w:szCs w:val="22"/>
              </w:rPr>
              <w:t>―</w:t>
            </w:r>
            <w:r w:rsidR="00980B8B" w:rsidRPr="00980B8B">
              <w:rPr>
                <w:rFonts w:cs="Arial"/>
                <w:b/>
                <w:snapToGrid w:val="0"/>
                <w:color w:val="FFFFFF"/>
                <w:sz w:val="22"/>
                <w:szCs w:val="22"/>
              </w:rPr>
              <w:t>Depression and Suicidality</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bl>
    <w:p w:rsidR="009728B8" w:rsidRDefault="003E5C6F" w:rsidP="009728B8">
      <w:pPr>
        <w:pStyle w:val="BodyText"/>
      </w:pPr>
      <w:r>
        <w:t xml:space="preserve">This </w:t>
      </w:r>
      <w:r w:rsidR="00F800CE">
        <w:t>Unit</w:t>
      </w:r>
      <w:r>
        <w:t xml:space="preserve"> relates to course objectives</w:t>
      </w:r>
      <w:r w:rsidR="00F14D82">
        <w:t xml:space="preserve"> </w:t>
      </w:r>
      <w:r w:rsidR="00CC7791">
        <w:t xml:space="preserve">2, 3, </w:t>
      </w:r>
      <w:r w:rsidR="00BE7418">
        <w:t xml:space="preserve">and </w:t>
      </w:r>
      <w:r w:rsidR="00CC7791">
        <w:t>5</w:t>
      </w:r>
      <w:r>
        <w:t>.</w:t>
      </w:r>
    </w:p>
    <w:p w:rsidR="00C65608" w:rsidRDefault="00C65608" w:rsidP="00C65608">
      <w:pPr>
        <w:pStyle w:val="Heading3"/>
      </w:pPr>
      <w:r w:rsidRPr="00A552ED">
        <w:t>Required Readings</w:t>
      </w:r>
    </w:p>
    <w:p w:rsidR="00F43819" w:rsidRPr="003B5368" w:rsidRDefault="00F43819" w:rsidP="00980B8B">
      <w:pPr>
        <w:pStyle w:val="Bib"/>
      </w:pPr>
      <w:proofErr w:type="spellStart"/>
      <w:proofErr w:type="gramStart"/>
      <w:r w:rsidRPr="003B5368">
        <w:t>Buzi</w:t>
      </w:r>
      <w:proofErr w:type="spellEnd"/>
      <w:r w:rsidRPr="003B5368">
        <w:t xml:space="preserve">, R., </w:t>
      </w:r>
      <w:proofErr w:type="spellStart"/>
      <w:r w:rsidRPr="003B5368">
        <w:t>Weinman</w:t>
      </w:r>
      <w:proofErr w:type="spellEnd"/>
      <w:r w:rsidRPr="003B5368">
        <w:t>, M.</w:t>
      </w:r>
      <w:r>
        <w:t>,</w:t>
      </w:r>
      <w:r w:rsidRPr="003B5368">
        <w:t xml:space="preserve"> &amp; Smith, P. (2007)</w:t>
      </w:r>
      <w:r>
        <w:t>.</w:t>
      </w:r>
      <w:proofErr w:type="gramEnd"/>
      <w:r w:rsidRPr="003B5368">
        <w:t xml:space="preserve"> </w:t>
      </w:r>
      <w:proofErr w:type="gramStart"/>
      <w:r w:rsidRPr="003B5368">
        <w:t>The relationship between adolescent depression and a history of sexual abuse.</w:t>
      </w:r>
      <w:proofErr w:type="gramEnd"/>
      <w:r w:rsidRPr="003B5368">
        <w:t xml:space="preserve"> </w:t>
      </w:r>
      <w:r w:rsidRPr="003B5368">
        <w:rPr>
          <w:i/>
        </w:rPr>
        <w:t>Adolescence, 42</w:t>
      </w:r>
      <w:r w:rsidRPr="003B5368">
        <w:t>(168)</w:t>
      </w:r>
      <w:r>
        <w:t>,</w:t>
      </w:r>
      <w:r w:rsidRPr="003B5368">
        <w:t xml:space="preserve"> 679-688.</w:t>
      </w:r>
    </w:p>
    <w:p w:rsidR="00F43819" w:rsidRPr="003B5368" w:rsidRDefault="00F43819" w:rsidP="00980B8B">
      <w:pPr>
        <w:pStyle w:val="Bib"/>
      </w:pPr>
      <w:r w:rsidRPr="003B5368">
        <w:t>Crenshaw, D.</w:t>
      </w:r>
      <w:r>
        <w:t xml:space="preserve"> </w:t>
      </w:r>
      <w:r w:rsidRPr="003B5368">
        <w:t>(2006-2007)</w:t>
      </w:r>
      <w:r>
        <w:t>.</w:t>
      </w:r>
      <w:r w:rsidRPr="003B5368">
        <w:t xml:space="preserve"> </w:t>
      </w:r>
      <w:proofErr w:type="gramStart"/>
      <w:r w:rsidRPr="003B5368">
        <w:t>An interpersonal neurobiological-informed treatment model</w:t>
      </w:r>
      <w:r>
        <w:t xml:space="preserve"> </w:t>
      </w:r>
      <w:r w:rsidRPr="003B5368">
        <w:t>for childhood traumatic grief.</w:t>
      </w:r>
      <w:proofErr w:type="gramEnd"/>
      <w:r w:rsidRPr="003B5368">
        <w:t xml:space="preserve"> </w:t>
      </w:r>
      <w:r w:rsidRPr="003B5368">
        <w:rPr>
          <w:i/>
        </w:rPr>
        <w:t>Omega, 54</w:t>
      </w:r>
      <w:r w:rsidRPr="003B5368">
        <w:t>(4), 319-335.</w:t>
      </w:r>
    </w:p>
    <w:p w:rsidR="00F43819" w:rsidRDefault="00F43819" w:rsidP="00980B8B">
      <w:pPr>
        <w:pStyle w:val="Bib"/>
      </w:pPr>
      <w:proofErr w:type="spellStart"/>
      <w:r w:rsidRPr="0058525A">
        <w:t>Fornos</w:t>
      </w:r>
      <w:proofErr w:type="spellEnd"/>
      <w:r w:rsidRPr="0058525A">
        <w:t xml:space="preserve">, L., Mika, V., </w:t>
      </w:r>
      <w:proofErr w:type="spellStart"/>
      <w:r w:rsidRPr="0058525A">
        <w:t>Bayles</w:t>
      </w:r>
      <w:proofErr w:type="spellEnd"/>
      <w:r w:rsidRPr="0058525A">
        <w:t xml:space="preserve">, B., Serrano, A., </w:t>
      </w:r>
      <w:proofErr w:type="spellStart"/>
      <w:r w:rsidRPr="0058525A">
        <w:t>Jiminez</w:t>
      </w:r>
      <w:proofErr w:type="spellEnd"/>
      <w:r w:rsidRPr="0058525A">
        <w:t xml:space="preserve">, R., </w:t>
      </w:r>
      <w:r>
        <w:t xml:space="preserve">&amp; </w:t>
      </w:r>
      <w:proofErr w:type="spellStart"/>
      <w:r w:rsidRPr="0058525A">
        <w:t>Villareal</w:t>
      </w:r>
      <w:proofErr w:type="spellEnd"/>
      <w:r w:rsidRPr="0058525A">
        <w:t xml:space="preserve">, R. (2005). </w:t>
      </w:r>
      <w:proofErr w:type="gramStart"/>
      <w:r w:rsidRPr="0058525A">
        <w:t>A qualitative</w:t>
      </w:r>
      <w:r>
        <w:t xml:space="preserve"> study of Mexican A</w:t>
      </w:r>
      <w:r w:rsidRPr="000B5A38">
        <w:t>merican adolescents and depression.</w:t>
      </w:r>
      <w:proofErr w:type="gramEnd"/>
      <w:r>
        <w:t xml:space="preserve"> </w:t>
      </w:r>
      <w:r>
        <w:rPr>
          <w:i/>
        </w:rPr>
        <w:t>The Journal of School Health, 75</w:t>
      </w:r>
      <w:r>
        <w:t>(5), 162-170.</w:t>
      </w:r>
    </w:p>
    <w:p w:rsidR="00F43819" w:rsidRDefault="00F43819" w:rsidP="00980B8B">
      <w:pPr>
        <w:pStyle w:val="Bib"/>
      </w:pPr>
      <w:proofErr w:type="gramStart"/>
      <w:r>
        <w:t>Smith, W. (2011).</w:t>
      </w:r>
      <w:proofErr w:type="gramEnd"/>
      <w:r>
        <w:t xml:space="preserve"> Mood disorders and self-harm. In </w:t>
      </w:r>
      <w:r w:rsidRPr="00CC73D7">
        <w:rPr>
          <w:i/>
        </w:rPr>
        <w:t>Youth leaving foster care: A developmental, relationship-based approach to practice</w:t>
      </w:r>
      <w:r>
        <w:t xml:space="preserve"> (pp. 108-124). </w:t>
      </w:r>
      <w:r w:rsidR="00AE61F2">
        <w:t>New York, NY:</w:t>
      </w:r>
      <w:r>
        <w:t xml:space="preserve"> Oxford University Press.</w:t>
      </w:r>
    </w:p>
    <w:p w:rsidR="00F43819" w:rsidRDefault="00F43819" w:rsidP="00980B8B">
      <w:pPr>
        <w:pStyle w:val="Bib"/>
      </w:pPr>
      <w:proofErr w:type="gramStart"/>
      <w:r>
        <w:t>Wilkinson, G., Taylor, P., &amp; Holt, J. (2002).</w:t>
      </w:r>
      <w:proofErr w:type="gramEnd"/>
      <w:r>
        <w:t xml:space="preserve"> Bipolar disorder in adolescence: Diagnosis and treatment. </w:t>
      </w:r>
      <w:r>
        <w:rPr>
          <w:i/>
        </w:rPr>
        <w:t>Journal of Mental Health Counseling, 24</w:t>
      </w:r>
      <w:r>
        <w:t>(4), 348-357.</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6D0405">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8:</w:t>
            </w:r>
            <w:r w:rsidR="00F420DA">
              <w:rPr>
                <w:rFonts w:cs="Arial"/>
                <w:b/>
                <w:snapToGrid w:val="0"/>
                <w:color w:val="FFFFFF"/>
                <w:sz w:val="22"/>
                <w:szCs w:val="22"/>
              </w:rPr>
              <w:tab/>
            </w:r>
            <w:r w:rsidR="006D0405" w:rsidRPr="006D0405">
              <w:rPr>
                <w:rFonts w:cs="Arial"/>
                <w:b/>
                <w:snapToGrid w:val="0"/>
                <w:color w:val="FFFFFF"/>
                <w:sz w:val="22"/>
                <w:szCs w:val="22"/>
              </w:rPr>
              <w:t>Mental Health Issues</w:t>
            </w:r>
            <w:r w:rsidR="006D0405">
              <w:rPr>
                <w:rFonts w:cs="Arial"/>
                <w:b/>
                <w:snapToGrid w:val="0"/>
                <w:color w:val="FFFFFF"/>
                <w:sz w:val="22"/>
                <w:szCs w:val="22"/>
              </w:rPr>
              <w:t>―</w:t>
            </w:r>
            <w:r w:rsidR="006D0405" w:rsidRPr="006D0405">
              <w:rPr>
                <w:rFonts w:cs="Arial"/>
                <w:b/>
                <w:snapToGrid w:val="0"/>
                <w:color w:val="FFFFFF"/>
                <w:sz w:val="22"/>
                <w:szCs w:val="22"/>
              </w:rPr>
              <w:t>High Risk Behaviors and Delinquency</w:t>
            </w:r>
          </w:p>
        </w:tc>
        <w:tc>
          <w:tcPr>
            <w:tcW w:w="2430" w:type="dxa"/>
            <w:shd w:val="clear" w:color="auto" w:fill="C00000"/>
          </w:tcPr>
          <w:p w:rsidR="00F420DA" w:rsidRPr="00C716BD" w:rsidRDefault="00F420DA" w:rsidP="00A6613A">
            <w:pPr>
              <w:keepNext/>
              <w:spacing w:before="20" w:after="20"/>
              <w:jc w:val="center"/>
              <w:rPr>
                <w:rFonts w:cs="Arial"/>
                <w:b/>
                <w:color w:val="FFFFFF"/>
                <w:sz w:val="22"/>
                <w:szCs w:val="22"/>
              </w:rPr>
            </w:pPr>
          </w:p>
        </w:tc>
      </w:tr>
    </w:tbl>
    <w:p w:rsidR="009728B8" w:rsidRDefault="003E5C6F" w:rsidP="00BE7418">
      <w:pPr>
        <w:pStyle w:val="UnderUnits"/>
      </w:pPr>
      <w:r>
        <w:t xml:space="preserve">This </w:t>
      </w:r>
      <w:r w:rsidR="00F800CE">
        <w:t>Unit</w:t>
      </w:r>
      <w:r>
        <w:t xml:space="preserve"> relates to course objectives</w:t>
      </w:r>
      <w:r w:rsidR="00602832">
        <w:t xml:space="preserve"> 2, 3, 4, </w:t>
      </w:r>
      <w:r w:rsidR="00BE7418">
        <w:t xml:space="preserve">and </w:t>
      </w:r>
      <w:r w:rsidR="00602832">
        <w:t>5</w:t>
      </w:r>
      <w:r>
        <w:t>.</w:t>
      </w:r>
    </w:p>
    <w:p w:rsidR="00C65608" w:rsidRDefault="00C65608" w:rsidP="00C65608">
      <w:pPr>
        <w:pStyle w:val="Heading3"/>
      </w:pPr>
      <w:r w:rsidRPr="00A552ED">
        <w:t>Required Readings</w:t>
      </w:r>
    </w:p>
    <w:p w:rsidR="00F43819" w:rsidRDefault="00F43819" w:rsidP="006D0405">
      <w:pPr>
        <w:pStyle w:val="Bib"/>
      </w:pPr>
      <w:proofErr w:type="gramStart"/>
      <w:r>
        <w:t xml:space="preserve">Johnson, R., </w:t>
      </w:r>
      <w:proofErr w:type="spellStart"/>
      <w:r>
        <w:t>Rew</w:t>
      </w:r>
      <w:proofErr w:type="spellEnd"/>
      <w:r>
        <w:t xml:space="preserve">, L., &amp; </w:t>
      </w:r>
      <w:proofErr w:type="spellStart"/>
      <w:r>
        <w:t>Sternglanz</w:t>
      </w:r>
      <w:proofErr w:type="spellEnd"/>
      <w:r>
        <w:t>, R. (2006).</w:t>
      </w:r>
      <w:proofErr w:type="gramEnd"/>
      <w:r>
        <w:t xml:space="preserve"> The relationship between childhood sexual abuse and sexual health practices of homeless adolescents. </w:t>
      </w:r>
      <w:r>
        <w:rPr>
          <w:i/>
        </w:rPr>
        <w:t>Adolescence, 41</w:t>
      </w:r>
      <w:r>
        <w:t xml:space="preserve">(162), </w:t>
      </w:r>
      <w:r>
        <w:tab/>
        <w:t>221-234.</w:t>
      </w:r>
    </w:p>
    <w:p w:rsidR="00F43819" w:rsidRPr="003B5368" w:rsidRDefault="00F43819" w:rsidP="006D0405">
      <w:pPr>
        <w:pStyle w:val="Bib"/>
      </w:pPr>
      <w:r>
        <w:t>R</w:t>
      </w:r>
      <w:r w:rsidRPr="003B5368">
        <w:t>ogers, K. (2002)</w:t>
      </w:r>
      <w:r>
        <w:t>.</w:t>
      </w:r>
      <w:r w:rsidRPr="003B5368">
        <w:t xml:space="preserve"> The violent adolescent: The urge to destroy versus the urge to feel alive. </w:t>
      </w:r>
      <w:r w:rsidRPr="003B5368">
        <w:rPr>
          <w:i/>
        </w:rPr>
        <w:t>The American Journal of Psychoanalysis, 62</w:t>
      </w:r>
      <w:r w:rsidRPr="003B5368">
        <w:t>(3), 237-253.</w:t>
      </w:r>
    </w:p>
    <w:p w:rsidR="00F43819" w:rsidRDefault="00F43819" w:rsidP="006D0405">
      <w:pPr>
        <w:pStyle w:val="Bib"/>
      </w:pPr>
      <w:proofErr w:type="gramStart"/>
      <w:r>
        <w:t>Smith, W. (2011).</w:t>
      </w:r>
      <w:proofErr w:type="gramEnd"/>
      <w:r>
        <w:t xml:space="preserve"> Mental health dimensions of delinquency. In </w:t>
      </w:r>
      <w:r w:rsidRPr="00CC73D7">
        <w:rPr>
          <w:i/>
        </w:rPr>
        <w:t>Youth leaving foster care: A developmental, relationship-based approach to practice</w:t>
      </w:r>
      <w:r>
        <w:t xml:space="preserve"> (pp. 146-168). </w:t>
      </w:r>
      <w:r w:rsidR="00AE61F2">
        <w:t>New York, NY:</w:t>
      </w:r>
      <w:r>
        <w:t xml:space="preserve"> Oxford University Press.</w:t>
      </w:r>
    </w:p>
    <w:p w:rsidR="00F43819" w:rsidRDefault="00F43819" w:rsidP="006D0405">
      <w:pPr>
        <w:pStyle w:val="Bib"/>
      </w:pPr>
      <w:proofErr w:type="gramStart"/>
      <w:r>
        <w:t>Tyler, K</w:t>
      </w:r>
      <w:r w:rsidR="00BE7418">
        <w:t>., &amp;</w:t>
      </w:r>
      <w:r>
        <w:t xml:space="preserve"> Johnson, K. (2006).</w:t>
      </w:r>
      <w:proofErr w:type="gramEnd"/>
      <w:r>
        <w:t xml:space="preserve"> </w:t>
      </w:r>
      <w:proofErr w:type="gramStart"/>
      <w:r>
        <w:t>A longitudinal study of the effects of early abuse on later victimization among high-risk adolescents.</w:t>
      </w:r>
      <w:proofErr w:type="gramEnd"/>
      <w:r>
        <w:t xml:space="preserve"> </w:t>
      </w:r>
      <w:r>
        <w:rPr>
          <w:i/>
        </w:rPr>
        <w:t>Violence and Victims, 21</w:t>
      </w:r>
      <w:r>
        <w:t>(3), 287-306.</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AC2DB3" w:rsidRDefault="00F800CE" w:rsidP="0007237F">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AC2DB3">
              <w:rPr>
                <w:rFonts w:cs="Arial"/>
                <w:b/>
                <w:snapToGrid w:val="0"/>
                <w:color w:val="FFFFFF"/>
                <w:sz w:val="22"/>
                <w:szCs w:val="22"/>
              </w:rPr>
              <w:t>Pregnant and Parenting Transition Age Youth</w:t>
            </w:r>
          </w:p>
          <w:p w:rsidR="00F420DA" w:rsidRPr="00C716BD" w:rsidRDefault="00AC2DB3" w:rsidP="0007237F">
            <w:pPr>
              <w:keepNext/>
              <w:spacing w:before="20" w:after="20"/>
              <w:ind w:left="1242" w:hanging="1242"/>
              <w:rPr>
                <w:rFonts w:cs="Arial"/>
                <w:b/>
                <w:color w:val="FFFFFF"/>
                <w:sz w:val="22"/>
                <w:szCs w:val="22"/>
              </w:rPr>
            </w:pPr>
            <w:r>
              <w:rPr>
                <w:rFonts w:cs="Arial"/>
                <w:b/>
                <w:snapToGrid w:val="0"/>
                <w:color w:val="FFFFFF"/>
                <w:sz w:val="22"/>
                <w:szCs w:val="22"/>
              </w:rPr>
              <w:t xml:space="preserve">                     and  </w:t>
            </w:r>
            <w:r w:rsidR="0007237F">
              <w:rPr>
                <w:rFonts w:cs="Arial"/>
                <w:b/>
                <w:snapToGrid w:val="0"/>
                <w:color w:val="FFFFFF"/>
                <w:sz w:val="22"/>
                <w:szCs w:val="22"/>
              </w:rPr>
              <w:t>C</w:t>
            </w:r>
            <w:r w:rsidR="0007237F" w:rsidRPr="0007237F">
              <w:rPr>
                <w:rFonts w:cs="Arial"/>
                <w:b/>
                <w:snapToGrid w:val="0"/>
                <w:color w:val="FFFFFF"/>
                <w:sz w:val="22"/>
                <w:szCs w:val="22"/>
              </w:rPr>
              <w:t xml:space="preserve">lass </w:t>
            </w:r>
            <w:r w:rsidR="0007237F">
              <w:rPr>
                <w:rFonts w:cs="Arial"/>
                <w:b/>
                <w:snapToGrid w:val="0"/>
                <w:color w:val="FFFFFF"/>
                <w:sz w:val="22"/>
                <w:szCs w:val="22"/>
              </w:rPr>
              <w:t>G</w:t>
            </w:r>
            <w:r w:rsidR="0007237F" w:rsidRPr="0007237F">
              <w:rPr>
                <w:rFonts w:cs="Arial"/>
                <w:b/>
                <w:snapToGrid w:val="0"/>
                <w:color w:val="FFFFFF"/>
                <w:sz w:val="22"/>
                <w:szCs w:val="22"/>
              </w:rPr>
              <w:t xml:space="preserve">roup </w:t>
            </w:r>
            <w:r w:rsidR="0007237F">
              <w:rPr>
                <w:rFonts w:cs="Arial"/>
                <w:b/>
                <w:snapToGrid w:val="0"/>
                <w:color w:val="FFFFFF"/>
                <w:sz w:val="22"/>
                <w:szCs w:val="22"/>
              </w:rPr>
              <w:t>P</w:t>
            </w:r>
            <w:r w:rsidR="0007237F" w:rsidRPr="0007237F">
              <w:rPr>
                <w:rFonts w:cs="Arial"/>
                <w:b/>
                <w:snapToGrid w:val="0"/>
                <w:color w:val="FFFFFF"/>
                <w:sz w:val="22"/>
                <w:szCs w:val="22"/>
              </w:rPr>
              <w:t>resentations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bl>
    <w:p w:rsidR="00AC2DB3" w:rsidRDefault="003E5C6F" w:rsidP="00AC2DB3">
      <w:pPr>
        <w:pStyle w:val="BodyText"/>
        <w:spacing w:before="60"/>
      </w:pPr>
      <w:r>
        <w:t xml:space="preserve">This </w:t>
      </w:r>
      <w:r w:rsidR="00F800CE">
        <w:t>Unit</w:t>
      </w:r>
      <w:r>
        <w:t xml:space="preserve"> relates to course objectives</w:t>
      </w:r>
      <w:r w:rsidR="00AC2DB3" w:rsidRPr="00AC2DB3">
        <w:t xml:space="preserve"> </w:t>
      </w:r>
      <w:r w:rsidR="00AC2DB3">
        <w:t>This Unit relates to course objectives 1, 2, 3, and 5.</w:t>
      </w:r>
    </w:p>
    <w:p w:rsidR="00AC2DB3" w:rsidRPr="000B2051" w:rsidRDefault="00AC2DB3" w:rsidP="000B2051">
      <w:pPr>
        <w:spacing w:before="100" w:beforeAutospacing="1" w:after="100" w:afterAutospacing="1"/>
        <w:rPr>
          <w:rFonts w:ascii="Times New Roman" w:hAnsi="Times New Roman"/>
          <w:sz w:val="24"/>
          <w:szCs w:val="24"/>
        </w:rPr>
      </w:pPr>
      <w:proofErr w:type="spellStart"/>
      <w:r w:rsidRPr="000B2051">
        <w:rPr>
          <w:rFonts w:ascii="Times New Roman" w:hAnsi="Times New Roman"/>
          <w:sz w:val="24"/>
          <w:szCs w:val="24"/>
        </w:rPr>
        <w:t>Acoca</w:t>
      </w:r>
      <w:proofErr w:type="spellEnd"/>
      <w:r w:rsidRPr="000B2051">
        <w:rPr>
          <w:rFonts w:ascii="Times New Roman" w:hAnsi="Times New Roman"/>
          <w:sz w:val="24"/>
          <w:szCs w:val="24"/>
        </w:rPr>
        <w:t>, L. (2</w:t>
      </w:r>
      <w:r w:rsidR="000B2051">
        <w:rPr>
          <w:rFonts w:ascii="Times New Roman" w:hAnsi="Times New Roman"/>
          <w:sz w:val="24"/>
          <w:szCs w:val="24"/>
        </w:rPr>
        <w:t xml:space="preserve">004).  Are those cookies for me </w:t>
      </w:r>
      <w:r w:rsidRPr="000B2051">
        <w:rPr>
          <w:rFonts w:ascii="Times New Roman" w:hAnsi="Times New Roman"/>
          <w:sz w:val="24"/>
          <w:szCs w:val="24"/>
        </w:rPr>
        <w:t xml:space="preserve">or my baby?  Understanding detained and </w:t>
      </w:r>
      <w:r w:rsidR="000B2051">
        <w:rPr>
          <w:rFonts w:ascii="Times New Roman" w:hAnsi="Times New Roman"/>
          <w:sz w:val="24"/>
          <w:szCs w:val="24"/>
        </w:rPr>
        <w:t xml:space="preserve">        </w:t>
      </w:r>
      <w:r w:rsidRPr="000B2051">
        <w:rPr>
          <w:rFonts w:ascii="Times New Roman" w:hAnsi="Times New Roman"/>
          <w:sz w:val="24"/>
          <w:szCs w:val="24"/>
        </w:rPr>
        <w:t xml:space="preserve">incarcerated teen mothers and their children.  </w:t>
      </w:r>
      <w:r w:rsidRPr="000B2051">
        <w:rPr>
          <w:rFonts w:ascii="Times New Roman" w:hAnsi="Times New Roman"/>
          <w:i/>
          <w:iCs/>
          <w:sz w:val="24"/>
          <w:szCs w:val="24"/>
        </w:rPr>
        <w:t>Juvenile and Family Court Journal</w:t>
      </w:r>
      <w:r w:rsidRPr="000B2051">
        <w:rPr>
          <w:rFonts w:ascii="Times New Roman" w:hAnsi="Times New Roman"/>
          <w:sz w:val="24"/>
          <w:szCs w:val="24"/>
        </w:rPr>
        <w:t xml:space="preserve">, </w:t>
      </w:r>
      <w:proofErr w:type="gramStart"/>
      <w:r w:rsidRPr="000B2051">
        <w:rPr>
          <w:rFonts w:ascii="Times New Roman" w:hAnsi="Times New Roman"/>
          <w:sz w:val="24"/>
          <w:szCs w:val="24"/>
        </w:rPr>
        <w:t>Spring</w:t>
      </w:r>
      <w:proofErr w:type="gramEnd"/>
      <w:r w:rsidRPr="000B2051">
        <w:rPr>
          <w:rFonts w:ascii="Times New Roman" w:hAnsi="Times New Roman"/>
          <w:sz w:val="24"/>
          <w:szCs w:val="24"/>
        </w:rPr>
        <w:t>, 65-79.</w:t>
      </w:r>
    </w:p>
    <w:p w:rsidR="009728B8" w:rsidRPr="000B2051" w:rsidRDefault="00AC2DB3" w:rsidP="00AC2DB3">
      <w:pPr>
        <w:spacing w:before="100" w:beforeAutospacing="1" w:after="100" w:afterAutospacing="1"/>
        <w:rPr>
          <w:rFonts w:ascii="Times New Roman" w:hAnsi="Times New Roman"/>
          <w:sz w:val="24"/>
          <w:szCs w:val="24"/>
        </w:rPr>
      </w:pPr>
      <w:proofErr w:type="gramStart"/>
      <w:r w:rsidRPr="000B2051">
        <w:rPr>
          <w:rFonts w:ascii="Times New Roman" w:hAnsi="Times New Roman"/>
          <w:sz w:val="24"/>
          <w:szCs w:val="24"/>
        </w:rPr>
        <w:lastRenderedPageBreak/>
        <w:t>Smith, w. (2011).</w:t>
      </w:r>
      <w:proofErr w:type="gramEnd"/>
      <w:r w:rsidRPr="000B2051">
        <w:rPr>
          <w:rFonts w:ascii="Times New Roman" w:hAnsi="Times New Roman"/>
          <w:sz w:val="24"/>
          <w:szCs w:val="24"/>
        </w:rPr>
        <w:t xml:space="preserve">  </w:t>
      </w:r>
      <w:proofErr w:type="gramStart"/>
      <w:r w:rsidRPr="000B2051">
        <w:rPr>
          <w:rFonts w:ascii="Times New Roman" w:hAnsi="Times New Roman"/>
          <w:sz w:val="24"/>
          <w:szCs w:val="24"/>
        </w:rPr>
        <w:t>Populations needing special attention.</w:t>
      </w:r>
      <w:proofErr w:type="gramEnd"/>
      <w:r w:rsidRPr="000B2051">
        <w:rPr>
          <w:rFonts w:ascii="Times New Roman" w:hAnsi="Times New Roman"/>
          <w:sz w:val="24"/>
          <w:szCs w:val="24"/>
        </w:rPr>
        <w:t xml:space="preserve"> In Youth leaving foster care: A </w:t>
      </w:r>
      <w:r w:rsidR="000B2051">
        <w:rPr>
          <w:rFonts w:ascii="Times New Roman" w:hAnsi="Times New Roman"/>
          <w:sz w:val="24"/>
          <w:szCs w:val="24"/>
        </w:rPr>
        <w:t xml:space="preserve">  </w:t>
      </w:r>
      <w:r w:rsidRPr="000B2051">
        <w:rPr>
          <w:rFonts w:ascii="Times New Roman" w:hAnsi="Times New Roman"/>
          <w:sz w:val="24"/>
          <w:szCs w:val="24"/>
        </w:rPr>
        <w:t>developmental, relationship-based approach to practice (chap. 10 pp. 184-191). New York: Oxford University Press.</w:t>
      </w:r>
    </w:p>
    <w:p w:rsidR="00AC2DB3" w:rsidRDefault="00AC2DB3" w:rsidP="0007237F">
      <w:pPr>
        <w:pStyle w:val="BodyText"/>
        <w:spacing w:before="60"/>
      </w:pPr>
    </w:p>
    <w:tbl>
      <w:tblPr>
        <w:tblW w:w="0" w:type="auto"/>
        <w:tblInd w:w="18" w:type="dxa"/>
        <w:tblLook w:val="04A0" w:firstRow="1" w:lastRow="0" w:firstColumn="1" w:lastColumn="0" w:noHBand="0" w:noVBand="1"/>
      </w:tblPr>
      <w:tblGrid>
        <w:gridCol w:w="7110"/>
        <w:gridCol w:w="2430"/>
      </w:tblGrid>
      <w:tr w:rsidR="00F420DA" w:rsidRPr="00C716BD" w:rsidTr="002D0B0F">
        <w:trPr>
          <w:cantSplit/>
          <w:trHeight w:val="153"/>
          <w:tblHeader/>
        </w:trPr>
        <w:tc>
          <w:tcPr>
            <w:tcW w:w="71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F420DA">
              <w:rPr>
                <w:rFonts w:cs="Arial"/>
                <w:b/>
                <w:snapToGrid w:val="0"/>
                <w:color w:val="FFFFFF"/>
                <w:sz w:val="22"/>
                <w:szCs w:val="22"/>
              </w:rPr>
              <w:tab/>
            </w:r>
            <w:r w:rsidR="0007237F" w:rsidRPr="0007237F">
              <w:rPr>
                <w:rFonts w:cs="Arial"/>
                <w:b/>
                <w:snapToGrid w:val="0"/>
                <w:color w:val="FFFFFF"/>
                <w:sz w:val="22"/>
                <w:szCs w:val="22"/>
              </w:rPr>
              <w:t>Education, Employment, and Emancipated Youth</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bl>
    <w:p w:rsidR="009728B8" w:rsidRDefault="003E5C6F" w:rsidP="009728B8">
      <w:pPr>
        <w:pStyle w:val="BodyText"/>
      </w:pPr>
      <w:r>
        <w:t xml:space="preserve">This </w:t>
      </w:r>
      <w:r w:rsidR="00F800CE">
        <w:t>Unit</w:t>
      </w:r>
      <w:r>
        <w:t xml:space="preserve"> relates to course objectives</w:t>
      </w:r>
      <w:r w:rsidR="00F14D82">
        <w:t xml:space="preserve"> </w:t>
      </w:r>
      <w:r w:rsidR="00602832">
        <w:t xml:space="preserve">1, 2, 3, </w:t>
      </w:r>
      <w:r w:rsidR="00BE7418">
        <w:t xml:space="preserve">and </w:t>
      </w:r>
      <w:r w:rsidR="00602832">
        <w:t>5</w:t>
      </w:r>
      <w:r>
        <w:t>.</w:t>
      </w:r>
    </w:p>
    <w:p w:rsidR="00C65608" w:rsidRDefault="00C65608" w:rsidP="00C65608">
      <w:pPr>
        <w:pStyle w:val="Heading3"/>
      </w:pPr>
      <w:r w:rsidRPr="00A552ED">
        <w:t>Required Readings</w:t>
      </w:r>
    </w:p>
    <w:p w:rsidR="00F43819" w:rsidRPr="009F1208" w:rsidRDefault="00F43819" w:rsidP="0007237F">
      <w:pPr>
        <w:pStyle w:val="Bib"/>
        <w:rPr>
          <w:i/>
        </w:rPr>
      </w:pPr>
      <w:r>
        <w:t xml:space="preserve">Griffin, B. (2002). </w:t>
      </w:r>
      <w:proofErr w:type="gramStart"/>
      <w:r>
        <w:t xml:space="preserve">Academic </w:t>
      </w:r>
      <w:proofErr w:type="spellStart"/>
      <w:r>
        <w:t>disidentification</w:t>
      </w:r>
      <w:proofErr w:type="spellEnd"/>
      <w:r>
        <w:t>, race, and high school dropouts.</w:t>
      </w:r>
      <w:proofErr w:type="gramEnd"/>
      <w:r>
        <w:t xml:space="preserve"> </w:t>
      </w:r>
      <w:r>
        <w:rPr>
          <w:i/>
        </w:rPr>
        <w:t>The High School Journal, 85</w:t>
      </w:r>
      <w:r>
        <w:t xml:space="preserve">(4), 71-81. </w:t>
      </w:r>
    </w:p>
    <w:p w:rsidR="00F43819" w:rsidRPr="00833EFB" w:rsidRDefault="00F43819" w:rsidP="0007237F">
      <w:pPr>
        <w:pStyle w:val="Bib"/>
        <w:rPr>
          <w:i/>
        </w:rPr>
      </w:pPr>
      <w:proofErr w:type="gramStart"/>
      <w:r>
        <w:t>Legal Center for Foster Care and Education and the National Center for Homeless Education.</w:t>
      </w:r>
      <w:proofErr w:type="gramEnd"/>
      <w:r>
        <w:t xml:space="preserve"> </w:t>
      </w:r>
      <w:proofErr w:type="gramStart"/>
      <w:r>
        <w:t>(Fall 2009).</w:t>
      </w:r>
      <w:proofErr w:type="gramEnd"/>
      <w:r>
        <w:t xml:space="preserve"> </w:t>
      </w:r>
      <w:r w:rsidRPr="00EB7C38">
        <w:rPr>
          <w:i/>
        </w:rPr>
        <w:t>Best practices in homeless education.</w:t>
      </w:r>
      <w:r>
        <w:rPr>
          <w:i/>
        </w:rPr>
        <w:t xml:space="preserve"> </w:t>
      </w:r>
      <w:proofErr w:type="gramStart"/>
      <w:r>
        <w:rPr>
          <w:i/>
        </w:rPr>
        <w:t>C</w:t>
      </w:r>
      <w:r w:rsidRPr="00EB7C38">
        <w:rPr>
          <w:i/>
        </w:rPr>
        <w:t>learing the path to school success for children in out-of-home care.</w:t>
      </w:r>
      <w:proofErr w:type="gramEnd"/>
      <w:r>
        <w:rPr>
          <w:i/>
        </w:rPr>
        <w:t xml:space="preserve"> </w:t>
      </w:r>
      <w:proofErr w:type="gramStart"/>
      <w:r w:rsidRPr="00EB7C38">
        <w:t>American Bar Association.</w:t>
      </w:r>
      <w:proofErr w:type="gramEnd"/>
      <w:r w:rsidRPr="00EB7C38">
        <w:t xml:space="preserve"> </w:t>
      </w:r>
      <w:r>
        <w:rPr>
          <w:i/>
        </w:rPr>
        <w:t xml:space="preserve">Retrieved from </w:t>
      </w:r>
      <w:hyperlink r:id="rId10" w:history="1">
        <w:r w:rsidRPr="00EB7C38">
          <w:rPr>
            <w:rStyle w:val="Hyperlink"/>
          </w:rPr>
          <w:t>http://www.abanet.org/child/education/publications.stability.html</w:t>
        </w:r>
      </w:hyperlink>
    </w:p>
    <w:p w:rsidR="00F43819" w:rsidRPr="00F43819" w:rsidRDefault="00F43819" w:rsidP="0007237F">
      <w:pPr>
        <w:pStyle w:val="Bib"/>
      </w:pPr>
      <w:proofErr w:type="gramStart"/>
      <w:r>
        <w:t>Legal Center for Foster Care and Education.</w:t>
      </w:r>
      <w:proofErr w:type="gramEnd"/>
      <w:r>
        <w:t xml:space="preserve"> </w:t>
      </w:r>
      <w:proofErr w:type="gramStart"/>
      <w:r>
        <w:t xml:space="preserve">(2007). </w:t>
      </w:r>
      <w:r w:rsidRPr="00EB7C38">
        <w:rPr>
          <w:i/>
        </w:rPr>
        <w:t xml:space="preserve">Fact </w:t>
      </w:r>
      <w:r>
        <w:rPr>
          <w:i/>
        </w:rPr>
        <w:t>s</w:t>
      </w:r>
      <w:r w:rsidRPr="00EB7C38">
        <w:rPr>
          <w:i/>
        </w:rPr>
        <w:t>heet.</w:t>
      </w:r>
      <w:proofErr w:type="gramEnd"/>
      <w:r w:rsidRPr="00EB7C38">
        <w:rPr>
          <w:i/>
        </w:rPr>
        <w:t xml:space="preserve"> </w:t>
      </w:r>
      <w:proofErr w:type="gramStart"/>
      <w:r w:rsidRPr="00EB7C38">
        <w:rPr>
          <w:i/>
        </w:rPr>
        <w:t>Educational stability and</w:t>
      </w:r>
      <w:r>
        <w:rPr>
          <w:i/>
        </w:rPr>
        <w:t xml:space="preserve"> </w:t>
      </w:r>
      <w:r w:rsidRPr="00EB7C38">
        <w:rPr>
          <w:i/>
        </w:rPr>
        <w:t>continuity for children and youth in out-of-home care.</w:t>
      </w:r>
      <w:proofErr w:type="gramEnd"/>
      <w:r>
        <w:t xml:space="preserve"> </w:t>
      </w:r>
      <w:proofErr w:type="gramStart"/>
      <w:r w:rsidRPr="00EB7C38">
        <w:t>American Bar Association.</w:t>
      </w:r>
      <w:proofErr w:type="gramEnd"/>
      <w:r w:rsidRPr="00EB7C38">
        <w:t xml:space="preserve"> Retrieved from</w:t>
      </w:r>
      <w:r>
        <w:t xml:space="preserve"> </w:t>
      </w:r>
      <w:hyperlink r:id="rId11" w:history="1">
        <w:r w:rsidRPr="00EB7C38">
          <w:rPr>
            <w:rStyle w:val="Hyperlink"/>
          </w:rPr>
          <w:t>http://www.abanet.org/child/education/publications.stability.html</w:t>
        </w:r>
      </w:hyperlink>
    </w:p>
    <w:p w:rsidR="00F43819" w:rsidRPr="00833EFB" w:rsidRDefault="00F43819" w:rsidP="0007237F">
      <w:pPr>
        <w:pStyle w:val="Bib"/>
        <w:rPr>
          <w:i/>
        </w:rPr>
      </w:pPr>
      <w:proofErr w:type="gramStart"/>
      <w:r>
        <w:t>Legal Center for Foster Care and Education.</w:t>
      </w:r>
      <w:proofErr w:type="gramEnd"/>
      <w:r>
        <w:t xml:space="preserve"> </w:t>
      </w:r>
      <w:proofErr w:type="gramStart"/>
      <w:r>
        <w:t xml:space="preserve">(2010). </w:t>
      </w:r>
      <w:r w:rsidRPr="00EB7C38">
        <w:rPr>
          <w:i/>
        </w:rPr>
        <w:t>Foster care and education Q &amp;A.</w:t>
      </w:r>
      <w:proofErr w:type="gramEnd"/>
      <w:r>
        <w:rPr>
          <w:i/>
        </w:rPr>
        <w:t xml:space="preserve"> </w:t>
      </w:r>
      <w:r w:rsidRPr="00EB7C38">
        <w:rPr>
          <w:i/>
        </w:rPr>
        <w:t xml:space="preserve">How fostering connections and </w:t>
      </w:r>
      <w:r w:rsidR="00277C06">
        <w:rPr>
          <w:i/>
        </w:rPr>
        <w:t>M</w:t>
      </w:r>
      <w:r w:rsidRPr="00EB7C38">
        <w:rPr>
          <w:i/>
        </w:rPr>
        <w:t>c</w:t>
      </w:r>
      <w:r w:rsidR="00277C06">
        <w:rPr>
          <w:i/>
        </w:rPr>
        <w:t>K</w:t>
      </w:r>
      <w:r w:rsidRPr="00EB7C38">
        <w:rPr>
          <w:i/>
        </w:rPr>
        <w:t>inney-</w:t>
      </w:r>
      <w:r w:rsidR="00277C06">
        <w:rPr>
          <w:i/>
        </w:rPr>
        <w:t>V</w:t>
      </w:r>
      <w:r w:rsidRPr="00EB7C38">
        <w:rPr>
          <w:i/>
        </w:rPr>
        <w:t xml:space="preserve">ento can support school success for all children in out of home care. </w:t>
      </w:r>
      <w:proofErr w:type="gramStart"/>
      <w:r w:rsidRPr="00EB7C38">
        <w:t>American Bar Association</w:t>
      </w:r>
      <w:r w:rsidRPr="00833EFB">
        <w:rPr>
          <w:i/>
        </w:rPr>
        <w:t>.</w:t>
      </w:r>
      <w:proofErr w:type="gramEnd"/>
      <w:r>
        <w:rPr>
          <w:i/>
        </w:rPr>
        <w:t xml:space="preserve"> Retrieved from </w:t>
      </w:r>
      <w:hyperlink r:id="rId12" w:history="1">
        <w:r w:rsidRPr="00EB7C38">
          <w:rPr>
            <w:rStyle w:val="Hyperlink"/>
          </w:rPr>
          <w:t>http://www.abanet.org/child/education/publications.stability.html</w:t>
        </w:r>
      </w:hyperlink>
    </w:p>
    <w:p w:rsidR="00F43819" w:rsidRDefault="00F43819" w:rsidP="0007237F">
      <w:pPr>
        <w:pStyle w:val="Bib"/>
      </w:pPr>
      <w:proofErr w:type="gramStart"/>
      <w:r>
        <w:t>Smith, W. (2011).</w:t>
      </w:r>
      <w:proofErr w:type="gramEnd"/>
      <w:r>
        <w:t xml:space="preserve"> Transition to adulthood: Education, employment, and relationships. In </w:t>
      </w:r>
      <w:r w:rsidRPr="00CC73D7">
        <w:rPr>
          <w:i/>
        </w:rPr>
        <w:t>Youth leaving foster care: A developmental, relationship-based approach to practice</w:t>
      </w:r>
      <w:r>
        <w:t xml:space="preserve"> (pp. 192-210). </w:t>
      </w:r>
      <w:r w:rsidR="00AE61F2">
        <w:t>New York, NY:</w:t>
      </w:r>
      <w:r>
        <w:t xml:space="preserve"> Oxford University Press.</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11:</w:t>
            </w:r>
            <w:r w:rsidR="00F420DA">
              <w:rPr>
                <w:rFonts w:cs="Arial"/>
                <w:b/>
                <w:snapToGrid w:val="0"/>
                <w:color w:val="FFFFFF"/>
                <w:sz w:val="22"/>
                <w:szCs w:val="22"/>
              </w:rPr>
              <w:tab/>
            </w:r>
            <w:r w:rsidR="00EB7C38" w:rsidRPr="00EB7C38">
              <w:rPr>
                <w:rFonts w:cs="Arial"/>
                <w:b/>
                <w:snapToGrid w:val="0"/>
                <w:color w:val="FFFFFF"/>
                <w:sz w:val="22"/>
                <w:szCs w:val="22"/>
              </w:rPr>
              <w:t>Homelessness, “Cross-over,” and Emancipated Youth</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bl>
    <w:p w:rsidR="009728B8" w:rsidRDefault="003E5C6F" w:rsidP="009728B8">
      <w:pPr>
        <w:pStyle w:val="BodyText"/>
      </w:pPr>
      <w:r>
        <w:t xml:space="preserve">This </w:t>
      </w:r>
      <w:r w:rsidR="00F800CE">
        <w:t>Unit</w:t>
      </w:r>
      <w:r>
        <w:t xml:space="preserve"> relates to course objectives</w:t>
      </w:r>
      <w:r w:rsidR="00F14D82">
        <w:t xml:space="preserve"> </w:t>
      </w:r>
      <w:r w:rsidR="00602832">
        <w:t xml:space="preserve">1, 2, 3, </w:t>
      </w:r>
      <w:r w:rsidR="00AC55AF">
        <w:t xml:space="preserve">and </w:t>
      </w:r>
      <w:r w:rsidR="00602832">
        <w:t>5</w:t>
      </w:r>
      <w:r>
        <w:t>.</w:t>
      </w:r>
    </w:p>
    <w:p w:rsidR="00C65608" w:rsidRDefault="00C65608" w:rsidP="00C65608">
      <w:pPr>
        <w:pStyle w:val="Heading3"/>
      </w:pPr>
      <w:r w:rsidRPr="00A552ED">
        <w:t>Required Readings</w:t>
      </w:r>
    </w:p>
    <w:p w:rsidR="00F43819" w:rsidRPr="003B5368" w:rsidRDefault="00F43819" w:rsidP="00EB7C38">
      <w:pPr>
        <w:pStyle w:val="Bib"/>
      </w:pPr>
      <w:r w:rsidRPr="003B5368">
        <w:t>Calvin, E. (2010)</w:t>
      </w:r>
      <w:r>
        <w:t>.</w:t>
      </w:r>
      <w:r w:rsidRPr="003B5368">
        <w:t xml:space="preserve"> </w:t>
      </w:r>
      <w:r w:rsidRPr="00EB7C38">
        <w:rPr>
          <w:i/>
        </w:rPr>
        <w:t>My so-called emancipation: From foster care to homelessness for California youth.</w:t>
      </w:r>
      <w:r>
        <w:rPr>
          <w:i/>
        </w:rPr>
        <w:t xml:space="preserve"> </w:t>
      </w:r>
      <w:r w:rsidR="00AE61F2">
        <w:t>New York, NY:</w:t>
      </w:r>
      <w:r w:rsidRPr="003B5368">
        <w:t xml:space="preserve"> Human Rights Watch.</w:t>
      </w:r>
    </w:p>
    <w:p w:rsidR="00F43819" w:rsidRDefault="00F43819" w:rsidP="00EB7C38">
      <w:pPr>
        <w:pStyle w:val="Bib"/>
        <w:rPr>
          <w:i/>
        </w:rPr>
      </w:pPr>
      <w:proofErr w:type="gramStart"/>
      <w:r>
        <w:t>Hollywood Homeless Youth Partnership.</w:t>
      </w:r>
      <w:proofErr w:type="gramEnd"/>
      <w:r>
        <w:t xml:space="preserve"> </w:t>
      </w:r>
      <w:proofErr w:type="gramStart"/>
      <w:r>
        <w:t xml:space="preserve">(2009). </w:t>
      </w:r>
      <w:r w:rsidRPr="00EB7C38">
        <w:rPr>
          <w:i/>
        </w:rPr>
        <w:t>The ARC framework for runaway and homeless youth serving agencies</w:t>
      </w:r>
      <w:r>
        <w:t>.</w:t>
      </w:r>
      <w:proofErr w:type="gramEnd"/>
      <w:r>
        <w:t xml:space="preserve"> </w:t>
      </w:r>
      <w:r w:rsidR="00277C06">
        <w:t>Retrieved</w:t>
      </w:r>
      <w:r>
        <w:t xml:space="preserve"> from </w:t>
      </w:r>
      <w:hyperlink r:id="rId13" w:history="1">
        <w:r w:rsidRPr="00EB7C38">
          <w:rPr>
            <w:rStyle w:val="Hyperlink"/>
          </w:rPr>
          <w:t>www.hhyp.org</w:t>
        </w:r>
      </w:hyperlink>
    </w:p>
    <w:p w:rsidR="00F43819" w:rsidRPr="00EB7C38" w:rsidRDefault="00F43819" w:rsidP="00EB7C38">
      <w:pPr>
        <w:pStyle w:val="Bib"/>
      </w:pPr>
      <w:proofErr w:type="spellStart"/>
      <w:r>
        <w:t>Schneir</w:t>
      </w:r>
      <w:proofErr w:type="spellEnd"/>
      <w:r>
        <w:t xml:space="preserve">, A., </w:t>
      </w:r>
      <w:proofErr w:type="spellStart"/>
      <w:r>
        <w:t>Ballin</w:t>
      </w:r>
      <w:proofErr w:type="spellEnd"/>
      <w:r>
        <w:t xml:space="preserve">, D., Carmichael, H., </w:t>
      </w:r>
      <w:proofErr w:type="spellStart"/>
      <w:r>
        <w:t>Stefanidis</w:t>
      </w:r>
      <w:proofErr w:type="spellEnd"/>
      <w:r>
        <w:t xml:space="preserve">, N., Hendrickson, C., </w:t>
      </w:r>
      <w:proofErr w:type="spellStart"/>
      <w:r>
        <w:t>McGaffey</w:t>
      </w:r>
      <w:proofErr w:type="spellEnd"/>
      <w:r>
        <w:t>, J</w:t>
      </w:r>
      <w:proofErr w:type="gramStart"/>
      <w:r>
        <w:t xml:space="preserve">., </w:t>
      </w:r>
      <w:r w:rsidR="00AC55AF">
        <w:t>…</w:t>
      </w:r>
      <w:proofErr w:type="gramEnd"/>
      <w:r w:rsidR="00AC55AF">
        <w:t xml:space="preserve"> </w:t>
      </w:r>
      <w:r>
        <w:t xml:space="preserve">Rodriguez, M. (2009). </w:t>
      </w:r>
      <w:proofErr w:type="gramStart"/>
      <w:r w:rsidRPr="00EB7C38">
        <w:rPr>
          <w:i/>
        </w:rPr>
        <w:t>Psychological first aid for youth experiencing homelessness.</w:t>
      </w:r>
      <w:proofErr w:type="gramEnd"/>
      <w:r>
        <w:t xml:space="preserve"> </w:t>
      </w:r>
      <w:proofErr w:type="gramStart"/>
      <w:r w:rsidRPr="00EB7C38">
        <w:t>National Child Traumatic Stress Network.</w:t>
      </w:r>
      <w:proofErr w:type="gramEnd"/>
      <w:r w:rsidRPr="00EB7C38">
        <w:t xml:space="preserve"> </w:t>
      </w:r>
      <w:proofErr w:type="gramStart"/>
      <w:r w:rsidRPr="00EB7C38">
        <w:t>Hollywood Homeless Youth Partnership.</w:t>
      </w:r>
      <w:proofErr w:type="gramEnd"/>
      <w:r w:rsidRPr="00EB7C38">
        <w:t xml:space="preserve"> </w:t>
      </w:r>
      <w:r w:rsidR="00277C06" w:rsidRPr="00EB7C38">
        <w:t>Retrieved</w:t>
      </w:r>
      <w:r w:rsidRPr="00EB7C38">
        <w:t xml:space="preserve"> fro</w:t>
      </w:r>
      <w:r>
        <w:t xml:space="preserve">m </w:t>
      </w:r>
      <w:hyperlink r:id="rId14" w:history="1">
        <w:r w:rsidRPr="00EB7C38">
          <w:rPr>
            <w:rStyle w:val="Hyperlink"/>
          </w:rPr>
          <w:t>www.NCTSN.org</w:t>
        </w:r>
      </w:hyperlink>
    </w:p>
    <w:p w:rsidR="00F43819" w:rsidRDefault="00F43819" w:rsidP="00EB7C38">
      <w:pPr>
        <w:pStyle w:val="Bib"/>
        <w:rPr>
          <w:i/>
        </w:rPr>
      </w:pPr>
      <w:proofErr w:type="spellStart"/>
      <w:proofErr w:type="gramStart"/>
      <w:r>
        <w:t>Schneir</w:t>
      </w:r>
      <w:proofErr w:type="spellEnd"/>
      <w:r>
        <w:t xml:space="preserve">, A., </w:t>
      </w:r>
      <w:proofErr w:type="spellStart"/>
      <w:r>
        <w:t>Ballin</w:t>
      </w:r>
      <w:proofErr w:type="spellEnd"/>
      <w:r>
        <w:t xml:space="preserve">, D., Carmichael, H., </w:t>
      </w:r>
      <w:proofErr w:type="spellStart"/>
      <w:r>
        <w:t>Stefanidis</w:t>
      </w:r>
      <w:proofErr w:type="spellEnd"/>
      <w:r>
        <w:t xml:space="preserve">, N., </w:t>
      </w:r>
      <w:proofErr w:type="spellStart"/>
      <w:r>
        <w:t>Mounier</w:t>
      </w:r>
      <w:proofErr w:type="spellEnd"/>
      <w:r>
        <w:t xml:space="preserve">, C., </w:t>
      </w:r>
      <w:proofErr w:type="spellStart"/>
      <w:r>
        <w:t>Gailey</w:t>
      </w:r>
      <w:proofErr w:type="spellEnd"/>
      <w:r>
        <w:t>, D., &amp; Battle, T. (2007).</w:t>
      </w:r>
      <w:proofErr w:type="gramEnd"/>
      <w:r>
        <w:t xml:space="preserve"> </w:t>
      </w:r>
      <w:r w:rsidRPr="00EB7C38">
        <w:rPr>
          <w:i/>
        </w:rPr>
        <w:t>Culture and trauma brief, trauma among homeless youth.</w:t>
      </w:r>
      <w:r>
        <w:rPr>
          <w:i/>
        </w:rPr>
        <w:t xml:space="preserve"> </w:t>
      </w:r>
      <w:proofErr w:type="gramStart"/>
      <w:r w:rsidRPr="00EB7C38">
        <w:t>National Child Traumatic Stress Network.</w:t>
      </w:r>
      <w:proofErr w:type="gramEnd"/>
      <w:r w:rsidRPr="00EB7C38">
        <w:t xml:space="preserve"> </w:t>
      </w:r>
      <w:proofErr w:type="gramStart"/>
      <w:r w:rsidR="00277C06">
        <w:t>Retrieved</w:t>
      </w:r>
      <w:r>
        <w:t xml:space="preserve"> from </w:t>
      </w:r>
      <w:hyperlink r:id="rId15" w:history="1">
        <w:r w:rsidRPr="00EB7C38">
          <w:rPr>
            <w:rStyle w:val="Hyperlink"/>
          </w:rPr>
          <w:t>www.NCTSN.org</w:t>
        </w:r>
      </w:hyperlink>
      <w:r>
        <w:rPr>
          <w:i/>
        </w:rPr>
        <w:t>.</w:t>
      </w:r>
      <w:proofErr w:type="gramEnd"/>
    </w:p>
    <w:p w:rsidR="00F43819" w:rsidRDefault="00F43819" w:rsidP="00EB7C38">
      <w:pPr>
        <w:pStyle w:val="Bib"/>
      </w:pPr>
      <w:proofErr w:type="spellStart"/>
      <w:proofErr w:type="gramStart"/>
      <w:r>
        <w:t>Schneir</w:t>
      </w:r>
      <w:proofErr w:type="spellEnd"/>
      <w:r>
        <w:t xml:space="preserve">, A., </w:t>
      </w:r>
      <w:proofErr w:type="spellStart"/>
      <w:r>
        <w:t>Ballin</w:t>
      </w:r>
      <w:proofErr w:type="spellEnd"/>
      <w:r>
        <w:t xml:space="preserve">, D., Carmichael, H., </w:t>
      </w:r>
      <w:proofErr w:type="spellStart"/>
      <w:r>
        <w:t>Stefanidis</w:t>
      </w:r>
      <w:proofErr w:type="spellEnd"/>
      <w:r>
        <w:t xml:space="preserve">, N., Phillips, L., Hendrickson, C., &amp; De </w:t>
      </w:r>
      <w:proofErr w:type="spellStart"/>
      <w:r>
        <w:t>Gyarfas</w:t>
      </w:r>
      <w:proofErr w:type="spellEnd"/>
      <w:r>
        <w:t>, L. (2009).</w:t>
      </w:r>
      <w:proofErr w:type="gramEnd"/>
      <w:r>
        <w:t xml:space="preserve"> </w:t>
      </w:r>
      <w:r w:rsidRPr="00EB7C38">
        <w:rPr>
          <w:i/>
        </w:rPr>
        <w:t>Trauma informed consequences for homeless youth.</w:t>
      </w:r>
      <w:r>
        <w:rPr>
          <w:i/>
        </w:rPr>
        <w:t xml:space="preserve"> </w:t>
      </w:r>
      <w:proofErr w:type="gramStart"/>
      <w:r>
        <w:t>Hollywood Homeless Youth Partnership.</w:t>
      </w:r>
      <w:proofErr w:type="gramEnd"/>
      <w:r>
        <w:t xml:space="preserve"> </w:t>
      </w:r>
      <w:r w:rsidR="00277C06">
        <w:t>Retrieved</w:t>
      </w:r>
      <w:r>
        <w:t xml:space="preserve"> from </w:t>
      </w:r>
      <w:hyperlink r:id="rId16" w:history="1">
        <w:r w:rsidRPr="005C1455">
          <w:rPr>
            <w:rStyle w:val="Hyperlink"/>
          </w:rPr>
          <w:t>www.hhyp.org</w:t>
        </w:r>
      </w:hyperlink>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12:</w:t>
            </w:r>
            <w:r w:rsidR="00F420DA">
              <w:rPr>
                <w:rFonts w:cs="Arial"/>
                <w:b/>
                <w:snapToGrid w:val="0"/>
                <w:color w:val="FFFFFF"/>
                <w:sz w:val="22"/>
                <w:szCs w:val="22"/>
              </w:rPr>
              <w:tab/>
            </w:r>
            <w:r w:rsidR="000100A9" w:rsidRPr="000100A9">
              <w:rPr>
                <w:rFonts w:cs="Arial"/>
                <w:b/>
                <w:snapToGrid w:val="0"/>
                <w:color w:val="FFFFFF"/>
                <w:sz w:val="22"/>
                <w:szCs w:val="22"/>
              </w:rPr>
              <w:t>Transitional Living Services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bl>
    <w:p w:rsidR="009728B8" w:rsidRDefault="003E5C6F" w:rsidP="009728B8">
      <w:pPr>
        <w:pStyle w:val="BodyText"/>
      </w:pPr>
      <w:r>
        <w:t xml:space="preserve">This </w:t>
      </w:r>
      <w:r w:rsidR="00F800CE">
        <w:t>Unit</w:t>
      </w:r>
      <w:r>
        <w:t xml:space="preserve"> relates to course objectives</w:t>
      </w:r>
      <w:r w:rsidR="00420AD8">
        <w:t xml:space="preserve"> </w:t>
      </w:r>
      <w:r w:rsidR="00602832">
        <w:t>1, 2, 3, 4, 5</w:t>
      </w:r>
      <w:r>
        <w:t>.</w:t>
      </w:r>
    </w:p>
    <w:p w:rsidR="0071738E" w:rsidRDefault="00C65608" w:rsidP="0071738E">
      <w:pPr>
        <w:pStyle w:val="Bib"/>
      </w:pPr>
      <w:r w:rsidRPr="00A552ED">
        <w:t>Required Readings</w:t>
      </w:r>
      <w:r w:rsidR="0071738E" w:rsidRPr="0071738E">
        <w:t xml:space="preserve"> </w:t>
      </w:r>
    </w:p>
    <w:p w:rsidR="0071738E" w:rsidRPr="0071738E" w:rsidRDefault="0071738E" w:rsidP="00B66ECA">
      <w:pPr>
        <w:pStyle w:val="Bib"/>
      </w:pPr>
      <w:proofErr w:type="gramStart"/>
      <w:r>
        <w:t>Smith, W. (2011).</w:t>
      </w:r>
      <w:proofErr w:type="gramEnd"/>
      <w:r>
        <w:t xml:space="preserve"> Transitional living programs: Best practices. In </w:t>
      </w:r>
      <w:r w:rsidRPr="00CC73D7">
        <w:rPr>
          <w:i/>
        </w:rPr>
        <w:t>Youth leaving foster care: A developmental, relationship-based approach to practice</w:t>
      </w:r>
      <w:r>
        <w:t xml:space="preserve"> (pp. 211-232). </w:t>
      </w:r>
      <w:r w:rsidR="00AE61F2">
        <w:t>New York, NY:</w:t>
      </w:r>
      <w:r>
        <w:t xml:space="preserve"> Oxford University Press</w:t>
      </w:r>
    </w:p>
    <w:p w:rsidR="003A6149" w:rsidRPr="00F926C2" w:rsidRDefault="00F43819" w:rsidP="00F926C2">
      <w:pPr>
        <w:pStyle w:val="Bib"/>
      </w:pPr>
      <w:r>
        <w:t>The ABC’s of Transition and the Transition Independent Living Program. (2010). Public Counsel Law Center (2</w:t>
      </w:r>
      <w:r w:rsidRPr="00537ABA">
        <w:rPr>
          <w:vertAlign w:val="superscript"/>
        </w:rPr>
        <w:t>nd</w:t>
      </w:r>
      <w:r>
        <w:t xml:space="preserve"> </w:t>
      </w:r>
      <w:proofErr w:type="gramStart"/>
      <w:r>
        <w:t>ed</w:t>
      </w:r>
      <w:proofErr w:type="gramEnd"/>
      <w:r>
        <w:t xml:space="preserve">.). Retrieved from </w:t>
      </w:r>
      <w:hyperlink r:id="rId17" w:history="1">
        <w:r w:rsidR="00F926C2" w:rsidRPr="00783757">
          <w:rPr>
            <w:rStyle w:val="Hyperlink"/>
          </w:rPr>
          <w:t>www.publiccounsel.org</w:t>
        </w:r>
      </w:hyperlink>
      <w:r w:rsidR="00420AD8">
        <w:t xml:space="preserve"> </w:t>
      </w:r>
      <w:r w:rsidR="00F926C2">
        <w:rPr>
          <w:i/>
        </w:rPr>
        <w:br/>
      </w:r>
      <w:r w:rsidR="00F926C2" w:rsidRPr="00F926C2">
        <w:t>(Instructor Note: To access th</w:t>
      </w:r>
      <w:r w:rsidR="00F926C2">
        <w:t>is</w:t>
      </w:r>
      <w:r w:rsidR="00F926C2" w:rsidRPr="00F926C2">
        <w:t xml:space="preserve"> reading in question, go to </w:t>
      </w:r>
      <w:r w:rsidR="00F926C2">
        <w:t>“</w:t>
      </w:r>
      <w:r w:rsidR="00F926C2" w:rsidRPr="00F926C2">
        <w:t>Practice Areas</w:t>
      </w:r>
      <w:r w:rsidR="00F926C2">
        <w:t>,” s</w:t>
      </w:r>
      <w:r w:rsidR="00F926C2" w:rsidRPr="00F926C2">
        <w:t xml:space="preserve">elect </w:t>
      </w:r>
      <w:r w:rsidR="00F926C2">
        <w:t>“</w:t>
      </w:r>
      <w:r w:rsidR="00F926C2" w:rsidRPr="00F926C2">
        <w:t>Children's Rights</w:t>
      </w:r>
      <w:r w:rsidR="00F926C2">
        <w:t>,” s</w:t>
      </w:r>
      <w:r w:rsidR="00F926C2" w:rsidRPr="00F926C2">
        <w:t xml:space="preserve">elect </w:t>
      </w:r>
      <w:r w:rsidR="00F926C2">
        <w:t>“</w:t>
      </w:r>
      <w:r w:rsidR="00F926C2" w:rsidRPr="00F926C2">
        <w:t>Publications</w:t>
      </w:r>
      <w:r w:rsidR="00F926C2">
        <w:t>,” then c</w:t>
      </w:r>
      <w:r w:rsidR="00F926C2" w:rsidRPr="00F926C2">
        <w:t xml:space="preserve">lick </w:t>
      </w:r>
      <w:r w:rsidR="00F926C2">
        <w:t>o</w:t>
      </w:r>
      <w:r w:rsidR="00F926C2" w:rsidRPr="00F926C2">
        <w:t xml:space="preserve">n </w:t>
      </w:r>
      <w:r w:rsidR="00F926C2">
        <w:t>“</w:t>
      </w:r>
      <w:r w:rsidR="00F926C2" w:rsidRPr="00F926C2">
        <w:t>ABC's of Transition and the Independent Living Program</w:t>
      </w:r>
      <w:r w:rsidR="00F926C2">
        <w:t>.”)</w:t>
      </w:r>
    </w:p>
    <w:p w:rsidR="00F43819" w:rsidRPr="00537ABA" w:rsidRDefault="00F43819" w:rsidP="00537ABA">
      <w:pPr>
        <w:pStyle w:val="Bib"/>
      </w:pPr>
      <w:r w:rsidRPr="00537ABA">
        <w:t xml:space="preserve">Youth Transition Funders Group. </w:t>
      </w:r>
      <w:proofErr w:type="gramStart"/>
      <w:r w:rsidRPr="00537ABA">
        <w:t>(Spring 2010).</w:t>
      </w:r>
      <w:proofErr w:type="gramEnd"/>
      <w:r w:rsidRPr="00537ABA">
        <w:t xml:space="preserve"> </w:t>
      </w:r>
      <w:proofErr w:type="gramStart"/>
      <w:r w:rsidRPr="00537ABA">
        <w:rPr>
          <w:i/>
        </w:rPr>
        <w:t>Connected by 25:</w:t>
      </w:r>
      <w:r>
        <w:rPr>
          <w:i/>
        </w:rPr>
        <w:t xml:space="preserve"> </w:t>
      </w:r>
      <w:r w:rsidRPr="00537ABA">
        <w:rPr>
          <w:i/>
        </w:rPr>
        <w:t>Effective 171-191uth.</w:t>
      </w:r>
      <w:proofErr w:type="gramEnd"/>
      <w:r w:rsidRPr="00537ABA">
        <w:t xml:space="preserve"> </w:t>
      </w:r>
      <w:r>
        <w:t>Retrieved from</w:t>
      </w:r>
      <w:r w:rsidR="00D23F87">
        <w:t xml:space="preserve"> </w:t>
      </w:r>
      <w:hyperlink r:id="rId18" w:history="1">
        <w:r w:rsidR="00D23F87" w:rsidRPr="009C0760">
          <w:rPr>
            <w:rStyle w:val="Hyperlink"/>
          </w:rPr>
          <w:t>http://ytfg.org</w:t>
        </w:r>
      </w:hyperlink>
      <w:r w:rsidR="00D23F87">
        <w:rPr>
          <w:rStyle w:val="HTMLCite"/>
        </w:rPr>
        <w:t xml:space="preserve"> </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537AB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13:</w:t>
            </w:r>
            <w:r w:rsidR="00F420DA">
              <w:rPr>
                <w:rFonts w:cs="Arial"/>
                <w:b/>
                <w:snapToGrid w:val="0"/>
                <w:color w:val="FFFFFF"/>
                <w:sz w:val="22"/>
                <w:szCs w:val="22"/>
              </w:rPr>
              <w:tab/>
            </w:r>
            <w:r w:rsidR="00537ABA" w:rsidRPr="00537ABA">
              <w:rPr>
                <w:rFonts w:cs="Arial"/>
                <w:b/>
                <w:snapToGrid w:val="0"/>
                <w:color w:val="FFFFFF"/>
                <w:sz w:val="22"/>
                <w:szCs w:val="22"/>
              </w:rPr>
              <w:t>Transitional Living Programs</w:t>
            </w:r>
            <w:r w:rsidR="00537ABA">
              <w:rPr>
                <w:rFonts w:cs="Arial"/>
                <w:b/>
                <w:snapToGrid w:val="0"/>
                <w:color w:val="FFFFFF"/>
                <w:sz w:val="22"/>
                <w:szCs w:val="22"/>
              </w:rPr>
              <w:t>―L</w:t>
            </w:r>
            <w:r w:rsidR="00537ABA" w:rsidRPr="00537ABA">
              <w:rPr>
                <w:rFonts w:cs="Arial"/>
                <w:b/>
                <w:snapToGrid w:val="0"/>
                <w:color w:val="FFFFFF"/>
                <w:sz w:val="22"/>
                <w:szCs w:val="22"/>
              </w:rPr>
              <w:t xml:space="preserve">ocal, </w:t>
            </w:r>
            <w:r w:rsidR="00537ABA">
              <w:rPr>
                <w:rFonts w:cs="Arial"/>
                <w:b/>
                <w:snapToGrid w:val="0"/>
                <w:color w:val="FFFFFF"/>
                <w:sz w:val="22"/>
                <w:szCs w:val="22"/>
              </w:rPr>
              <w:t>N</w:t>
            </w:r>
            <w:r w:rsidR="00537ABA" w:rsidRPr="00537ABA">
              <w:rPr>
                <w:rFonts w:cs="Arial"/>
                <w:b/>
                <w:snapToGrid w:val="0"/>
                <w:color w:val="FFFFFF"/>
                <w:sz w:val="22"/>
                <w:szCs w:val="22"/>
              </w:rPr>
              <w:t xml:space="preserve">ational, </w:t>
            </w:r>
            <w:r w:rsidR="00537ABA">
              <w:rPr>
                <w:rFonts w:cs="Arial"/>
                <w:b/>
                <w:snapToGrid w:val="0"/>
                <w:color w:val="FFFFFF"/>
                <w:sz w:val="22"/>
                <w:szCs w:val="22"/>
              </w:rPr>
              <w:t>I</w:t>
            </w:r>
            <w:r w:rsidR="00537ABA" w:rsidRPr="00537ABA">
              <w:rPr>
                <w:rFonts w:cs="Arial"/>
                <w:b/>
                <w:snapToGrid w:val="0"/>
                <w:color w:val="FFFFFF"/>
                <w:sz w:val="22"/>
                <w:szCs w:val="22"/>
              </w:rPr>
              <w:t>nternational</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bl>
    <w:p w:rsidR="009728B8" w:rsidRDefault="003E5C6F" w:rsidP="009728B8">
      <w:pPr>
        <w:pStyle w:val="BodyText"/>
      </w:pPr>
      <w:r>
        <w:t xml:space="preserve">This </w:t>
      </w:r>
      <w:r w:rsidR="00F800CE">
        <w:t>Unit</w:t>
      </w:r>
      <w:r>
        <w:t xml:space="preserve"> relates to course objectives</w:t>
      </w:r>
      <w:r w:rsidR="00F14D82">
        <w:t xml:space="preserve"> </w:t>
      </w:r>
      <w:r w:rsidR="00602832">
        <w:t xml:space="preserve">1, 2, 3, </w:t>
      </w:r>
      <w:r w:rsidR="00AC55AF">
        <w:t xml:space="preserve">and </w:t>
      </w:r>
      <w:r w:rsidR="00602832">
        <w:t>5</w:t>
      </w:r>
      <w:r>
        <w:t>.</w:t>
      </w:r>
    </w:p>
    <w:p w:rsidR="00C65608" w:rsidRDefault="00C65608" w:rsidP="00C65608">
      <w:pPr>
        <w:pStyle w:val="Heading3"/>
      </w:pPr>
      <w:r w:rsidRPr="00A552ED">
        <w:t>Required Readings</w:t>
      </w:r>
    </w:p>
    <w:p w:rsidR="00F43819" w:rsidRPr="003B5368" w:rsidRDefault="00F43819" w:rsidP="00537ABA">
      <w:pPr>
        <w:pStyle w:val="Bib"/>
        <w:rPr>
          <w:i/>
        </w:rPr>
      </w:pPr>
      <w:proofErr w:type="spellStart"/>
      <w:proofErr w:type="gramStart"/>
      <w:r w:rsidRPr="003B5368">
        <w:t>Naccarato</w:t>
      </w:r>
      <w:proofErr w:type="spellEnd"/>
      <w:r w:rsidRPr="003B5368">
        <w:t>, T</w:t>
      </w:r>
      <w:r w:rsidR="00BE7418">
        <w:t>., &amp;</w:t>
      </w:r>
      <w:r w:rsidRPr="003B5368">
        <w:t xml:space="preserve"> </w:t>
      </w:r>
      <w:proofErr w:type="spellStart"/>
      <w:r w:rsidRPr="003B5368">
        <w:t>DeLorenzo</w:t>
      </w:r>
      <w:proofErr w:type="spellEnd"/>
      <w:r w:rsidRPr="003B5368">
        <w:t>, E. (2008)</w:t>
      </w:r>
      <w:r>
        <w:t>.</w:t>
      </w:r>
      <w:proofErr w:type="gramEnd"/>
      <w:r w:rsidRPr="003B5368">
        <w:t xml:space="preserve"> Transitional youth services: Practice implications</w:t>
      </w:r>
      <w:r>
        <w:t xml:space="preserve">. </w:t>
      </w:r>
      <w:r w:rsidRPr="003B5368">
        <w:rPr>
          <w:i/>
        </w:rPr>
        <w:t>Child and Adolescent Social Work, 25</w:t>
      </w:r>
      <w:r>
        <w:rPr>
          <w:i/>
        </w:rPr>
        <w:t>,</w:t>
      </w:r>
      <w:r w:rsidRPr="003B5368">
        <w:rPr>
          <w:i/>
        </w:rPr>
        <w:t xml:space="preserve"> 287-308.</w:t>
      </w:r>
    </w:p>
    <w:p w:rsidR="00F43819" w:rsidRPr="00A97090" w:rsidRDefault="00F43819" w:rsidP="00537ABA">
      <w:pPr>
        <w:pStyle w:val="Bib"/>
      </w:pPr>
      <w:proofErr w:type="spellStart"/>
      <w:proofErr w:type="gramStart"/>
      <w:r>
        <w:t>Propp</w:t>
      </w:r>
      <w:proofErr w:type="spellEnd"/>
      <w:r>
        <w:t xml:space="preserve">, J., Ortega, D., &amp; </w:t>
      </w:r>
      <w:proofErr w:type="spellStart"/>
      <w:r w:rsidR="00277C06">
        <w:t>Newheart</w:t>
      </w:r>
      <w:proofErr w:type="spellEnd"/>
      <w:r>
        <w:t>, F. (2003).</w:t>
      </w:r>
      <w:proofErr w:type="gramEnd"/>
      <w:r>
        <w:t xml:space="preserve"> Independence or interdependence: Rethinking the transition from “ward of the court” to adulthood. </w:t>
      </w:r>
      <w:r>
        <w:rPr>
          <w:i/>
        </w:rPr>
        <w:t>Families in Society 84</w:t>
      </w:r>
      <w:r>
        <w:t>(2), 259-265.</w:t>
      </w:r>
    </w:p>
    <w:p w:rsidR="00F43819" w:rsidRDefault="00F43819" w:rsidP="00537ABA">
      <w:pPr>
        <w:pStyle w:val="Bib"/>
      </w:pPr>
      <w:r w:rsidRPr="003B5368">
        <w:t>Reid, C. (2007)</w:t>
      </w:r>
      <w:r>
        <w:t>.</w:t>
      </w:r>
      <w:r w:rsidRPr="003B5368">
        <w:t xml:space="preserve"> The transition from state care to adulthood: International examples of best</w:t>
      </w:r>
      <w:r>
        <w:t xml:space="preserve"> </w:t>
      </w:r>
      <w:r w:rsidRPr="003B5368">
        <w:t xml:space="preserve">practices. </w:t>
      </w:r>
      <w:r w:rsidRPr="003B5368">
        <w:rPr>
          <w:i/>
        </w:rPr>
        <w:t>New Directions for Youth Development, 113</w:t>
      </w:r>
      <w:r>
        <w:rPr>
          <w:i/>
        </w:rPr>
        <w:t>,</w:t>
      </w:r>
      <w:r>
        <w:t xml:space="preserve"> 33-49. </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14:</w:t>
            </w:r>
            <w:r w:rsidR="00F420DA">
              <w:rPr>
                <w:rFonts w:cs="Arial"/>
                <w:b/>
                <w:snapToGrid w:val="0"/>
                <w:color w:val="FFFFFF"/>
                <w:sz w:val="22"/>
                <w:szCs w:val="22"/>
              </w:rPr>
              <w:tab/>
            </w:r>
            <w:r w:rsidR="00537ABA" w:rsidRPr="00537ABA">
              <w:rPr>
                <w:rFonts w:cs="Arial"/>
                <w:b/>
                <w:snapToGrid w:val="0"/>
                <w:color w:val="FFFFFF"/>
                <w:sz w:val="22"/>
                <w:szCs w:val="22"/>
              </w:rPr>
              <w:t>Lesbian, Gay, Bisexual and Transgender Youth</w:t>
            </w:r>
          </w:p>
        </w:tc>
        <w:tc>
          <w:tcPr>
            <w:tcW w:w="2430" w:type="dxa"/>
            <w:shd w:val="clear" w:color="auto" w:fill="C00000"/>
          </w:tcPr>
          <w:p w:rsidR="00F420DA" w:rsidRPr="00C716BD" w:rsidRDefault="006D31B2" w:rsidP="002D0B0F">
            <w:pPr>
              <w:keepNext/>
              <w:spacing w:before="20" w:after="20"/>
              <w:jc w:val="center"/>
              <w:rPr>
                <w:rFonts w:cs="Arial"/>
                <w:b/>
                <w:color w:val="FFFFFF"/>
                <w:sz w:val="22"/>
                <w:szCs w:val="22"/>
              </w:rPr>
            </w:pPr>
            <w:r>
              <w:rPr>
                <w:rFonts w:cs="Arial"/>
                <w:b/>
                <w:snapToGrid w:val="0"/>
                <w:color w:val="FFFFFF"/>
                <w:sz w:val="22"/>
                <w:szCs w:val="22"/>
              </w:rPr>
              <w:t xml:space="preserve">           </w:t>
            </w:r>
          </w:p>
        </w:tc>
      </w:tr>
    </w:tbl>
    <w:p w:rsidR="009728B8" w:rsidRDefault="003E5C6F" w:rsidP="00AC55AF">
      <w:pPr>
        <w:pStyle w:val="UnderUnits"/>
      </w:pPr>
      <w:r>
        <w:t xml:space="preserve">This </w:t>
      </w:r>
      <w:r w:rsidR="00F800CE">
        <w:t>Unit</w:t>
      </w:r>
      <w:r>
        <w:t xml:space="preserve"> relates to course objectives</w:t>
      </w:r>
      <w:r w:rsidR="00F14D82">
        <w:t xml:space="preserve"> </w:t>
      </w:r>
      <w:r w:rsidR="00602832">
        <w:t>2, 3, 5</w:t>
      </w:r>
      <w:r>
        <w:t>.</w:t>
      </w:r>
    </w:p>
    <w:p w:rsidR="00C65608" w:rsidRDefault="00C65608" w:rsidP="00C65608">
      <w:pPr>
        <w:pStyle w:val="Heading3"/>
      </w:pPr>
      <w:r w:rsidRPr="00A552ED">
        <w:t>Required Readings</w:t>
      </w:r>
    </w:p>
    <w:p w:rsidR="0071738E" w:rsidRDefault="00DE6CC7" w:rsidP="00537ABA">
      <w:pPr>
        <w:pStyle w:val="Bib"/>
      </w:pPr>
      <w:r>
        <w:t>Desai, K. (2010)</w:t>
      </w:r>
      <w:r w:rsidR="00537ABA">
        <w:t>.</w:t>
      </w:r>
      <w:r>
        <w:t xml:space="preserve"> </w:t>
      </w:r>
      <w:r w:rsidRPr="00537ABA">
        <w:rPr>
          <w:i/>
        </w:rPr>
        <w:t xml:space="preserve">It’s </w:t>
      </w:r>
      <w:r w:rsidR="00537ABA" w:rsidRPr="00537ABA">
        <w:rPr>
          <w:i/>
        </w:rPr>
        <w:t>y</w:t>
      </w:r>
      <w:r w:rsidRPr="00537ABA">
        <w:rPr>
          <w:i/>
        </w:rPr>
        <w:t xml:space="preserve">our </w:t>
      </w:r>
      <w:r w:rsidR="00537ABA">
        <w:rPr>
          <w:i/>
        </w:rPr>
        <w:t>l</w:t>
      </w:r>
      <w:r w:rsidRPr="00537ABA">
        <w:rPr>
          <w:i/>
        </w:rPr>
        <w:t>ife.</w:t>
      </w:r>
      <w:r w:rsidR="00537ABA">
        <w:rPr>
          <w:i/>
        </w:rPr>
        <w:t xml:space="preserve"> </w:t>
      </w:r>
      <w:r w:rsidRPr="00537ABA">
        <w:rPr>
          <w:i/>
        </w:rPr>
        <w:t xml:space="preserve">Opening </w:t>
      </w:r>
      <w:r w:rsidR="00537ABA" w:rsidRPr="00537ABA">
        <w:rPr>
          <w:i/>
        </w:rPr>
        <w:t>d</w:t>
      </w:r>
      <w:r w:rsidRPr="00537ABA">
        <w:rPr>
          <w:i/>
        </w:rPr>
        <w:t>oors:</w:t>
      </w:r>
      <w:r w:rsidR="00B142C2">
        <w:rPr>
          <w:i/>
        </w:rPr>
        <w:t xml:space="preserve"> </w:t>
      </w:r>
      <w:r w:rsidRPr="00537ABA">
        <w:rPr>
          <w:i/>
        </w:rPr>
        <w:t xml:space="preserve">Improving the </w:t>
      </w:r>
      <w:r w:rsidR="00537ABA" w:rsidRPr="00537ABA">
        <w:rPr>
          <w:i/>
        </w:rPr>
        <w:t>legal system’s approac</w:t>
      </w:r>
      <w:r w:rsidRPr="00537ABA">
        <w:rPr>
          <w:i/>
        </w:rPr>
        <w:t>h</w:t>
      </w:r>
      <w:r w:rsidR="00537ABA" w:rsidRPr="00537ABA">
        <w:rPr>
          <w:i/>
        </w:rPr>
        <w:t xml:space="preserve"> </w:t>
      </w:r>
      <w:r w:rsidRPr="00537ABA">
        <w:rPr>
          <w:i/>
        </w:rPr>
        <w:t xml:space="preserve">to LGBTQ </w:t>
      </w:r>
      <w:r w:rsidR="00537ABA" w:rsidRPr="00537ABA">
        <w:rPr>
          <w:i/>
        </w:rPr>
        <w:t>youth in foster c</w:t>
      </w:r>
      <w:r w:rsidRPr="00537ABA">
        <w:rPr>
          <w:i/>
        </w:rPr>
        <w:t>are.</w:t>
      </w:r>
      <w:r w:rsidR="00B142C2">
        <w:rPr>
          <w:i/>
        </w:rPr>
        <w:t xml:space="preserve"> </w:t>
      </w:r>
      <w:r>
        <w:t>Washington DC: American Bar Association Center on</w:t>
      </w:r>
      <w:r w:rsidR="00537ABA">
        <w:t xml:space="preserve"> </w:t>
      </w:r>
      <w:r>
        <w:t>Children and the Law.</w:t>
      </w:r>
    </w:p>
    <w:p w:rsidR="0071738E" w:rsidRPr="00B66ECA" w:rsidRDefault="0071738E" w:rsidP="0071738E">
      <w:pPr>
        <w:pStyle w:val="Bib"/>
        <w:rPr>
          <w:color w:val="auto"/>
        </w:rPr>
      </w:pPr>
      <w:r w:rsidRPr="0071738E">
        <w:t xml:space="preserve"> </w:t>
      </w:r>
      <w:proofErr w:type="gramStart"/>
      <w:r w:rsidRPr="00B66ECA">
        <w:rPr>
          <w:color w:val="auto"/>
        </w:rPr>
        <w:t>Smith, W. (2011).</w:t>
      </w:r>
      <w:proofErr w:type="gramEnd"/>
      <w:r w:rsidRPr="00B66ECA">
        <w:rPr>
          <w:color w:val="auto"/>
        </w:rPr>
        <w:t xml:space="preserve"> </w:t>
      </w:r>
      <w:proofErr w:type="gramStart"/>
      <w:r w:rsidRPr="00B66ECA">
        <w:rPr>
          <w:color w:val="auto"/>
        </w:rPr>
        <w:t>Populations needing special attention.</w:t>
      </w:r>
      <w:proofErr w:type="gramEnd"/>
      <w:r w:rsidRPr="00B66ECA">
        <w:rPr>
          <w:color w:val="auto"/>
        </w:rPr>
        <w:t xml:space="preserve"> In </w:t>
      </w:r>
      <w:r w:rsidRPr="00B66ECA">
        <w:rPr>
          <w:i/>
          <w:color w:val="auto"/>
        </w:rPr>
        <w:t>Youth leaving foster care: A developmental, relationship-based approach to practice</w:t>
      </w:r>
      <w:r w:rsidRPr="00B66ECA">
        <w:rPr>
          <w:color w:val="auto"/>
        </w:rPr>
        <w:t xml:space="preserve"> (pp. 171-191). </w:t>
      </w:r>
      <w:r w:rsidR="00AE61F2">
        <w:rPr>
          <w:color w:val="auto"/>
        </w:rPr>
        <w:t>New York, NY:</w:t>
      </w:r>
      <w:r w:rsidRPr="00B66ECA">
        <w:rPr>
          <w:color w:val="auto"/>
        </w:rPr>
        <w:t xml:space="preserve"> Oxford University Press</w:t>
      </w:r>
    </w:p>
    <w:p w:rsidR="00C65608" w:rsidRPr="00537ABA" w:rsidRDefault="00DE6CC7" w:rsidP="00537ABA">
      <w:pPr>
        <w:pStyle w:val="Bib"/>
        <w:rPr>
          <w:i/>
        </w:rPr>
      </w:pPr>
      <w:proofErr w:type="gramStart"/>
      <w:r>
        <w:t xml:space="preserve">Williams, T., Connolly, J., </w:t>
      </w:r>
      <w:proofErr w:type="spellStart"/>
      <w:r>
        <w:t>Pepler</w:t>
      </w:r>
      <w:proofErr w:type="spellEnd"/>
      <w:r>
        <w:t>, D., &amp; Craig, W. (2005).</w:t>
      </w:r>
      <w:proofErr w:type="gramEnd"/>
      <w:r>
        <w:t xml:space="preserve"> Peer victimization, social support,</w:t>
      </w:r>
      <w:r w:rsidR="00B142C2">
        <w:t xml:space="preserve"> </w:t>
      </w:r>
      <w:r>
        <w:t>and psychosocial adjustment of sexual minority adolescents.</w:t>
      </w:r>
      <w:r w:rsidR="00B142C2">
        <w:t xml:space="preserve"> </w:t>
      </w:r>
      <w:proofErr w:type="gramStart"/>
      <w:r>
        <w:rPr>
          <w:i/>
        </w:rPr>
        <w:t>Journal of Youth and Adolescence, 34</w:t>
      </w:r>
      <w:r>
        <w:t xml:space="preserve"> (5).</w:t>
      </w:r>
      <w:proofErr w:type="gramEnd"/>
      <w:r w:rsidR="00B142C2">
        <w:t xml:space="preserve"> </w:t>
      </w:r>
      <w:proofErr w:type="gramStart"/>
      <w:r>
        <w:t>471-482.</w:t>
      </w:r>
      <w:proofErr w:type="gramEnd"/>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537AB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15:</w:t>
            </w:r>
            <w:r w:rsidR="00F420DA">
              <w:rPr>
                <w:rFonts w:cs="Arial"/>
                <w:b/>
                <w:snapToGrid w:val="0"/>
                <w:color w:val="FFFFFF"/>
                <w:sz w:val="22"/>
                <w:szCs w:val="22"/>
              </w:rPr>
              <w:tab/>
            </w:r>
            <w:r w:rsidR="00537ABA" w:rsidRPr="00537ABA">
              <w:rPr>
                <w:rFonts w:cs="Arial"/>
                <w:b/>
                <w:snapToGrid w:val="0"/>
                <w:color w:val="FFFFFF"/>
                <w:sz w:val="22"/>
                <w:szCs w:val="22"/>
              </w:rPr>
              <w:t>The Voice of Transitional Youth and Looking to</w:t>
            </w:r>
            <w:r w:rsidR="00537ABA">
              <w:rPr>
                <w:rFonts w:cs="Arial"/>
                <w:b/>
                <w:snapToGrid w:val="0"/>
                <w:color w:val="FFFFFF"/>
                <w:sz w:val="22"/>
                <w:szCs w:val="22"/>
              </w:rPr>
              <w:t> </w:t>
            </w:r>
            <w:r w:rsidR="00537ABA" w:rsidRPr="00537ABA">
              <w:rPr>
                <w:rFonts w:cs="Arial"/>
                <w:b/>
                <w:snapToGrid w:val="0"/>
                <w:color w:val="FFFFFF"/>
                <w:sz w:val="22"/>
                <w:szCs w:val="22"/>
              </w:rPr>
              <w:t>the</w:t>
            </w:r>
            <w:r w:rsidR="00537ABA">
              <w:rPr>
                <w:rFonts w:cs="Arial"/>
                <w:b/>
                <w:snapToGrid w:val="0"/>
                <w:color w:val="FFFFFF"/>
                <w:sz w:val="22"/>
                <w:szCs w:val="22"/>
              </w:rPr>
              <w:t> </w:t>
            </w:r>
            <w:r w:rsidR="00537ABA" w:rsidRPr="00537ABA">
              <w:rPr>
                <w:rFonts w:cs="Arial"/>
                <w:b/>
                <w:snapToGrid w:val="0"/>
                <w:color w:val="FFFFFF"/>
                <w:sz w:val="22"/>
                <w:szCs w:val="22"/>
              </w:rPr>
              <w:t>Future</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bl>
    <w:p w:rsidR="009728B8" w:rsidRDefault="003E5C6F" w:rsidP="009728B8">
      <w:pPr>
        <w:pStyle w:val="BodyText"/>
      </w:pPr>
      <w:r>
        <w:t xml:space="preserve">This </w:t>
      </w:r>
      <w:r w:rsidR="00F800CE">
        <w:t>Unit</w:t>
      </w:r>
      <w:r>
        <w:t xml:space="preserve"> relates to course objectives</w:t>
      </w:r>
      <w:r w:rsidR="00F14D82">
        <w:t xml:space="preserve"> </w:t>
      </w:r>
      <w:r w:rsidR="00602832">
        <w:t>1, 2, 3,</w:t>
      </w:r>
      <w:r w:rsidR="00AC55AF">
        <w:t xml:space="preserve"> and</w:t>
      </w:r>
      <w:r w:rsidR="00602832">
        <w:t xml:space="preserve"> 5</w:t>
      </w:r>
      <w:r>
        <w:t>.</w:t>
      </w:r>
    </w:p>
    <w:p w:rsidR="00C65608" w:rsidRDefault="00C65608" w:rsidP="00C65608">
      <w:pPr>
        <w:pStyle w:val="Heading3"/>
      </w:pPr>
      <w:r w:rsidRPr="00A552ED">
        <w:t>Required Readings</w:t>
      </w:r>
    </w:p>
    <w:p w:rsidR="00F43819" w:rsidRPr="00537ABA" w:rsidRDefault="00F43819" w:rsidP="00537ABA">
      <w:pPr>
        <w:pStyle w:val="Bib"/>
        <w:rPr>
          <w:i/>
        </w:rPr>
      </w:pPr>
      <w:proofErr w:type="gramStart"/>
      <w:r>
        <w:t>Langston, M</w:t>
      </w:r>
      <w:r w:rsidR="00BE7418">
        <w:t>., &amp;</w:t>
      </w:r>
      <w:r>
        <w:t xml:space="preserve"> Johnson, C. (2009).</w:t>
      </w:r>
      <w:proofErr w:type="gramEnd"/>
      <w:r>
        <w:t xml:space="preserve"> </w:t>
      </w:r>
      <w:proofErr w:type="gramStart"/>
      <w:r w:rsidRPr="009B7A7B">
        <w:rPr>
          <w:i/>
        </w:rPr>
        <w:t>California Youth Connection 2009 Summer Leadership and Policy Conference Report.</w:t>
      </w:r>
      <w:proofErr w:type="gramEnd"/>
      <w:r>
        <w:rPr>
          <w:i/>
        </w:rPr>
        <w:t xml:space="preserve"> </w:t>
      </w:r>
      <w:r w:rsidRPr="009B7A7B">
        <w:rPr>
          <w:i/>
        </w:rPr>
        <w:t xml:space="preserve">Legislative Change </w:t>
      </w:r>
      <w:proofErr w:type="gramStart"/>
      <w:r w:rsidRPr="009B7A7B">
        <w:rPr>
          <w:i/>
        </w:rPr>
        <w:t>Through</w:t>
      </w:r>
      <w:proofErr w:type="gramEnd"/>
      <w:r w:rsidRPr="009B7A7B">
        <w:rPr>
          <w:i/>
        </w:rPr>
        <w:t xml:space="preserve"> Youth Empowerment. </w:t>
      </w:r>
      <w:proofErr w:type="gramStart"/>
      <w:r w:rsidRPr="009B7A7B">
        <w:t>California Youth Connection.</w:t>
      </w:r>
      <w:proofErr w:type="gramEnd"/>
      <w:r>
        <w:t xml:space="preserve"> </w:t>
      </w:r>
      <w:hyperlink r:id="rId19" w:history="1">
        <w:r w:rsidR="00904854" w:rsidRPr="00904854">
          <w:rPr>
            <w:rStyle w:val="Hyperlink"/>
          </w:rPr>
          <w:t>http://</w:t>
        </w:r>
        <w:r w:rsidR="00904854" w:rsidRPr="00CC7791">
          <w:rPr>
            <w:rStyle w:val="Hyperlink"/>
          </w:rPr>
          <w:t>calyouthconn.org</w:t>
        </w:r>
      </w:hyperlink>
      <w:r w:rsidR="00420AD8">
        <w:t xml:space="preserve"> </w:t>
      </w:r>
    </w:p>
    <w:p w:rsidR="00F43819" w:rsidRPr="00174F62" w:rsidRDefault="00F43819" w:rsidP="00537ABA">
      <w:pPr>
        <w:pStyle w:val="Bib"/>
      </w:pPr>
      <w:r>
        <w:lastRenderedPageBreak/>
        <w:t>Leathers, S</w:t>
      </w:r>
      <w:r w:rsidR="00BE7418">
        <w:t>., &amp;</w:t>
      </w:r>
      <w:r>
        <w:t xml:space="preserve"> </w:t>
      </w:r>
      <w:proofErr w:type="spellStart"/>
      <w:r>
        <w:t>Testa</w:t>
      </w:r>
      <w:proofErr w:type="spellEnd"/>
      <w:r>
        <w:t xml:space="preserve">, M. (2006). Foster youth emancipating from care: Caseworkers’ reports on needs and services. </w:t>
      </w:r>
      <w:r>
        <w:rPr>
          <w:i/>
        </w:rPr>
        <w:t>Child Welfare, 85</w:t>
      </w:r>
      <w:r>
        <w:t>(3), 463-497.</w:t>
      </w:r>
    </w:p>
    <w:p w:rsidR="00F43819" w:rsidRPr="009319D8" w:rsidRDefault="00F43819" w:rsidP="00537ABA">
      <w:pPr>
        <w:pStyle w:val="Bib"/>
      </w:pPr>
      <w:proofErr w:type="gramStart"/>
      <w:r w:rsidRPr="009319D8">
        <w:t>Mendes, P</w:t>
      </w:r>
      <w:r w:rsidR="00BE7418">
        <w:t>., &amp;</w:t>
      </w:r>
      <w:r w:rsidRPr="009319D8">
        <w:t xml:space="preserve"> </w:t>
      </w:r>
      <w:proofErr w:type="spellStart"/>
      <w:r w:rsidRPr="009319D8">
        <w:t>Moslehuddin</w:t>
      </w:r>
      <w:proofErr w:type="spellEnd"/>
      <w:r w:rsidRPr="009319D8">
        <w:t>, B. (2006)</w:t>
      </w:r>
      <w:r>
        <w:t>.</w:t>
      </w:r>
      <w:proofErr w:type="gramEnd"/>
      <w:r w:rsidRPr="009319D8">
        <w:t xml:space="preserve"> From dependence to interdependence: Towards</w:t>
      </w:r>
      <w:r>
        <w:t xml:space="preserve"> b</w:t>
      </w:r>
      <w:r w:rsidRPr="009319D8">
        <w:t xml:space="preserve">etter outcomes for young people leaving state care. </w:t>
      </w:r>
      <w:r w:rsidRPr="009319D8">
        <w:rPr>
          <w:i/>
        </w:rPr>
        <w:t>Child Abuse Review, 14</w:t>
      </w:r>
      <w:r w:rsidRPr="009319D8">
        <w:t>,</w:t>
      </w:r>
      <w:r>
        <w:t xml:space="preserve"> </w:t>
      </w:r>
      <w:r w:rsidRPr="009319D8">
        <w:t>110-126.</w:t>
      </w:r>
    </w:p>
    <w:p w:rsidR="00F43819" w:rsidRDefault="00F43819" w:rsidP="00537ABA">
      <w:pPr>
        <w:pStyle w:val="Bib"/>
      </w:pPr>
      <w:proofErr w:type="gramStart"/>
      <w:r>
        <w:t>Smith, W. (2011).</w:t>
      </w:r>
      <w:proofErr w:type="gramEnd"/>
      <w:r>
        <w:t xml:space="preserve"> </w:t>
      </w:r>
      <w:proofErr w:type="gramStart"/>
      <w:r>
        <w:t>Policy implications and directions for future research.</w:t>
      </w:r>
      <w:proofErr w:type="gramEnd"/>
      <w:r>
        <w:t xml:space="preserve"> In </w:t>
      </w:r>
      <w:r w:rsidRPr="00CC73D7">
        <w:rPr>
          <w:i/>
        </w:rPr>
        <w:t>Youth leaving foster care: A developmental, relationship-based approach to practice</w:t>
      </w:r>
      <w:r>
        <w:t xml:space="preserve"> (pp. 233-243). </w:t>
      </w:r>
      <w:r w:rsidR="00AE61F2">
        <w:t>New York, NY:</w:t>
      </w:r>
      <w:r>
        <w:t xml:space="preserve"> Oxford University Press.</w:t>
      </w:r>
    </w:p>
    <w:tbl>
      <w:tblPr>
        <w:tblW w:w="0" w:type="auto"/>
        <w:tblInd w:w="18" w:type="dxa"/>
        <w:tblLook w:val="04A0" w:firstRow="1" w:lastRow="0" w:firstColumn="1" w:lastColumn="0" w:noHBand="0" w:noVBand="1"/>
      </w:tblPr>
      <w:tblGrid>
        <w:gridCol w:w="7110"/>
        <w:gridCol w:w="2448"/>
      </w:tblGrid>
      <w:tr w:rsidR="00DD51A3" w:rsidRPr="00EA1A58" w:rsidTr="00E44CE9">
        <w:trPr>
          <w:cantSplit/>
          <w:tblHeader/>
        </w:trPr>
        <w:tc>
          <w:tcPr>
            <w:tcW w:w="7110" w:type="dxa"/>
            <w:shd w:val="clear" w:color="auto" w:fill="C00000"/>
          </w:tcPr>
          <w:p w:rsidR="00DD51A3" w:rsidRPr="00EA1A58" w:rsidRDefault="00DD51A3" w:rsidP="00B26468">
            <w:pPr>
              <w:keepNext/>
              <w:spacing w:before="20" w:after="20"/>
              <w:rPr>
                <w:rFonts w:cs="Arial"/>
                <w:b/>
                <w:color w:val="FFFFFF"/>
                <w:sz w:val="22"/>
                <w:szCs w:val="22"/>
              </w:rPr>
            </w:pPr>
          </w:p>
        </w:tc>
        <w:tc>
          <w:tcPr>
            <w:tcW w:w="2448" w:type="dxa"/>
            <w:shd w:val="clear" w:color="auto" w:fill="C00000"/>
          </w:tcPr>
          <w:p w:rsidR="00DD51A3" w:rsidRPr="00EA1A58" w:rsidRDefault="00DD51A3" w:rsidP="00C03091">
            <w:pPr>
              <w:keepNext/>
              <w:spacing w:before="20" w:after="20"/>
              <w:rPr>
                <w:rFonts w:cs="Arial"/>
                <w:b/>
                <w:color w:val="FFFFFF"/>
                <w:sz w:val="22"/>
                <w:szCs w:val="22"/>
              </w:rPr>
            </w:pPr>
          </w:p>
        </w:tc>
      </w:tr>
      <w:tr w:rsidR="00DD51A3" w:rsidRPr="00EA1A58" w:rsidTr="00E44CE9">
        <w:trPr>
          <w:cantSplit/>
        </w:trPr>
        <w:tc>
          <w:tcPr>
            <w:tcW w:w="7110" w:type="dxa"/>
          </w:tcPr>
          <w:p w:rsidR="00DD51A3" w:rsidRPr="00EA1A58" w:rsidRDefault="00DD51A3" w:rsidP="00B26468">
            <w:pPr>
              <w:rPr>
                <w:rFonts w:cs="Arial"/>
                <w:b/>
                <w:sz w:val="22"/>
                <w:szCs w:val="22"/>
              </w:rPr>
            </w:pPr>
          </w:p>
        </w:tc>
        <w:tc>
          <w:tcPr>
            <w:tcW w:w="2448" w:type="dxa"/>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110"/>
        <w:gridCol w:w="2448"/>
      </w:tblGrid>
      <w:tr w:rsidR="00DD51A3" w:rsidRPr="00EA1A58" w:rsidTr="00E44CE9">
        <w:trPr>
          <w:cantSplit/>
          <w:tblHeader/>
        </w:trPr>
        <w:tc>
          <w:tcPr>
            <w:tcW w:w="7110" w:type="dxa"/>
            <w:shd w:val="clear" w:color="auto" w:fill="C00000"/>
          </w:tcPr>
          <w:p w:rsidR="00DD51A3" w:rsidRPr="00EA1A58" w:rsidRDefault="00C03091" w:rsidP="00B26468">
            <w:pPr>
              <w:keepNext/>
              <w:spacing w:before="20" w:after="20"/>
              <w:rPr>
                <w:rFonts w:cs="Arial"/>
                <w:b/>
                <w:color w:val="FFFFFF"/>
                <w:sz w:val="22"/>
                <w:szCs w:val="22"/>
              </w:rPr>
            </w:pPr>
            <w:r>
              <w:rPr>
                <w:rFonts w:cs="Arial"/>
                <w:b/>
                <w:snapToGrid w:val="0"/>
                <w:color w:val="FFFFFF"/>
                <w:sz w:val="22"/>
                <w:szCs w:val="22"/>
              </w:rPr>
              <w:t>FINAL PAPER</w:t>
            </w:r>
          </w:p>
        </w:tc>
        <w:tc>
          <w:tcPr>
            <w:tcW w:w="2448" w:type="dxa"/>
            <w:shd w:val="clear" w:color="auto" w:fill="C00000"/>
          </w:tcPr>
          <w:p w:rsidR="00AC2DB3" w:rsidRPr="00EA1A58" w:rsidRDefault="00AC2DB3" w:rsidP="002D0B0F">
            <w:pPr>
              <w:keepNext/>
              <w:spacing w:before="20" w:after="20"/>
              <w:jc w:val="right"/>
              <w:rPr>
                <w:rFonts w:cs="Arial"/>
                <w:b/>
                <w:color w:val="FFFFFF"/>
                <w:sz w:val="22"/>
                <w:szCs w:val="22"/>
              </w:rPr>
            </w:pPr>
          </w:p>
        </w:tc>
      </w:tr>
      <w:tr w:rsidR="00DD51A3" w:rsidRPr="00EA1A58" w:rsidTr="00E44CE9">
        <w:trPr>
          <w:cantSplit/>
        </w:trPr>
        <w:tc>
          <w:tcPr>
            <w:tcW w:w="7110" w:type="dxa"/>
          </w:tcPr>
          <w:p w:rsidR="00DD51A3" w:rsidRPr="00EA1A58" w:rsidRDefault="00DD51A3" w:rsidP="00B26468">
            <w:pPr>
              <w:rPr>
                <w:rFonts w:cs="Arial"/>
                <w:b/>
                <w:sz w:val="22"/>
                <w:szCs w:val="22"/>
              </w:rPr>
            </w:pPr>
          </w:p>
        </w:tc>
        <w:tc>
          <w:tcPr>
            <w:tcW w:w="244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0" w:history="1">
        <w:r w:rsidR="006D3AC1" w:rsidRPr="004D2B1A">
          <w:rPr>
            <w:rStyle w:val="Hyperlink"/>
            <w:lang w:val="pt-BR"/>
          </w:rPr>
          <w:t>darby@usc.edu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9657BB">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8C298A" w:rsidRDefault="008C298A" w:rsidP="008C298A">
      <w:pPr>
        <w:pStyle w:val="Heading1"/>
      </w:pPr>
      <w:r w:rsidRPr="003679AD">
        <w:t>Statement on Academic Integrity</w:t>
      </w:r>
    </w:p>
    <w:p w:rsidR="008C298A" w:rsidRDefault="008C298A" w:rsidP="008C298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339E8">
        <w:rPr>
          <w:i/>
          <w:iCs/>
        </w:rPr>
        <w:t>SCampus</w:t>
      </w:r>
      <w:proofErr w:type="spellEnd"/>
      <w:r w:rsidRPr="00D339E8">
        <w:rPr>
          <w:i/>
          <w:iCs/>
        </w:rPr>
        <w:t xml:space="preserve">, </w:t>
      </w:r>
      <w:r w:rsidRPr="00D339E8">
        <w:t xml:space="preserve">the Student Guidebook, contains the Student Conduct Code in Section 11.00, while the recommended sanctions are located in Appendix A: </w:t>
      </w:r>
      <w:hyperlink r:id="rId21"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22" w:history="1">
        <w:r w:rsidRPr="00D339E8">
          <w:rPr>
            <w:rStyle w:val="Hyperlink"/>
          </w:rPr>
          <w:t>http://www.usc.edu/student-affairs/SJACS/</w:t>
        </w:r>
      </w:hyperlink>
      <w:r w:rsidRPr="00D339E8">
        <w:rPr>
          <w:color w:val="0000FF"/>
        </w:rPr>
        <w:t>.</w:t>
      </w:r>
    </w:p>
    <w:p w:rsidR="008C298A" w:rsidRPr="00752280" w:rsidRDefault="008C298A" w:rsidP="008C298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8C298A" w:rsidRDefault="008C298A" w:rsidP="008C298A">
      <w:pPr>
        <w:pStyle w:val="Heading1"/>
      </w:pPr>
      <w:r w:rsidRPr="000921FD">
        <w:t>Statement for Students with Disabilities</w:t>
      </w:r>
    </w:p>
    <w:p w:rsidR="00E3531A" w:rsidRDefault="008C298A" w:rsidP="0072474E">
      <w:pPr>
        <w:pStyle w:val="BodyText"/>
      </w:pPr>
      <w:r w:rsidRPr="00D20FB5">
        <w:t>Any student requesting academic accommodations based on a disability is required to register with Disability Services and Programs (DSP) each semester.</w:t>
      </w:r>
      <w:r w:rsidR="009657BB">
        <w:t xml:space="preserve"> </w:t>
      </w:r>
      <w:r w:rsidRPr="00D20FB5">
        <w:t>A letter of verification for approved accommodations can be obtained from DSP.</w:t>
      </w:r>
      <w:r w:rsidR="009657BB">
        <w:t xml:space="preserve"> </w:t>
      </w:r>
      <w:r w:rsidRPr="00D20FB5">
        <w:rPr>
          <w:i/>
        </w:rPr>
        <w:t>Please be sure the letter is delivered to the instructor as early in the semester as possible</w:t>
      </w:r>
      <w:r w:rsidRPr="00D20FB5">
        <w:t>.</w:t>
      </w:r>
      <w:r w:rsidR="009657BB">
        <w:t xml:space="preserve"> </w:t>
      </w:r>
      <w:r w:rsidRPr="00D20FB5">
        <w:t>DSP is located in STU 301 and is open from 8:30 a.m. to 5:00 p.m., Monday through Friday.</w:t>
      </w:r>
      <w:r w:rsidR="009657BB">
        <w:t xml:space="preserve"> </w:t>
      </w:r>
    </w:p>
    <w:p w:rsidR="0072474E" w:rsidRDefault="0072474E" w:rsidP="0072474E">
      <w:pPr>
        <w:pStyle w:val="BodyText"/>
        <w:rPr>
          <w:rFonts w:ascii="Times New Roman" w:hAnsi="Times New Roman"/>
          <w:sz w:val="24"/>
        </w:rPr>
      </w:pPr>
      <w:r>
        <w:t xml:space="preserve">Students from all academic centers (including the Virtual Academic Center) may contact </w:t>
      </w:r>
      <w:r w:rsidR="00E3531A">
        <w:t>Ed Roth, Director of t</w:t>
      </w:r>
      <w:r>
        <w:t>he DSP office</w:t>
      </w:r>
      <w:r w:rsidR="00E3531A">
        <w:t xml:space="preserve"> at </w:t>
      </w:r>
      <w:r w:rsidR="00E3531A" w:rsidRPr="00E3531A">
        <w:t>213-740-0776</w:t>
      </w:r>
      <w:r w:rsidR="00E3531A">
        <w:t xml:space="preserve"> or</w:t>
      </w:r>
      <w:r>
        <w:t xml:space="preserve"> </w:t>
      </w:r>
      <w:hyperlink r:id="rId23" w:tgtFrame="_blank" w:history="1">
        <w:r w:rsidRPr="00E3531A">
          <w:rPr>
            <w:rStyle w:val="Hyperlink"/>
          </w:rPr>
          <w:t>ability@usc.edu</w:t>
        </w:r>
      </w:hyperlink>
      <w:r w:rsidR="00E3531A">
        <w:t>.</w:t>
      </w:r>
    </w:p>
    <w:p w:rsidR="008C298A" w:rsidRPr="003D3E97" w:rsidRDefault="008C298A" w:rsidP="008C298A">
      <w:pPr>
        <w:pStyle w:val="Heading1"/>
      </w:pPr>
      <w:r w:rsidRPr="00EF3DB0">
        <w:t>Emergency Response Information</w:t>
      </w:r>
    </w:p>
    <w:p w:rsidR="00334855" w:rsidRDefault="00334855" w:rsidP="00334855">
      <w:pPr>
        <w:pStyle w:val="BodyText"/>
      </w:pPr>
      <w:r>
        <w:rPr>
          <w:b/>
        </w:rPr>
        <w:t xml:space="preserve">Note: </w:t>
      </w:r>
      <w:r>
        <w:t>The following Emergency Response Information pertains to students on campus, but please note its importance should you be on campus for a temporary or extended period. When not on campus:</w:t>
      </w:r>
      <w:r w:rsidR="009657BB">
        <w:t xml:space="preserve"> </w:t>
      </w:r>
      <w:r>
        <w:t xml:space="preserve">Call the 911 listing in your local community for any emergency. </w:t>
      </w:r>
    </w:p>
    <w:p w:rsidR="008C298A" w:rsidRPr="00D20FB5" w:rsidRDefault="008C298A" w:rsidP="00334855">
      <w:pPr>
        <w:pStyle w:val="BodyText"/>
        <w:keepNext/>
      </w:pPr>
      <w:r w:rsidRPr="00D20FB5">
        <w:lastRenderedPageBreak/>
        <w:t xml:space="preserve">To receive information, call </w:t>
      </w:r>
      <w:r w:rsidR="00201E8C">
        <w:t xml:space="preserve">the </w:t>
      </w:r>
      <w:r w:rsidRPr="00D20FB5">
        <w:t>main number (213)</w:t>
      </w:r>
      <w:r w:rsidR="00334855">
        <w:t xml:space="preserve"> </w:t>
      </w:r>
      <w:r w:rsidRPr="00D20FB5">
        <w:t xml:space="preserve">740-2711, press #2. </w:t>
      </w:r>
      <w:proofErr w:type="gramStart"/>
      <w:r w:rsidRPr="00D20FB5">
        <w:t>“For recorded announcements, events, emergency communications or critical incident information.”</w:t>
      </w:r>
      <w:proofErr w:type="gramEnd"/>
    </w:p>
    <w:p w:rsidR="008C298A" w:rsidRPr="00D20FB5" w:rsidRDefault="008C298A" w:rsidP="00334855">
      <w:pPr>
        <w:pStyle w:val="BodyText"/>
        <w:keepNext/>
        <w:spacing w:after="120"/>
      </w:pPr>
      <w:r w:rsidRPr="00D20FB5">
        <w:tab/>
        <w:t>To leave a message, call (213) 740-8311</w:t>
      </w:r>
    </w:p>
    <w:p w:rsidR="008C298A" w:rsidRPr="00D20FB5" w:rsidRDefault="008C298A" w:rsidP="00334855">
      <w:pPr>
        <w:pStyle w:val="BodyText"/>
        <w:keepNext/>
        <w:spacing w:after="120"/>
      </w:pPr>
      <w:r w:rsidRPr="00D20FB5">
        <w:tab/>
        <w:t>For additional university information, please call (213) 740-9233</w:t>
      </w:r>
    </w:p>
    <w:p w:rsidR="008C298A" w:rsidRDefault="008C298A" w:rsidP="00325D4C">
      <w:pPr>
        <w:pStyle w:val="BodyText"/>
        <w:spacing w:after="120"/>
      </w:pPr>
      <w:r w:rsidRPr="00D20FB5">
        <w:tab/>
        <w:t xml:space="preserve">Or visit university website: </w:t>
      </w:r>
      <w:hyperlink r:id="rId24" w:history="1">
        <w:r w:rsidRPr="00334855">
          <w:rPr>
            <w:rStyle w:val="Hyperlink"/>
          </w:rPr>
          <w:t>http://emergency.usc.edu</w:t>
        </w:r>
      </w:hyperlink>
    </w:p>
    <w:p w:rsidR="008C298A" w:rsidRDefault="008C298A" w:rsidP="008C298A">
      <w:pPr>
        <w:pStyle w:val="BodyText"/>
      </w:pPr>
      <w:r w:rsidRPr="00D20FB5">
        <w:t>If it becomes necessary to evacuate the building, please go to the following locations carefully and using stairwells only. Never use elevators in an emergency evacuation.</w:t>
      </w:r>
    </w:p>
    <w:p w:rsidR="00325D4C" w:rsidRDefault="00325D4C" w:rsidP="008C298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w:t>
      </w:r>
      <w:r w:rsidR="009657BB">
        <w:t xml:space="preserve"> </w:t>
      </w:r>
      <w:r>
        <w:t xml:space="preserve">Register at </w:t>
      </w:r>
      <w:hyperlink r:id="rId25" w:history="1">
        <w:r w:rsidRPr="00DD5DFB">
          <w:rPr>
            <w:rStyle w:val="Hyperlink"/>
          </w:rPr>
          <w:t>https://trojansalert.usc.edu</w:t>
        </w:r>
      </w:hyperlink>
      <w:r>
        <w:t>.</w:t>
      </w:r>
      <w:r w:rsidR="009657BB">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8C298A" w:rsidRPr="00E03D53" w:rsidTr="003E5C6F">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t>Academic Centers</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rPr>
            </w:pPr>
            <w:r w:rsidRPr="008014DF">
              <w:rPr>
                <w:rFonts w:cs="Arial"/>
                <w:szCs w:val="24"/>
              </w:rPr>
              <w:t xml:space="preserve">Front of Building </w:t>
            </w:r>
          </w:p>
          <w:p w:rsidR="008C298A" w:rsidRPr="008014DF" w:rsidRDefault="008C298A" w:rsidP="00E25394">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Orange County</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Faculty Parking Lot</w:t>
            </w:r>
            <w:r w:rsidRPr="008014DF">
              <w:rPr>
                <w:rFonts w:cs="Arial"/>
                <w:szCs w:val="24"/>
              </w:rPr>
              <w:tab/>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San Diego</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Building Parking Lot</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Front of Building</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bl>
    <w:p w:rsidR="008C298A" w:rsidRPr="00D20FB5" w:rsidRDefault="008C298A" w:rsidP="008C298A">
      <w:pPr>
        <w:rPr>
          <w:rFonts w:cs="Arial"/>
          <w:szCs w:val="24"/>
        </w:rPr>
      </w:pPr>
    </w:p>
    <w:p w:rsidR="008C298A" w:rsidRPr="00D20FB5" w:rsidRDefault="008C298A" w:rsidP="008C298A">
      <w:pPr>
        <w:pStyle w:val="BodyText"/>
      </w:pPr>
      <w:r w:rsidRPr="00D20FB5">
        <w:t>Do not re-enter the building until given the “all clear” by emergency personnel.</w:t>
      </w:r>
    </w:p>
    <w:p w:rsidR="008C298A" w:rsidRDefault="008C298A" w:rsidP="008C298A">
      <w:pPr>
        <w:pStyle w:val="Heading1"/>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w:t>
      </w:r>
      <w:r w:rsidR="009657BB">
        <w:t xml:space="preserve"> </w:t>
      </w:r>
      <w:r w:rsidRPr="00931F39">
        <w:t>Extensions will be granted only for extenuating circumstances.</w:t>
      </w:r>
      <w:r w:rsidR="009657BB">
        <w:t xml:space="preserve"> </w:t>
      </w:r>
      <w:r w:rsidRPr="00931F39">
        <w:t>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Code of Ethics of the National Association of Social Workers</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B603AF" w:rsidRDefault="00B603AF" w:rsidP="00B603AF">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t xml:space="preserve">your advisor </w:t>
      </w:r>
      <w:r w:rsidRPr="004C20EE">
        <w:t>or</w:t>
      </w:r>
      <w:r w:rsidR="00B142C2">
        <w:t xml:space="preserve"> </w:t>
      </w:r>
      <w:r w:rsidRPr="004C20EE">
        <w:t xml:space="preserve">Dr. Paul Maiden, Vice Dean and Professor of Academic and Student Affairs, at </w:t>
      </w:r>
      <w:hyperlink r:id="rId26"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27" w:history="1">
        <w:r w:rsidRPr="00E54E5C">
          <w:rPr>
            <w:rStyle w:val="Hyperlink"/>
          </w:rPr>
          <w:t>june.wiley@usc.edu</w:t>
        </w:r>
      </w:hyperlink>
      <w:r w:rsidRPr="004C20EE">
        <w:t xml:space="preserve"> for further guidance</w:t>
      </w:r>
    </w:p>
    <w:p w:rsidR="008C298A" w:rsidRPr="005D779C" w:rsidRDefault="008C298A" w:rsidP="005D779C">
      <w:pPr>
        <w:pStyle w:val="Heading1"/>
        <w:rPr>
          <w:color w:val="FF0000"/>
        </w:rPr>
      </w:pPr>
      <w:r w:rsidRPr="00DA1F11">
        <w:t>Tips for Maximizing Your Learning Experience in this Course</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w:t>
      </w:r>
      <w:r w:rsidR="005D602F">
        <w:t>before</w:t>
      </w:r>
      <w:r w:rsidRPr="00D20FB5">
        <w:t xml:space="preserve"> coming to class. </w:t>
      </w:r>
    </w:p>
    <w:p w:rsidR="008C298A" w:rsidRPr="00D20FB5" w:rsidRDefault="008C298A" w:rsidP="0006241B">
      <w:pPr>
        <w:pStyle w:val="CheckBullets"/>
        <w:tabs>
          <w:tab w:val="clear" w:pos="540"/>
          <w:tab w:val="left" w:pos="720"/>
        </w:tabs>
      </w:pPr>
      <w:r w:rsidRPr="00D20FB5">
        <w:t>B</w:t>
      </w:r>
      <w:r w:rsidR="00743C0D">
        <w:t>efore</w:t>
      </w:r>
      <w:r w:rsidRPr="00D20FB5">
        <w:t xml:space="preserve"> coming to class, review the materials from the previous </w:t>
      </w:r>
      <w:r w:rsidR="00F800CE">
        <w:t>Unit</w:t>
      </w:r>
      <w:r w:rsidRPr="00D20FB5">
        <w:t xml:space="preserve"> </w:t>
      </w:r>
      <w:r w:rsidR="005D602F">
        <w:t>and</w:t>
      </w:r>
      <w:r w:rsidRPr="00D20FB5">
        <w:t xml:space="preserve"> the current </w:t>
      </w:r>
      <w:r w:rsidR="00F800CE">
        <w:t>Unit</w:t>
      </w:r>
      <w:r w:rsidRPr="00D20FB5">
        <w:t xml:space="preserve">, </w:t>
      </w:r>
      <w:r w:rsidR="005D602F">
        <w:t>and</w:t>
      </w:r>
      <w:r w:rsidRPr="00D20FB5">
        <w:t xml:space="preserve">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5D602F" w:rsidP="0006241B">
      <w:pPr>
        <w:pStyle w:val="CheckBullets"/>
        <w:tabs>
          <w:tab w:val="clear" w:pos="540"/>
          <w:tab w:val="left" w:pos="720"/>
        </w:tabs>
      </w:pPr>
      <w:r>
        <w:t>After</w:t>
      </w:r>
      <w:r w:rsidR="008C298A" w:rsidRPr="00D20FB5">
        <w:t xml:space="preserve"> you leave class, review the materials assigned for that </w:t>
      </w:r>
      <w:r w:rsidR="00F800CE">
        <w:t>Unit</w:t>
      </w:r>
      <w:r w:rsidR="008C298A" w:rsidRPr="00D20FB5">
        <w:t xml:space="preserve"> again, along with your notes from that </w:t>
      </w:r>
      <w:r w:rsidR="00F800CE">
        <w:t>Unit</w:t>
      </w:r>
      <w:r w:rsidR="008C298A"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Ask questions in class, during office hours, and/or through email!</w:t>
      </w:r>
      <w:r w:rsidR="009657BB">
        <w:t xml:space="preserve">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FE" w:rsidRDefault="00A630FE" w:rsidP="00500EB5">
      <w:r>
        <w:separator/>
      </w:r>
    </w:p>
  </w:endnote>
  <w:endnote w:type="continuationSeparator" w:id="0">
    <w:p w:rsidR="00A630FE" w:rsidRDefault="00A630F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20" w:rsidRDefault="001F2220"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599 - Transitional YouthF - MZDraft.doc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18</w:t>
    </w:r>
    <w:r>
      <w:rPr>
        <w:rFonts w:cs="Arial"/>
        <w:color w:val="800000"/>
      </w:rPr>
      <w:fldChar w:fldCharType="end"/>
    </w:r>
  </w:p>
  <w:p w:rsidR="001F2220" w:rsidRDefault="001F2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20" w:rsidRPr="00B54ABC" w:rsidRDefault="001F2220"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1F2220" w:rsidRPr="00FE450F" w:rsidRDefault="001F2220" w:rsidP="001224D1">
    <w:pPr>
      <w:pStyle w:val="Footer"/>
      <w:tabs>
        <w:tab w:val="clear" w:pos="4320"/>
        <w:tab w:val="clear" w:pos="8640"/>
        <w:tab w:val="center" w:pos="4680"/>
        <w:tab w:val="right" w:pos="9180"/>
      </w:tabs>
      <w:ind w:left="180"/>
      <w:rPr>
        <w:rFonts w:cs="Arial"/>
        <w:color w:val="C00000"/>
      </w:rPr>
    </w:pPr>
    <w:r>
      <w:rPr>
        <w:rFonts w:cs="Arial"/>
        <w:color w:val="C00000"/>
      </w:rPr>
      <w:t xml:space="preserve">SOWK 525 – </w:t>
    </w:r>
    <w:r w:rsidRPr="001224D1">
      <w:rPr>
        <w:rFonts w:cs="Arial"/>
        <w:color w:val="C00000"/>
      </w:rPr>
      <w:t>Mara Ziegler, LCSW</w:t>
    </w:r>
    <w:r>
      <w:rPr>
        <w:rFonts w:cs="Arial"/>
        <w:color w:val="C00000"/>
      </w:rPr>
      <w:tab/>
      <w:t xml:space="preserve"> Spring 2012</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1249E">
      <w:rPr>
        <w:rFonts w:cs="Arial"/>
        <w:noProof/>
        <w:color w:val="C00000"/>
      </w:rPr>
      <w:t>17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1249E">
      <w:rPr>
        <w:rFonts w:cs="Arial"/>
        <w:noProof/>
        <w:color w:val="C00000"/>
      </w:rPr>
      <w:t>17</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20" w:rsidRPr="00B54ABC" w:rsidRDefault="001F2220"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1F2220" w:rsidRPr="00FE450F" w:rsidRDefault="001F2220" w:rsidP="00B54ABC">
    <w:pPr>
      <w:pStyle w:val="Footer"/>
      <w:tabs>
        <w:tab w:val="clear" w:pos="4320"/>
        <w:tab w:val="clear" w:pos="8640"/>
        <w:tab w:val="center" w:pos="4680"/>
        <w:tab w:val="right" w:pos="9180"/>
      </w:tabs>
      <w:ind w:left="180"/>
      <w:rPr>
        <w:rFonts w:cs="Arial"/>
        <w:color w:val="C00000"/>
      </w:rPr>
    </w:pPr>
    <w:r>
      <w:rPr>
        <w:rFonts w:cs="Arial"/>
        <w:color w:val="C00000"/>
      </w:rPr>
      <w:t xml:space="preserve">SOWK 525 – </w:t>
    </w:r>
    <w:r w:rsidRPr="001224D1">
      <w:rPr>
        <w:rFonts w:cs="Arial"/>
        <w:color w:val="C00000"/>
      </w:rPr>
      <w:t>Mara Ziegler, LCSW</w:t>
    </w:r>
    <w:r>
      <w:rPr>
        <w:rFonts w:cs="Arial"/>
        <w:color w:val="C00000"/>
      </w:rPr>
      <w:tab/>
      <w:t xml:space="preserve"> Spring 2012</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1249E">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1249E">
      <w:rPr>
        <w:rFonts w:cs="Arial"/>
        <w:noProof/>
        <w:color w:val="C00000"/>
      </w:rPr>
      <w:t>17</w:t>
    </w:r>
    <w:r w:rsidRPr="00E234BE">
      <w:rPr>
        <w:rFonts w:cs="Arial"/>
        <w:color w:val="C00000"/>
      </w:rPr>
      <w:fldChar w:fldCharType="end"/>
    </w:r>
  </w:p>
  <w:p w:rsidR="001F2220" w:rsidRDefault="001F22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FE" w:rsidRDefault="00A630FE" w:rsidP="00500EB5">
      <w:r>
        <w:separator/>
      </w:r>
    </w:p>
  </w:footnote>
  <w:footnote w:type="continuationSeparator" w:id="0">
    <w:p w:rsidR="00A630FE" w:rsidRDefault="00A630FE"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20" w:rsidRDefault="001F2220">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20" w:rsidRPr="00B65CE9" w:rsidRDefault="001F2220" w:rsidP="00E97B1C">
    <w:pPr>
      <w:pStyle w:val="Header"/>
      <w:ind w:right="-180"/>
      <w:jc w:val="right"/>
      <w:rPr>
        <w:rFonts w:ascii="Verdana" w:hAnsi="Verdana"/>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esign Back Up 2:•Design:Images Library:SOWK Branding:Letterhead template:letterhead top 2.jpg" style="width:222.75pt;height:23.25pt;visibility:visible" o:allowoverlap="f">
          <v:imagedata r:id="rId1" o:title="letterhead top 2" croptop="22310f" cropbottom="22310f" cropleft="18046f" cropright="5889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20" w:rsidRDefault="001F2220" w:rsidP="00A552ED">
    <w:pPr>
      <w:pStyle w:val="Header"/>
      <w:ind w:left="-5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ign Back Up 2:•Design:Images Library:SOWK Branding:Letterhead template:letterhead top 2.jpg" style="width:517.5pt;height:105.75pt;visibility:visible" o:allowoverlap="f">
          <v:imagedata r:id="rId1" o:title="letterhead top 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CBD21398_0000[1]"/>
      </v:shape>
    </w:pict>
  </w:numPicBullet>
  <w:numPicBullet w:numPicBulletId="1">
    <w:pict>
      <v:shape id="_x0000_i1047" type="#_x0000_t75" style="width:13.5pt;height:13.5pt" o:bullet="t">
        <v:imagedata r:id="rId2" o:title="MCBD21329_0000[1]"/>
      </v:shape>
    </w:pict>
  </w:numPicBullet>
  <w:numPicBullet w:numPicBulletId="2">
    <w:pict>
      <v:shape id="_x0000_i1048" type="#_x0000_t75" style="width:9pt;height:9pt" o:bullet="t">
        <v:imagedata r:id="rId3" o:title="MCBD15312_0000[1]"/>
      </v:shape>
    </w:pict>
  </w:numPicBullet>
  <w:numPicBullet w:numPicBulletId="3">
    <w:pict>
      <v:shape id="_x0000_i1049" type="#_x0000_t75" style="width:9pt;height:9pt" o:bullet="t">
        <v:imagedata r:id="rId4" o:title="BD14868_"/>
      </v:shape>
    </w:pict>
  </w:numPicBullet>
  <w:numPicBullet w:numPicBulletId="4">
    <w:pict>
      <v:shape id="_x0000_i1050" type="#_x0000_t75" style="width:9pt;height:9pt" o:bullet="t">
        <v:imagedata r:id="rId5" o:title="BD21423_"/>
      </v:shape>
    </w:pict>
  </w:numPicBullet>
  <w:abstractNum w:abstractNumId="0">
    <w:nsid w:val="FFFFFF1D"/>
    <w:multiLevelType w:val="multilevel"/>
    <w:tmpl w:val="B76C3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0C3F014E"/>
    <w:multiLevelType w:val="hybridMultilevel"/>
    <w:tmpl w:val="7A162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17D87A30"/>
    <w:multiLevelType w:val="hybridMultilevel"/>
    <w:tmpl w:val="CC24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E283A"/>
    <w:multiLevelType w:val="hybridMultilevel"/>
    <w:tmpl w:val="079C25BE"/>
    <w:lvl w:ilvl="0" w:tplc="BE344590">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9B182B"/>
    <w:multiLevelType w:val="hybridMultilevel"/>
    <w:tmpl w:val="516C2566"/>
    <w:lvl w:ilvl="0" w:tplc="BE3445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F4456"/>
    <w:multiLevelType w:val="multilevel"/>
    <w:tmpl w:val="B12A10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nsid w:val="5CAC0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EF703B2"/>
    <w:multiLevelType w:val="hybridMultilevel"/>
    <w:tmpl w:val="E3E0B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B21AD0"/>
    <w:multiLevelType w:val="hybridMultilevel"/>
    <w:tmpl w:val="B6AA3FA4"/>
    <w:lvl w:ilvl="0" w:tplc="00121C9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C86A6E"/>
    <w:multiLevelType w:val="hybridMultilevel"/>
    <w:tmpl w:val="C2360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5"/>
  </w:num>
  <w:num w:numId="4">
    <w:abstractNumId w:val="25"/>
  </w:num>
  <w:num w:numId="5">
    <w:abstractNumId w:val="3"/>
  </w:num>
  <w:num w:numId="6">
    <w:abstractNumId w:val="22"/>
  </w:num>
  <w:num w:numId="7">
    <w:abstractNumId w:val="12"/>
  </w:num>
  <w:num w:numId="8">
    <w:abstractNumId w:val="6"/>
  </w:num>
  <w:num w:numId="9">
    <w:abstractNumId w:val="39"/>
  </w:num>
  <w:num w:numId="10">
    <w:abstractNumId w:val="38"/>
  </w:num>
  <w:num w:numId="11">
    <w:abstractNumId w:val="2"/>
  </w:num>
  <w:num w:numId="12">
    <w:abstractNumId w:val="41"/>
  </w:num>
  <w:num w:numId="13">
    <w:abstractNumId w:val="11"/>
  </w:num>
  <w:num w:numId="14">
    <w:abstractNumId w:val="10"/>
  </w:num>
  <w:num w:numId="15">
    <w:abstractNumId w:val="19"/>
  </w:num>
  <w:num w:numId="16">
    <w:abstractNumId w:val="4"/>
  </w:num>
  <w:num w:numId="17">
    <w:abstractNumId w:val="30"/>
  </w:num>
  <w:num w:numId="18">
    <w:abstractNumId w:val="29"/>
  </w:num>
  <w:num w:numId="19">
    <w:abstractNumId w:val="20"/>
  </w:num>
  <w:num w:numId="20">
    <w:abstractNumId w:val="43"/>
  </w:num>
  <w:num w:numId="21">
    <w:abstractNumId w:val="37"/>
  </w:num>
  <w:num w:numId="22">
    <w:abstractNumId w:val="31"/>
  </w:num>
  <w:num w:numId="23">
    <w:abstractNumId w:val="26"/>
  </w:num>
  <w:num w:numId="24">
    <w:abstractNumId w:val="32"/>
  </w:num>
  <w:num w:numId="25">
    <w:abstractNumId w:val="8"/>
  </w:num>
  <w:num w:numId="26">
    <w:abstractNumId w:val="16"/>
  </w:num>
  <w:num w:numId="27">
    <w:abstractNumId w:val="17"/>
  </w:num>
  <w:num w:numId="28">
    <w:abstractNumId w:val="36"/>
  </w:num>
  <w:num w:numId="29">
    <w:abstractNumId w:val="24"/>
  </w:num>
  <w:num w:numId="30">
    <w:abstractNumId w:val="1"/>
  </w:num>
  <w:num w:numId="31">
    <w:abstractNumId w:val="18"/>
  </w:num>
  <w:num w:numId="32">
    <w:abstractNumId w:val="33"/>
  </w:num>
  <w:num w:numId="33">
    <w:abstractNumId w:val="28"/>
  </w:num>
  <w:num w:numId="34">
    <w:abstractNumId w:val="34"/>
  </w:num>
  <w:num w:numId="35">
    <w:abstractNumId w:val="27"/>
  </w:num>
  <w:num w:numId="36">
    <w:abstractNumId w:val="21"/>
  </w:num>
  <w:num w:numId="37">
    <w:abstractNumId w:val="45"/>
  </w:num>
  <w:num w:numId="38">
    <w:abstractNumId w:val="7"/>
  </w:num>
  <w:num w:numId="39">
    <w:abstractNumId w:val="15"/>
  </w:num>
  <w:num w:numId="40">
    <w:abstractNumId w:val="13"/>
  </w:num>
  <w:num w:numId="41">
    <w:abstractNumId w:val="9"/>
  </w:num>
  <w:num w:numId="42">
    <w:abstractNumId w:val="23"/>
  </w:num>
  <w:num w:numId="43">
    <w:abstractNumId w:val="14"/>
  </w:num>
  <w:num w:numId="44">
    <w:abstractNumId w:val="44"/>
  </w:num>
  <w:num w:numId="45">
    <w:abstractNumId w:val="5"/>
  </w:num>
  <w:num w:numId="46">
    <w:abstractNumId w:val="4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E7D"/>
    <w:rsid w:val="00002506"/>
    <w:rsid w:val="000054E7"/>
    <w:rsid w:val="000100A9"/>
    <w:rsid w:val="00012030"/>
    <w:rsid w:val="000243AF"/>
    <w:rsid w:val="00044E7D"/>
    <w:rsid w:val="0006241B"/>
    <w:rsid w:val="0006363C"/>
    <w:rsid w:val="00067D11"/>
    <w:rsid w:val="0007025A"/>
    <w:rsid w:val="0007237F"/>
    <w:rsid w:val="000731DF"/>
    <w:rsid w:val="0007380F"/>
    <w:rsid w:val="00073FC1"/>
    <w:rsid w:val="00087D43"/>
    <w:rsid w:val="00087E81"/>
    <w:rsid w:val="00090810"/>
    <w:rsid w:val="00090904"/>
    <w:rsid w:val="000921FD"/>
    <w:rsid w:val="0009293D"/>
    <w:rsid w:val="0009403B"/>
    <w:rsid w:val="000B2051"/>
    <w:rsid w:val="000B2A7B"/>
    <w:rsid w:val="000B372A"/>
    <w:rsid w:val="000C0865"/>
    <w:rsid w:val="000C437C"/>
    <w:rsid w:val="000D27C1"/>
    <w:rsid w:val="000D4EB9"/>
    <w:rsid w:val="000E0988"/>
    <w:rsid w:val="000E536D"/>
    <w:rsid w:val="000F2225"/>
    <w:rsid w:val="000F67A4"/>
    <w:rsid w:val="001032FE"/>
    <w:rsid w:val="00106596"/>
    <w:rsid w:val="00115B39"/>
    <w:rsid w:val="001224D1"/>
    <w:rsid w:val="001263D8"/>
    <w:rsid w:val="001300E2"/>
    <w:rsid w:val="0013194A"/>
    <w:rsid w:val="00145CDD"/>
    <w:rsid w:val="00156B12"/>
    <w:rsid w:val="0015700F"/>
    <w:rsid w:val="00165C33"/>
    <w:rsid w:val="001744B8"/>
    <w:rsid w:val="00197918"/>
    <w:rsid w:val="001B03E2"/>
    <w:rsid w:val="001C1664"/>
    <w:rsid w:val="001C3B38"/>
    <w:rsid w:val="001D1FA8"/>
    <w:rsid w:val="001E02F6"/>
    <w:rsid w:val="001E469F"/>
    <w:rsid w:val="001F2220"/>
    <w:rsid w:val="00201E8C"/>
    <w:rsid w:val="002063D0"/>
    <w:rsid w:val="0021255E"/>
    <w:rsid w:val="00212FDF"/>
    <w:rsid w:val="002206AA"/>
    <w:rsid w:val="00220DAB"/>
    <w:rsid w:val="00221206"/>
    <w:rsid w:val="00222B84"/>
    <w:rsid w:val="002527F9"/>
    <w:rsid w:val="002529A6"/>
    <w:rsid w:val="002543B8"/>
    <w:rsid w:val="00255381"/>
    <w:rsid w:val="00274F80"/>
    <w:rsid w:val="00277634"/>
    <w:rsid w:val="00277C06"/>
    <w:rsid w:val="002A2196"/>
    <w:rsid w:val="002A4373"/>
    <w:rsid w:val="002B4F8E"/>
    <w:rsid w:val="002C3E5E"/>
    <w:rsid w:val="002D0B0F"/>
    <w:rsid w:val="002D7A3B"/>
    <w:rsid w:val="002E2B3A"/>
    <w:rsid w:val="002E7F18"/>
    <w:rsid w:val="002F098F"/>
    <w:rsid w:val="0031642F"/>
    <w:rsid w:val="00322898"/>
    <w:rsid w:val="003254D4"/>
    <w:rsid w:val="00325D4C"/>
    <w:rsid w:val="00327086"/>
    <w:rsid w:val="003340EE"/>
    <w:rsid w:val="00334855"/>
    <w:rsid w:val="003417E0"/>
    <w:rsid w:val="00346D7F"/>
    <w:rsid w:val="00356838"/>
    <w:rsid w:val="00361E5F"/>
    <w:rsid w:val="003679AD"/>
    <w:rsid w:val="003679B6"/>
    <w:rsid w:val="00370844"/>
    <w:rsid w:val="003913EB"/>
    <w:rsid w:val="003946A4"/>
    <w:rsid w:val="00394AC4"/>
    <w:rsid w:val="003A28C4"/>
    <w:rsid w:val="003A2AE3"/>
    <w:rsid w:val="003A6149"/>
    <w:rsid w:val="003B0DC4"/>
    <w:rsid w:val="003B3E78"/>
    <w:rsid w:val="003C4020"/>
    <w:rsid w:val="003D3E97"/>
    <w:rsid w:val="003D5724"/>
    <w:rsid w:val="003D773E"/>
    <w:rsid w:val="003E5C6F"/>
    <w:rsid w:val="003E795A"/>
    <w:rsid w:val="003F5ABA"/>
    <w:rsid w:val="0040517F"/>
    <w:rsid w:val="00406A3F"/>
    <w:rsid w:val="0041249E"/>
    <w:rsid w:val="00420AD8"/>
    <w:rsid w:val="0042208A"/>
    <w:rsid w:val="00425BEE"/>
    <w:rsid w:val="0043690C"/>
    <w:rsid w:val="00445516"/>
    <w:rsid w:val="00447BC4"/>
    <w:rsid w:val="00462611"/>
    <w:rsid w:val="00462C69"/>
    <w:rsid w:val="00480B58"/>
    <w:rsid w:val="00483D5C"/>
    <w:rsid w:val="004919CF"/>
    <w:rsid w:val="00493130"/>
    <w:rsid w:val="004A1424"/>
    <w:rsid w:val="004A5147"/>
    <w:rsid w:val="004A7820"/>
    <w:rsid w:val="004B151E"/>
    <w:rsid w:val="004B1C5E"/>
    <w:rsid w:val="004B1D77"/>
    <w:rsid w:val="004B5764"/>
    <w:rsid w:val="004B644D"/>
    <w:rsid w:val="004B73D5"/>
    <w:rsid w:val="004D7AF5"/>
    <w:rsid w:val="004E4F3C"/>
    <w:rsid w:val="004F0B0F"/>
    <w:rsid w:val="00500EB5"/>
    <w:rsid w:val="00504452"/>
    <w:rsid w:val="00511D97"/>
    <w:rsid w:val="00515FED"/>
    <w:rsid w:val="00537ABA"/>
    <w:rsid w:val="005444FA"/>
    <w:rsid w:val="005505F2"/>
    <w:rsid w:val="005600E1"/>
    <w:rsid w:val="005611A5"/>
    <w:rsid w:val="00561ADD"/>
    <w:rsid w:val="00561DC0"/>
    <w:rsid w:val="00572FC7"/>
    <w:rsid w:val="00575065"/>
    <w:rsid w:val="00575690"/>
    <w:rsid w:val="00587029"/>
    <w:rsid w:val="00592D00"/>
    <w:rsid w:val="00596266"/>
    <w:rsid w:val="005A4446"/>
    <w:rsid w:val="005B72C0"/>
    <w:rsid w:val="005C6160"/>
    <w:rsid w:val="005C759E"/>
    <w:rsid w:val="005D147F"/>
    <w:rsid w:val="005D602F"/>
    <w:rsid w:val="005D779C"/>
    <w:rsid w:val="005F2AC7"/>
    <w:rsid w:val="005F3422"/>
    <w:rsid w:val="005F46F1"/>
    <w:rsid w:val="00602832"/>
    <w:rsid w:val="00612D07"/>
    <w:rsid w:val="00613142"/>
    <w:rsid w:val="00627A99"/>
    <w:rsid w:val="0063097C"/>
    <w:rsid w:val="00634636"/>
    <w:rsid w:val="006461A7"/>
    <w:rsid w:val="0064689B"/>
    <w:rsid w:val="00664DA1"/>
    <w:rsid w:val="00670C04"/>
    <w:rsid w:val="00672F30"/>
    <w:rsid w:val="006743E8"/>
    <w:rsid w:val="00676EF6"/>
    <w:rsid w:val="00681A72"/>
    <w:rsid w:val="00691546"/>
    <w:rsid w:val="006C194B"/>
    <w:rsid w:val="006C40E3"/>
    <w:rsid w:val="006D0405"/>
    <w:rsid w:val="006D31B2"/>
    <w:rsid w:val="006D3AC1"/>
    <w:rsid w:val="006D6DBE"/>
    <w:rsid w:val="006E631E"/>
    <w:rsid w:val="006E7F62"/>
    <w:rsid w:val="006F5511"/>
    <w:rsid w:val="00702F60"/>
    <w:rsid w:val="007077C7"/>
    <w:rsid w:val="00711363"/>
    <w:rsid w:val="00712C24"/>
    <w:rsid w:val="0071738E"/>
    <w:rsid w:val="0072474E"/>
    <w:rsid w:val="00724EB9"/>
    <w:rsid w:val="00725FBC"/>
    <w:rsid w:val="00726A3E"/>
    <w:rsid w:val="007407C3"/>
    <w:rsid w:val="00743C0D"/>
    <w:rsid w:val="00752280"/>
    <w:rsid w:val="00761428"/>
    <w:rsid w:val="00765CAE"/>
    <w:rsid w:val="00770288"/>
    <w:rsid w:val="007718E0"/>
    <w:rsid w:val="00775784"/>
    <w:rsid w:val="007812CE"/>
    <w:rsid w:val="00791676"/>
    <w:rsid w:val="007974EE"/>
    <w:rsid w:val="007A34C7"/>
    <w:rsid w:val="007A4011"/>
    <w:rsid w:val="007A7AB0"/>
    <w:rsid w:val="007B22FD"/>
    <w:rsid w:val="007B3152"/>
    <w:rsid w:val="007B5D70"/>
    <w:rsid w:val="007B7FEB"/>
    <w:rsid w:val="007C0A5E"/>
    <w:rsid w:val="007D20DB"/>
    <w:rsid w:val="007D56D4"/>
    <w:rsid w:val="007E4CDB"/>
    <w:rsid w:val="008014DF"/>
    <w:rsid w:val="00822AAD"/>
    <w:rsid w:val="008328CD"/>
    <w:rsid w:val="00836D50"/>
    <w:rsid w:val="00854E9E"/>
    <w:rsid w:val="00855462"/>
    <w:rsid w:val="008605E0"/>
    <w:rsid w:val="0086141C"/>
    <w:rsid w:val="008618FE"/>
    <w:rsid w:val="00862333"/>
    <w:rsid w:val="00865AFF"/>
    <w:rsid w:val="00871AA3"/>
    <w:rsid w:val="0088056A"/>
    <w:rsid w:val="00880923"/>
    <w:rsid w:val="008852BD"/>
    <w:rsid w:val="00887C7D"/>
    <w:rsid w:val="00892FE3"/>
    <w:rsid w:val="00894BDF"/>
    <w:rsid w:val="0089729E"/>
    <w:rsid w:val="008B33DB"/>
    <w:rsid w:val="008C298A"/>
    <w:rsid w:val="008D1454"/>
    <w:rsid w:val="008F038F"/>
    <w:rsid w:val="00904707"/>
    <w:rsid w:val="00904854"/>
    <w:rsid w:val="0091007D"/>
    <w:rsid w:val="009131C7"/>
    <w:rsid w:val="00914381"/>
    <w:rsid w:val="00931D65"/>
    <w:rsid w:val="00931F39"/>
    <w:rsid w:val="00935AA8"/>
    <w:rsid w:val="00945FD4"/>
    <w:rsid w:val="00951984"/>
    <w:rsid w:val="00954FDC"/>
    <w:rsid w:val="00955258"/>
    <w:rsid w:val="009657BB"/>
    <w:rsid w:val="009728B8"/>
    <w:rsid w:val="00974C7A"/>
    <w:rsid w:val="00975A59"/>
    <w:rsid w:val="00976F2D"/>
    <w:rsid w:val="00980B8B"/>
    <w:rsid w:val="009964A2"/>
    <w:rsid w:val="009A3B96"/>
    <w:rsid w:val="009A7782"/>
    <w:rsid w:val="009A77B6"/>
    <w:rsid w:val="009A7DAE"/>
    <w:rsid w:val="009B5E95"/>
    <w:rsid w:val="009B7A7B"/>
    <w:rsid w:val="009C0760"/>
    <w:rsid w:val="009C582D"/>
    <w:rsid w:val="009C7CCE"/>
    <w:rsid w:val="009C7DF2"/>
    <w:rsid w:val="009D1744"/>
    <w:rsid w:val="009D1D54"/>
    <w:rsid w:val="009F2336"/>
    <w:rsid w:val="009F2DDE"/>
    <w:rsid w:val="00A007B0"/>
    <w:rsid w:val="00A1744B"/>
    <w:rsid w:val="00A23F84"/>
    <w:rsid w:val="00A552ED"/>
    <w:rsid w:val="00A57E55"/>
    <w:rsid w:val="00A61D49"/>
    <w:rsid w:val="00A62FBB"/>
    <w:rsid w:val="00A630FE"/>
    <w:rsid w:val="00A6613A"/>
    <w:rsid w:val="00A6719F"/>
    <w:rsid w:val="00A73868"/>
    <w:rsid w:val="00A820CC"/>
    <w:rsid w:val="00A83871"/>
    <w:rsid w:val="00A838E3"/>
    <w:rsid w:val="00A93EA7"/>
    <w:rsid w:val="00AB0E12"/>
    <w:rsid w:val="00AB3A85"/>
    <w:rsid w:val="00AC03D8"/>
    <w:rsid w:val="00AC2DB3"/>
    <w:rsid w:val="00AC55AF"/>
    <w:rsid w:val="00AD00E2"/>
    <w:rsid w:val="00AD6FD5"/>
    <w:rsid w:val="00AE4BBE"/>
    <w:rsid w:val="00AE61F2"/>
    <w:rsid w:val="00B06A85"/>
    <w:rsid w:val="00B06CEF"/>
    <w:rsid w:val="00B07575"/>
    <w:rsid w:val="00B10670"/>
    <w:rsid w:val="00B142C2"/>
    <w:rsid w:val="00B24537"/>
    <w:rsid w:val="00B24C9F"/>
    <w:rsid w:val="00B26468"/>
    <w:rsid w:val="00B322E4"/>
    <w:rsid w:val="00B357A1"/>
    <w:rsid w:val="00B4010D"/>
    <w:rsid w:val="00B45B90"/>
    <w:rsid w:val="00B52E92"/>
    <w:rsid w:val="00B53F8E"/>
    <w:rsid w:val="00B54ABC"/>
    <w:rsid w:val="00B603AF"/>
    <w:rsid w:val="00B65CE9"/>
    <w:rsid w:val="00B66ECA"/>
    <w:rsid w:val="00B724E1"/>
    <w:rsid w:val="00B744E5"/>
    <w:rsid w:val="00B83C4F"/>
    <w:rsid w:val="00B856D1"/>
    <w:rsid w:val="00B87528"/>
    <w:rsid w:val="00BA05B9"/>
    <w:rsid w:val="00BA407B"/>
    <w:rsid w:val="00BA777D"/>
    <w:rsid w:val="00BA7CEA"/>
    <w:rsid w:val="00BB197B"/>
    <w:rsid w:val="00BB2D3C"/>
    <w:rsid w:val="00BD7853"/>
    <w:rsid w:val="00BD7F8E"/>
    <w:rsid w:val="00BE27EA"/>
    <w:rsid w:val="00BE3FAF"/>
    <w:rsid w:val="00BE7418"/>
    <w:rsid w:val="00C03091"/>
    <w:rsid w:val="00C10351"/>
    <w:rsid w:val="00C1349F"/>
    <w:rsid w:val="00C20058"/>
    <w:rsid w:val="00C214B4"/>
    <w:rsid w:val="00C2244F"/>
    <w:rsid w:val="00C40D48"/>
    <w:rsid w:val="00C4265F"/>
    <w:rsid w:val="00C459F0"/>
    <w:rsid w:val="00C532F1"/>
    <w:rsid w:val="00C54970"/>
    <w:rsid w:val="00C559EB"/>
    <w:rsid w:val="00C6162E"/>
    <w:rsid w:val="00C65608"/>
    <w:rsid w:val="00C66013"/>
    <w:rsid w:val="00C67A86"/>
    <w:rsid w:val="00C70D50"/>
    <w:rsid w:val="00C716BD"/>
    <w:rsid w:val="00C75827"/>
    <w:rsid w:val="00C777A8"/>
    <w:rsid w:val="00C87E84"/>
    <w:rsid w:val="00C93559"/>
    <w:rsid w:val="00C96B7E"/>
    <w:rsid w:val="00CA0013"/>
    <w:rsid w:val="00CA0A7B"/>
    <w:rsid w:val="00CA1B35"/>
    <w:rsid w:val="00CA2C04"/>
    <w:rsid w:val="00CA4741"/>
    <w:rsid w:val="00CC0BDC"/>
    <w:rsid w:val="00CC3312"/>
    <w:rsid w:val="00CC3DCA"/>
    <w:rsid w:val="00CC73D7"/>
    <w:rsid w:val="00CC7791"/>
    <w:rsid w:val="00CD1275"/>
    <w:rsid w:val="00CE3103"/>
    <w:rsid w:val="00CE3B3F"/>
    <w:rsid w:val="00D0100F"/>
    <w:rsid w:val="00D12FD9"/>
    <w:rsid w:val="00D20FB5"/>
    <w:rsid w:val="00D23F87"/>
    <w:rsid w:val="00D32984"/>
    <w:rsid w:val="00D35654"/>
    <w:rsid w:val="00D403E0"/>
    <w:rsid w:val="00D4097D"/>
    <w:rsid w:val="00D56599"/>
    <w:rsid w:val="00D57C7C"/>
    <w:rsid w:val="00D6124B"/>
    <w:rsid w:val="00D7741C"/>
    <w:rsid w:val="00D84F7C"/>
    <w:rsid w:val="00DA1F11"/>
    <w:rsid w:val="00DA2AD9"/>
    <w:rsid w:val="00DB79C9"/>
    <w:rsid w:val="00DC621A"/>
    <w:rsid w:val="00DC76D5"/>
    <w:rsid w:val="00DD51A3"/>
    <w:rsid w:val="00DE0303"/>
    <w:rsid w:val="00DE6CC7"/>
    <w:rsid w:val="00DF0AC7"/>
    <w:rsid w:val="00DF164E"/>
    <w:rsid w:val="00E01DBA"/>
    <w:rsid w:val="00E03D53"/>
    <w:rsid w:val="00E03DFA"/>
    <w:rsid w:val="00E044FA"/>
    <w:rsid w:val="00E0740E"/>
    <w:rsid w:val="00E11B7B"/>
    <w:rsid w:val="00E234BE"/>
    <w:rsid w:val="00E23B17"/>
    <w:rsid w:val="00E25394"/>
    <w:rsid w:val="00E3531A"/>
    <w:rsid w:val="00E44CE9"/>
    <w:rsid w:val="00E477C6"/>
    <w:rsid w:val="00E55CB6"/>
    <w:rsid w:val="00E67022"/>
    <w:rsid w:val="00E67782"/>
    <w:rsid w:val="00E733D0"/>
    <w:rsid w:val="00E83390"/>
    <w:rsid w:val="00E83524"/>
    <w:rsid w:val="00E939CE"/>
    <w:rsid w:val="00E94BD2"/>
    <w:rsid w:val="00E96240"/>
    <w:rsid w:val="00E97B1C"/>
    <w:rsid w:val="00EA1A58"/>
    <w:rsid w:val="00EA7CE9"/>
    <w:rsid w:val="00EB250D"/>
    <w:rsid w:val="00EB4A56"/>
    <w:rsid w:val="00EB7C38"/>
    <w:rsid w:val="00EC3E67"/>
    <w:rsid w:val="00EC4FEB"/>
    <w:rsid w:val="00EC5366"/>
    <w:rsid w:val="00EC65BF"/>
    <w:rsid w:val="00EE2976"/>
    <w:rsid w:val="00EE4D50"/>
    <w:rsid w:val="00EF25D6"/>
    <w:rsid w:val="00EF3DB0"/>
    <w:rsid w:val="00F00869"/>
    <w:rsid w:val="00F02C1D"/>
    <w:rsid w:val="00F073EC"/>
    <w:rsid w:val="00F11FAF"/>
    <w:rsid w:val="00F14D82"/>
    <w:rsid w:val="00F165B8"/>
    <w:rsid w:val="00F35957"/>
    <w:rsid w:val="00F420DA"/>
    <w:rsid w:val="00F4234B"/>
    <w:rsid w:val="00F42A35"/>
    <w:rsid w:val="00F43617"/>
    <w:rsid w:val="00F43819"/>
    <w:rsid w:val="00F60080"/>
    <w:rsid w:val="00F63447"/>
    <w:rsid w:val="00F647F9"/>
    <w:rsid w:val="00F6557A"/>
    <w:rsid w:val="00F800CE"/>
    <w:rsid w:val="00F83C02"/>
    <w:rsid w:val="00F923F4"/>
    <w:rsid w:val="00F926C2"/>
    <w:rsid w:val="00FA57A7"/>
    <w:rsid w:val="00FA69E8"/>
    <w:rsid w:val="00FA6ADC"/>
    <w:rsid w:val="00FB2C95"/>
    <w:rsid w:val="00FC07B7"/>
    <w:rsid w:val="00FC19EF"/>
    <w:rsid w:val="00FC42A6"/>
    <w:rsid w:val="00FD0AAB"/>
    <w:rsid w:val="00FD5224"/>
    <w:rsid w:val="00FE45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0"/>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ghtGrid-Accent31"/>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HTMLCite">
    <w:name w:val="HTML Cite"/>
    <w:uiPriority w:val="99"/>
    <w:semiHidden/>
    <w:unhideWhenUsed/>
    <w:rsid w:val="00D23F87"/>
    <w:rPr>
      <w:i/>
      <w:iCs/>
    </w:rPr>
  </w:style>
  <w:style w:type="paragraph" w:customStyle="1" w:styleId="UnderUnits">
    <w:name w:val="UnderUnits"/>
    <w:basedOn w:val="BodyText"/>
    <w:qFormat/>
    <w:rsid w:val="00BE7418"/>
    <w:pPr>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yp.org" TargetMode="External"/><Relationship Id="rId18" Type="http://schemas.openxmlformats.org/officeDocument/2006/relationships/hyperlink" Target="http://ytfg.org" TargetMode="External"/><Relationship Id="rId26" Type="http://schemas.openxmlformats.org/officeDocument/2006/relationships/hyperlink" Target="mailto:rmaiden@usc.edu" TargetMode="External"/><Relationship Id="rId3" Type="http://schemas.openxmlformats.org/officeDocument/2006/relationships/styles" Target="styles.xml"/><Relationship Id="rId21" Type="http://schemas.openxmlformats.org/officeDocument/2006/relationships/hyperlink" Target="http://www.usc.edu/dept/publications/SCAMPUS/gov/"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banet.org/child/education/publications.stability.html" TargetMode="External"/><Relationship Id="rId17" Type="http://schemas.openxmlformats.org/officeDocument/2006/relationships/hyperlink" Target="http://www.publiccounsel.org" TargetMode="External"/><Relationship Id="rId25" Type="http://schemas.openxmlformats.org/officeDocument/2006/relationships/hyperlink" Target="https://trojansalert.usc.ed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hhyp.org" TargetMode="External"/><Relationship Id="rId20" Type="http://schemas.openxmlformats.org/officeDocument/2006/relationships/hyperlink" Target="mailto:darby@usc.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anet.org/child/education/publications.stability.html" TargetMode="External"/><Relationship Id="rId24" Type="http://schemas.openxmlformats.org/officeDocument/2006/relationships/hyperlink" Target="http://emergency.usc.edu/"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NCTSN.org" TargetMode="External"/><Relationship Id="rId23" Type="http://schemas.openxmlformats.org/officeDocument/2006/relationships/hyperlink" Target="mailto:mability@usc.edu" TargetMode="External"/><Relationship Id="rId28" Type="http://schemas.openxmlformats.org/officeDocument/2006/relationships/header" Target="header1.xml"/><Relationship Id="rId10" Type="http://schemas.openxmlformats.org/officeDocument/2006/relationships/hyperlink" Target="http://www.abanet.org/child/education/publications.stability.html" TargetMode="External"/><Relationship Id="rId19" Type="http://schemas.openxmlformats.org/officeDocument/2006/relationships/hyperlink" Target="http://www.calyouthconn.org"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childrensdefense.org/child-research-data" TargetMode="External"/><Relationship Id="rId14" Type="http://schemas.openxmlformats.org/officeDocument/2006/relationships/hyperlink" Target="http://www.NCTSN.org" TargetMode="External"/><Relationship Id="rId22" Type="http://schemas.openxmlformats.org/officeDocument/2006/relationships/hyperlink" Target="http://www.usc.edu/student-affairs/SJACS/" TargetMode="External"/><Relationship Id="rId27" Type="http://schemas.openxmlformats.org/officeDocument/2006/relationships/hyperlink" Target="mailto:mjune.wiley@usc.edu"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2CC7D-B2F1-4BF9-A0F7-F53D2FA4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5742</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38402</CharactersWithSpaces>
  <SharedDoc>false</SharedDoc>
  <HLinks>
    <vt:vector size="120" baseType="variant">
      <vt:variant>
        <vt:i4>8060949</vt:i4>
      </vt:variant>
      <vt:variant>
        <vt:i4>57</vt:i4>
      </vt:variant>
      <vt:variant>
        <vt:i4>0</vt:i4>
      </vt:variant>
      <vt:variant>
        <vt:i4>5</vt:i4>
      </vt:variant>
      <vt:variant>
        <vt:lpwstr>mailto:mjune.wiley@usc.edu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6094888</vt:i4>
      </vt:variant>
      <vt:variant>
        <vt:i4>48</vt:i4>
      </vt:variant>
      <vt:variant>
        <vt:i4>0</vt:i4>
      </vt:variant>
      <vt:variant>
        <vt:i4>5</vt:i4>
      </vt:variant>
      <vt:variant>
        <vt:lpwstr>http://emergency.usc.edu/</vt:lpwstr>
      </vt:variant>
      <vt:variant>
        <vt:lpwstr/>
      </vt:variant>
      <vt:variant>
        <vt:i4>786516</vt:i4>
      </vt:variant>
      <vt:variant>
        <vt:i4>45</vt:i4>
      </vt:variant>
      <vt:variant>
        <vt:i4>0</vt:i4>
      </vt:variant>
      <vt:variant>
        <vt:i4>5</vt:i4>
      </vt:variant>
      <vt:variant>
        <vt:lpwstr>mailto:mability@usc.edu</vt:lpwstr>
      </vt:variant>
      <vt:variant>
        <vt:lpwstr/>
      </vt:variant>
      <vt:variant>
        <vt:i4>4587625</vt:i4>
      </vt:variant>
      <vt:variant>
        <vt:i4>42</vt:i4>
      </vt:variant>
      <vt:variant>
        <vt:i4>0</vt:i4>
      </vt:variant>
      <vt:variant>
        <vt:i4>5</vt:i4>
      </vt:variant>
      <vt:variant>
        <vt:lpwstr>http://www.usc.edu/student-affairs/SJACS/</vt:lpwstr>
      </vt:variant>
      <vt:variant>
        <vt:lpwstr/>
      </vt:variant>
      <vt:variant>
        <vt:i4>262257</vt:i4>
      </vt:variant>
      <vt:variant>
        <vt:i4>39</vt:i4>
      </vt:variant>
      <vt:variant>
        <vt:i4>0</vt:i4>
      </vt:variant>
      <vt:variant>
        <vt:i4>5</vt:i4>
      </vt:variant>
      <vt:variant>
        <vt:lpwstr>http://www.usc.edu/dept/publications/SCAMPUS/gov/</vt:lpwstr>
      </vt:variant>
      <vt:variant>
        <vt:lpwstr/>
      </vt:variant>
      <vt:variant>
        <vt:i4>7667774</vt:i4>
      </vt:variant>
      <vt:variant>
        <vt:i4>36</vt:i4>
      </vt:variant>
      <vt:variant>
        <vt:i4>0</vt:i4>
      </vt:variant>
      <vt:variant>
        <vt:i4>5</vt:i4>
      </vt:variant>
      <vt:variant>
        <vt:lpwstr>mailto:wsmith@usc.edu</vt:lpwstr>
      </vt:variant>
      <vt:variant>
        <vt:lpwstr/>
      </vt:variant>
      <vt:variant>
        <vt:i4>7209052</vt:i4>
      </vt:variant>
      <vt:variant>
        <vt:i4>33</vt:i4>
      </vt:variant>
      <vt:variant>
        <vt:i4>0</vt:i4>
      </vt:variant>
      <vt:variant>
        <vt:i4>5</vt:i4>
      </vt:variant>
      <vt:variant>
        <vt:lpwstr>http://www.calyouthconn.org</vt:lpwstr>
      </vt:variant>
      <vt:variant>
        <vt:lpwstr/>
      </vt:variant>
      <vt:variant>
        <vt:i4>4653074</vt:i4>
      </vt:variant>
      <vt:variant>
        <vt:i4>30</vt:i4>
      </vt:variant>
      <vt:variant>
        <vt:i4>0</vt:i4>
      </vt:variant>
      <vt:variant>
        <vt:i4>5</vt:i4>
      </vt:variant>
      <vt:variant>
        <vt:lpwstr>http://ytfg.org/</vt:lpwstr>
      </vt:variant>
      <vt:variant>
        <vt:lpwstr/>
      </vt:variant>
      <vt:variant>
        <vt:i4>5308434</vt:i4>
      </vt:variant>
      <vt:variant>
        <vt:i4>27</vt:i4>
      </vt:variant>
      <vt:variant>
        <vt:i4>0</vt:i4>
      </vt:variant>
      <vt:variant>
        <vt:i4>5</vt:i4>
      </vt:variant>
      <vt:variant>
        <vt:lpwstr>http://www.publiccounsel.org</vt:lpwstr>
      </vt:variant>
      <vt:variant>
        <vt:lpwstr/>
      </vt:variant>
      <vt:variant>
        <vt:i4>4784192</vt:i4>
      </vt:variant>
      <vt:variant>
        <vt:i4>24</vt:i4>
      </vt:variant>
      <vt:variant>
        <vt:i4>0</vt:i4>
      </vt:variant>
      <vt:variant>
        <vt:i4>5</vt:i4>
      </vt:variant>
      <vt:variant>
        <vt:lpwstr>http://www.hhyp.org/</vt:lpwstr>
      </vt:variant>
      <vt:variant>
        <vt:lpwstr/>
      </vt:variant>
      <vt:variant>
        <vt:i4>5701683</vt:i4>
      </vt:variant>
      <vt:variant>
        <vt:i4>21</vt:i4>
      </vt:variant>
      <vt:variant>
        <vt:i4>0</vt:i4>
      </vt:variant>
      <vt:variant>
        <vt:i4>5</vt:i4>
      </vt:variant>
      <vt:variant>
        <vt:lpwstr>http://www.nctsn.org/</vt:lpwstr>
      </vt:variant>
      <vt:variant>
        <vt:lpwstr/>
      </vt:variant>
      <vt:variant>
        <vt:i4>5701683</vt:i4>
      </vt:variant>
      <vt:variant>
        <vt:i4>18</vt:i4>
      </vt:variant>
      <vt:variant>
        <vt:i4>0</vt:i4>
      </vt:variant>
      <vt:variant>
        <vt:i4>5</vt:i4>
      </vt:variant>
      <vt:variant>
        <vt:lpwstr>http://www.nctsn.org/</vt:lpwstr>
      </vt:variant>
      <vt:variant>
        <vt:lpwstr/>
      </vt:variant>
      <vt:variant>
        <vt:i4>4784192</vt:i4>
      </vt:variant>
      <vt:variant>
        <vt:i4>15</vt:i4>
      </vt:variant>
      <vt:variant>
        <vt:i4>0</vt:i4>
      </vt:variant>
      <vt:variant>
        <vt:i4>5</vt:i4>
      </vt:variant>
      <vt:variant>
        <vt:lpwstr>http://www.hhyp.org/</vt:lpwstr>
      </vt:variant>
      <vt:variant>
        <vt:lpwstr/>
      </vt:variant>
      <vt:variant>
        <vt:i4>5832755</vt:i4>
      </vt:variant>
      <vt:variant>
        <vt:i4>12</vt:i4>
      </vt:variant>
      <vt:variant>
        <vt:i4>0</vt:i4>
      </vt:variant>
      <vt:variant>
        <vt:i4>5</vt:i4>
      </vt:variant>
      <vt:variant>
        <vt:lpwstr>http://www.abanet.org/child/education/publications.stability.html</vt:lpwstr>
      </vt:variant>
      <vt:variant>
        <vt:lpwstr/>
      </vt:variant>
      <vt:variant>
        <vt:i4>5832755</vt:i4>
      </vt:variant>
      <vt:variant>
        <vt:i4>9</vt:i4>
      </vt:variant>
      <vt:variant>
        <vt:i4>0</vt:i4>
      </vt:variant>
      <vt:variant>
        <vt:i4>5</vt:i4>
      </vt:variant>
      <vt:variant>
        <vt:lpwstr>http://www.abanet.org/child/education/publications.stability.html</vt:lpwstr>
      </vt:variant>
      <vt:variant>
        <vt:lpwstr/>
      </vt:variant>
      <vt:variant>
        <vt:i4>5832755</vt:i4>
      </vt:variant>
      <vt:variant>
        <vt:i4>6</vt:i4>
      </vt:variant>
      <vt:variant>
        <vt:i4>0</vt:i4>
      </vt:variant>
      <vt:variant>
        <vt:i4>5</vt:i4>
      </vt:variant>
      <vt:variant>
        <vt:lpwstr>http://www.abanet.org/child/education/publications.stability.html</vt:lpwstr>
      </vt:variant>
      <vt:variant>
        <vt:lpwstr/>
      </vt:variant>
      <vt:variant>
        <vt:i4>7340112</vt:i4>
      </vt:variant>
      <vt:variant>
        <vt:i4>3</vt:i4>
      </vt:variant>
      <vt:variant>
        <vt:i4>0</vt:i4>
      </vt:variant>
      <vt:variant>
        <vt:i4>5</vt:i4>
      </vt:variant>
      <vt:variant>
        <vt:lpwstr>http://childrensdefense.org/child-research-data</vt:lpwstr>
      </vt:variant>
      <vt:variant>
        <vt:lpwstr/>
      </vt:variant>
      <vt:variant>
        <vt:i4>7667774</vt:i4>
      </vt:variant>
      <vt:variant>
        <vt:i4>0</vt:i4>
      </vt:variant>
      <vt:variant>
        <vt:i4>0</vt:i4>
      </vt:variant>
      <vt:variant>
        <vt:i4>5</vt:i4>
      </vt:variant>
      <vt:variant>
        <vt:lpwstr>mailto:wsmith@usc.edu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octoberskye</cp:lastModifiedBy>
  <cp:revision>3</cp:revision>
  <cp:lastPrinted>2011-07-25T00:42:00Z</cp:lastPrinted>
  <dcterms:created xsi:type="dcterms:W3CDTF">2014-05-07T18:52:00Z</dcterms:created>
  <dcterms:modified xsi:type="dcterms:W3CDTF">2014-05-07T20:16:00Z</dcterms:modified>
</cp:coreProperties>
</file>